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C3C" w:rsidRPr="00794CEE" w:rsidRDefault="00F4528D">
      <w:pPr>
        <w:spacing w:after="0" w:line="276" w:lineRule="auto"/>
        <w:ind w:left="5103"/>
        <w:rPr>
          <w:rFonts w:ascii="Times New Roman" w:eastAsia="Times New Roman" w:hAnsi="Times New Roman" w:cs="Times New Roman"/>
          <w:sz w:val="28"/>
          <w:szCs w:val="28"/>
          <w:lang w:val="uk-UA"/>
        </w:rPr>
      </w:pPr>
      <w:r w:rsidRPr="00794CEE">
        <w:rPr>
          <w:rFonts w:ascii="Times New Roman" w:eastAsia="Times New Roman" w:hAnsi="Times New Roman" w:cs="Times New Roman"/>
          <w:sz w:val="28"/>
          <w:szCs w:val="28"/>
          <w:lang w:val="uk-UA"/>
        </w:rPr>
        <w:t>ЗАТВЕРДЖЕНО</w:t>
      </w:r>
    </w:p>
    <w:p w:rsidR="001B5C3C" w:rsidRPr="00794CEE" w:rsidRDefault="00F4528D">
      <w:pPr>
        <w:spacing w:after="0" w:line="276" w:lineRule="auto"/>
        <w:ind w:left="5103"/>
        <w:rPr>
          <w:rFonts w:ascii="Times New Roman" w:eastAsia="Times New Roman" w:hAnsi="Times New Roman" w:cs="Times New Roman"/>
          <w:sz w:val="28"/>
          <w:szCs w:val="28"/>
          <w:lang w:val="uk-UA"/>
        </w:rPr>
      </w:pPr>
      <w:r w:rsidRPr="00794CEE">
        <w:rPr>
          <w:rFonts w:ascii="Times New Roman" w:eastAsia="Times New Roman" w:hAnsi="Times New Roman" w:cs="Times New Roman"/>
          <w:sz w:val="28"/>
          <w:szCs w:val="28"/>
          <w:lang w:val="uk-UA"/>
        </w:rPr>
        <w:t>Наказ директора департаменту дорожнього господарства Львівської обласної державної адміністрації</w:t>
      </w:r>
    </w:p>
    <w:p w:rsidR="001B5C3C" w:rsidRPr="00794CEE" w:rsidRDefault="00661552">
      <w:pPr>
        <w:ind w:left="5103"/>
        <w:rPr>
          <w:rFonts w:ascii="Times New Roman" w:eastAsia="Times New Roman" w:hAnsi="Times New Roman" w:cs="Times New Roman"/>
          <w:i/>
          <w:sz w:val="28"/>
          <w:szCs w:val="28"/>
          <w:lang w:val="uk-UA"/>
        </w:rPr>
      </w:pPr>
      <w:r>
        <w:rPr>
          <w:rFonts w:ascii="Times New Roman" w:eastAsia="Times New Roman" w:hAnsi="Times New Roman" w:cs="Times New Roman"/>
          <w:sz w:val="28"/>
          <w:szCs w:val="28"/>
          <w:lang w:val="uk-UA"/>
        </w:rPr>
        <w:t xml:space="preserve">16.08.2022 </w:t>
      </w:r>
      <w:r w:rsidR="00F4528D" w:rsidRPr="00794CEE">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44</w:t>
      </w:r>
    </w:p>
    <w:p w:rsidR="001B5C3C" w:rsidRPr="00794CEE" w:rsidRDefault="001B5C3C">
      <w:pPr>
        <w:spacing w:after="0"/>
        <w:ind w:left="5670"/>
        <w:rPr>
          <w:rFonts w:ascii="Times New Roman" w:eastAsia="Times New Roman" w:hAnsi="Times New Roman" w:cs="Times New Roman"/>
          <w:sz w:val="24"/>
          <w:szCs w:val="24"/>
          <w:lang w:val="uk-UA"/>
        </w:rPr>
      </w:pPr>
    </w:p>
    <w:p w:rsidR="001B5C3C" w:rsidRPr="00794CEE" w:rsidRDefault="001B5C3C">
      <w:pPr>
        <w:spacing w:after="0"/>
        <w:ind w:left="4956"/>
        <w:jc w:val="center"/>
        <w:rPr>
          <w:rFonts w:ascii="Times New Roman" w:eastAsia="Times New Roman" w:hAnsi="Times New Roman" w:cs="Times New Roman"/>
          <w:sz w:val="28"/>
          <w:szCs w:val="28"/>
          <w:lang w:val="uk-UA"/>
        </w:rPr>
      </w:pPr>
    </w:p>
    <w:p w:rsidR="001B5C3C" w:rsidRPr="006B2477" w:rsidRDefault="00F4528D">
      <w:pPr>
        <w:spacing w:after="0"/>
        <w:jc w:val="center"/>
        <w:rPr>
          <w:rFonts w:ascii="Times New Roman" w:eastAsia="Times New Roman" w:hAnsi="Times New Roman" w:cs="Times New Roman"/>
          <w:b/>
          <w:color w:val="000000"/>
          <w:sz w:val="28"/>
          <w:szCs w:val="28"/>
          <w:u w:val="single"/>
          <w:lang w:val="uk-UA"/>
        </w:rPr>
      </w:pPr>
      <w:r w:rsidRPr="006B2477">
        <w:rPr>
          <w:rFonts w:ascii="Times New Roman" w:eastAsia="Times New Roman" w:hAnsi="Times New Roman" w:cs="Times New Roman"/>
          <w:b/>
          <w:sz w:val="28"/>
          <w:szCs w:val="28"/>
          <w:u w:val="single"/>
          <w:lang w:val="uk-UA"/>
        </w:rPr>
        <w:t>ІНФОРМАЦІЙНА КАРТКА № 0</w:t>
      </w:r>
      <w:r w:rsidRPr="006B2477">
        <w:rPr>
          <w:rFonts w:ascii="Times New Roman" w:eastAsia="Times New Roman" w:hAnsi="Times New Roman" w:cs="Times New Roman"/>
          <w:b/>
          <w:color w:val="000000"/>
          <w:sz w:val="28"/>
          <w:szCs w:val="28"/>
          <w:u w:val="single"/>
          <w:lang w:val="uk-UA"/>
        </w:rPr>
        <w:t>1117</w:t>
      </w:r>
    </w:p>
    <w:p w:rsidR="001B5C3C" w:rsidRPr="006B2477" w:rsidRDefault="00F4528D">
      <w:pPr>
        <w:spacing w:after="0"/>
        <w:jc w:val="center"/>
        <w:rPr>
          <w:rFonts w:ascii="Times New Roman" w:eastAsia="Times New Roman" w:hAnsi="Times New Roman" w:cs="Times New Roman"/>
          <w:b/>
          <w:color w:val="000000"/>
          <w:sz w:val="28"/>
          <w:szCs w:val="28"/>
          <w:u w:val="single"/>
          <w:lang w:val="uk-UA"/>
        </w:rPr>
      </w:pPr>
      <w:r w:rsidRPr="006B2477">
        <w:rPr>
          <w:rFonts w:ascii="Times New Roman" w:eastAsia="Times New Roman" w:hAnsi="Times New Roman" w:cs="Times New Roman"/>
          <w:b/>
          <w:color w:val="000000"/>
          <w:sz w:val="28"/>
          <w:szCs w:val="28"/>
          <w:u w:val="single"/>
          <w:lang w:val="uk-UA"/>
        </w:rPr>
        <w:t>адміністративної послуги</w:t>
      </w:r>
    </w:p>
    <w:p w:rsidR="001B5C3C" w:rsidRPr="006B2477" w:rsidRDefault="00F4528D">
      <w:pPr>
        <w:spacing w:after="0" w:line="240" w:lineRule="auto"/>
        <w:jc w:val="center"/>
        <w:rPr>
          <w:rFonts w:ascii="Times New Roman" w:eastAsia="Times New Roman" w:hAnsi="Times New Roman" w:cs="Times New Roman"/>
          <w:b/>
          <w:color w:val="000000"/>
          <w:sz w:val="24"/>
          <w:szCs w:val="24"/>
          <w:u w:val="single"/>
          <w:lang w:val="uk-UA"/>
        </w:rPr>
      </w:pPr>
      <w:r w:rsidRPr="006B2477">
        <w:rPr>
          <w:rFonts w:ascii="Times New Roman" w:eastAsia="Times New Roman" w:hAnsi="Times New Roman" w:cs="Times New Roman"/>
          <w:b/>
          <w:color w:val="000000"/>
          <w:sz w:val="24"/>
          <w:szCs w:val="24"/>
          <w:u w:val="single"/>
          <w:lang w:val="uk-UA"/>
        </w:rPr>
        <w:t xml:space="preserve">Видача дозволу на розміщення зовнішньої реклами поза межами населених пунктів </w:t>
      </w:r>
    </w:p>
    <w:p w:rsidR="001B5C3C" w:rsidRPr="00794CEE" w:rsidRDefault="00F4528D">
      <w:pPr>
        <w:pBdr>
          <w:top w:val="nil"/>
          <w:left w:val="nil"/>
          <w:bottom w:val="nil"/>
          <w:right w:val="nil"/>
          <w:between w:val="nil"/>
        </w:pBdr>
        <w:spacing w:after="0" w:line="276" w:lineRule="auto"/>
        <w:ind w:left="426"/>
        <w:jc w:val="center"/>
        <w:rPr>
          <w:rFonts w:ascii="Times New Roman" w:eastAsia="Times New Roman" w:hAnsi="Times New Roman" w:cs="Times New Roman"/>
          <w:i/>
          <w:color w:val="000000"/>
          <w:lang w:val="uk-UA"/>
        </w:rPr>
      </w:pPr>
      <w:r w:rsidRPr="00794CEE">
        <w:rPr>
          <w:rFonts w:ascii="Times New Roman" w:eastAsia="Times New Roman" w:hAnsi="Times New Roman" w:cs="Times New Roman"/>
          <w:b/>
          <w:i/>
          <w:color w:val="000000"/>
          <w:lang w:val="uk-UA"/>
        </w:rPr>
        <w:t>(</w:t>
      </w:r>
      <w:r w:rsidRPr="00794CEE">
        <w:rPr>
          <w:rFonts w:ascii="Times New Roman" w:eastAsia="Times New Roman" w:hAnsi="Times New Roman" w:cs="Times New Roman"/>
          <w:i/>
          <w:color w:val="000000"/>
          <w:lang w:val="uk-UA"/>
        </w:rPr>
        <w:t>назва адміністративної послуги)</w:t>
      </w:r>
    </w:p>
    <w:p w:rsidR="001B5C3C" w:rsidRPr="00794CEE" w:rsidRDefault="00F4528D">
      <w:pPr>
        <w:spacing w:after="0" w:line="240" w:lineRule="auto"/>
        <w:jc w:val="center"/>
        <w:rPr>
          <w:rFonts w:ascii="Times New Roman" w:eastAsia="Times New Roman" w:hAnsi="Times New Roman" w:cs="Times New Roman"/>
          <w:color w:val="000000"/>
          <w:sz w:val="24"/>
          <w:szCs w:val="24"/>
          <w:u w:val="single"/>
          <w:lang w:val="uk-UA"/>
        </w:rPr>
      </w:pPr>
      <w:r w:rsidRPr="00794CEE">
        <w:rPr>
          <w:rFonts w:ascii="Times New Roman" w:eastAsia="Times New Roman" w:hAnsi="Times New Roman" w:cs="Times New Roman"/>
          <w:color w:val="000000"/>
          <w:sz w:val="24"/>
          <w:szCs w:val="24"/>
          <w:u w:val="single"/>
          <w:lang w:val="uk-UA"/>
        </w:rPr>
        <w:t>Департамент дорожнього господарства Львівської обласної державної адміністрації</w:t>
      </w:r>
    </w:p>
    <w:p w:rsidR="001B5C3C" w:rsidRPr="00794CEE" w:rsidRDefault="00F4528D">
      <w:pPr>
        <w:jc w:val="center"/>
        <w:rPr>
          <w:rFonts w:ascii="Times New Roman" w:eastAsia="Times New Roman" w:hAnsi="Times New Roman" w:cs="Times New Roman"/>
          <w:b/>
          <w:i/>
          <w:lang w:val="uk-UA"/>
        </w:rPr>
      </w:pPr>
      <w:r w:rsidRPr="00794CEE">
        <w:rPr>
          <w:rFonts w:ascii="Times New Roman" w:eastAsia="Times New Roman" w:hAnsi="Times New Roman" w:cs="Times New Roman"/>
          <w:i/>
          <w:lang w:val="uk-UA"/>
        </w:rPr>
        <w:t>(найменування суб‘єкта надання адміністративної послуги)</w:t>
      </w:r>
    </w:p>
    <w:tbl>
      <w:tblPr>
        <w:tblStyle w:val="af"/>
        <w:tblW w:w="10490" w:type="dxa"/>
        <w:tblInd w:w="-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tblPr>
      <w:tblGrid>
        <w:gridCol w:w="623"/>
        <w:gridCol w:w="3347"/>
        <w:gridCol w:w="6520"/>
      </w:tblGrid>
      <w:tr w:rsidR="001B5C3C" w:rsidRPr="00794CEE" w:rsidTr="006B2477">
        <w:trPr>
          <w:trHeight w:val="775"/>
        </w:trPr>
        <w:tc>
          <w:tcPr>
            <w:tcW w:w="623" w:type="dxa"/>
          </w:tcPr>
          <w:p w:rsidR="001B5C3C" w:rsidRPr="00794CEE" w:rsidRDefault="00F4528D">
            <w:pPr>
              <w:rPr>
                <w:rFonts w:ascii="Times New Roman" w:eastAsia="Times New Roman" w:hAnsi="Times New Roman" w:cs="Times New Roman"/>
                <w:sz w:val="24"/>
                <w:szCs w:val="24"/>
                <w:lang w:val="uk-UA"/>
              </w:rPr>
            </w:pPr>
            <w:r w:rsidRPr="00794CEE">
              <w:rPr>
                <w:rFonts w:ascii="Times New Roman" w:eastAsia="Times New Roman" w:hAnsi="Times New Roman" w:cs="Times New Roman"/>
                <w:sz w:val="24"/>
                <w:szCs w:val="24"/>
                <w:lang w:val="uk-UA"/>
              </w:rPr>
              <w:t>1.</w:t>
            </w:r>
          </w:p>
        </w:tc>
        <w:tc>
          <w:tcPr>
            <w:tcW w:w="3347" w:type="dxa"/>
          </w:tcPr>
          <w:p w:rsidR="001B5C3C" w:rsidRPr="00794CEE" w:rsidRDefault="00F4528D">
            <w:pPr>
              <w:spacing w:after="160" w:line="259" w:lineRule="auto"/>
              <w:rPr>
                <w:rFonts w:ascii="Times New Roman" w:eastAsia="Times New Roman" w:hAnsi="Times New Roman" w:cs="Times New Roman"/>
                <w:sz w:val="24"/>
                <w:szCs w:val="24"/>
                <w:lang w:val="uk-UA"/>
              </w:rPr>
            </w:pPr>
            <w:r w:rsidRPr="00794CEE">
              <w:rPr>
                <w:rFonts w:ascii="Times New Roman" w:eastAsia="Times New Roman" w:hAnsi="Times New Roman" w:cs="Times New Roman"/>
                <w:sz w:val="24"/>
                <w:szCs w:val="24"/>
                <w:lang w:val="uk-UA"/>
              </w:rPr>
              <w:t xml:space="preserve">Інформація про ЦНАП </w:t>
            </w:r>
            <w:r w:rsidRPr="00794CEE">
              <w:rPr>
                <w:rFonts w:ascii="Times New Roman" w:eastAsia="Times New Roman" w:hAnsi="Times New Roman" w:cs="Times New Roman"/>
                <w:i/>
                <w:sz w:val="24"/>
                <w:szCs w:val="24"/>
                <w:lang w:val="uk-UA"/>
              </w:rPr>
              <w:t>(Місцезнаходження, інформація щодо режиму роботи, телефон, адреса електронної пошти центрів надання адміністративних послуг)</w:t>
            </w:r>
          </w:p>
        </w:tc>
        <w:tc>
          <w:tcPr>
            <w:tcW w:w="6520" w:type="dxa"/>
          </w:tcPr>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ЦНАП та ТП м. Львова</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Основний офіс ЦНАП: пл. Ринок, 1 (вхід з правої сторони Ратуші), м. Львів, 79006</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телефон: (032) 297-57-95</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 xml:space="preserve">ел. пошта: </w:t>
            </w:r>
            <w:r w:rsidRPr="00327FED">
              <w:rPr>
                <w:rFonts w:ascii="Times New Roman" w:eastAsia="Times New Roman" w:hAnsi="Times New Roman" w:cs="Times New Roman"/>
                <w:color w:val="000000"/>
                <w:highlight w:val="white"/>
                <w:lang w:val="uk-UA"/>
              </w:rPr>
              <w:t>service.center@lvivcity.gov.ua</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http://</w:t>
            </w:r>
            <w:hyperlink r:id="rId7"/>
            <w:hyperlink r:id="rId8">
              <w:r w:rsidRPr="00327FED">
                <w:rPr>
                  <w:rFonts w:ascii="Times New Roman" w:eastAsia="Times New Roman" w:hAnsi="Times New Roman" w:cs="Times New Roman"/>
                  <w:color w:val="1155CC"/>
                  <w:sz w:val="24"/>
                  <w:szCs w:val="24"/>
                  <w:u w:val="single"/>
                  <w:lang w:val="uk-UA"/>
                </w:rPr>
                <w:t>www.city-adm.lviv.ua</w:t>
              </w:r>
            </w:hyperlink>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 </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ЦНАП м.Червоноград</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вул. Шевченка, 27, м. Червоноград, 80100</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тел.: (03249) 48 100; (03249) 48 060</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вебсайт:</w:t>
            </w:r>
            <w:hyperlink r:id="rId9"/>
            <w:hyperlink r:id="rId10">
              <w:r w:rsidRPr="00327FED">
                <w:rPr>
                  <w:rFonts w:ascii="Times New Roman" w:eastAsia="Times New Roman" w:hAnsi="Times New Roman" w:cs="Times New Roman"/>
                  <w:color w:val="1155CC"/>
                  <w:sz w:val="24"/>
                  <w:szCs w:val="24"/>
                  <w:u w:val="single"/>
                  <w:lang w:val="uk-UA"/>
                </w:rPr>
                <w:t>https://www.chg.gov.ua</w:t>
              </w:r>
            </w:hyperlink>
            <w:r w:rsidRPr="00327FED">
              <w:rPr>
                <w:rFonts w:ascii="Times New Roman" w:eastAsia="Times New Roman" w:hAnsi="Times New Roman" w:cs="Times New Roman"/>
                <w:color w:val="000000"/>
                <w:sz w:val="24"/>
                <w:szCs w:val="24"/>
                <w:lang w:val="uk-UA"/>
              </w:rPr>
              <w:t>ел. пошта: cnap80100@ukr.net</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Графік прийому субєктів звернень:</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понеділок, середа, четвер: 08:00-17:15</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вівторок: 08:00-20:00</w:t>
            </w:r>
          </w:p>
          <w:p w:rsidR="001B5C3C" w:rsidRPr="00327FED" w:rsidRDefault="00F4528D">
            <w:pPr>
              <w:pBdr>
                <w:top w:val="nil"/>
                <w:left w:val="nil"/>
                <w:bottom w:val="nil"/>
                <w:right w:val="nil"/>
                <w:between w:val="nil"/>
              </w:pBdr>
              <w:rPr>
                <w:rFonts w:ascii="Times New Roman" w:eastAsia="Times New Roman" w:hAnsi="Times New Roman" w:cs="Times New Roman"/>
                <w:color w:val="000000"/>
                <w:sz w:val="24"/>
                <w:szCs w:val="24"/>
                <w:lang w:val="uk-UA"/>
              </w:rPr>
            </w:pPr>
            <w:r w:rsidRPr="00327FED">
              <w:rPr>
                <w:rFonts w:ascii="Times New Roman" w:eastAsia="Times New Roman" w:hAnsi="Times New Roman" w:cs="Times New Roman"/>
                <w:color w:val="000000"/>
                <w:sz w:val="24"/>
                <w:szCs w:val="24"/>
                <w:lang w:val="uk-UA"/>
              </w:rPr>
              <w:t>п’ятниця: 08:00-16:00</w:t>
            </w:r>
          </w:p>
          <w:p w:rsidR="001B5C3C" w:rsidRPr="006B2477" w:rsidRDefault="00F4528D">
            <w:pPr>
              <w:pBdr>
                <w:top w:val="nil"/>
                <w:left w:val="nil"/>
                <w:bottom w:val="nil"/>
                <w:right w:val="nil"/>
                <w:between w:val="nil"/>
              </w:pBdr>
              <w:rPr>
                <w:rFonts w:ascii="Times New Roman" w:eastAsia="Times New Roman" w:hAnsi="Times New Roman" w:cs="Times New Roman"/>
                <w:color w:val="000000"/>
                <w:sz w:val="24"/>
                <w:szCs w:val="24"/>
              </w:rPr>
            </w:pPr>
            <w:r w:rsidRPr="00327FED">
              <w:rPr>
                <w:rFonts w:ascii="Times New Roman" w:eastAsia="Times New Roman" w:hAnsi="Times New Roman" w:cs="Times New Roman"/>
                <w:color w:val="000000"/>
                <w:sz w:val="24"/>
                <w:szCs w:val="24"/>
                <w:lang w:val="uk-UA"/>
              </w:rPr>
              <w:t>без перерви на обід</w:t>
            </w:r>
          </w:p>
        </w:tc>
      </w:tr>
      <w:tr w:rsidR="001B5C3C" w:rsidRPr="006B2477" w:rsidTr="006B2477">
        <w:trPr>
          <w:trHeight w:val="1150"/>
        </w:trPr>
        <w:tc>
          <w:tcPr>
            <w:tcW w:w="623" w:type="dxa"/>
          </w:tcPr>
          <w:p w:rsidR="001B5C3C" w:rsidRPr="00794CEE" w:rsidRDefault="00F4528D">
            <w:pPr>
              <w:rPr>
                <w:rFonts w:ascii="Times New Roman" w:eastAsia="Times New Roman" w:hAnsi="Times New Roman" w:cs="Times New Roman"/>
                <w:sz w:val="24"/>
                <w:szCs w:val="24"/>
                <w:lang w:val="uk-UA"/>
              </w:rPr>
            </w:pPr>
            <w:r w:rsidRPr="00794CEE">
              <w:rPr>
                <w:rFonts w:ascii="Times New Roman" w:eastAsia="Times New Roman" w:hAnsi="Times New Roman" w:cs="Times New Roman"/>
                <w:sz w:val="24"/>
                <w:szCs w:val="24"/>
                <w:lang w:val="uk-UA"/>
              </w:rPr>
              <w:t>2.</w:t>
            </w:r>
          </w:p>
        </w:tc>
        <w:tc>
          <w:tcPr>
            <w:tcW w:w="3347" w:type="dxa"/>
          </w:tcPr>
          <w:p w:rsidR="001B5C3C" w:rsidRPr="00794CEE" w:rsidRDefault="00F4528D">
            <w:pPr>
              <w:pBdr>
                <w:top w:val="nil"/>
                <w:left w:val="nil"/>
                <w:bottom w:val="nil"/>
                <w:right w:val="nil"/>
                <w:between w:val="nil"/>
              </w:pBdr>
              <w:rPr>
                <w:rFonts w:ascii="Arial" w:eastAsia="Arial" w:hAnsi="Arial" w:cs="Arial"/>
                <w:color w:val="000000"/>
                <w:sz w:val="24"/>
                <w:szCs w:val="24"/>
                <w:lang w:val="uk-UA"/>
              </w:rPr>
            </w:pPr>
            <w:r w:rsidRPr="00794CEE">
              <w:rPr>
                <w:rFonts w:ascii="Times New Roman" w:eastAsia="Times New Roman" w:hAnsi="Times New Roman" w:cs="Times New Roman"/>
                <w:color w:val="000000"/>
                <w:sz w:val="24"/>
                <w:szCs w:val="24"/>
                <w:lang w:val="uk-UA"/>
              </w:rPr>
              <w:t xml:space="preserve">Перелік вхідних документів </w:t>
            </w:r>
            <w:r w:rsidRPr="00794CEE">
              <w:rPr>
                <w:rFonts w:ascii="Times New Roman" w:eastAsia="Times New Roman" w:hAnsi="Times New Roman" w:cs="Times New Roman"/>
                <w:i/>
                <w:color w:val="000000"/>
                <w:sz w:val="24"/>
                <w:szCs w:val="24"/>
                <w:lang w:val="uk-UA"/>
              </w:rPr>
              <w:t>(при потребі умови надання)</w:t>
            </w:r>
          </w:p>
        </w:tc>
        <w:tc>
          <w:tcPr>
            <w:tcW w:w="6520" w:type="dxa"/>
          </w:tcPr>
          <w:p w:rsidR="001B5C3C" w:rsidRPr="00794CEE" w:rsidRDefault="00F4528D">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lang w:val="uk-UA"/>
              </w:rPr>
            </w:pPr>
            <w:bookmarkStart w:id="0" w:name="bookmark=id.30j0zll" w:colFirst="0" w:colLast="0"/>
            <w:bookmarkEnd w:id="0"/>
            <w:r w:rsidRPr="00794CEE">
              <w:rPr>
                <w:rFonts w:ascii="Times New Roman" w:eastAsia="Times New Roman" w:hAnsi="Times New Roman" w:cs="Times New Roman"/>
                <w:color w:val="000000"/>
                <w:sz w:val="24"/>
                <w:szCs w:val="24"/>
                <w:highlight w:val="white"/>
                <w:lang w:val="uk-UA"/>
              </w:rPr>
              <w:t>1.Заява</w:t>
            </w:r>
            <w:r w:rsidRPr="00794CEE">
              <w:rPr>
                <w:rFonts w:ascii="Times New Roman" w:eastAsia="Times New Roman" w:hAnsi="Times New Roman" w:cs="Times New Roman"/>
                <w:sz w:val="24"/>
                <w:szCs w:val="24"/>
                <w:lang w:val="uk-UA"/>
              </w:rPr>
              <w:t>(Додаток)</w:t>
            </w:r>
          </w:p>
          <w:p w:rsidR="001B5C3C" w:rsidRPr="00794CEE" w:rsidRDefault="00F4528D">
            <w:pPr>
              <w:pBdr>
                <w:top w:val="nil"/>
                <w:left w:val="nil"/>
                <w:bottom w:val="nil"/>
                <w:right w:val="nil"/>
                <w:between w:val="nil"/>
              </w:pBdr>
              <w:shd w:val="clear" w:color="auto" w:fill="FFFFFF"/>
              <w:jc w:val="both"/>
              <w:rPr>
                <w:rFonts w:ascii="Times New Roman" w:eastAsia="Times New Roman" w:hAnsi="Times New Roman" w:cs="Times New Roman"/>
                <w:i/>
                <w:color w:val="000000"/>
                <w:sz w:val="24"/>
                <w:szCs w:val="24"/>
                <w:lang w:val="uk-UA"/>
              </w:rPr>
            </w:pPr>
            <w:r w:rsidRPr="00794CEE">
              <w:rPr>
                <w:rFonts w:ascii="Times New Roman" w:eastAsia="Times New Roman" w:hAnsi="Times New Roman" w:cs="Times New Roman"/>
                <w:i/>
                <w:color w:val="000000"/>
                <w:sz w:val="24"/>
                <w:szCs w:val="24"/>
                <w:lang w:val="uk-UA"/>
              </w:rPr>
              <w:t>Для одержання заявник або уповноважена ним особа подає заяву, в якій повинна міститися така інформація:</w:t>
            </w:r>
            <w:bookmarkStart w:id="1" w:name="bookmark=id.1fob9te" w:colFirst="0" w:colLast="0"/>
            <w:bookmarkEnd w:id="1"/>
          </w:p>
          <w:p w:rsidR="001B5C3C" w:rsidRPr="00794CEE" w:rsidRDefault="00F4528D">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lang w:val="uk-UA"/>
              </w:rPr>
            </w:pPr>
            <w:r w:rsidRPr="00794CEE">
              <w:rPr>
                <w:rFonts w:ascii="Times New Roman" w:eastAsia="Times New Roman" w:hAnsi="Times New Roman" w:cs="Times New Roman"/>
                <w:b/>
                <w:color w:val="000000"/>
                <w:sz w:val="24"/>
                <w:szCs w:val="24"/>
                <w:lang w:val="uk-UA"/>
              </w:rPr>
              <w:t>- для юридичної особи</w:t>
            </w:r>
            <w:r w:rsidRPr="00794CEE">
              <w:rPr>
                <w:rFonts w:ascii="Times New Roman" w:eastAsia="Times New Roman" w:hAnsi="Times New Roman" w:cs="Times New Roman"/>
                <w:color w:val="000000"/>
                <w:sz w:val="24"/>
                <w:szCs w:val="24"/>
                <w:lang w:val="uk-UA"/>
              </w:rPr>
              <w:t xml:space="preserve"> - повне найменування, місцезнаходження, ідентифікаційний код згідно з ЄДРПОУ;</w:t>
            </w:r>
          </w:p>
          <w:p w:rsidR="001B5C3C" w:rsidRPr="00794CEE" w:rsidRDefault="00F4528D">
            <w:pPr>
              <w:pBdr>
                <w:top w:val="nil"/>
                <w:left w:val="nil"/>
                <w:bottom w:val="nil"/>
                <w:right w:val="nil"/>
                <w:between w:val="nil"/>
              </w:pBdr>
              <w:shd w:val="clear" w:color="auto" w:fill="FFFFFF"/>
              <w:jc w:val="both"/>
              <w:rPr>
                <w:rFonts w:ascii="Times New Roman" w:eastAsia="Times New Roman" w:hAnsi="Times New Roman" w:cs="Times New Roman"/>
                <w:color w:val="002060"/>
                <w:sz w:val="24"/>
                <w:szCs w:val="24"/>
                <w:lang w:val="uk-UA"/>
              </w:rPr>
            </w:pPr>
            <w:bookmarkStart w:id="2" w:name="bookmark=id.3znysh7" w:colFirst="0" w:colLast="0"/>
            <w:bookmarkEnd w:id="2"/>
            <w:r w:rsidRPr="00794CEE">
              <w:rPr>
                <w:rFonts w:ascii="Times New Roman" w:eastAsia="Times New Roman" w:hAnsi="Times New Roman" w:cs="Times New Roman"/>
                <w:b/>
                <w:color w:val="000000"/>
                <w:sz w:val="24"/>
                <w:szCs w:val="24"/>
                <w:lang w:val="uk-UA"/>
              </w:rPr>
              <w:t>- для фізичної особи - підприємця</w:t>
            </w:r>
            <w:r w:rsidRPr="00794CEE">
              <w:rPr>
                <w:rFonts w:ascii="Times New Roman" w:eastAsia="Times New Roman" w:hAnsi="Times New Roman" w:cs="Times New Roman"/>
                <w:color w:val="000000"/>
                <w:sz w:val="24"/>
                <w:szCs w:val="24"/>
                <w:lang w:val="uk-UA"/>
              </w:rPr>
              <w:t xml:space="preserve"> - прізвище, ім’я, по батькові (за наявності), адреса місця проживання, реєстраційний номер облікової картки платника податків або серія та номер паспорта (для фізичної особи, яка через свої релігійні переконання відмовилася від прийняття реєстраційного номера облікової картки платника податків та повідомила про це відповідному органу доходів і зборів і має відмітку у паспорті) та згода на обробку персональних даних;</w:t>
            </w:r>
          </w:p>
          <w:p w:rsidR="001B5C3C" w:rsidRPr="00794CEE" w:rsidRDefault="00F4528D">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lang w:val="uk-UA"/>
              </w:rPr>
            </w:pPr>
            <w:bookmarkStart w:id="3" w:name="bookmark=id.2et92p0" w:colFirst="0" w:colLast="0"/>
            <w:bookmarkEnd w:id="3"/>
            <w:r w:rsidRPr="00794CEE">
              <w:rPr>
                <w:rFonts w:ascii="Times New Roman" w:eastAsia="Times New Roman" w:hAnsi="Times New Roman" w:cs="Times New Roman"/>
                <w:color w:val="000000"/>
                <w:sz w:val="24"/>
                <w:szCs w:val="24"/>
                <w:lang w:val="uk-UA"/>
              </w:rPr>
              <w:t>- про місце розташування рекламного засобу;</w:t>
            </w:r>
          </w:p>
          <w:p w:rsidR="001B5C3C" w:rsidRPr="00794CEE" w:rsidRDefault="00F4528D">
            <w:pPr>
              <w:pBdr>
                <w:top w:val="nil"/>
                <w:left w:val="nil"/>
                <w:bottom w:val="nil"/>
                <w:right w:val="nil"/>
                <w:between w:val="nil"/>
              </w:pBdr>
              <w:shd w:val="clear" w:color="auto" w:fill="FFFFFF"/>
              <w:jc w:val="both"/>
              <w:rPr>
                <w:rFonts w:ascii="Times New Roman" w:eastAsia="Times New Roman" w:hAnsi="Times New Roman" w:cs="Times New Roman"/>
                <w:color w:val="FF0000"/>
                <w:sz w:val="24"/>
                <w:szCs w:val="24"/>
                <w:lang w:val="uk-UA"/>
              </w:rPr>
            </w:pPr>
            <w:bookmarkStart w:id="4" w:name="bookmark=id.tyjcwt" w:colFirst="0" w:colLast="0"/>
            <w:bookmarkEnd w:id="4"/>
            <w:r w:rsidRPr="00794CEE">
              <w:rPr>
                <w:rFonts w:ascii="Times New Roman" w:eastAsia="Times New Roman" w:hAnsi="Times New Roman" w:cs="Times New Roman"/>
                <w:color w:val="000000"/>
                <w:sz w:val="24"/>
                <w:szCs w:val="24"/>
                <w:lang w:val="uk-UA"/>
              </w:rPr>
              <w:t>- про підстави набуття права користування цим місцем та строк такого користування.</w:t>
            </w:r>
          </w:p>
        </w:tc>
      </w:tr>
      <w:tr w:rsidR="001B5C3C" w:rsidRPr="00794CEE" w:rsidTr="006B2477">
        <w:tc>
          <w:tcPr>
            <w:tcW w:w="623" w:type="dxa"/>
          </w:tcPr>
          <w:p w:rsidR="001B5C3C" w:rsidRPr="00794CEE" w:rsidRDefault="00F4528D">
            <w:pPr>
              <w:rPr>
                <w:rFonts w:ascii="Times New Roman" w:eastAsia="Times New Roman" w:hAnsi="Times New Roman" w:cs="Times New Roman"/>
                <w:sz w:val="24"/>
                <w:szCs w:val="24"/>
                <w:lang w:val="uk-UA"/>
              </w:rPr>
            </w:pPr>
            <w:r w:rsidRPr="00794CEE">
              <w:rPr>
                <w:rFonts w:ascii="Times New Roman" w:eastAsia="Times New Roman" w:hAnsi="Times New Roman" w:cs="Times New Roman"/>
                <w:sz w:val="24"/>
                <w:szCs w:val="24"/>
                <w:lang w:val="uk-UA"/>
              </w:rPr>
              <w:t>3.</w:t>
            </w:r>
          </w:p>
        </w:tc>
        <w:tc>
          <w:tcPr>
            <w:tcW w:w="3347" w:type="dxa"/>
          </w:tcPr>
          <w:p w:rsidR="001B5C3C" w:rsidRPr="00794CEE" w:rsidRDefault="00F4528D">
            <w:pPr>
              <w:pBdr>
                <w:top w:val="nil"/>
                <w:left w:val="nil"/>
                <w:bottom w:val="nil"/>
                <w:right w:val="nil"/>
                <w:between w:val="nil"/>
              </w:pBdr>
              <w:rPr>
                <w:rFonts w:ascii="Arial" w:eastAsia="Arial" w:hAnsi="Arial" w:cs="Arial"/>
                <w:color w:val="000000"/>
                <w:sz w:val="24"/>
                <w:szCs w:val="24"/>
                <w:lang w:val="uk-UA"/>
              </w:rPr>
            </w:pPr>
            <w:r w:rsidRPr="00794CEE">
              <w:rPr>
                <w:rFonts w:ascii="Times New Roman" w:eastAsia="Times New Roman" w:hAnsi="Times New Roman" w:cs="Times New Roman"/>
                <w:color w:val="000000"/>
                <w:sz w:val="24"/>
                <w:szCs w:val="24"/>
                <w:lang w:val="uk-UA"/>
              </w:rPr>
              <w:t xml:space="preserve">Платність або безоплатність </w:t>
            </w:r>
          </w:p>
        </w:tc>
        <w:tc>
          <w:tcPr>
            <w:tcW w:w="6520" w:type="dxa"/>
            <w:shd w:val="clear" w:color="auto" w:fill="FFFFFF"/>
          </w:tcPr>
          <w:p w:rsidR="001B5C3C" w:rsidRPr="00794CEE" w:rsidRDefault="00F4528D">
            <w:pPr>
              <w:jc w:val="both"/>
              <w:rPr>
                <w:rFonts w:ascii="Times New Roman" w:eastAsia="Times New Roman" w:hAnsi="Times New Roman" w:cs="Times New Roman"/>
                <w:sz w:val="24"/>
                <w:szCs w:val="24"/>
                <w:lang w:val="uk-UA"/>
              </w:rPr>
            </w:pPr>
            <w:r w:rsidRPr="00794CEE">
              <w:rPr>
                <w:rFonts w:ascii="Times New Roman" w:eastAsia="Times New Roman" w:hAnsi="Times New Roman" w:cs="Times New Roman"/>
                <w:sz w:val="24"/>
                <w:szCs w:val="24"/>
                <w:lang w:val="uk-UA"/>
              </w:rPr>
              <w:t>Безоплатно</w:t>
            </w:r>
          </w:p>
          <w:p w:rsidR="001B5C3C" w:rsidRPr="00794CEE" w:rsidRDefault="001B5C3C">
            <w:pPr>
              <w:jc w:val="both"/>
              <w:rPr>
                <w:rFonts w:ascii="Times New Roman" w:eastAsia="Times New Roman" w:hAnsi="Times New Roman" w:cs="Times New Roman"/>
                <w:sz w:val="24"/>
                <w:szCs w:val="24"/>
                <w:lang w:val="uk-UA"/>
              </w:rPr>
            </w:pPr>
          </w:p>
        </w:tc>
      </w:tr>
      <w:tr w:rsidR="001B5C3C" w:rsidRPr="00794CEE" w:rsidTr="006B2477">
        <w:tc>
          <w:tcPr>
            <w:tcW w:w="623" w:type="dxa"/>
          </w:tcPr>
          <w:p w:rsidR="001B5C3C" w:rsidRPr="00794CEE" w:rsidRDefault="00F4528D">
            <w:pPr>
              <w:rPr>
                <w:rFonts w:ascii="Times New Roman" w:eastAsia="Times New Roman" w:hAnsi="Times New Roman" w:cs="Times New Roman"/>
                <w:sz w:val="24"/>
                <w:szCs w:val="24"/>
                <w:lang w:val="uk-UA"/>
              </w:rPr>
            </w:pPr>
            <w:r w:rsidRPr="00794CEE">
              <w:rPr>
                <w:rFonts w:ascii="Times New Roman" w:eastAsia="Times New Roman" w:hAnsi="Times New Roman" w:cs="Times New Roman"/>
                <w:sz w:val="24"/>
                <w:szCs w:val="24"/>
                <w:lang w:val="uk-UA"/>
              </w:rPr>
              <w:t>4.</w:t>
            </w:r>
          </w:p>
        </w:tc>
        <w:tc>
          <w:tcPr>
            <w:tcW w:w="3347" w:type="dxa"/>
          </w:tcPr>
          <w:p w:rsidR="001B5C3C" w:rsidRPr="00794CEE" w:rsidRDefault="00F4528D">
            <w:pPr>
              <w:rPr>
                <w:rFonts w:ascii="Times New Roman" w:eastAsia="Times New Roman" w:hAnsi="Times New Roman" w:cs="Times New Roman"/>
                <w:sz w:val="24"/>
                <w:szCs w:val="24"/>
                <w:lang w:val="uk-UA"/>
              </w:rPr>
            </w:pPr>
            <w:r w:rsidRPr="00794CEE">
              <w:rPr>
                <w:rFonts w:ascii="Times New Roman" w:eastAsia="Times New Roman" w:hAnsi="Times New Roman" w:cs="Times New Roman"/>
                <w:sz w:val="24"/>
                <w:szCs w:val="24"/>
                <w:lang w:val="uk-UA"/>
              </w:rPr>
              <w:t>Результат надання послуги</w:t>
            </w:r>
          </w:p>
        </w:tc>
        <w:tc>
          <w:tcPr>
            <w:tcW w:w="6520" w:type="dxa"/>
          </w:tcPr>
          <w:p w:rsidR="001B5C3C" w:rsidRPr="00794CEE" w:rsidRDefault="00F4528D">
            <w:pPr>
              <w:rPr>
                <w:rFonts w:ascii="Times New Roman" w:eastAsia="Times New Roman" w:hAnsi="Times New Roman" w:cs="Times New Roman"/>
                <w:sz w:val="24"/>
                <w:szCs w:val="24"/>
                <w:lang w:val="uk-UA"/>
              </w:rPr>
            </w:pPr>
            <w:r w:rsidRPr="00794CEE">
              <w:rPr>
                <w:rFonts w:ascii="Times New Roman" w:eastAsia="Times New Roman" w:hAnsi="Times New Roman" w:cs="Times New Roman"/>
                <w:sz w:val="24"/>
                <w:szCs w:val="24"/>
                <w:lang w:val="uk-UA"/>
              </w:rPr>
              <w:t xml:space="preserve">Дозвіл </w:t>
            </w:r>
          </w:p>
        </w:tc>
      </w:tr>
      <w:tr w:rsidR="001B5C3C" w:rsidRPr="00794CEE" w:rsidTr="006B2477">
        <w:tc>
          <w:tcPr>
            <w:tcW w:w="623" w:type="dxa"/>
          </w:tcPr>
          <w:p w:rsidR="001B5C3C" w:rsidRPr="00794CEE" w:rsidRDefault="00F4528D">
            <w:pPr>
              <w:rPr>
                <w:rFonts w:ascii="Times New Roman" w:eastAsia="Times New Roman" w:hAnsi="Times New Roman" w:cs="Times New Roman"/>
                <w:sz w:val="24"/>
                <w:szCs w:val="24"/>
                <w:lang w:val="uk-UA"/>
              </w:rPr>
            </w:pPr>
            <w:r w:rsidRPr="00794CEE">
              <w:rPr>
                <w:rFonts w:ascii="Times New Roman" w:eastAsia="Times New Roman" w:hAnsi="Times New Roman" w:cs="Times New Roman"/>
                <w:sz w:val="24"/>
                <w:szCs w:val="24"/>
                <w:lang w:val="uk-UA"/>
              </w:rPr>
              <w:t>5.</w:t>
            </w:r>
          </w:p>
        </w:tc>
        <w:tc>
          <w:tcPr>
            <w:tcW w:w="3347" w:type="dxa"/>
          </w:tcPr>
          <w:p w:rsidR="001B5C3C" w:rsidRPr="00794CEE" w:rsidRDefault="00F4528D">
            <w:pPr>
              <w:rPr>
                <w:rFonts w:ascii="Times New Roman" w:eastAsia="Times New Roman" w:hAnsi="Times New Roman" w:cs="Times New Roman"/>
                <w:sz w:val="24"/>
                <w:szCs w:val="24"/>
                <w:lang w:val="uk-UA"/>
              </w:rPr>
            </w:pPr>
            <w:r w:rsidRPr="00794CEE">
              <w:rPr>
                <w:rFonts w:ascii="Times New Roman" w:eastAsia="Times New Roman" w:hAnsi="Times New Roman" w:cs="Times New Roman"/>
                <w:sz w:val="24"/>
                <w:szCs w:val="24"/>
                <w:lang w:val="uk-UA"/>
              </w:rPr>
              <w:t>Строк надання послуги (днів)</w:t>
            </w:r>
          </w:p>
        </w:tc>
        <w:tc>
          <w:tcPr>
            <w:tcW w:w="6520" w:type="dxa"/>
          </w:tcPr>
          <w:p w:rsidR="001B5C3C" w:rsidRPr="00794CEE" w:rsidRDefault="00F4528D">
            <w:pPr>
              <w:rPr>
                <w:rFonts w:ascii="Times New Roman" w:eastAsia="Times New Roman" w:hAnsi="Times New Roman" w:cs="Times New Roman"/>
                <w:sz w:val="24"/>
                <w:szCs w:val="24"/>
                <w:lang w:val="uk-UA"/>
              </w:rPr>
            </w:pPr>
            <w:r w:rsidRPr="00794CEE">
              <w:rPr>
                <w:rFonts w:ascii="Times New Roman" w:eastAsia="Times New Roman" w:hAnsi="Times New Roman" w:cs="Times New Roman"/>
                <w:sz w:val="24"/>
                <w:szCs w:val="24"/>
                <w:lang w:val="uk-UA"/>
              </w:rPr>
              <w:t>10 робочих днів</w:t>
            </w:r>
          </w:p>
        </w:tc>
      </w:tr>
      <w:tr w:rsidR="001B5C3C" w:rsidRPr="006B2477" w:rsidTr="006B2477">
        <w:tc>
          <w:tcPr>
            <w:tcW w:w="623" w:type="dxa"/>
          </w:tcPr>
          <w:p w:rsidR="001B5C3C" w:rsidRPr="00794CEE" w:rsidRDefault="00F4528D">
            <w:pPr>
              <w:rPr>
                <w:rFonts w:ascii="Times New Roman" w:eastAsia="Times New Roman" w:hAnsi="Times New Roman" w:cs="Times New Roman"/>
                <w:sz w:val="24"/>
                <w:szCs w:val="24"/>
                <w:lang w:val="uk-UA"/>
              </w:rPr>
            </w:pPr>
            <w:r w:rsidRPr="00794CEE">
              <w:rPr>
                <w:rFonts w:ascii="Times New Roman" w:eastAsia="Times New Roman" w:hAnsi="Times New Roman" w:cs="Times New Roman"/>
                <w:sz w:val="24"/>
                <w:szCs w:val="24"/>
                <w:lang w:val="uk-UA"/>
              </w:rPr>
              <w:lastRenderedPageBreak/>
              <w:t>6.</w:t>
            </w:r>
          </w:p>
        </w:tc>
        <w:tc>
          <w:tcPr>
            <w:tcW w:w="3347" w:type="dxa"/>
          </w:tcPr>
          <w:p w:rsidR="001B5C3C" w:rsidRPr="00794CEE" w:rsidRDefault="00F4528D">
            <w:pPr>
              <w:rPr>
                <w:rFonts w:ascii="Times New Roman" w:eastAsia="Times New Roman" w:hAnsi="Times New Roman" w:cs="Times New Roman"/>
                <w:sz w:val="24"/>
                <w:szCs w:val="24"/>
                <w:lang w:val="uk-UA"/>
              </w:rPr>
            </w:pPr>
            <w:r w:rsidRPr="00794CEE">
              <w:rPr>
                <w:rFonts w:ascii="Times New Roman" w:eastAsia="Times New Roman" w:hAnsi="Times New Roman" w:cs="Times New Roman"/>
                <w:sz w:val="24"/>
                <w:szCs w:val="24"/>
                <w:lang w:val="uk-UA"/>
              </w:rPr>
              <w:t>Спосіб отримання відповіді (результату) послуги</w:t>
            </w:r>
          </w:p>
        </w:tc>
        <w:tc>
          <w:tcPr>
            <w:tcW w:w="6520" w:type="dxa"/>
          </w:tcPr>
          <w:p w:rsidR="001B5C3C" w:rsidRPr="00794CEE" w:rsidRDefault="00F4528D">
            <w:pPr>
              <w:rPr>
                <w:rFonts w:ascii="Times New Roman" w:eastAsia="Times New Roman" w:hAnsi="Times New Roman" w:cs="Times New Roman"/>
                <w:i/>
                <w:color w:val="FF0000"/>
                <w:sz w:val="24"/>
                <w:szCs w:val="24"/>
                <w:lang w:val="uk-UA"/>
              </w:rPr>
            </w:pPr>
            <w:r w:rsidRPr="00794CEE">
              <w:rPr>
                <w:rFonts w:ascii="Times New Roman" w:eastAsia="Times New Roman" w:hAnsi="Times New Roman" w:cs="Times New Roman"/>
                <w:sz w:val="24"/>
                <w:szCs w:val="24"/>
                <w:lang w:val="uk-UA"/>
              </w:rPr>
              <w:t xml:space="preserve">Особисто (в т.ч. за дорученням), поштою, електронним способом </w:t>
            </w:r>
          </w:p>
        </w:tc>
      </w:tr>
      <w:tr w:rsidR="001B5C3C" w:rsidRPr="006B2477" w:rsidTr="006B2477">
        <w:tc>
          <w:tcPr>
            <w:tcW w:w="623" w:type="dxa"/>
          </w:tcPr>
          <w:p w:rsidR="001B5C3C" w:rsidRPr="00794CEE" w:rsidRDefault="00F4528D">
            <w:pPr>
              <w:rPr>
                <w:rFonts w:ascii="Times New Roman" w:eastAsia="Times New Roman" w:hAnsi="Times New Roman" w:cs="Times New Roman"/>
                <w:sz w:val="24"/>
                <w:szCs w:val="24"/>
                <w:lang w:val="uk-UA"/>
              </w:rPr>
            </w:pPr>
            <w:r w:rsidRPr="00794CEE">
              <w:rPr>
                <w:rFonts w:ascii="Times New Roman" w:eastAsia="Times New Roman" w:hAnsi="Times New Roman" w:cs="Times New Roman"/>
                <w:sz w:val="24"/>
                <w:szCs w:val="24"/>
                <w:lang w:val="uk-UA"/>
              </w:rPr>
              <w:t>7.</w:t>
            </w:r>
          </w:p>
        </w:tc>
        <w:tc>
          <w:tcPr>
            <w:tcW w:w="3347" w:type="dxa"/>
          </w:tcPr>
          <w:p w:rsidR="001B5C3C" w:rsidRPr="00794CEE" w:rsidRDefault="00F4528D">
            <w:pPr>
              <w:rPr>
                <w:rFonts w:ascii="Times New Roman" w:eastAsia="Times New Roman" w:hAnsi="Times New Roman" w:cs="Times New Roman"/>
                <w:sz w:val="24"/>
                <w:szCs w:val="24"/>
                <w:lang w:val="uk-UA"/>
              </w:rPr>
            </w:pPr>
            <w:r w:rsidRPr="00794CEE">
              <w:rPr>
                <w:rFonts w:ascii="Times New Roman" w:eastAsia="Times New Roman" w:hAnsi="Times New Roman" w:cs="Times New Roman"/>
                <w:sz w:val="24"/>
                <w:szCs w:val="24"/>
                <w:lang w:val="uk-UA"/>
              </w:rPr>
              <w:t>Акти законодавства щодо надання послуги</w:t>
            </w:r>
          </w:p>
        </w:tc>
        <w:tc>
          <w:tcPr>
            <w:tcW w:w="6520" w:type="dxa"/>
          </w:tcPr>
          <w:p w:rsidR="001B5C3C" w:rsidRPr="00794CEE" w:rsidRDefault="00F4528D">
            <w:pPr>
              <w:jc w:val="both"/>
              <w:rPr>
                <w:rFonts w:ascii="Times New Roman" w:eastAsia="Times New Roman" w:hAnsi="Times New Roman" w:cs="Times New Roman"/>
                <w:sz w:val="24"/>
                <w:szCs w:val="24"/>
                <w:lang w:val="uk-UA"/>
              </w:rPr>
            </w:pPr>
            <w:r w:rsidRPr="00794CEE">
              <w:rPr>
                <w:rFonts w:ascii="Times New Roman" w:eastAsia="Times New Roman" w:hAnsi="Times New Roman" w:cs="Times New Roman"/>
                <w:sz w:val="24"/>
                <w:szCs w:val="24"/>
                <w:lang w:val="uk-UA"/>
              </w:rPr>
              <w:t>1.Закон України «Про дозвільну систему у сфері господарської діяльності».</w:t>
            </w:r>
          </w:p>
          <w:p w:rsidR="001B5C3C" w:rsidRPr="00794CEE" w:rsidRDefault="00F4528D">
            <w:pPr>
              <w:jc w:val="both"/>
              <w:rPr>
                <w:rFonts w:ascii="Times New Roman" w:eastAsia="Times New Roman" w:hAnsi="Times New Roman" w:cs="Times New Roman"/>
                <w:sz w:val="24"/>
                <w:szCs w:val="24"/>
                <w:lang w:val="uk-UA"/>
              </w:rPr>
            </w:pPr>
            <w:r w:rsidRPr="00794CEE">
              <w:rPr>
                <w:rFonts w:ascii="Times New Roman" w:eastAsia="Times New Roman" w:hAnsi="Times New Roman" w:cs="Times New Roman"/>
                <w:sz w:val="24"/>
                <w:szCs w:val="24"/>
                <w:lang w:val="uk-UA"/>
              </w:rPr>
              <w:t>2.Закон України «Про Перелік документів дозвільного характеру у сфері господарської діяльності».</w:t>
            </w:r>
          </w:p>
          <w:p w:rsidR="001B5C3C" w:rsidRPr="00794CEE" w:rsidRDefault="00F4528D">
            <w:pPr>
              <w:jc w:val="both"/>
              <w:rPr>
                <w:rFonts w:ascii="Times New Roman" w:eastAsia="Times New Roman" w:hAnsi="Times New Roman" w:cs="Times New Roman"/>
                <w:sz w:val="24"/>
                <w:szCs w:val="24"/>
                <w:lang w:val="uk-UA"/>
              </w:rPr>
            </w:pPr>
            <w:r w:rsidRPr="00794CEE">
              <w:rPr>
                <w:rFonts w:ascii="Times New Roman" w:eastAsia="Times New Roman" w:hAnsi="Times New Roman" w:cs="Times New Roman"/>
                <w:sz w:val="24"/>
                <w:szCs w:val="24"/>
                <w:lang w:val="uk-UA"/>
              </w:rPr>
              <w:t xml:space="preserve">3. Закон України «Про адміністративні послуги». </w:t>
            </w:r>
          </w:p>
          <w:p w:rsidR="001B5C3C" w:rsidRPr="00794CEE" w:rsidRDefault="00F4528D">
            <w:pPr>
              <w:jc w:val="both"/>
              <w:rPr>
                <w:rFonts w:ascii="Times New Roman" w:eastAsia="Times New Roman" w:hAnsi="Times New Roman" w:cs="Times New Roman"/>
                <w:i/>
                <w:color w:val="FF0000"/>
                <w:sz w:val="24"/>
                <w:szCs w:val="24"/>
                <w:lang w:val="uk-UA"/>
              </w:rPr>
            </w:pPr>
            <w:r w:rsidRPr="00794CEE">
              <w:rPr>
                <w:rFonts w:ascii="Times New Roman" w:eastAsia="Times New Roman" w:hAnsi="Times New Roman" w:cs="Times New Roman"/>
                <w:sz w:val="24"/>
                <w:szCs w:val="24"/>
                <w:lang w:val="uk-UA"/>
              </w:rPr>
              <w:t>4. Закон України «Про місцеві державні адміністрації».</w:t>
            </w:r>
          </w:p>
          <w:p w:rsidR="001B5C3C" w:rsidRPr="00794CEE" w:rsidRDefault="00F4528D">
            <w:pPr>
              <w:jc w:val="both"/>
              <w:rPr>
                <w:rFonts w:ascii="Times New Roman" w:eastAsia="Times New Roman" w:hAnsi="Times New Roman" w:cs="Times New Roman"/>
                <w:sz w:val="24"/>
                <w:szCs w:val="24"/>
                <w:lang w:val="uk-UA"/>
              </w:rPr>
            </w:pPr>
            <w:r w:rsidRPr="00794CEE">
              <w:rPr>
                <w:rFonts w:ascii="Times New Roman" w:eastAsia="Times New Roman" w:hAnsi="Times New Roman" w:cs="Times New Roman"/>
                <w:sz w:val="24"/>
                <w:szCs w:val="24"/>
                <w:lang w:val="uk-UA"/>
              </w:rPr>
              <w:t>5. Закон України «Про рекламу».</w:t>
            </w:r>
          </w:p>
          <w:p w:rsidR="001B5C3C" w:rsidRPr="00794CEE" w:rsidRDefault="00F4528D">
            <w:pPr>
              <w:jc w:val="both"/>
              <w:rPr>
                <w:rFonts w:ascii="Times New Roman" w:eastAsia="Times New Roman" w:hAnsi="Times New Roman" w:cs="Times New Roman"/>
                <w:sz w:val="24"/>
                <w:szCs w:val="24"/>
                <w:lang w:val="uk-UA"/>
              </w:rPr>
            </w:pPr>
            <w:r w:rsidRPr="00794CEE">
              <w:rPr>
                <w:rFonts w:ascii="Times New Roman" w:eastAsia="Times New Roman" w:hAnsi="Times New Roman" w:cs="Times New Roman"/>
                <w:sz w:val="24"/>
                <w:szCs w:val="24"/>
                <w:lang w:val="uk-UA"/>
              </w:rPr>
              <w:t>6. Постанова Кабінету Міністрів України від 05.12.2012 №1135 «Про затвердження Типових правил розміщення зовнішньої реклами поза межами населених пунктів».</w:t>
            </w:r>
          </w:p>
          <w:p w:rsidR="001B5C3C" w:rsidRPr="00794CEE" w:rsidRDefault="00F4528D">
            <w:pPr>
              <w:jc w:val="both"/>
              <w:rPr>
                <w:rFonts w:ascii="Times New Roman" w:eastAsia="Times New Roman" w:hAnsi="Times New Roman" w:cs="Times New Roman"/>
                <w:i/>
                <w:color w:val="FF0000"/>
                <w:sz w:val="24"/>
                <w:szCs w:val="24"/>
                <w:lang w:val="uk-UA"/>
              </w:rPr>
            </w:pPr>
            <w:r w:rsidRPr="00794CEE">
              <w:rPr>
                <w:rFonts w:ascii="Times New Roman" w:eastAsia="Times New Roman" w:hAnsi="Times New Roman" w:cs="Times New Roman"/>
                <w:sz w:val="24"/>
                <w:szCs w:val="24"/>
                <w:lang w:val="uk-UA"/>
              </w:rPr>
              <w:t xml:space="preserve">7. Розпорядження голови обласної державної адміністрації від 13.04.2020 № 252/0/5-20 «Про внесення змін до Порядку надання дозволів на розміщення зовнішньої реклами поза межами населених пунктів Львівської області». затвердженого розпорядженням голови обласної державної адміністрації від 07 жовтня 2015 року № 577/0/5-15», зареєстрованого Західним міжрегіональним управлінням Міністерства юстиції (м. Львів) 24.04.2020 за № 30/2140 </w:t>
            </w:r>
          </w:p>
        </w:tc>
      </w:tr>
    </w:tbl>
    <w:p w:rsidR="001B5C3C" w:rsidRPr="00794CEE" w:rsidRDefault="001B5C3C">
      <w:pPr>
        <w:jc w:val="right"/>
        <w:rPr>
          <w:rFonts w:ascii="Times New Roman" w:eastAsia="Times New Roman" w:hAnsi="Times New Roman" w:cs="Times New Roman"/>
          <w:sz w:val="24"/>
          <w:szCs w:val="24"/>
          <w:lang w:val="uk-UA"/>
        </w:rPr>
      </w:pPr>
    </w:p>
    <w:p w:rsidR="001B5C3C" w:rsidRPr="00794CEE" w:rsidRDefault="001B5C3C">
      <w:pPr>
        <w:widowControl w:val="0"/>
        <w:spacing w:after="0" w:line="276" w:lineRule="auto"/>
        <w:rPr>
          <w:rFonts w:ascii="Arial" w:eastAsia="Arial" w:hAnsi="Arial" w:cs="Arial"/>
          <w:lang w:val="uk-UA"/>
        </w:rPr>
      </w:pPr>
    </w:p>
    <w:p w:rsidR="004D214F" w:rsidRDefault="004D214F">
      <w:pPr>
        <w:ind w:left="5103"/>
        <w:rPr>
          <w:rFonts w:ascii="Times New Roman" w:eastAsia="Times New Roman" w:hAnsi="Times New Roman" w:cs="Times New Roman"/>
          <w:sz w:val="28"/>
          <w:szCs w:val="28"/>
          <w:lang w:val="uk-UA"/>
        </w:rPr>
      </w:pPr>
    </w:p>
    <w:p w:rsidR="004D214F" w:rsidRPr="00794CEE" w:rsidRDefault="004D214F" w:rsidP="004D214F">
      <w:pPr>
        <w:spacing w:line="240" w:lineRule="auto"/>
        <w:jc w:val="both"/>
        <w:rPr>
          <w:rFonts w:ascii="Times New Roman" w:eastAsia="Times New Roman" w:hAnsi="Times New Roman" w:cs="Times New Roman"/>
          <w:b/>
          <w:sz w:val="28"/>
          <w:szCs w:val="28"/>
          <w:lang w:val="uk-UA"/>
        </w:rPr>
      </w:pPr>
      <w:r w:rsidRPr="00794CEE">
        <w:rPr>
          <w:rFonts w:ascii="Times New Roman" w:eastAsia="Times New Roman" w:hAnsi="Times New Roman" w:cs="Times New Roman"/>
          <w:b/>
          <w:sz w:val="28"/>
          <w:szCs w:val="28"/>
          <w:lang w:val="uk-UA"/>
        </w:rPr>
        <w:t xml:space="preserve">Директор департаменту </w:t>
      </w:r>
      <w:r w:rsidRPr="00794CEE">
        <w:rPr>
          <w:rFonts w:ascii="Times New Roman" w:eastAsia="Times New Roman" w:hAnsi="Times New Roman" w:cs="Times New Roman"/>
          <w:b/>
          <w:sz w:val="28"/>
          <w:szCs w:val="28"/>
          <w:lang w:val="uk-UA"/>
        </w:rPr>
        <w:tab/>
      </w:r>
      <w:r w:rsidRPr="00794CEE">
        <w:rPr>
          <w:rFonts w:ascii="Times New Roman" w:eastAsia="Times New Roman" w:hAnsi="Times New Roman" w:cs="Times New Roman"/>
          <w:b/>
          <w:sz w:val="28"/>
          <w:szCs w:val="28"/>
          <w:lang w:val="uk-UA"/>
        </w:rPr>
        <w:tab/>
      </w:r>
      <w:r w:rsidRPr="00794CEE">
        <w:rPr>
          <w:rFonts w:ascii="Times New Roman" w:eastAsia="Times New Roman" w:hAnsi="Times New Roman" w:cs="Times New Roman"/>
          <w:b/>
          <w:sz w:val="28"/>
          <w:szCs w:val="28"/>
          <w:lang w:val="uk-UA"/>
        </w:rPr>
        <w:tab/>
      </w:r>
      <w:r w:rsidRPr="00794CEE">
        <w:rPr>
          <w:rFonts w:ascii="Times New Roman" w:eastAsia="Times New Roman" w:hAnsi="Times New Roman" w:cs="Times New Roman"/>
          <w:b/>
          <w:sz w:val="28"/>
          <w:szCs w:val="28"/>
          <w:lang w:val="uk-UA"/>
        </w:rPr>
        <w:tab/>
      </w:r>
      <w:bookmarkStart w:id="5" w:name="_GoBack"/>
      <w:bookmarkEnd w:id="5"/>
      <w:r w:rsidRPr="00794CEE">
        <w:rPr>
          <w:rFonts w:ascii="Times New Roman" w:eastAsia="Times New Roman" w:hAnsi="Times New Roman" w:cs="Times New Roman"/>
          <w:b/>
          <w:sz w:val="28"/>
          <w:szCs w:val="28"/>
          <w:lang w:val="uk-UA"/>
        </w:rPr>
        <w:t>Орест ШУЛІКОВСЬКИЙ</w:t>
      </w:r>
    </w:p>
    <w:p w:rsidR="004D214F" w:rsidRDefault="004D214F">
      <w:pPr>
        <w:ind w:left="5103"/>
        <w:rPr>
          <w:rFonts w:ascii="Times New Roman" w:eastAsia="Times New Roman" w:hAnsi="Times New Roman" w:cs="Times New Roman"/>
          <w:sz w:val="28"/>
          <w:szCs w:val="28"/>
          <w:lang w:val="uk-UA"/>
        </w:rPr>
      </w:pPr>
    </w:p>
    <w:p w:rsidR="004D214F" w:rsidRDefault="004D214F">
      <w:pPr>
        <w:ind w:left="5103"/>
        <w:rPr>
          <w:rFonts w:ascii="Times New Roman" w:eastAsia="Times New Roman" w:hAnsi="Times New Roman" w:cs="Times New Roman"/>
          <w:sz w:val="28"/>
          <w:szCs w:val="28"/>
          <w:lang w:val="uk-UA"/>
        </w:rPr>
      </w:pPr>
    </w:p>
    <w:p w:rsidR="004D214F" w:rsidRDefault="004D214F">
      <w:pPr>
        <w:ind w:left="5103"/>
        <w:rPr>
          <w:rFonts w:ascii="Times New Roman" w:eastAsia="Times New Roman" w:hAnsi="Times New Roman" w:cs="Times New Roman"/>
          <w:sz w:val="28"/>
          <w:szCs w:val="28"/>
          <w:lang w:val="uk-UA"/>
        </w:rPr>
      </w:pPr>
    </w:p>
    <w:p w:rsidR="004D214F" w:rsidRDefault="004D214F">
      <w:pPr>
        <w:ind w:left="5103"/>
        <w:rPr>
          <w:rFonts w:ascii="Times New Roman" w:eastAsia="Times New Roman" w:hAnsi="Times New Roman" w:cs="Times New Roman"/>
          <w:sz w:val="28"/>
          <w:szCs w:val="28"/>
          <w:lang w:val="uk-UA"/>
        </w:rPr>
      </w:pPr>
    </w:p>
    <w:p w:rsidR="004D214F" w:rsidRDefault="004D214F">
      <w:pPr>
        <w:ind w:left="5103"/>
        <w:rPr>
          <w:rFonts w:ascii="Times New Roman" w:eastAsia="Times New Roman" w:hAnsi="Times New Roman" w:cs="Times New Roman"/>
          <w:sz w:val="28"/>
          <w:szCs w:val="28"/>
          <w:lang w:val="uk-UA"/>
        </w:rPr>
      </w:pPr>
    </w:p>
    <w:sectPr w:rsidR="004D214F" w:rsidSect="004E2609">
      <w:headerReference w:type="default" r:id="rId11"/>
      <w:pgSz w:w="11906" w:h="16838"/>
      <w:pgMar w:top="851" w:right="851" w:bottom="851" w:left="1418" w:header="709" w:footer="709"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2D8" w:rsidRDefault="000832D8">
      <w:pPr>
        <w:spacing w:after="0" w:line="240" w:lineRule="auto"/>
      </w:pPr>
      <w:r>
        <w:separator/>
      </w:r>
    </w:p>
  </w:endnote>
  <w:endnote w:type="continuationSeparator" w:id="1">
    <w:p w:rsidR="000832D8" w:rsidRDefault="000832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2D8" w:rsidRDefault="000832D8">
      <w:pPr>
        <w:spacing w:after="0" w:line="240" w:lineRule="auto"/>
      </w:pPr>
      <w:r>
        <w:separator/>
      </w:r>
    </w:p>
  </w:footnote>
  <w:footnote w:type="continuationSeparator" w:id="1">
    <w:p w:rsidR="000832D8" w:rsidRDefault="000832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C3C" w:rsidRDefault="004E2609">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sidR="00F4528D">
      <w:rPr>
        <w:color w:val="000000"/>
      </w:rPr>
      <w:instrText>PAGE</w:instrText>
    </w:r>
    <w:r>
      <w:rPr>
        <w:color w:val="000000"/>
      </w:rPr>
      <w:fldChar w:fldCharType="separate"/>
    </w:r>
    <w:r w:rsidR="006B2477">
      <w:rPr>
        <w:noProof/>
        <w:color w:val="000000"/>
      </w:rPr>
      <w:t>2</w:t>
    </w:r>
    <w:r>
      <w:rPr>
        <w:color w:val="000000"/>
      </w:rPr>
      <w:fldChar w:fldCharType="end"/>
    </w:r>
  </w:p>
  <w:p w:rsidR="001B5C3C" w:rsidRDefault="001B5C3C">
    <w:pPr>
      <w:pBdr>
        <w:top w:val="nil"/>
        <w:left w:val="nil"/>
        <w:bottom w:val="nil"/>
        <w:right w:val="nil"/>
        <w:between w:val="nil"/>
      </w:pBdr>
      <w:tabs>
        <w:tab w:val="center" w:pos="4819"/>
        <w:tab w:val="right" w:pos="9639"/>
      </w:tabs>
      <w:spacing w:after="0" w:line="240" w:lineRule="auto"/>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1B5C3C"/>
    <w:rsid w:val="00027F00"/>
    <w:rsid w:val="000832D8"/>
    <w:rsid w:val="000C4498"/>
    <w:rsid w:val="001B5C3C"/>
    <w:rsid w:val="00327FED"/>
    <w:rsid w:val="004D214F"/>
    <w:rsid w:val="004E2609"/>
    <w:rsid w:val="00520827"/>
    <w:rsid w:val="00661552"/>
    <w:rsid w:val="006B2477"/>
    <w:rsid w:val="007270FC"/>
    <w:rsid w:val="00794CEE"/>
    <w:rsid w:val="00AF6FB5"/>
    <w:rsid w:val="00F452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66C"/>
  </w:style>
  <w:style w:type="paragraph" w:styleId="1">
    <w:name w:val="heading 1"/>
    <w:basedOn w:val="a"/>
    <w:next w:val="a"/>
    <w:rsid w:val="004E2609"/>
    <w:pPr>
      <w:keepNext/>
      <w:keepLines/>
      <w:spacing w:before="480" w:after="120"/>
      <w:outlineLvl w:val="0"/>
    </w:pPr>
    <w:rPr>
      <w:b/>
      <w:sz w:val="48"/>
      <w:szCs w:val="48"/>
    </w:rPr>
  </w:style>
  <w:style w:type="paragraph" w:styleId="2">
    <w:name w:val="heading 2"/>
    <w:basedOn w:val="a"/>
    <w:next w:val="a"/>
    <w:rsid w:val="004E2609"/>
    <w:pPr>
      <w:keepNext/>
      <w:keepLines/>
      <w:spacing w:before="360" w:after="80"/>
      <w:outlineLvl w:val="1"/>
    </w:pPr>
    <w:rPr>
      <w:b/>
      <w:sz w:val="36"/>
      <w:szCs w:val="36"/>
    </w:rPr>
  </w:style>
  <w:style w:type="paragraph" w:styleId="3">
    <w:name w:val="heading 3"/>
    <w:basedOn w:val="a"/>
    <w:next w:val="a"/>
    <w:rsid w:val="004E2609"/>
    <w:pPr>
      <w:keepNext/>
      <w:keepLines/>
      <w:spacing w:before="280" w:after="80"/>
      <w:outlineLvl w:val="2"/>
    </w:pPr>
    <w:rPr>
      <w:b/>
      <w:sz w:val="28"/>
      <w:szCs w:val="28"/>
    </w:rPr>
  </w:style>
  <w:style w:type="paragraph" w:styleId="4">
    <w:name w:val="heading 4"/>
    <w:basedOn w:val="a"/>
    <w:next w:val="a"/>
    <w:rsid w:val="004E2609"/>
    <w:pPr>
      <w:keepNext/>
      <w:keepLines/>
      <w:spacing w:before="240" w:after="40"/>
      <w:outlineLvl w:val="3"/>
    </w:pPr>
    <w:rPr>
      <w:b/>
      <w:sz w:val="24"/>
      <w:szCs w:val="24"/>
    </w:rPr>
  </w:style>
  <w:style w:type="paragraph" w:styleId="5">
    <w:name w:val="heading 5"/>
    <w:basedOn w:val="a"/>
    <w:next w:val="a"/>
    <w:rsid w:val="004E2609"/>
    <w:pPr>
      <w:keepNext/>
      <w:keepLines/>
      <w:spacing w:before="220" w:after="40"/>
      <w:outlineLvl w:val="4"/>
    </w:pPr>
    <w:rPr>
      <w:b/>
    </w:rPr>
  </w:style>
  <w:style w:type="paragraph" w:styleId="6">
    <w:name w:val="heading 6"/>
    <w:basedOn w:val="a"/>
    <w:next w:val="a"/>
    <w:rsid w:val="004E260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E2609"/>
    <w:tblPr>
      <w:tblCellMar>
        <w:top w:w="0" w:type="dxa"/>
        <w:left w:w="0" w:type="dxa"/>
        <w:bottom w:w="0" w:type="dxa"/>
        <w:right w:w="0" w:type="dxa"/>
      </w:tblCellMar>
    </w:tblPr>
  </w:style>
  <w:style w:type="paragraph" w:styleId="a3">
    <w:name w:val="Title"/>
    <w:basedOn w:val="a"/>
    <w:next w:val="a"/>
    <w:rsid w:val="004E2609"/>
    <w:pPr>
      <w:keepNext/>
      <w:keepLines/>
      <w:spacing w:before="480" w:after="120"/>
    </w:pPr>
    <w:rPr>
      <w:b/>
      <w:sz w:val="72"/>
      <w:szCs w:val="72"/>
    </w:rPr>
  </w:style>
  <w:style w:type="table" w:customStyle="1" w:styleId="20">
    <w:name w:val="Сетка таблицы2"/>
    <w:basedOn w:val="a1"/>
    <w:uiPriority w:val="39"/>
    <w:rsid w:val="00B3366C"/>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B3366C"/>
    <w:pPr>
      <w:spacing w:before="100" w:beforeAutospacing="1" w:after="100" w:afterAutospacing="1" w:line="240" w:lineRule="auto"/>
    </w:pPr>
    <w:rPr>
      <w:rFonts w:ascii="Times New Roman" w:eastAsia="Times New Roman" w:hAnsi="Times New Roman" w:cs="Times New Roman"/>
      <w:sz w:val="24"/>
      <w:szCs w:val="24"/>
      <w:lang w:val="uk-UA"/>
    </w:rPr>
  </w:style>
  <w:style w:type="paragraph" w:styleId="a4">
    <w:name w:val="List Paragraph"/>
    <w:basedOn w:val="a"/>
    <w:uiPriority w:val="34"/>
    <w:qFormat/>
    <w:rsid w:val="00B3366C"/>
    <w:pPr>
      <w:spacing w:after="200" w:line="276" w:lineRule="auto"/>
      <w:ind w:left="720"/>
      <w:contextualSpacing/>
    </w:pPr>
    <w:rPr>
      <w:rFonts w:cs="Times New Roman"/>
      <w:lang w:val="ru-RU"/>
    </w:rPr>
  </w:style>
  <w:style w:type="paragraph" w:styleId="a5">
    <w:name w:val="Normal (Web)"/>
    <w:basedOn w:val="a"/>
    <w:uiPriority w:val="99"/>
    <w:unhideWhenUsed/>
    <w:rsid w:val="00B3366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footer"/>
    <w:basedOn w:val="a"/>
    <w:link w:val="a7"/>
    <w:rsid w:val="00B3366C"/>
    <w:pPr>
      <w:tabs>
        <w:tab w:val="center" w:pos="4819"/>
        <w:tab w:val="right" w:pos="9639"/>
      </w:tabs>
      <w:spacing w:after="0" w:line="240" w:lineRule="auto"/>
    </w:pPr>
    <w:rPr>
      <w:rFonts w:ascii="Times New Roman" w:eastAsia="Times New Roman" w:hAnsi="Times New Roman" w:cs="Times New Roman"/>
      <w:sz w:val="24"/>
      <w:szCs w:val="20"/>
      <w:lang w:val="uk-UA"/>
    </w:rPr>
  </w:style>
  <w:style w:type="character" w:customStyle="1" w:styleId="a7">
    <w:name w:val="Нижний колонтитул Знак"/>
    <w:basedOn w:val="a0"/>
    <w:link w:val="a6"/>
    <w:rsid w:val="00B3366C"/>
    <w:rPr>
      <w:rFonts w:ascii="Times New Roman" w:eastAsia="Times New Roman" w:hAnsi="Times New Roman" w:cs="Times New Roman"/>
      <w:sz w:val="24"/>
      <w:szCs w:val="20"/>
      <w:lang w:eastAsia="uk-UA"/>
    </w:rPr>
  </w:style>
  <w:style w:type="character" w:styleId="a8">
    <w:name w:val="Hyperlink"/>
    <w:rsid w:val="00273E0D"/>
    <w:rPr>
      <w:color w:val="0563C1"/>
      <w:u w:val="single"/>
    </w:rPr>
  </w:style>
  <w:style w:type="character" w:customStyle="1" w:styleId="FontStyle21">
    <w:name w:val="Font Style21"/>
    <w:rsid w:val="005D25B4"/>
    <w:rPr>
      <w:rFonts w:ascii="Times New Roman" w:hAnsi="Times New Roman" w:cs="Times New Roman"/>
      <w:sz w:val="24"/>
      <w:szCs w:val="24"/>
    </w:rPr>
  </w:style>
  <w:style w:type="paragraph" w:styleId="a9">
    <w:name w:val="Balloon Text"/>
    <w:basedOn w:val="a"/>
    <w:link w:val="aa"/>
    <w:uiPriority w:val="99"/>
    <w:semiHidden/>
    <w:unhideWhenUsed/>
    <w:rsid w:val="00180F0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80F0B"/>
    <w:rPr>
      <w:rFonts w:ascii="Segoe UI" w:hAnsi="Segoe UI" w:cs="Segoe UI"/>
      <w:sz w:val="18"/>
      <w:szCs w:val="18"/>
      <w:lang w:val="en-US"/>
    </w:rPr>
  </w:style>
  <w:style w:type="table" w:styleId="ab">
    <w:name w:val="Table Grid"/>
    <w:basedOn w:val="a1"/>
    <w:uiPriority w:val="39"/>
    <w:rsid w:val="00185D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5D07D8"/>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5D07D8"/>
    <w:rPr>
      <w:lang w:val="en-US"/>
    </w:rPr>
  </w:style>
  <w:style w:type="paragraph" w:styleId="ae">
    <w:name w:val="Subtitle"/>
    <w:basedOn w:val="a"/>
    <w:next w:val="a"/>
    <w:rsid w:val="004E2609"/>
    <w:pPr>
      <w:keepNext/>
      <w:keepLines/>
      <w:spacing w:before="360" w:after="80"/>
    </w:pPr>
    <w:rPr>
      <w:rFonts w:ascii="Georgia" w:eastAsia="Georgia" w:hAnsi="Georgia" w:cs="Georgia"/>
      <w:i/>
      <w:color w:val="666666"/>
      <w:sz w:val="48"/>
      <w:szCs w:val="48"/>
    </w:rPr>
  </w:style>
  <w:style w:type="table" w:customStyle="1" w:styleId="af">
    <w:basedOn w:val="TableNormal"/>
    <w:rsid w:val="004E2609"/>
    <w:pPr>
      <w:spacing w:after="0" w:line="240" w:lineRule="auto"/>
    </w:pPr>
    <w:tblPr>
      <w:tblStyleRowBandSize w:val="1"/>
      <w:tblStyleColBandSize w:val="1"/>
      <w:tblCellMar>
        <w:top w:w="0" w:type="dxa"/>
        <w:left w:w="108" w:type="dxa"/>
        <w:bottom w:w="0" w:type="dxa"/>
        <w:right w:w="108" w:type="dxa"/>
      </w:tblCellMar>
    </w:tblPr>
  </w:style>
  <w:style w:type="table" w:customStyle="1" w:styleId="af0">
    <w:basedOn w:val="TableNormal"/>
    <w:rsid w:val="004E2609"/>
    <w:pPr>
      <w:spacing w:after="0" w:line="240" w:lineRule="auto"/>
    </w:pPr>
    <w:tblPr>
      <w:tblStyleRowBandSize w:val="1"/>
      <w:tblStyleColBandSize w:val="1"/>
      <w:tblCellMar>
        <w:top w:w="0" w:type="dxa"/>
        <w:left w:w="108" w:type="dxa"/>
        <w:bottom w:w="0" w:type="dxa"/>
        <w:right w:w="108" w:type="dxa"/>
      </w:tblCellMar>
    </w:tblPr>
  </w:style>
  <w:style w:type="table" w:customStyle="1" w:styleId="af1">
    <w:basedOn w:val="TableNormal"/>
    <w:rsid w:val="004E2609"/>
    <w:tblPr>
      <w:tblStyleRowBandSize w:val="1"/>
      <w:tblStyleColBandSize w:val="1"/>
      <w:tblCellMar>
        <w:top w:w="30" w:type="dxa"/>
        <w:left w:w="30" w:type="dxa"/>
        <w:bottom w:w="30" w:type="dxa"/>
        <w:right w:w="3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adm.lviv.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ty-adm.lviv.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hg.gov.ua/" TargetMode="External"/><Relationship Id="rId4" Type="http://schemas.openxmlformats.org/officeDocument/2006/relationships/webSettings" Target="webSettings.xml"/><Relationship Id="rId9" Type="http://schemas.openxmlformats.org/officeDocument/2006/relationships/hyperlink" Target="https://www.chg.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MvXe+ak/cMYitLUdpNMaLGAW3w==">AMUW2mW2rwOpwULGK6uptJMWeNmWFtziokUxqBUlfl3y6Z7kfQ6Is1Y67NB3e76kJ6ROtKUwRNQja2fG7IAl+EBBxwQHA2vbHOCeEygAVEPIl8jfLrR/Uka1FVPmSy6NrCMrjidBvCNLw/6eecVe1tmfyJgVq8NXx5m00BQlXG22I1gPk9Y+v9Fm8ZwmVxZLloBP54AZWLaCGsfgxaTAYmYcbTgh+syILg==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499</Words>
  <Characters>2847</Characters>
  <Application>Microsoft Office Word</Application>
  <DocSecurity>0</DocSecurity>
  <Lines>23</Lines>
  <Paragraphs>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9</cp:revision>
  <cp:lastPrinted>2022-08-15T12:48:00Z</cp:lastPrinted>
  <dcterms:created xsi:type="dcterms:W3CDTF">2022-08-04T12:31:00Z</dcterms:created>
  <dcterms:modified xsi:type="dcterms:W3CDTF">2022-10-26T11:17:00Z</dcterms:modified>
</cp:coreProperties>
</file>