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296" w:tblpY="-344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36"/>
      </w:tblGrid>
      <w:tr w:rsidR="005A7AD5" w:rsidTr="00B72BDD">
        <w:trPr>
          <w:trHeight w:val="1094"/>
        </w:trPr>
        <w:tc>
          <w:tcPr>
            <w:tcW w:w="3936" w:type="dxa"/>
          </w:tcPr>
          <w:p w:rsidR="005A7AD5" w:rsidRDefault="005A7AD5" w:rsidP="005A7A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ЗАТВЕРДЖЕНО </w:t>
            </w:r>
          </w:p>
          <w:p w:rsidR="005A7AD5" w:rsidRDefault="005A7AD5" w:rsidP="005A7A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Наказом т.в.о. директора департаменту екології та природних ресурсів облдержадміністрації </w:t>
            </w:r>
          </w:p>
          <w:p w:rsidR="005A7AD5" w:rsidRDefault="005A7AD5" w:rsidP="005A7AD5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від 22.08.2022 №50-ОД </w:t>
            </w:r>
          </w:p>
          <w:p w:rsidR="005A7AD5" w:rsidRPr="005A7AD5" w:rsidRDefault="005A7AD5" w:rsidP="005A7AD5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</w:tr>
    </w:tbl>
    <w:p w:rsidR="005A7AD5" w:rsidRDefault="005A7AD5" w:rsidP="005A7AD5">
      <w:pPr>
        <w:pStyle w:val="Default"/>
      </w:pPr>
    </w:p>
    <w:p w:rsidR="005A7AD5" w:rsidRDefault="005A7AD5" w:rsidP="005A7AD5">
      <w:pPr>
        <w:pStyle w:val="Default"/>
        <w:rPr>
          <w:lang w:val="en-US"/>
        </w:rPr>
      </w:pPr>
    </w:p>
    <w:p w:rsidR="005A7AD5" w:rsidRDefault="005A7AD5" w:rsidP="005A7AD5">
      <w:pPr>
        <w:pStyle w:val="Default"/>
        <w:rPr>
          <w:lang w:val="en-US"/>
        </w:rPr>
      </w:pPr>
    </w:p>
    <w:p w:rsidR="005A7AD5" w:rsidRDefault="005A7AD5" w:rsidP="005A7AD5">
      <w:pPr>
        <w:pStyle w:val="Default"/>
        <w:rPr>
          <w:lang w:val="en-US"/>
        </w:rPr>
      </w:pPr>
    </w:p>
    <w:p w:rsidR="005A7AD5" w:rsidRDefault="005A7AD5" w:rsidP="005A7AD5">
      <w:pPr>
        <w:pStyle w:val="Default"/>
        <w:rPr>
          <w:lang w:val="en-US"/>
        </w:rPr>
      </w:pPr>
    </w:p>
    <w:p w:rsidR="005A7AD5" w:rsidRDefault="005A7AD5" w:rsidP="005A7AD5">
      <w:pPr>
        <w:pStyle w:val="Default"/>
        <w:rPr>
          <w:lang w:val="en-US"/>
        </w:rPr>
      </w:pPr>
    </w:p>
    <w:p w:rsidR="005A7AD5" w:rsidRDefault="005A7AD5" w:rsidP="005A7AD5">
      <w:pPr>
        <w:pStyle w:val="Default"/>
        <w:rPr>
          <w:lang w:val="en-US"/>
        </w:rPr>
      </w:pPr>
    </w:p>
    <w:p w:rsidR="005A7AD5" w:rsidRDefault="005A7AD5" w:rsidP="005A7AD5">
      <w:pPr>
        <w:pStyle w:val="Default"/>
      </w:pPr>
    </w:p>
    <w:p w:rsidR="005A7AD5" w:rsidRDefault="005A7AD5" w:rsidP="005A7AD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ІНФОРМАЦІЙНА КАРТКА №01121</w:t>
      </w:r>
    </w:p>
    <w:p w:rsidR="005A7AD5" w:rsidRDefault="005A7AD5" w:rsidP="005A7A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адміністративної послуги</w:t>
      </w:r>
    </w:p>
    <w:p w:rsidR="005A7AD5" w:rsidRDefault="005A7AD5" w:rsidP="005A7A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Видача дозволу на викиди забруднюючих речовин в атмосферне повітря</w:t>
      </w:r>
    </w:p>
    <w:p w:rsidR="005A7AD5" w:rsidRDefault="005A7AD5" w:rsidP="005A7A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стаціонарними джерелами (для об’єктів ІІ та ІІІ груп)</w:t>
      </w:r>
    </w:p>
    <w:p w:rsidR="005A7AD5" w:rsidRDefault="005A7AD5" w:rsidP="005A7AD5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(назва адміністративної послуги)</w:t>
      </w:r>
    </w:p>
    <w:p w:rsidR="005A7AD5" w:rsidRDefault="005A7AD5" w:rsidP="005A7A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Департамент екології та природних ресурсів Львівської обласної</w:t>
      </w:r>
    </w:p>
    <w:p w:rsidR="005A7AD5" w:rsidRDefault="005A7AD5" w:rsidP="005A7AD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державної адміністрації</w:t>
      </w:r>
    </w:p>
    <w:p w:rsidR="005A7AD5" w:rsidRPr="00B72BDD" w:rsidRDefault="005A7AD5" w:rsidP="005A7AD5">
      <w:pPr>
        <w:pStyle w:val="Defaul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(найменування суб’єкта надання адміністративної послуги)</w:t>
      </w:r>
    </w:p>
    <w:p w:rsidR="00AD38D1" w:rsidRPr="00B72BDD" w:rsidRDefault="00AD38D1" w:rsidP="005A7AD5">
      <w:pPr>
        <w:pStyle w:val="Default"/>
        <w:jc w:val="center"/>
        <w:rPr>
          <w:i/>
          <w:iCs/>
          <w:sz w:val="20"/>
          <w:szCs w:val="20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676"/>
        <w:gridCol w:w="3116"/>
        <w:gridCol w:w="6840"/>
      </w:tblGrid>
      <w:tr w:rsidR="00AD38D1" w:rsidRPr="00AD38D1" w:rsidTr="00414B0F">
        <w:tc>
          <w:tcPr>
            <w:tcW w:w="676" w:type="dxa"/>
          </w:tcPr>
          <w:p w:rsidR="00AD38D1" w:rsidRPr="00AD38D1" w:rsidRDefault="00AD38D1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 w:rsidRPr="00AD38D1">
              <w:rPr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31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00"/>
            </w:tblGrid>
            <w:tr w:rsidR="00AD38D1">
              <w:trPr>
                <w:trHeight w:val="661"/>
              </w:trPr>
              <w:tc>
                <w:tcPr>
                  <w:tcW w:w="0" w:type="auto"/>
                </w:tcPr>
                <w:p w:rsidR="00AD38D1" w:rsidRDefault="00AD38D1" w:rsidP="00414B0F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Інформація про центри надання адміністративної послуги (ЦНАП) (місце подання документів та отримання результату) </w:t>
                  </w:r>
                </w:p>
              </w:tc>
            </w:tr>
          </w:tbl>
          <w:p w:rsidR="00AD38D1" w:rsidRPr="00AD38D1" w:rsidRDefault="00AD38D1" w:rsidP="00414B0F">
            <w:pPr>
              <w:pStyle w:val="Default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840" w:type="dxa"/>
          </w:tcPr>
          <w:p w:rsidR="005B29D8" w:rsidRDefault="005B29D8" w:rsidP="005B29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Основний офіс ЦНАП: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пл. Ринок, 1 (вхід з правої сторони Ратуші), м. Львів, 79006 </w:t>
            </w:r>
          </w:p>
          <w:p w:rsidR="005B29D8" w:rsidRDefault="005B29D8" w:rsidP="005B29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(032) 297-57-95 </w:t>
            </w:r>
          </w:p>
          <w:p w:rsidR="005B29D8" w:rsidRDefault="005B29D8" w:rsidP="005B29D8">
            <w:pPr>
              <w:shd w:val="clear" w:color="auto" w:fill="FFFFFF"/>
              <w:autoSpaceDE w:val="0"/>
              <w:autoSpaceDN w:val="0"/>
              <w:adjustRightInd w:val="0"/>
              <w:rPr>
                <w:rStyle w:val="a6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Адреса електронної пошти: </w:t>
            </w:r>
            <w:hyperlink r:id="rId4" w:history="1">
              <w:r>
                <w:rPr>
                  <w:rStyle w:val="a6"/>
                  <w:rFonts w:ascii="Times New Roman" w:hAnsi="Times New Roman"/>
                  <w:sz w:val="24"/>
                  <w:szCs w:val="24"/>
                  <w:lang w:val="uk-UA"/>
                </w:rPr>
                <w:t>service.center@lvivcity.gov.ua</w:t>
              </w:r>
            </w:hyperlink>
          </w:p>
          <w:p w:rsidR="005B29D8" w:rsidRDefault="005B29D8" w:rsidP="005B29D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http:// </w:t>
            </w:r>
            <w:hyperlink r:id="rId5" w:history="1">
              <w:r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lang w:val="uk-UA"/>
                </w:rPr>
                <w:t>www.city-adm.lviv.ua</w:t>
              </w:r>
            </w:hyperlink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ЦНАП м. Червоноград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вул. Шевченка, 27, м. Червоноград, 80100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тел.: (03-249) 4-81-00; (03-249) 4-80-60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електронна пошта: cnap80100@ukr.net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вебсайт: https://www.chg.gov.ua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Графік прийому суб’єктів звернень: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понеділок, середа, четвер: 08:00-17:15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вівторок: 08:00-20:00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п’ятниця: 08:00-16:00 </w:t>
            </w:r>
          </w:p>
          <w:p w:rsidR="00AD38D1" w:rsidRPr="00AD38D1" w:rsidRDefault="00AD38D1" w:rsidP="00212D77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без перерви на обід </w:t>
            </w:r>
          </w:p>
        </w:tc>
      </w:tr>
      <w:tr w:rsidR="00AD38D1" w:rsidRPr="00AD38D1" w:rsidTr="00414B0F">
        <w:tc>
          <w:tcPr>
            <w:tcW w:w="676" w:type="dxa"/>
          </w:tcPr>
          <w:p w:rsidR="00AD38D1" w:rsidRPr="00AD38D1" w:rsidRDefault="00AD38D1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3116" w:type="dxa"/>
          </w:tcPr>
          <w:p w:rsidR="00AD38D1" w:rsidRDefault="00AD38D1" w:rsidP="00414B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Перелік документів, необхідних для отримання адміністративної послуги </w:t>
            </w:r>
          </w:p>
          <w:p w:rsidR="00AD38D1" w:rsidRDefault="00AD38D1" w:rsidP="00414B0F">
            <w:pPr>
              <w:pStyle w:val="Default"/>
              <w:jc w:val="both"/>
            </w:pPr>
          </w:p>
        </w:tc>
        <w:tc>
          <w:tcPr>
            <w:tcW w:w="6840" w:type="dxa"/>
          </w:tcPr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Заява суб’єкта господарювання (уповноваженого ним органу або особи) про видачу дозволу на викиди забруднюючих речовин в атмосферне повітря стаціонарними джерелами (далі – дозвіл на викиди) (Додаток).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Документи, в яких обґрунтовуються обсяги викидів забруднюючих речовин (письмова та електронна форма) та звіт по інвентаризації викидів забруднюючих речовин на підприємстві.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Відомості, що підтверджують факт та дату опублікування в місцевих засобах масової інформації повідомлення про намір отримати дозвіл на викиди.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Відомості щодо наявності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довкілля. </w:t>
            </w:r>
          </w:p>
          <w:p w:rsid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Повідомлення обласної державної адміністрації (структурного підрозділу департаменту екології та природних ресурсів обласної державної адміністрації) про наявність або відсутність зауважень громадськості щодо видачі суб’єкту господарювання дозволу на викиди у порядку. </w:t>
            </w:r>
          </w:p>
          <w:p w:rsidR="00AD38D1" w:rsidRPr="00AD38D1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Погодження територіального органу центрального органу виконавчої влади, що реалізує державну політику у сфері санітарного та епідемічного благополуччя населення передбаченого абз. 5 ст. 11 Закону України «Про охорону </w:t>
            </w:r>
            <w:r>
              <w:rPr>
                <w:sz w:val="23"/>
                <w:szCs w:val="23"/>
              </w:rPr>
              <w:lastRenderedPageBreak/>
              <w:t xml:space="preserve">атмосферного повітря» (висновок, рішення </w:t>
            </w:r>
          </w:p>
          <w:p w:rsidR="00AD38D1" w:rsidRPr="00B72BDD" w:rsidRDefault="00AD38D1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щодо можливості видачі дозволу на викиди). </w:t>
            </w:r>
          </w:p>
          <w:p w:rsidR="00414B0F" w:rsidRPr="00B72BDD" w:rsidRDefault="00414B0F" w:rsidP="00212D7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D38D1" w:rsidRPr="00AD38D1" w:rsidTr="00414B0F">
        <w:tc>
          <w:tcPr>
            <w:tcW w:w="676" w:type="dxa"/>
          </w:tcPr>
          <w:p w:rsidR="00AD38D1" w:rsidRPr="00212D77" w:rsidRDefault="00212D77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3116" w:type="dxa"/>
          </w:tcPr>
          <w:p w:rsidR="00AD38D1" w:rsidRPr="00E3779E" w:rsidRDefault="00E3779E" w:rsidP="00414B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Платність або безоплатність адміністративної послуги </w:t>
            </w:r>
          </w:p>
        </w:tc>
        <w:tc>
          <w:tcPr>
            <w:tcW w:w="6840" w:type="dxa"/>
          </w:tcPr>
          <w:p w:rsidR="00AD38D1" w:rsidRPr="00E3779E" w:rsidRDefault="00E3779E" w:rsidP="00212D77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Безоплатно. </w:t>
            </w:r>
          </w:p>
        </w:tc>
      </w:tr>
      <w:tr w:rsidR="00E3779E" w:rsidRPr="00AD38D1" w:rsidTr="00414B0F">
        <w:tc>
          <w:tcPr>
            <w:tcW w:w="676" w:type="dxa"/>
          </w:tcPr>
          <w:p w:rsidR="00E3779E" w:rsidRDefault="00212D77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3116" w:type="dxa"/>
          </w:tcPr>
          <w:p w:rsidR="00E3779E" w:rsidRPr="00E3779E" w:rsidRDefault="00E3779E" w:rsidP="00414B0F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Строк надання адміністративної послуги </w:t>
            </w:r>
          </w:p>
        </w:tc>
        <w:tc>
          <w:tcPr>
            <w:tcW w:w="6840" w:type="dxa"/>
          </w:tcPr>
          <w:p w:rsidR="00E3779E" w:rsidRDefault="00E3779E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Протягом двадцяти робочих днів з дня надходження заяви та документів, необхідних для його видачі. </w:t>
            </w:r>
          </w:p>
          <w:p w:rsidR="00E3779E" w:rsidRDefault="00E3779E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Повторний розгляд здійснюється протягом двадцяти робочих днів з дня надходження заяви та документів, необхідних для його видачі. </w:t>
            </w:r>
          </w:p>
        </w:tc>
      </w:tr>
      <w:tr w:rsidR="00E3779E" w:rsidRPr="00AD38D1" w:rsidTr="00414B0F">
        <w:tc>
          <w:tcPr>
            <w:tcW w:w="676" w:type="dxa"/>
          </w:tcPr>
          <w:p w:rsidR="00E3779E" w:rsidRDefault="00212D77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5</w:t>
            </w:r>
          </w:p>
        </w:tc>
        <w:tc>
          <w:tcPr>
            <w:tcW w:w="3116" w:type="dxa"/>
          </w:tcPr>
          <w:p w:rsidR="00E3779E" w:rsidRPr="00E3779E" w:rsidRDefault="00E3779E" w:rsidP="00414B0F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Результат надання адміністративної послуги </w:t>
            </w:r>
          </w:p>
        </w:tc>
        <w:tc>
          <w:tcPr>
            <w:tcW w:w="6840" w:type="dxa"/>
          </w:tcPr>
          <w:p w:rsidR="00E3779E" w:rsidRP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Видача дозволу на викиди або письмове повідомлення суб’єкту господарювання про відмову у видачі дозволу на викиди. </w:t>
            </w:r>
          </w:p>
        </w:tc>
      </w:tr>
      <w:tr w:rsidR="00E3779E" w:rsidRPr="00AD38D1" w:rsidTr="00414B0F">
        <w:tc>
          <w:tcPr>
            <w:tcW w:w="676" w:type="dxa"/>
          </w:tcPr>
          <w:p w:rsidR="00E3779E" w:rsidRPr="00212D77" w:rsidRDefault="00212D77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3116" w:type="dxa"/>
          </w:tcPr>
          <w:p w:rsidR="00E3779E" w:rsidRPr="00212D77" w:rsidRDefault="00212D77" w:rsidP="00414B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6840" w:type="dxa"/>
          </w:tcPr>
          <w:p w:rsid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Подання суб’єктом господарювання неповного пакета документів, необхідних для одержання дозволу на викиди. </w:t>
            </w:r>
          </w:p>
          <w:p w:rsid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Виявлення в документах, поданих суб’єктом господарювання, недостовірних відомостей. </w:t>
            </w:r>
          </w:p>
          <w:p w:rsid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Одержання негативного висновку (рішення щодо неможливості видачі дозволу на викиди) центрального (територіального) органу виконавчої влади, що реалізує державну політику у сфері санітарного та епідеміологічного благополуччя населення, щодо можливості видачі дозволу на викиди. </w:t>
            </w:r>
          </w:p>
          <w:p w:rsid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Відсутність повідомлення обласної державної адміністрації – структурного підрозділу департаменту екології та природних ресурсів обласної державної адміністрації про наявність або відсутність зауважень громадськості щодо видачі суб’єкту господарювання дозволу на викиди, що надається у порядку, встановленому Кабінету Міністрів України. </w:t>
            </w:r>
          </w:p>
          <w:p w:rsid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Застосування відповідно до Закону України «Про санкції» до фізичних та юридичних осіб, а також юридичних осіб, які знаходяться під контролем таких фізичних або юридичних осіб, спеціальних економічних та інших обмежувальних заходів (санкцій) у вигляді анулювання або зупинення відповідного дозволу. </w:t>
            </w:r>
          </w:p>
          <w:p w:rsidR="00E3779E" w:rsidRP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Законом можуть встановлюватися інші підстави для відмови у видачі документа дозвільного характеру. </w:t>
            </w:r>
          </w:p>
        </w:tc>
      </w:tr>
      <w:tr w:rsidR="00212D77" w:rsidRPr="00AD38D1" w:rsidTr="00414B0F">
        <w:tc>
          <w:tcPr>
            <w:tcW w:w="676" w:type="dxa"/>
          </w:tcPr>
          <w:p w:rsidR="00212D77" w:rsidRPr="00212D77" w:rsidRDefault="00212D77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3116" w:type="dxa"/>
          </w:tcPr>
          <w:p w:rsidR="00212D77" w:rsidRPr="00212D77" w:rsidRDefault="00212D77" w:rsidP="00414B0F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Способи отримання відповіді (результату) </w:t>
            </w:r>
          </w:p>
        </w:tc>
        <w:tc>
          <w:tcPr>
            <w:tcW w:w="6840" w:type="dxa"/>
          </w:tcPr>
          <w:p w:rsidR="00212D77" w:rsidRP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Особисто суб’єктом звернення (уповноваженого ним органу або особи) або поштовим відправленням через центр надання адміністративних послуг. </w:t>
            </w:r>
          </w:p>
        </w:tc>
      </w:tr>
      <w:tr w:rsidR="00212D77" w:rsidRPr="00AD38D1" w:rsidTr="00414B0F">
        <w:tc>
          <w:tcPr>
            <w:tcW w:w="676" w:type="dxa"/>
          </w:tcPr>
          <w:p w:rsidR="00212D77" w:rsidRDefault="00212D77" w:rsidP="00AD38D1">
            <w:pPr>
              <w:pStyle w:val="Default"/>
              <w:ind w:left="-142" w:firstLine="142"/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3116" w:type="dxa"/>
          </w:tcPr>
          <w:p w:rsidR="00212D77" w:rsidRPr="00212D77" w:rsidRDefault="00212D77" w:rsidP="00414B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 законодавства, що регулюють порядок та умови надання адміністративної послуги </w:t>
            </w:r>
          </w:p>
        </w:tc>
        <w:tc>
          <w:tcPr>
            <w:tcW w:w="6840" w:type="dxa"/>
          </w:tcPr>
          <w:p w:rsid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Закони України «Про охорону атмосферного повітря», «Про дозвільну систему у сфері господарської діяльності», «Про адміністративні послуги», «Про Перелік документів дозвільного характеру у сфері господарської діяльності», «Про оцінку впливу на довкілля», «Про санкції». </w:t>
            </w:r>
          </w:p>
          <w:p w:rsidR="00212D77" w:rsidRPr="00B72BDD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Постанова Кабінету Міністрів України від 13.03.2002 №302 «Про затвердження Порядку проведення та оплати робіт, пов’язаних з видачею дозволів на викиди забруднюючих речовин в атмосферне повітря стаціонарними джерелами, обліку підприємств, установ, організацій та громадян-підприємців, які отримали такі дозволи» (далі – Постанова №302). </w:t>
            </w:r>
          </w:p>
          <w:p w:rsidR="00212D77" w:rsidRPr="00B72BDD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 w:rsidRPr="00B72BDD">
              <w:rPr>
                <w:sz w:val="23"/>
                <w:szCs w:val="23"/>
              </w:rPr>
              <w:t xml:space="preserve">3. </w:t>
            </w:r>
            <w:r>
              <w:rPr>
                <w:sz w:val="23"/>
                <w:szCs w:val="23"/>
              </w:rPr>
              <w:t>Наказ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Міністерства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охорони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навколишнього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природного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середовища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ядерної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безпеки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України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від</w:t>
            </w:r>
            <w:r w:rsidRPr="00B72BDD">
              <w:rPr>
                <w:sz w:val="23"/>
                <w:szCs w:val="23"/>
              </w:rPr>
              <w:t xml:space="preserve"> 10.02.1995 №7 «</w:t>
            </w:r>
            <w:r>
              <w:rPr>
                <w:sz w:val="23"/>
                <w:szCs w:val="23"/>
              </w:rPr>
              <w:t>Про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затвердження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інструкції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зміст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порядок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складання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звіту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проведення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інвентаризації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джерел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викидів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забруднюючих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речовин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підприємстві</w:t>
            </w:r>
            <w:r w:rsidRPr="00B72BDD">
              <w:rPr>
                <w:sz w:val="23"/>
                <w:szCs w:val="23"/>
              </w:rPr>
              <w:t xml:space="preserve">», </w:t>
            </w:r>
            <w:r>
              <w:rPr>
                <w:sz w:val="23"/>
                <w:szCs w:val="23"/>
              </w:rPr>
              <w:t>зареєстрований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Міністерстві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юстиції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України</w:t>
            </w:r>
            <w:r w:rsidRPr="00B72BDD">
              <w:rPr>
                <w:sz w:val="23"/>
                <w:szCs w:val="23"/>
              </w:rPr>
              <w:t xml:space="preserve"> 15 </w:t>
            </w:r>
            <w:r>
              <w:rPr>
                <w:sz w:val="23"/>
                <w:szCs w:val="23"/>
              </w:rPr>
              <w:t>березня</w:t>
            </w:r>
            <w:r w:rsidRPr="00B72BDD">
              <w:rPr>
                <w:sz w:val="23"/>
                <w:szCs w:val="23"/>
              </w:rPr>
              <w:t xml:space="preserve"> 1995 </w:t>
            </w:r>
            <w:r>
              <w:rPr>
                <w:sz w:val="23"/>
                <w:szCs w:val="23"/>
              </w:rPr>
              <w:t>року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</w:t>
            </w:r>
            <w:r w:rsidRPr="00B72BDD">
              <w:rPr>
                <w:sz w:val="23"/>
                <w:szCs w:val="23"/>
              </w:rPr>
              <w:t xml:space="preserve"> №61/597. </w:t>
            </w:r>
          </w:p>
          <w:p w:rsidR="00212D77" w:rsidRPr="00B72BDD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 w:rsidRPr="00B72BDD">
              <w:rPr>
                <w:sz w:val="23"/>
                <w:szCs w:val="23"/>
              </w:rPr>
              <w:t xml:space="preserve">4. </w:t>
            </w:r>
            <w:r>
              <w:rPr>
                <w:sz w:val="23"/>
                <w:szCs w:val="23"/>
              </w:rPr>
              <w:t>Наказ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Міністерства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охорони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навколишнього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природного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середовища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України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від</w:t>
            </w:r>
            <w:r w:rsidRPr="00B72BDD">
              <w:rPr>
                <w:sz w:val="23"/>
                <w:szCs w:val="23"/>
              </w:rPr>
              <w:t xml:space="preserve"> 09.03.2006 №108 «</w:t>
            </w:r>
            <w:r>
              <w:rPr>
                <w:sz w:val="23"/>
                <w:szCs w:val="23"/>
              </w:rPr>
              <w:t>Про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затвердження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інструкції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загальні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вимоги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оформлення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документів</w:t>
            </w:r>
            <w:r w:rsidRPr="00B72BDD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у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яких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обґрунтовуються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обсяги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викидів</w:t>
            </w:r>
            <w:r w:rsidRPr="00B72BDD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для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отримання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дозволу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викиди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забруднюючих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речовин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атмосферне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повітря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стаціонарними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джерелами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для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підприємств</w:t>
            </w:r>
            <w:r w:rsidRPr="00B72BDD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установ</w:t>
            </w:r>
            <w:r w:rsidRPr="00B72BDD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організацій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lastRenderedPageBreak/>
              <w:t>та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громадян</w:t>
            </w:r>
            <w:r w:rsidRPr="00B72BDD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підприємців</w:t>
            </w:r>
            <w:r w:rsidRPr="00B72BDD">
              <w:rPr>
                <w:sz w:val="23"/>
                <w:szCs w:val="23"/>
              </w:rPr>
              <w:t xml:space="preserve">», </w:t>
            </w:r>
            <w:r>
              <w:rPr>
                <w:sz w:val="23"/>
                <w:szCs w:val="23"/>
              </w:rPr>
              <w:t>зареєстрований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Міністерстві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юстиції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України</w:t>
            </w:r>
            <w:r w:rsidRPr="00B72BDD">
              <w:rPr>
                <w:sz w:val="23"/>
                <w:szCs w:val="23"/>
              </w:rPr>
              <w:t xml:space="preserve"> 29 </w:t>
            </w:r>
            <w:r>
              <w:rPr>
                <w:sz w:val="23"/>
                <w:szCs w:val="23"/>
              </w:rPr>
              <w:t>березня</w:t>
            </w:r>
            <w:r w:rsidRPr="00B72BDD">
              <w:rPr>
                <w:sz w:val="23"/>
                <w:szCs w:val="23"/>
              </w:rPr>
              <w:t xml:space="preserve"> 2006 </w:t>
            </w:r>
            <w:r>
              <w:rPr>
                <w:sz w:val="23"/>
                <w:szCs w:val="23"/>
              </w:rPr>
              <w:t>року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</w:t>
            </w:r>
            <w:r w:rsidRPr="00B72BDD">
              <w:rPr>
                <w:sz w:val="23"/>
                <w:szCs w:val="23"/>
              </w:rPr>
              <w:t xml:space="preserve"> №341/12215. </w:t>
            </w:r>
          </w:p>
          <w:p w:rsidR="00212D77" w:rsidRPr="00B72BDD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 w:rsidRPr="00B72BDD">
              <w:rPr>
                <w:sz w:val="23"/>
                <w:szCs w:val="23"/>
              </w:rPr>
              <w:t xml:space="preserve">5. </w:t>
            </w:r>
            <w:r>
              <w:rPr>
                <w:sz w:val="23"/>
                <w:szCs w:val="23"/>
              </w:rPr>
              <w:t>Розпорядження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голови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Львівської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обласної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державної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адміністрації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від</w:t>
            </w:r>
            <w:r w:rsidRPr="00B72BDD">
              <w:rPr>
                <w:sz w:val="23"/>
                <w:szCs w:val="23"/>
              </w:rPr>
              <w:t xml:space="preserve"> 20.05.2013 №269/0/5-13 «</w:t>
            </w:r>
            <w:r>
              <w:rPr>
                <w:sz w:val="23"/>
                <w:szCs w:val="23"/>
              </w:rPr>
              <w:t>Про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утворення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департаменту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екології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та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природних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ресурсів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Львівської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обласної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державної</w:t>
            </w:r>
            <w:r w:rsidRPr="00B72BD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адміністрації</w:t>
            </w:r>
            <w:r w:rsidRPr="00B72BDD">
              <w:rPr>
                <w:sz w:val="23"/>
                <w:szCs w:val="23"/>
              </w:rPr>
              <w:t xml:space="preserve">» </w:t>
            </w:r>
          </w:p>
          <w:p w:rsidR="00212D77" w:rsidRPr="00212D77" w:rsidRDefault="00212D77" w:rsidP="00212D7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Розпорядження голови Львівської обласної державної адміністрації від 28.08.2021 №783/0/5-21 «Про затвердження Положення про департамент екології та природних ресурсів Львівської обласної державної адміністрації». </w:t>
            </w:r>
          </w:p>
        </w:tc>
      </w:tr>
    </w:tbl>
    <w:p w:rsidR="00AD38D1" w:rsidRPr="00B72BDD" w:rsidRDefault="00AD38D1" w:rsidP="005A7AD5">
      <w:pPr>
        <w:pStyle w:val="Default"/>
        <w:jc w:val="center"/>
        <w:rPr>
          <w:i/>
          <w:iCs/>
          <w:sz w:val="20"/>
          <w:szCs w:val="20"/>
        </w:rPr>
      </w:pPr>
    </w:p>
    <w:p w:rsidR="00212D77" w:rsidRDefault="00212D77" w:rsidP="00212D7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Примітка. </w:t>
      </w: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Процедура погодження територіального органу центрального органу виконавчої влади, що реалізує державну політику у сфері санітарного та епідемічного благополуччя населення передбаченого абз. 5 ст. 11 Закону України «Про охорону атмосферного повітря» (висновок, рішення щодо можливості видачі дозволу на викиди) передбачено окремим додатком до інформаційної картки затвердженим Головним управлінням Держпродспоживслужби у Львівській області.</w:t>
      </w: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B72BDD" w:rsidRDefault="00212D77" w:rsidP="00212D77">
      <w:pPr>
        <w:pStyle w:val="Default"/>
        <w:jc w:val="both"/>
        <w:rPr>
          <w:sz w:val="23"/>
          <w:szCs w:val="23"/>
        </w:rPr>
      </w:pPr>
    </w:p>
    <w:p w:rsidR="00212D77" w:rsidRPr="00212D77" w:rsidRDefault="00212D77" w:rsidP="00212D77">
      <w:pPr>
        <w:pStyle w:val="Default"/>
        <w:jc w:val="both"/>
        <w:rPr>
          <w:i/>
          <w:iCs/>
          <w:sz w:val="20"/>
          <w:szCs w:val="20"/>
          <w:lang w:val="en-US"/>
        </w:rPr>
      </w:pPr>
      <w:r>
        <w:rPr>
          <w:noProof/>
          <w:sz w:val="23"/>
          <w:szCs w:val="23"/>
        </w:rPr>
        <w:lastRenderedPageBreak/>
        <w:drawing>
          <wp:inline distT="0" distB="0" distL="0" distR="0">
            <wp:extent cx="5940425" cy="84664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D77" w:rsidRPr="00212D77" w:rsidSect="00414B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5A7AD5"/>
    <w:rsid w:val="00212D77"/>
    <w:rsid w:val="00414B0F"/>
    <w:rsid w:val="005A7AD5"/>
    <w:rsid w:val="005B29D8"/>
    <w:rsid w:val="00AD38D1"/>
    <w:rsid w:val="00B05C77"/>
    <w:rsid w:val="00B72BDD"/>
    <w:rsid w:val="00B86C52"/>
    <w:rsid w:val="00E3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7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A7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D77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5B29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www.city-adm.lviv.ua" TargetMode="External"/><Relationship Id="rId4" Type="http://schemas.openxmlformats.org/officeDocument/2006/relationships/hyperlink" Target="mailto:service.center@lvivcity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2022-10-20T09:53:00Z</dcterms:created>
  <dcterms:modified xsi:type="dcterms:W3CDTF">2022-10-20T13:58:00Z</dcterms:modified>
</cp:coreProperties>
</file>