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B05" w:rsidRDefault="00EC2B05" w:rsidP="00EC2B05">
      <w:pPr>
        <w:spacing w:after="0"/>
        <w:jc w:val="center"/>
        <w:rPr>
          <w:sz w:val="28"/>
          <w:szCs w:val="28"/>
          <w:lang w:val="uk-UA"/>
        </w:rPr>
      </w:pPr>
      <w:r w:rsidRPr="002D10CE">
        <w:rPr>
          <w:noProof/>
          <w:sz w:val="28"/>
          <w:szCs w:val="28"/>
          <w:lang w:val="uk-UA" w:eastAsia="uk-UA"/>
        </w:rPr>
        <w:drawing>
          <wp:inline distT="0" distB="0" distL="0" distR="0" wp14:anchorId="00F349C0" wp14:editId="10610DD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B05" w:rsidRDefault="00EC2B05" w:rsidP="00EC2B05">
      <w:pPr>
        <w:tabs>
          <w:tab w:val="left" w:pos="561"/>
        </w:tabs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72D73">
        <w:rPr>
          <w:rFonts w:ascii="Times New Roman" w:hAnsi="Times New Roman"/>
          <w:b/>
          <w:bCs/>
          <w:sz w:val="28"/>
          <w:szCs w:val="28"/>
          <w:lang w:val="uk-UA"/>
        </w:rPr>
        <w:t>ЧЕРВОНОГРАДСЬКА МІСЬКА РАДА</w:t>
      </w:r>
    </w:p>
    <w:p w:rsidR="00EC2B05" w:rsidRPr="00972D73" w:rsidRDefault="00EC2B05" w:rsidP="00EC2B05">
      <w:pPr>
        <w:tabs>
          <w:tab w:val="left" w:pos="561"/>
        </w:tabs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ЧЕРВОНОГРАДСЬКОГО РАЙОНУ</w:t>
      </w:r>
    </w:p>
    <w:p w:rsidR="00EC2B05" w:rsidRPr="00972D73" w:rsidRDefault="00EC2B05" w:rsidP="00EC2B05">
      <w:pPr>
        <w:tabs>
          <w:tab w:val="left" w:pos="561"/>
        </w:tabs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72D73">
        <w:rPr>
          <w:rFonts w:ascii="Times New Roman" w:hAnsi="Times New Roman"/>
          <w:b/>
          <w:bCs/>
          <w:sz w:val="28"/>
          <w:szCs w:val="28"/>
          <w:lang w:val="uk-UA"/>
        </w:rPr>
        <w:t>Львівської області</w:t>
      </w:r>
    </w:p>
    <w:p w:rsidR="00EC2B05" w:rsidRPr="007C3E95" w:rsidRDefault="00EC2B05" w:rsidP="00EC2B05">
      <w:pPr>
        <w:tabs>
          <w:tab w:val="left" w:pos="561"/>
        </w:tabs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7C3E95">
        <w:rPr>
          <w:rFonts w:ascii="Times New Roman" w:hAnsi="Times New Roman"/>
          <w:b/>
          <w:bCs/>
          <w:sz w:val="28"/>
          <w:szCs w:val="28"/>
          <w:lang w:val="uk-UA"/>
        </w:rPr>
        <w:t xml:space="preserve">В И К О Н А В Ч И Й  К О М І Т Е Т </w:t>
      </w:r>
    </w:p>
    <w:p w:rsidR="00EC2B05" w:rsidRPr="007C3E95" w:rsidRDefault="00EC2B05" w:rsidP="00EC2B05">
      <w:pPr>
        <w:tabs>
          <w:tab w:val="left" w:pos="2533"/>
        </w:tabs>
        <w:spacing w:line="360" w:lineRule="auto"/>
        <w:jc w:val="center"/>
        <w:rPr>
          <w:sz w:val="32"/>
          <w:szCs w:val="32"/>
          <w:lang w:val="uk-UA"/>
        </w:rPr>
      </w:pPr>
      <w:r w:rsidRPr="007C3E95">
        <w:rPr>
          <w:rFonts w:ascii="Times New Roman" w:hAnsi="Times New Roman"/>
          <w:b/>
          <w:bCs/>
          <w:sz w:val="32"/>
          <w:szCs w:val="32"/>
        </w:rPr>
        <w:t xml:space="preserve">Р І Ш Е Н </w:t>
      </w:r>
      <w:proofErr w:type="spellStart"/>
      <w:r w:rsidRPr="007C3E95">
        <w:rPr>
          <w:rFonts w:ascii="Times New Roman" w:hAnsi="Times New Roman"/>
          <w:b/>
          <w:bCs/>
          <w:sz w:val="32"/>
          <w:szCs w:val="32"/>
        </w:rPr>
        <w:t>Н</w:t>
      </w:r>
      <w:proofErr w:type="spellEnd"/>
      <w:r w:rsidRPr="007C3E95">
        <w:rPr>
          <w:rFonts w:ascii="Times New Roman" w:hAnsi="Times New Roman"/>
          <w:b/>
          <w:bCs/>
          <w:sz w:val="32"/>
          <w:szCs w:val="32"/>
        </w:rPr>
        <w:t xml:space="preserve"> Я</w:t>
      </w:r>
      <w:r w:rsidRPr="007C3E95">
        <w:rPr>
          <w:sz w:val="32"/>
          <w:szCs w:val="32"/>
          <w:lang w:val="uk-UA"/>
        </w:rPr>
        <w:t xml:space="preserve">  </w:t>
      </w:r>
    </w:p>
    <w:tbl>
      <w:tblPr>
        <w:tblW w:w="9508" w:type="dxa"/>
        <w:tblInd w:w="108" w:type="dxa"/>
        <w:tblLook w:val="01E0" w:firstRow="1" w:lastRow="1" w:firstColumn="1" w:lastColumn="1" w:noHBand="0" w:noVBand="0"/>
      </w:tblPr>
      <w:tblGrid>
        <w:gridCol w:w="3120"/>
        <w:gridCol w:w="3208"/>
        <w:gridCol w:w="3180"/>
      </w:tblGrid>
      <w:tr w:rsidR="00EC2B05" w:rsidRPr="00AE4B72" w:rsidTr="008E530D">
        <w:trPr>
          <w:trHeight w:val="563"/>
        </w:trPr>
        <w:tc>
          <w:tcPr>
            <w:tcW w:w="3120" w:type="dxa"/>
          </w:tcPr>
          <w:p w:rsidR="00EC2B05" w:rsidRPr="00BA08DD" w:rsidRDefault="00BA08DD" w:rsidP="008E530D">
            <w:pPr>
              <w:tabs>
                <w:tab w:val="left" w:pos="561"/>
              </w:tabs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28.06.2022</w:t>
            </w:r>
          </w:p>
          <w:p w:rsidR="00EC2B05" w:rsidRPr="00927FCB" w:rsidRDefault="00EC2B05" w:rsidP="008E530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208" w:type="dxa"/>
          </w:tcPr>
          <w:p w:rsidR="00EC2B05" w:rsidRPr="00AE4B72" w:rsidRDefault="00EC2B05" w:rsidP="008E530D">
            <w:pPr>
              <w:tabs>
                <w:tab w:val="left" w:pos="561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</w:t>
            </w:r>
            <w:r w:rsidRPr="00AE4B72">
              <w:rPr>
                <w:rFonts w:ascii="Times New Roman" w:hAnsi="Times New Roman"/>
                <w:sz w:val="26"/>
                <w:szCs w:val="26"/>
                <w:lang w:val="uk-UA"/>
              </w:rPr>
              <w:t>м. Червоноград</w:t>
            </w:r>
          </w:p>
        </w:tc>
        <w:tc>
          <w:tcPr>
            <w:tcW w:w="3180" w:type="dxa"/>
          </w:tcPr>
          <w:p w:rsidR="00EC2B05" w:rsidRPr="002D10CE" w:rsidRDefault="00EC2B05" w:rsidP="00BA08DD">
            <w:pPr>
              <w:tabs>
                <w:tab w:val="left" w:pos="561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D10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     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</w:t>
            </w:r>
            <w:r w:rsidRPr="002D10CE">
              <w:rPr>
                <w:rFonts w:ascii="Times New Roman" w:hAnsi="Times New Roman"/>
                <w:sz w:val="26"/>
                <w:szCs w:val="26"/>
                <w:lang w:val="uk-UA"/>
              </w:rPr>
              <w:t>№</w:t>
            </w:r>
            <w:r w:rsidR="00BA08DD"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93</w:t>
            </w:r>
          </w:p>
        </w:tc>
      </w:tr>
    </w:tbl>
    <w:p w:rsidR="00EC2B05" w:rsidRPr="00273051" w:rsidRDefault="00EC2B05" w:rsidP="00EC2B0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>Про встановлення тарифів на платні</w:t>
      </w:r>
    </w:p>
    <w:p w:rsidR="00EC2B05" w:rsidRPr="00273051" w:rsidRDefault="00EC2B05" w:rsidP="00EC2B0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 xml:space="preserve">медичні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послуги, які</w:t>
      </w: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надаються</w:t>
      </w:r>
    </w:p>
    <w:p w:rsidR="00EC2B05" w:rsidRPr="00273051" w:rsidRDefault="00EC2B05" w:rsidP="00EC2B0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>комунальним підприємством</w:t>
      </w:r>
    </w:p>
    <w:p w:rsidR="00EC2B05" w:rsidRPr="00273051" w:rsidRDefault="00EC2B05" w:rsidP="00EC2B0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 xml:space="preserve">«Центральна міська лікарня </w:t>
      </w:r>
    </w:p>
    <w:p w:rsidR="00EC2B05" w:rsidRPr="00273051" w:rsidRDefault="00EC2B05" w:rsidP="00EC2B0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>Червоноградської міської ради»</w:t>
      </w:r>
    </w:p>
    <w:p w:rsidR="00EC2B05" w:rsidRPr="00273051" w:rsidRDefault="00EC2B05" w:rsidP="00EC2B0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(платні медичні огляди)</w:t>
      </w:r>
    </w:p>
    <w:p w:rsidR="00EC2B05" w:rsidRDefault="00EC2B05" w:rsidP="00EC2B0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C2B05" w:rsidRDefault="00EC2B05" w:rsidP="00EC2B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C3E95">
        <w:rPr>
          <w:rFonts w:ascii="Times New Roman" w:hAnsi="Times New Roman" w:cs="Times New Roman"/>
          <w:sz w:val="26"/>
          <w:szCs w:val="26"/>
          <w:lang w:val="uk-UA"/>
        </w:rPr>
        <w:t>Ке</w:t>
      </w:r>
      <w:r>
        <w:rPr>
          <w:rFonts w:ascii="Times New Roman" w:hAnsi="Times New Roman" w:cs="Times New Roman"/>
          <w:sz w:val="26"/>
          <w:szCs w:val="26"/>
          <w:lang w:val="uk-UA"/>
        </w:rPr>
        <w:t>руючись  ст. 28 Закону України «</w:t>
      </w:r>
      <w:r w:rsidRPr="007C3E95">
        <w:rPr>
          <w:rFonts w:ascii="Times New Roman" w:hAnsi="Times New Roman" w:cs="Times New Roman"/>
          <w:sz w:val="26"/>
          <w:szCs w:val="26"/>
          <w:lang w:val="uk-UA"/>
        </w:rPr>
        <w:t xml:space="preserve">Про місцеве самоврядування  в Україні»,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Законом України </w:t>
      </w:r>
      <w:r w:rsidRPr="000E7F6B">
        <w:rPr>
          <w:rFonts w:ascii="Times New Roman" w:hAnsi="Times New Roman" w:cs="Times New Roman"/>
          <w:sz w:val="26"/>
          <w:szCs w:val="26"/>
          <w:lang w:val="uk-UA"/>
        </w:rPr>
        <w:t>«П</w:t>
      </w:r>
      <w:r w:rsidRPr="000E7F6B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ро внесення змін до Закону України "Про правовий режим воєнного стану" щодо функціонування місцевого самоврядування у період дії воєнного стану»,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uk-UA"/>
        </w:rPr>
        <w:t xml:space="preserve"> </w:t>
      </w:r>
      <w:r w:rsidRPr="007C3E95">
        <w:rPr>
          <w:rFonts w:ascii="Times New Roman" w:hAnsi="Times New Roman" w:cs="Times New Roman"/>
          <w:sz w:val="26"/>
          <w:szCs w:val="26"/>
          <w:lang w:val="uk-UA"/>
        </w:rPr>
        <w:t>постановою Кабінету Міністрі</w:t>
      </w:r>
      <w:r>
        <w:rPr>
          <w:rFonts w:ascii="Times New Roman" w:hAnsi="Times New Roman" w:cs="Times New Roman"/>
          <w:sz w:val="26"/>
          <w:szCs w:val="26"/>
          <w:lang w:val="uk-UA"/>
        </w:rPr>
        <w:t>в від 17.09.1996 № 1138  «</w:t>
      </w:r>
      <w:r w:rsidRPr="007C3E95">
        <w:rPr>
          <w:rFonts w:ascii="Times New Roman" w:hAnsi="Times New Roman" w:cs="Times New Roman"/>
          <w:sz w:val="26"/>
          <w:szCs w:val="26"/>
          <w:lang w:val="uk-UA"/>
        </w:rPr>
        <w:t>Про затвердження переліку платних послуг, які надаються в державних закладах охорони здоров'я та вищих медичних закладах освіти»,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розглянувши звернення директора комунального підприємства </w:t>
      </w:r>
      <w:r w:rsidRPr="000E7F6B">
        <w:rPr>
          <w:rFonts w:ascii="Times New Roman" w:hAnsi="Times New Roman" w:cs="Times New Roman"/>
          <w:sz w:val="26"/>
          <w:szCs w:val="26"/>
          <w:lang w:val="uk-UA"/>
        </w:rPr>
        <w:t>«Центральна міська лікарня Червоноградської міської ради»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від 08.06.2022 № 2108 та </w:t>
      </w:r>
      <w:r>
        <w:rPr>
          <w:rFonts w:ascii="Arial" w:hAnsi="Arial" w:cs="Arial"/>
          <w:color w:val="2A2928"/>
          <w:shd w:val="clear" w:color="auto" w:fill="FFFFFF"/>
        </w:rPr>
        <w:t> </w:t>
      </w:r>
      <w:r w:rsidRPr="007C3E95">
        <w:rPr>
          <w:rFonts w:ascii="Times New Roman" w:hAnsi="Times New Roman" w:cs="Times New Roman"/>
          <w:sz w:val="26"/>
          <w:szCs w:val="26"/>
          <w:lang w:val="uk-UA"/>
        </w:rPr>
        <w:t>враховуючи зміну загального рівня цін на товари і послуги згідно з індексом інфляції,  виконавчий комітет Червоноградської міської ради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</w:p>
    <w:p w:rsidR="00EC2B05" w:rsidRDefault="00EC2B05" w:rsidP="00EC2B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C2B05" w:rsidRPr="00071F88" w:rsidRDefault="00EC2B05" w:rsidP="00EC2B05">
      <w:pPr>
        <w:rPr>
          <w:rFonts w:ascii="Times New Roman" w:hAnsi="Times New Roman" w:cs="Times New Roman"/>
          <w:sz w:val="26"/>
          <w:szCs w:val="26"/>
        </w:rPr>
      </w:pPr>
      <w:r w:rsidRPr="00071F88">
        <w:rPr>
          <w:rFonts w:ascii="Times New Roman" w:hAnsi="Times New Roman" w:cs="Times New Roman"/>
          <w:sz w:val="26"/>
          <w:szCs w:val="26"/>
        </w:rPr>
        <w:t>В И Р І Ш И В:</w:t>
      </w:r>
    </w:p>
    <w:p w:rsidR="00EC2B05" w:rsidRPr="00CA548D" w:rsidRDefault="00EC2B05" w:rsidP="00EC2B0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A548D">
        <w:rPr>
          <w:rFonts w:ascii="Times New Roman" w:hAnsi="Times New Roman" w:cs="Times New Roman"/>
          <w:sz w:val="26"/>
          <w:szCs w:val="26"/>
          <w:lang w:val="uk-UA"/>
        </w:rPr>
        <w:t>Встановити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 01.07.2022 </w:t>
      </w:r>
      <w:r w:rsidRPr="00CA548D">
        <w:rPr>
          <w:rFonts w:ascii="Times New Roman" w:hAnsi="Times New Roman" w:cs="Times New Roman"/>
          <w:sz w:val="26"/>
          <w:szCs w:val="26"/>
          <w:lang w:val="uk-UA"/>
        </w:rPr>
        <w:t xml:space="preserve">тарифи на платні медичні послуги, </w:t>
      </w:r>
      <w:r>
        <w:rPr>
          <w:rFonts w:ascii="Times New Roman" w:hAnsi="Times New Roman" w:cs="Times New Roman"/>
          <w:sz w:val="26"/>
          <w:szCs w:val="26"/>
          <w:lang w:val="uk-UA"/>
        </w:rPr>
        <w:t>які</w:t>
      </w:r>
      <w:r w:rsidRPr="00CA548D">
        <w:rPr>
          <w:rFonts w:ascii="Times New Roman" w:hAnsi="Times New Roman" w:cs="Times New Roman"/>
          <w:sz w:val="26"/>
          <w:szCs w:val="26"/>
          <w:lang w:val="uk-UA"/>
        </w:rPr>
        <w:t xml:space="preserve"> надаються комунальним підприємством «Центральна міська лікарня Червоноградської міської ради» (платні медичні огляди),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що додаються.</w:t>
      </w:r>
    </w:p>
    <w:p w:rsidR="00EC2B05" w:rsidRPr="00071F88" w:rsidRDefault="00EC2B05" w:rsidP="00EC2B0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71F88">
        <w:rPr>
          <w:rFonts w:ascii="Times New Roman" w:hAnsi="Times New Roman" w:cs="Times New Roman"/>
          <w:sz w:val="26"/>
          <w:szCs w:val="26"/>
          <w:lang w:val="uk-UA"/>
        </w:rPr>
        <w:t xml:space="preserve">Адміністрації комунального підприємства «Центральна міська лікарня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Ч</w:t>
      </w:r>
      <w:r w:rsidRPr="00071F88">
        <w:rPr>
          <w:rFonts w:ascii="Times New Roman" w:hAnsi="Times New Roman" w:cs="Times New Roman"/>
          <w:sz w:val="26"/>
          <w:szCs w:val="26"/>
          <w:lang w:val="uk-UA"/>
        </w:rPr>
        <w:t>ервоноградської міської ради» поінформувати мешканців міста та суб'єктів підприємницької діяльності про зміну тарифів на медичні послуги в засобах масової інформації.</w:t>
      </w:r>
    </w:p>
    <w:p w:rsidR="00EC2B05" w:rsidRPr="00927FCB" w:rsidRDefault="00EC2B05" w:rsidP="00EC2B05">
      <w:pPr>
        <w:pStyle w:val="afe"/>
        <w:numPr>
          <w:ilvl w:val="0"/>
          <w:numId w:val="3"/>
        </w:numPr>
        <w:spacing w:after="0" w:line="240" w:lineRule="auto"/>
        <w:jc w:val="both"/>
        <w:rPr>
          <w:sz w:val="26"/>
          <w:szCs w:val="26"/>
          <w:lang w:val="uk-UA"/>
        </w:rPr>
      </w:pPr>
      <w:r w:rsidRPr="00927FCB">
        <w:rPr>
          <w:rFonts w:ascii="Times New Roman" w:hAnsi="Times New Roman" w:cs="Times New Roman"/>
          <w:sz w:val="26"/>
          <w:szCs w:val="26"/>
          <w:lang w:val="uk-UA"/>
        </w:rPr>
        <w:t>Рішення виконавчого комітету Червоноградської міської ради  від 19.02.202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927FCB">
        <w:rPr>
          <w:rFonts w:ascii="Times New Roman" w:hAnsi="Times New Roman" w:cs="Times New Roman"/>
          <w:sz w:val="26"/>
          <w:szCs w:val="26"/>
          <w:lang w:val="uk-UA"/>
        </w:rPr>
        <w:t xml:space="preserve"> №34 «Про встановлення тарифів на платні медичні послуги, що надаються комунальним підприємством «Центральна міська лікарня Червоноградської міської ради» (платні медичні огляди)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» </w:t>
      </w:r>
      <w:r w:rsidRPr="00927FCB">
        <w:rPr>
          <w:rFonts w:ascii="Times New Roman" w:hAnsi="Times New Roman" w:cs="Times New Roman"/>
          <w:sz w:val="26"/>
          <w:szCs w:val="26"/>
          <w:lang w:val="uk-UA"/>
        </w:rPr>
        <w:t>вважати таким, що втратило чинність.</w:t>
      </w:r>
    </w:p>
    <w:p w:rsidR="00EC2B05" w:rsidRPr="00927FCB" w:rsidRDefault="00EC2B05" w:rsidP="00EC2B05">
      <w:pPr>
        <w:pStyle w:val="afe"/>
        <w:numPr>
          <w:ilvl w:val="0"/>
          <w:numId w:val="3"/>
        </w:numPr>
        <w:tabs>
          <w:tab w:val="left" w:pos="12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CB">
        <w:rPr>
          <w:rFonts w:ascii="Times New Roman" w:hAnsi="Times New Roman" w:cs="Times New Roman"/>
          <w:sz w:val="26"/>
          <w:szCs w:val="26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Земницьку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Н.М..</w:t>
      </w:r>
    </w:p>
    <w:p w:rsidR="00EC2B05" w:rsidRPr="00214A90" w:rsidRDefault="00EC2B05" w:rsidP="00EC2B05">
      <w:pPr>
        <w:suppressAutoHyphens w:val="0"/>
        <w:spacing w:after="0" w:line="240" w:lineRule="auto"/>
        <w:jc w:val="both"/>
        <w:rPr>
          <w:sz w:val="26"/>
          <w:szCs w:val="26"/>
          <w:lang w:val="uk-UA"/>
        </w:rPr>
      </w:pPr>
    </w:p>
    <w:p w:rsidR="00EC2B05" w:rsidRPr="00071F88" w:rsidRDefault="00EC2B05" w:rsidP="00BA08DD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Міський голова                   </w:t>
      </w:r>
      <w:r w:rsidR="00BA08DD">
        <w:rPr>
          <w:rFonts w:ascii="Times New Roman" w:hAnsi="Times New Roman" w:cs="Times New Roman"/>
          <w:sz w:val="26"/>
          <w:szCs w:val="26"/>
          <w:lang w:val="uk-UA"/>
        </w:rPr>
        <w:t>(підпис)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</w:t>
      </w:r>
      <w:r w:rsidR="00BA08DD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Андрій ЗАЛІВСЬКИЙ</w:t>
      </w:r>
    </w:p>
    <w:p w:rsidR="00EC2B05" w:rsidRPr="00071F88" w:rsidRDefault="00EC2B05" w:rsidP="00EC2B05">
      <w:pPr>
        <w:tabs>
          <w:tab w:val="left" w:pos="2533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C2B05" w:rsidRPr="00071F88" w:rsidRDefault="00EC2B05" w:rsidP="00EC2B05">
      <w:pPr>
        <w:tabs>
          <w:tab w:val="left" w:pos="2533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C2B05" w:rsidRPr="00071F88" w:rsidRDefault="00EC2B05" w:rsidP="00EC2B05">
      <w:pPr>
        <w:tabs>
          <w:tab w:val="left" w:pos="2533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C2B05" w:rsidRDefault="00EC2B05" w:rsidP="00EC2B05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:rsidR="00EC2B05" w:rsidRDefault="00EC2B05" w:rsidP="00EC2B05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:rsidR="00EC2B05" w:rsidRDefault="00EC2B05" w:rsidP="00EC2B05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:rsidR="00EC2B05" w:rsidRDefault="00EC2B05" w:rsidP="00EC2B05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:rsidR="00EC2B05" w:rsidRDefault="00EC2B05" w:rsidP="00EC2B05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:rsidR="00EC2B05" w:rsidRDefault="00EC2B05" w:rsidP="00EC2B05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:rsidR="00EC2B05" w:rsidRDefault="00EC2B05" w:rsidP="00EC2B05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:rsidR="00EC2B05" w:rsidRDefault="00EC2B05" w:rsidP="00EC2B05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:rsidR="00EC2B05" w:rsidRDefault="00EC2B05" w:rsidP="00EC2B05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:rsidR="00EC2B05" w:rsidRDefault="00EC2B05" w:rsidP="00EC2B05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:rsidR="00EC2B05" w:rsidRDefault="00EC2B05" w:rsidP="00EC2B05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:rsidR="00EC2B05" w:rsidRDefault="00EC2B05" w:rsidP="00EC2B05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:rsidR="00EC2B05" w:rsidRDefault="00EC2B05" w:rsidP="00EC2B05">
      <w:pPr>
        <w:tabs>
          <w:tab w:val="left" w:pos="2533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927FCB">
        <w:rPr>
          <w:rFonts w:ascii="Times New Roman" w:hAnsi="Times New Roman" w:cs="Times New Roman"/>
          <w:sz w:val="26"/>
          <w:szCs w:val="26"/>
          <w:lang w:val="uk-UA"/>
        </w:rPr>
        <w:t>Заступник міського голови</w:t>
      </w:r>
    </w:p>
    <w:p w:rsidR="00EC2B05" w:rsidRPr="00927FCB" w:rsidRDefault="00EC2B05" w:rsidP="00EC2B05">
      <w:pPr>
        <w:tabs>
          <w:tab w:val="left" w:pos="2533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 питань діяльності виконавчих органів ради                                     Надія ЗЕМНИЦЬКА</w:t>
      </w:r>
    </w:p>
    <w:p w:rsidR="00EC2B05" w:rsidRDefault="00EC2B05" w:rsidP="00EC2B05">
      <w:pPr>
        <w:tabs>
          <w:tab w:val="left" w:pos="2533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C2B05" w:rsidRPr="00927FCB" w:rsidRDefault="00EC2B05" w:rsidP="00EC2B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Начальник організаційного відділу                                                      Наталія ЗАГОРСЬКА</w:t>
      </w:r>
    </w:p>
    <w:p w:rsidR="00EC2B05" w:rsidRPr="00927FCB" w:rsidRDefault="00EC2B05" w:rsidP="00EC2B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C2B05" w:rsidRPr="00927FCB" w:rsidRDefault="00EC2B05" w:rsidP="00EC2B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C2B05" w:rsidRDefault="00EC2B05" w:rsidP="00EC2B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Заступник начальника юридичного відділу                                        Тетяна ЛІНИНСЬКА</w:t>
      </w:r>
    </w:p>
    <w:p w:rsidR="00EC2B05" w:rsidRPr="00927FCB" w:rsidRDefault="00EC2B05" w:rsidP="00EC2B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C2B05" w:rsidRDefault="00EC2B05" w:rsidP="00EC2B0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Головний спеціаліст з повноваженнями</w:t>
      </w:r>
    </w:p>
    <w:p w:rsidR="00EC2B05" w:rsidRDefault="00EC2B05" w:rsidP="00EC2B0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уповноваженої особи з питань запобігання</w:t>
      </w:r>
    </w:p>
    <w:p w:rsidR="00EC2B05" w:rsidRPr="00273051" w:rsidRDefault="00EC2B05" w:rsidP="00EC2B0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та виявлення корупції                                                                             Олег МУСІЙ</w:t>
      </w:r>
    </w:p>
    <w:p w:rsidR="00EC2B05" w:rsidRPr="00927FCB" w:rsidRDefault="00EC2B05" w:rsidP="00EC2B0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EC2B05" w:rsidRPr="00927FCB" w:rsidRDefault="00EC2B05" w:rsidP="00EC2B0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EC2B05" w:rsidRPr="00927FCB" w:rsidRDefault="00EC2B05" w:rsidP="00EC2B0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927FCB">
        <w:rPr>
          <w:rFonts w:ascii="Times New Roman" w:hAnsi="Times New Roman" w:cs="Times New Roman"/>
          <w:sz w:val="26"/>
          <w:szCs w:val="26"/>
          <w:lang w:val="uk-UA"/>
        </w:rPr>
        <w:t>Директор</w:t>
      </w:r>
    </w:p>
    <w:p w:rsidR="00EC2B05" w:rsidRPr="00927FCB" w:rsidRDefault="00EC2B05" w:rsidP="00EC2B0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927FCB">
        <w:rPr>
          <w:rFonts w:ascii="Times New Roman" w:hAnsi="Times New Roman" w:cs="Times New Roman"/>
          <w:sz w:val="26"/>
          <w:szCs w:val="26"/>
          <w:lang w:val="uk-UA"/>
        </w:rPr>
        <w:t xml:space="preserve">КП «ЦМЛ ЧМР»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Ігор </w:t>
      </w:r>
      <w:r w:rsidRPr="00927FCB">
        <w:rPr>
          <w:rFonts w:ascii="Times New Roman" w:hAnsi="Times New Roman" w:cs="Times New Roman"/>
          <w:sz w:val="26"/>
          <w:szCs w:val="26"/>
          <w:lang w:val="uk-UA"/>
        </w:rPr>
        <w:t>ГРОНДЗАЛЬ</w:t>
      </w:r>
    </w:p>
    <w:p w:rsidR="00EC2B05" w:rsidRDefault="00EC2B05" w:rsidP="00EC2B05">
      <w:pPr>
        <w:tabs>
          <w:tab w:val="left" w:pos="2533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C2B05" w:rsidRDefault="00EC2B05" w:rsidP="00EC2B05">
      <w:pPr>
        <w:tabs>
          <w:tab w:val="left" w:pos="2533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C2B05" w:rsidRDefault="00EC2B05" w:rsidP="00EC2B05">
      <w:pPr>
        <w:tabs>
          <w:tab w:val="left" w:pos="2533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27FCB" w:rsidRPr="005936B3" w:rsidRDefault="00273051" w:rsidP="00927FCB">
      <w:pPr>
        <w:tabs>
          <w:tab w:val="left" w:pos="7293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>ЗАТВЕРДЖЕНО</w:t>
      </w:r>
    </w:p>
    <w:p w:rsidR="00927FCB" w:rsidRPr="005936B3" w:rsidRDefault="005358B5" w:rsidP="00927FCB">
      <w:pPr>
        <w:tabs>
          <w:tab w:val="left" w:pos="7293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</w:t>
      </w:r>
      <w:r w:rsidR="00927FCB" w:rsidRPr="005936B3">
        <w:rPr>
          <w:rFonts w:ascii="Times New Roman" w:hAnsi="Times New Roman" w:cs="Times New Roman"/>
          <w:sz w:val="26"/>
          <w:szCs w:val="26"/>
          <w:lang w:val="uk-UA"/>
        </w:rPr>
        <w:t>ішення виконавчого комітету</w:t>
      </w:r>
    </w:p>
    <w:p w:rsidR="00927FCB" w:rsidRPr="005936B3" w:rsidRDefault="00927FCB" w:rsidP="00927FCB">
      <w:pPr>
        <w:tabs>
          <w:tab w:val="left" w:pos="7293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5936B3">
        <w:rPr>
          <w:rFonts w:ascii="Times New Roman" w:hAnsi="Times New Roman" w:cs="Times New Roman"/>
          <w:sz w:val="26"/>
          <w:szCs w:val="26"/>
          <w:lang w:val="uk-UA"/>
        </w:rPr>
        <w:t>Червоноградської міської ради</w:t>
      </w:r>
    </w:p>
    <w:p w:rsidR="00927FCB" w:rsidRPr="005936B3" w:rsidRDefault="005358B5" w:rsidP="00927FCB">
      <w:pPr>
        <w:tabs>
          <w:tab w:val="left" w:pos="7293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від  </w:t>
      </w:r>
      <w:r w:rsidR="00BA08DD">
        <w:rPr>
          <w:rFonts w:ascii="Times New Roman" w:hAnsi="Times New Roman" w:cs="Times New Roman"/>
          <w:sz w:val="26"/>
          <w:szCs w:val="26"/>
          <w:u w:val="single"/>
          <w:lang w:val="uk-UA"/>
        </w:rPr>
        <w:t>28.06.2022</w:t>
      </w:r>
      <w:bookmarkStart w:id="0" w:name="_GoBack"/>
      <w:bookmarkEnd w:id="0"/>
      <w:r w:rsidR="00927FCB" w:rsidRPr="005936B3">
        <w:rPr>
          <w:rFonts w:ascii="Times New Roman" w:hAnsi="Times New Roman" w:cs="Times New Roman"/>
          <w:sz w:val="26"/>
          <w:szCs w:val="26"/>
          <w:lang w:val="uk-UA"/>
        </w:rPr>
        <w:t xml:space="preserve"> № </w:t>
      </w:r>
      <w:r w:rsidR="00BA08DD">
        <w:rPr>
          <w:rFonts w:ascii="Times New Roman" w:hAnsi="Times New Roman" w:cs="Times New Roman"/>
          <w:sz w:val="26"/>
          <w:szCs w:val="26"/>
          <w:u w:val="single"/>
          <w:lang w:val="uk-UA"/>
        </w:rPr>
        <w:t>93</w:t>
      </w:r>
    </w:p>
    <w:p w:rsidR="00927FCB" w:rsidRDefault="00927FCB" w:rsidP="00927FCB">
      <w:pPr>
        <w:tabs>
          <w:tab w:val="left" w:pos="2533"/>
        </w:tabs>
        <w:jc w:val="right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927FCB" w:rsidRPr="00927FCB" w:rsidRDefault="00927FCB" w:rsidP="00927FCB">
      <w:pPr>
        <w:tabs>
          <w:tab w:val="left" w:pos="2533"/>
        </w:tabs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27FCB">
        <w:rPr>
          <w:rFonts w:ascii="Times New Roman" w:hAnsi="Times New Roman" w:cs="Times New Roman"/>
          <w:b/>
          <w:sz w:val="26"/>
          <w:szCs w:val="26"/>
          <w:lang w:val="uk-UA"/>
        </w:rPr>
        <w:t xml:space="preserve">Тарифи на платні медичні послуги </w:t>
      </w:r>
      <w:r w:rsidR="005936B3">
        <w:rPr>
          <w:rFonts w:ascii="Times New Roman" w:hAnsi="Times New Roman" w:cs="Times New Roman"/>
          <w:b/>
          <w:bCs/>
          <w:sz w:val="26"/>
          <w:szCs w:val="26"/>
          <w:lang w:val="uk-UA"/>
        </w:rPr>
        <w:t>комунального підприємства ,,Центральної міської лікарні Ч</w:t>
      </w:r>
      <w:r w:rsidRPr="00927FCB">
        <w:rPr>
          <w:rFonts w:ascii="Times New Roman" w:hAnsi="Times New Roman" w:cs="Times New Roman"/>
          <w:b/>
          <w:bCs/>
          <w:sz w:val="26"/>
          <w:szCs w:val="26"/>
          <w:lang w:val="uk-UA"/>
        </w:rPr>
        <w:t>ервоноградської міської ради’’</w:t>
      </w:r>
      <w:r w:rsidRPr="00927FC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( платні медичні огляди)</w:t>
      </w:r>
    </w:p>
    <w:tbl>
      <w:tblPr>
        <w:tblW w:w="9975" w:type="dxa"/>
        <w:tblInd w:w="88" w:type="dxa"/>
        <w:tblLook w:val="0000" w:firstRow="0" w:lastRow="0" w:firstColumn="0" w:lastColumn="0" w:noHBand="0" w:noVBand="0"/>
      </w:tblPr>
      <w:tblGrid>
        <w:gridCol w:w="513"/>
        <w:gridCol w:w="970"/>
        <w:gridCol w:w="4636"/>
        <w:gridCol w:w="1589"/>
        <w:gridCol w:w="1140"/>
        <w:gridCol w:w="1127"/>
      </w:tblGrid>
      <w:tr w:rsidR="003D4273" w:rsidTr="000C2FE7">
        <w:trPr>
          <w:trHeight w:val="120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Код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послуги</w:t>
            </w:r>
            <w:proofErr w:type="spellEnd"/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Найменування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послуги</w:t>
            </w:r>
            <w:proofErr w:type="spellEnd"/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Одиниця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виміру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Ціна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без ПДВ, грн.</w:t>
            </w:r>
          </w:p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2019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рік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Ціна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без ПДВ, грн. 2022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рік</w:t>
            </w:r>
            <w:proofErr w:type="spellEnd"/>
          </w:p>
        </w:tc>
      </w:tr>
      <w:tr w:rsidR="003D4273" w:rsidTr="000C2FE7">
        <w:trPr>
          <w:trHeight w:val="30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ПЕРЕРАХУНОК ПОСЛУГ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4273" w:rsidTr="000C2FE7">
        <w:trPr>
          <w:trHeight w:val="30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Профогляди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4273" w:rsidTr="000C2FE7">
        <w:trPr>
          <w:trHeight w:val="30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001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Профогляд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терапевтом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першої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категорії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профогляд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16,08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24,12</w:t>
            </w:r>
          </w:p>
        </w:tc>
      </w:tr>
      <w:tr w:rsidR="003D4273" w:rsidTr="000C2FE7">
        <w:trPr>
          <w:trHeight w:val="30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002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Профогляд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офтальмологом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вищої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категорії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профогляд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8,27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12,41</w:t>
            </w:r>
          </w:p>
        </w:tc>
      </w:tr>
      <w:tr w:rsidR="003D4273" w:rsidTr="000C2FE7">
        <w:trPr>
          <w:trHeight w:val="30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003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Профогляд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отоларингологом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вищої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категорії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профогляд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13,09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19,64</w:t>
            </w:r>
          </w:p>
        </w:tc>
      </w:tr>
      <w:tr w:rsidR="003D4273" w:rsidTr="000C2FE7">
        <w:trPr>
          <w:trHeight w:val="60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004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Профогляд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акушером-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гінекологом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вищої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категорії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профогляд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19,07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28,61</w:t>
            </w:r>
          </w:p>
        </w:tc>
      </w:tr>
      <w:tr w:rsidR="003D4273" w:rsidTr="000C2FE7">
        <w:trPr>
          <w:trHeight w:val="30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005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Профогляд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дерматовенерологом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вищої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категорії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профогляд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14,70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22,05</w:t>
            </w:r>
          </w:p>
        </w:tc>
      </w:tr>
      <w:tr w:rsidR="003D4273" w:rsidTr="000C2FE7">
        <w:trPr>
          <w:trHeight w:val="30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006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Профогляд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хірургом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вищої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категорії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профогляд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8,73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13,10</w:t>
            </w:r>
          </w:p>
        </w:tc>
      </w:tr>
      <w:tr w:rsidR="003D4273" w:rsidTr="000C2FE7">
        <w:trPr>
          <w:trHeight w:val="30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007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Профогляд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невропатологом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вищої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категорії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профогляд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15,26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22,89</w:t>
            </w:r>
          </w:p>
        </w:tc>
      </w:tr>
      <w:tr w:rsidR="003D4273" w:rsidTr="000C2FE7">
        <w:trPr>
          <w:trHeight w:val="30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008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Профогляд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стоматологом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вищої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категорії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профогляд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13,78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20,67</w:t>
            </w:r>
          </w:p>
        </w:tc>
      </w:tr>
      <w:tr w:rsidR="003D4273" w:rsidTr="000C2FE7">
        <w:trPr>
          <w:trHeight w:val="30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009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Профогляд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урологом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другої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категорії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профогляд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24,12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36,18</w:t>
            </w:r>
          </w:p>
        </w:tc>
      </w:tr>
      <w:tr w:rsidR="003D4273" w:rsidTr="000C2FE7">
        <w:trPr>
          <w:trHeight w:val="30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010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Профогляд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онкологом без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категорії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профогляд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22,74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34,11</w:t>
            </w:r>
          </w:p>
        </w:tc>
      </w:tr>
      <w:tr w:rsidR="003D4273" w:rsidTr="000C2FE7">
        <w:trPr>
          <w:trHeight w:val="30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011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Профогляд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наркологом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першої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категорії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профогляд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20,91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31,37</w:t>
            </w:r>
          </w:p>
        </w:tc>
      </w:tr>
      <w:tr w:rsidR="003D4273" w:rsidTr="000C2FE7">
        <w:trPr>
          <w:trHeight w:val="30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012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Профогляд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психіатром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вищої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категорії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профогляд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35,84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53,76</w:t>
            </w:r>
          </w:p>
        </w:tc>
      </w:tr>
      <w:tr w:rsidR="003D4273" w:rsidTr="000C2FE7">
        <w:trPr>
          <w:trHeight w:val="30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Функціональна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діагностика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4273" w:rsidTr="000C2FE7">
        <w:trPr>
          <w:trHeight w:val="699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013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ЕКГ-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у 12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відведеннях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, яке проводиться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кабінеті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38,37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57,56</w:t>
            </w:r>
          </w:p>
        </w:tc>
      </w:tr>
      <w:tr w:rsidR="003D4273" w:rsidTr="000C2FE7">
        <w:trPr>
          <w:trHeight w:val="1185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14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014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Спірографія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функціональними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пробами 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визначенням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легеневих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обємів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функціональними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пробами з ручною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обробкою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отриманих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показників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117,39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176,09</w:t>
            </w:r>
          </w:p>
        </w:tc>
      </w:tr>
      <w:tr w:rsidR="003D4273" w:rsidTr="000C2FE7">
        <w:trPr>
          <w:trHeight w:val="312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Рентгенологічні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дослідження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D4273" w:rsidTr="000C2FE7">
        <w:trPr>
          <w:trHeight w:val="58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15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015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Флюорографія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органів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грудної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клітки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боковій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прямій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передній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проекції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12,41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18,62</w:t>
            </w:r>
          </w:p>
        </w:tc>
      </w:tr>
      <w:tr w:rsidR="003D4273" w:rsidTr="000C2FE7">
        <w:trPr>
          <w:trHeight w:val="405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16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016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Опис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флюорограми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опис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10,57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15,86</w:t>
            </w:r>
          </w:p>
        </w:tc>
      </w:tr>
      <w:tr w:rsidR="003D4273" w:rsidTr="000C2FE7">
        <w:trPr>
          <w:trHeight w:val="615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17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017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Рентгенографія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органів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грудної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клітки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оглядова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)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одній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проекції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69,38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104,07</w:t>
            </w:r>
          </w:p>
        </w:tc>
      </w:tr>
      <w:tr w:rsidR="003D4273" w:rsidTr="000C2FE7">
        <w:trPr>
          <w:trHeight w:val="63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18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018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Рентгенографія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органів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грудної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клітки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оглядова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) у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двох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проекціях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116,93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175,40</w:t>
            </w:r>
          </w:p>
        </w:tc>
      </w:tr>
      <w:tr w:rsidR="003D4273" w:rsidTr="000C2FE7"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Офтальмологічні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отоларингологічні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послуги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4273" w:rsidTr="000C2FE7">
        <w:trPr>
          <w:trHeight w:val="444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19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019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Тонометрія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ока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41,81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62,72</w:t>
            </w:r>
          </w:p>
        </w:tc>
      </w:tr>
      <w:tr w:rsidR="003D4273" w:rsidTr="000C2FE7"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020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слуху методом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тональної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аудіометрії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39,97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59,96</w:t>
            </w:r>
          </w:p>
        </w:tc>
      </w:tr>
      <w:tr w:rsidR="003D4273" w:rsidTr="005358B5"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21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021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вестибулярного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апарату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кріслі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Барані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16,77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25,16</w:t>
            </w:r>
          </w:p>
        </w:tc>
      </w:tr>
      <w:tr w:rsidR="003D4273" w:rsidTr="000C2FE7"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Лабораторні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дослідження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4273" w:rsidTr="000C2FE7">
        <w:trPr>
          <w:trHeight w:val="592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22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022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Взяття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біопроб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крові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пальця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дорослих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(для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кількох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показників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процедура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4,59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6,89</w:t>
            </w:r>
          </w:p>
        </w:tc>
      </w:tr>
      <w:tr w:rsidR="003D4273" w:rsidTr="000C2FE7"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23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023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гемоглобіну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гемоглобінціанідним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методом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5,74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8,61</w:t>
            </w:r>
          </w:p>
        </w:tc>
      </w:tr>
      <w:tr w:rsidR="003D4273" w:rsidTr="000C2FE7">
        <w:trPr>
          <w:trHeight w:val="355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24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024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Підрахунок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лейкоцитів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камері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Горяєва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8,96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13,44</w:t>
            </w:r>
          </w:p>
        </w:tc>
      </w:tr>
      <w:tr w:rsidR="003D4273" w:rsidTr="000C2FE7">
        <w:trPr>
          <w:trHeight w:val="377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25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025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ШОЕ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3,91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5,87</w:t>
            </w:r>
          </w:p>
        </w:tc>
      </w:tr>
      <w:tr w:rsidR="003D4273" w:rsidTr="000C2FE7">
        <w:trPr>
          <w:trHeight w:val="624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26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026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Підрахунок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ретикулоцитів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фарбування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пробірці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чи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інше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28,03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42,05</w:t>
            </w:r>
          </w:p>
        </w:tc>
      </w:tr>
      <w:tr w:rsidR="003D4273" w:rsidTr="000C2FE7">
        <w:trPr>
          <w:trHeight w:val="378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27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027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Підрахунок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еритроцитів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камері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Горяєва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11,95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17,93</w:t>
            </w:r>
          </w:p>
        </w:tc>
      </w:tr>
      <w:tr w:rsidR="003D4273" w:rsidTr="000C2FE7">
        <w:trPr>
          <w:trHeight w:val="625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28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028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Підрахунок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тромбоцитів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фарбованих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мазках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Фоніо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22,51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33,77</w:t>
            </w:r>
          </w:p>
        </w:tc>
      </w:tr>
      <w:tr w:rsidR="003D4273" w:rsidTr="000C2FE7">
        <w:trPr>
          <w:trHeight w:val="394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29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029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глюкози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капілярній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крові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21,37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32,06</w:t>
            </w:r>
          </w:p>
        </w:tc>
      </w:tr>
      <w:tr w:rsidR="003D4273" w:rsidTr="000C2FE7">
        <w:trPr>
          <w:trHeight w:val="596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30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030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групи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крові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системою АВО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капілярній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крові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21,59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32,39</w:t>
            </w:r>
          </w:p>
        </w:tc>
      </w:tr>
      <w:tr w:rsidR="003D4273" w:rsidTr="000C2FE7">
        <w:trPr>
          <w:trHeight w:val="35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31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031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резус-фактору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капілярній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крові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25,73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38,60</w:t>
            </w:r>
          </w:p>
        </w:tc>
      </w:tr>
      <w:tr w:rsidR="003D4273" w:rsidTr="000C2FE7">
        <w:trPr>
          <w:trHeight w:val="372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32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032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Серодіагностика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сифілісу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реакція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Вассермана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42,73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64,10</w:t>
            </w:r>
          </w:p>
        </w:tc>
      </w:tr>
      <w:tr w:rsidR="003D4273" w:rsidTr="000C2FE7">
        <w:trPr>
          <w:trHeight w:val="574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33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033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Серодіагностика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сифілісу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реакція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мікропреципітації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20,45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30,68</w:t>
            </w:r>
          </w:p>
        </w:tc>
      </w:tr>
      <w:tr w:rsidR="003D4273" w:rsidTr="000C2FE7">
        <w:trPr>
          <w:trHeight w:val="898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34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034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кількості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сечі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її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кольору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прозорості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наявності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осаду,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відносної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вагомості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реакції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(РН)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9,19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13,79</w:t>
            </w:r>
          </w:p>
        </w:tc>
      </w:tr>
      <w:tr w:rsidR="003D4273" w:rsidTr="000C2FE7">
        <w:trPr>
          <w:trHeight w:val="354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35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035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Знаходження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глюкози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 в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сечі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експрес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>-тестом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3,22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4,83</w:t>
            </w:r>
          </w:p>
        </w:tc>
      </w:tr>
      <w:tr w:rsidR="003D4273" w:rsidTr="000C2FE7">
        <w:trPr>
          <w:trHeight w:val="601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36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036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Знаходження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білку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сечі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сульфосаліциловою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кислотою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3,22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4,83</w:t>
            </w:r>
          </w:p>
        </w:tc>
      </w:tr>
      <w:tr w:rsidR="003D4273" w:rsidTr="000C2FE7">
        <w:trPr>
          <w:trHeight w:val="595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37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037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Знаходження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яєць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гельмінтів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фекаліях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(метод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нативного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мазку)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17,00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25,50</w:t>
            </w:r>
          </w:p>
        </w:tc>
      </w:tr>
      <w:tr w:rsidR="003D4273" w:rsidTr="000C2FE7">
        <w:trPr>
          <w:trHeight w:val="364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38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038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фекалій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найпростіші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40,43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60,65</w:t>
            </w:r>
          </w:p>
        </w:tc>
      </w:tr>
      <w:tr w:rsidR="003D4273" w:rsidTr="000C2FE7">
        <w:trPr>
          <w:trHeight w:val="611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39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039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фекалій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гострючки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ентеробіоз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>) в 3-х препаратах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15,62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23,43</w:t>
            </w:r>
          </w:p>
        </w:tc>
      </w:tr>
      <w:tr w:rsidR="003D4273" w:rsidTr="000C2FE7">
        <w:trPr>
          <w:trHeight w:val="605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40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044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активності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гама-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глутамінтрансферази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сироватці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крові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36,99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55,49</w:t>
            </w:r>
          </w:p>
        </w:tc>
      </w:tr>
      <w:tr w:rsidR="003D4273" w:rsidTr="000C2FE7"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Взяття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дослідження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виділень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4273" w:rsidTr="000C2FE7"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41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040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Взяття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виділень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статевих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органів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процедура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12,18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18,27</w:t>
            </w:r>
          </w:p>
        </w:tc>
      </w:tr>
      <w:tr w:rsidR="003D4273" w:rsidTr="000C2FE7">
        <w:trPr>
          <w:trHeight w:val="1071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42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041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Цитологічне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біоматеріалу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одержаного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під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час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гінекологічних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оглядів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виділень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мигдалин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цервікального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каналу,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прямої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кишки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16,08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24,12</w:t>
            </w:r>
          </w:p>
        </w:tc>
      </w:tr>
      <w:tr w:rsidR="003D4273" w:rsidTr="000C2FE7">
        <w:trPr>
          <w:trHeight w:val="84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43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042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Знаходження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гонококів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, трихомонад,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мікрофлора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лейкоцити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.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фарбованих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препаратах - 1 мазок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( з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1-го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місця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) 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16,54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24,81</w:t>
            </w:r>
          </w:p>
        </w:tc>
      </w:tr>
      <w:tr w:rsidR="003D4273" w:rsidTr="000C2FE7">
        <w:trPr>
          <w:trHeight w:val="442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44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043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Взяття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зскрібка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уретри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чи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піхви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процедура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12,18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18,27</w:t>
            </w:r>
          </w:p>
        </w:tc>
      </w:tr>
      <w:tr w:rsidR="003D4273" w:rsidTr="000C2FE7"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Дослідження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епідеміологічні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 та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клінічні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бактеріологічні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4273" w:rsidTr="000C2FE7"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45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045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бактеріологічне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стафілокок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визначенням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масивності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обсіменіння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негативне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75,81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113,72</w:t>
            </w:r>
          </w:p>
        </w:tc>
      </w:tr>
      <w:tr w:rsidR="003D4273" w:rsidTr="005358B5"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46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046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бактеріологічне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стафілокок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визначенням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масивності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обсіменіння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позитивне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115,10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172,65</w:t>
            </w:r>
          </w:p>
        </w:tc>
      </w:tr>
      <w:tr w:rsidR="003D4273" w:rsidTr="000C2FE7">
        <w:trPr>
          <w:trHeight w:val="615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048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бактеріологічне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патогенні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ентеробактерії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профілактичною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метою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70,30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105,45</w:t>
            </w:r>
          </w:p>
        </w:tc>
      </w:tr>
      <w:tr w:rsidR="003D4273" w:rsidTr="000C2FE7"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48.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051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серологічне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черевний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тиф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86,38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129,57</w:t>
            </w:r>
          </w:p>
        </w:tc>
      </w:tr>
      <w:tr w:rsidR="003D4273" w:rsidTr="000C2FE7"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послуги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4273" w:rsidTr="000C2FE7">
        <w:trPr>
          <w:trHeight w:val="140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9.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055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Видача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висновку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ЛКК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одержання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дозволу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придбання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газових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пістолетів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револьверів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зберігання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носіння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мисливської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відомчої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вогнепальної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зброї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працевлаштування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охоронцем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висновок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46,64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69,96</w:t>
            </w:r>
          </w:p>
        </w:tc>
      </w:tr>
      <w:tr w:rsidR="003D4273" w:rsidTr="000C2FE7">
        <w:trPr>
          <w:trHeight w:val="915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50.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056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Видача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сертифікатів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психоневрологічним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відділенням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наркологічного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огляду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сертифікат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78,80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118,20</w:t>
            </w:r>
          </w:p>
        </w:tc>
      </w:tr>
      <w:tr w:rsidR="003D4273" w:rsidTr="000C2FE7">
        <w:trPr>
          <w:trHeight w:val="675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51.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057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Видача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медичних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довідок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водіям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власникам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індивідуального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транспорту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довідка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25,73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38,60</w:t>
            </w:r>
          </w:p>
        </w:tc>
      </w:tr>
      <w:tr w:rsidR="003D4273" w:rsidTr="000C2FE7">
        <w:trPr>
          <w:trHeight w:val="171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2.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058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Видача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довідок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психоневрологічним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відділенням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про стан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здоров</w:t>
            </w:r>
            <w:r>
              <w:rPr>
                <w:rFonts w:ascii="Times New Roman" w:hAnsi="Times New Roman"/>
                <w:color w:val="000000"/>
                <w:lang w:eastAsia="ru-RU"/>
              </w:rPr>
              <w:t>'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особистому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зверненню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громадян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(для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отримання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відповідних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документів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при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виїзді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кордон,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одержання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кредиту банку, ДТСАФ,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судових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справ без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запитів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інше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довідка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80,41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120,62</w:t>
            </w:r>
          </w:p>
        </w:tc>
      </w:tr>
      <w:tr w:rsidR="003D4273" w:rsidTr="000C2FE7">
        <w:trPr>
          <w:trHeight w:val="615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3.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059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Медична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підготовка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водіїв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кандидатів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водії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послуга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48,70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73,05</w:t>
            </w:r>
          </w:p>
        </w:tc>
      </w:tr>
      <w:tr w:rsidR="003D4273" w:rsidTr="000C2FE7">
        <w:trPr>
          <w:trHeight w:val="1425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4.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060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Видача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сертифікатів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психоневрологічним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відділенням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обов”язкового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психіатричного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огляду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осіб,які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мають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професії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займаються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видами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затвердженими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Постановою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КМУ 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27.09.2000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№1465 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сертифікат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83,39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125,09</w:t>
            </w:r>
          </w:p>
        </w:tc>
      </w:tr>
      <w:tr w:rsidR="003D4273" w:rsidTr="000C2FE7">
        <w:trPr>
          <w:trHeight w:val="30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РОЗРАХУНОК ПОСЛУГ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4273" w:rsidTr="000C2FE7">
        <w:trPr>
          <w:trHeight w:val="30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Профогляди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4273" w:rsidTr="000C2FE7">
        <w:trPr>
          <w:trHeight w:val="30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55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061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Профогляд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профпатолога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вищої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категорії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профогляд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16,77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25,16</w:t>
            </w:r>
          </w:p>
        </w:tc>
      </w:tr>
      <w:tr w:rsidR="003D4273" w:rsidTr="000C2FE7">
        <w:trPr>
          <w:trHeight w:val="30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56.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062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Профогляд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проктологом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вищої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категорії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профогляд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29,18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43,77</w:t>
            </w:r>
          </w:p>
        </w:tc>
      </w:tr>
      <w:tr w:rsidR="003D4273" w:rsidTr="000C2FE7">
        <w:trPr>
          <w:trHeight w:val="30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57.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063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Профогляд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інфекціоністом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без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категорії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профогляд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25,27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37,91</w:t>
            </w:r>
          </w:p>
        </w:tc>
      </w:tr>
      <w:tr w:rsidR="003D4273" w:rsidTr="000C2FE7">
        <w:trPr>
          <w:trHeight w:val="30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Лабораторні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дослідження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4273" w:rsidTr="000C2FE7">
        <w:trPr>
          <w:trHeight w:val="714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58.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064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Підрахунок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лейкоцитарної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формули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описуванням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морфології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клітинних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елементів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крові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31,70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47,55</w:t>
            </w:r>
          </w:p>
        </w:tc>
      </w:tr>
      <w:tr w:rsidR="003D4273" w:rsidTr="000C2FE7">
        <w:trPr>
          <w:trHeight w:val="63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59.</w:t>
            </w:r>
          </w:p>
        </w:tc>
        <w:tc>
          <w:tcPr>
            <w:tcW w:w="9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065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білірубіну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його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фракцій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сироватці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крові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(метод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Йєндрашика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15,16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22,74</w:t>
            </w:r>
          </w:p>
        </w:tc>
      </w:tr>
      <w:tr w:rsidR="003D4273" w:rsidTr="000C2FE7">
        <w:trPr>
          <w:trHeight w:val="675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60.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066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глюкози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сироватці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крові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(метод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ортотулуїдиновий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глюкозооксидазний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10,34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15,51</w:t>
            </w:r>
          </w:p>
        </w:tc>
      </w:tr>
      <w:tr w:rsidR="003D4273" w:rsidTr="000C2FE7">
        <w:trPr>
          <w:trHeight w:val="63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1.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067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групи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крові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системою АВО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венозній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крові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16,54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24,81</w:t>
            </w:r>
          </w:p>
        </w:tc>
      </w:tr>
      <w:tr w:rsidR="003D4273" w:rsidTr="000C2FE7">
        <w:trPr>
          <w:trHeight w:val="39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2.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068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резус-фактору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венозній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крові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22,51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33,77</w:t>
            </w:r>
          </w:p>
        </w:tc>
      </w:tr>
      <w:tr w:rsidR="003D4273" w:rsidTr="000C2FE7">
        <w:trPr>
          <w:trHeight w:val="915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3.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069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Знаходження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поверхневого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антигену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вірусного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гепатиту В методом ІФА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імунологічному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аналізаторі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62,95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94,43</w:t>
            </w:r>
          </w:p>
        </w:tc>
      </w:tr>
      <w:tr w:rsidR="003D4273" w:rsidTr="005358B5">
        <w:trPr>
          <w:trHeight w:val="675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6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4.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070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активності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аланінамінотрансферази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методом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Райтмана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та Френкеля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16,77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25,16</w:t>
            </w:r>
          </w:p>
        </w:tc>
      </w:tr>
      <w:tr w:rsidR="003D4273" w:rsidTr="000C2FE7">
        <w:trPr>
          <w:trHeight w:val="63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65.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071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активності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аспартатамінотрансферази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біохімічному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аналізаторі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6,89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10,34</w:t>
            </w:r>
          </w:p>
        </w:tc>
      </w:tr>
      <w:tr w:rsidR="003D4273" w:rsidTr="000C2FE7">
        <w:trPr>
          <w:trHeight w:val="39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66.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072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цукру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сечі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кількісне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10,34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15,51</w:t>
            </w:r>
          </w:p>
        </w:tc>
      </w:tr>
      <w:tr w:rsidR="003D4273" w:rsidTr="000C2FE7">
        <w:trPr>
          <w:trHeight w:val="63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67.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073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Мікроскопічне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осаду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сечі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при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нормі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12,18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18,27</w:t>
            </w:r>
          </w:p>
        </w:tc>
      </w:tr>
      <w:tr w:rsidR="003D4273" w:rsidTr="000C2FE7">
        <w:trPr>
          <w:trHeight w:val="39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68.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074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реакції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сечі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3,22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4,83</w:t>
            </w:r>
          </w:p>
        </w:tc>
      </w:tr>
      <w:tr w:rsidR="003D4273" w:rsidTr="000C2FE7">
        <w:trPr>
          <w:trHeight w:val="352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69.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075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питомої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ваги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1,38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2,07</w:t>
            </w:r>
          </w:p>
        </w:tc>
      </w:tr>
      <w:tr w:rsidR="003D4273" w:rsidTr="000C2FE7">
        <w:trPr>
          <w:trHeight w:val="434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70.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фекалій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стронголоїдоз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72,14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108,21</w:t>
            </w:r>
          </w:p>
        </w:tc>
      </w:tr>
      <w:tr w:rsidR="003D4273" w:rsidTr="000C2FE7">
        <w:trPr>
          <w:trHeight w:val="90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1.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077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Знаходження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поверхневого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антигену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вірусного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гепатиту С методом ІФА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імунологічному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аналізаторі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51,23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76,85</w:t>
            </w:r>
          </w:p>
        </w:tc>
      </w:tr>
      <w:tr w:rsidR="003D4273" w:rsidTr="000C2FE7">
        <w:trPr>
          <w:trHeight w:val="345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2.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078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ПСА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77,19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115,79</w:t>
            </w:r>
          </w:p>
        </w:tc>
      </w:tr>
      <w:tr w:rsidR="003D4273" w:rsidTr="000C2FE7">
        <w:trPr>
          <w:trHeight w:val="345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3.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079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Виявлення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Hbs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Ag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дослідження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55,37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83,06</w:t>
            </w:r>
          </w:p>
        </w:tc>
      </w:tr>
      <w:tr w:rsidR="003D4273" w:rsidTr="000C2FE7">
        <w:trPr>
          <w:trHeight w:val="345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послуги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D4273" w:rsidTr="000C2FE7">
        <w:trPr>
          <w:trHeight w:val="33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74.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092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D4273" w:rsidRDefault="003D4273" w:rsidP="000C2F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Висновок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психофізіологічної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експертизи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висновок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78,34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73" w:rsidRDefault="003D4273" w:rsidP="000C2FE7">
            <w:pPr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117,51</w:t>
            </w:r>
          </w:p>
        </w:tc>
      </w:tr>
    </w:tbl>
    <w:p w:rsidR="003D4273" w:rsidRDefault="003D4273" w:rsidP="00C91915">
      <w:pPr>
        <w:tabs>
          <w:tab w:val="left" w:pos="2533"/>
        </w:tabs>
        <w:rPr>
          <w:rFonts w:ascii="Times New Roman" w:hAnsi="Times New Roman" w:cs="Times New Roman"/>
          <w:sz w:val="26"/>
          <w:szCs w:val="26"/>
          <w:lang w:val="uk-UA"/>
        </w:rPr>
      </w:pPr>
    </w:p>
    <w:sectPr w:rsidR="003D4273" w:rsidSect="00DE67F7">
      <w:headerReference w:type="default" r:id="rId9"/>
      <w:pgSz w:w="11906" w:h="16838"/>
      <w:pgMar w:top="992" w:right="567" w:bottom="680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8FE" w:rsidRDefault="00A768FE" w:rsidP="00290305">
      <w:pPr>
        <w:spacing w:after="0" w:line="240" w:lineRule="auto"/>
      </w:pPr>
      <w:r>
        <w:separator/>
      </w:r>
    </w:p>
  </w:endnote>
  <w:endnote w:type="continuationSeparator" w:id="0">
    <w:p w:rsidR="00A768FE" w:rsidRDefault="00A768FE" w:rsidP="00290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8FE" w:rsidRDefault="00A768FE" w:rsidP="00290305">
      <w:pPr>
        <w:spacing w:after="0" w:line="240" w:lineRule="auto"/>
      </w:pPr>
      <w:r>
        <w:separator/>
      </w:r>
    </w:p>
  </w:footnote>
  <w:footnote w:type="continuationSeparator" w:id="0">
    <w:p w:rsidR="00A768FE" w:rsidRDefault="00A768FE" w:rsidP="00290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E7" w:rsidRPr="002D10CE" w:rsidRDefault="000C2FE7" w:rsidP="002D10CE">
    <w:pPr>
      <w:pStyle w:val="af8"/>
      <w:jc w:val="right"/>
      <w:rPr>
        <w:rFonts w:ascii="Times New Roman" w:hAnsi="Times New Roman" w:cs="Times New Roman"/>
        <w:b/>
        <w:sz w:val="26"/>
        <w:szCs w:val="26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949A9"/>
    <w:multiLevelType w:val="hybridMultilevel"/>
    <w:tmpl w:val="4FACC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A7E4D"/>
    <w:multiLevelType w:val="hybridMultilevel"/>
    <w:tmpl w:val="338E5480"/>
    <w:lvl w:ilvl="0" w:tplc="CA42E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2F03453"/>
    <w:multiLevelType w:val="hybridMultilevel"/>
    <w:tmpl w:val="3C90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0305"/>
    <w:rsid w:val="00011AD0"/>
    <w:rsid w:val="00021F57"/>
    <w:rsid w:val="00023161"/>
    <w:rsid w:val="00033516"/>
    <w:rsid w:val="00071F88"/>
    <w:rsid w:val="00073B2F"/>
    <w:rsid w:val="000C2FE7"/>
    <w:rsid w:val="001A7721"/>
    <w:rsid w:val="001C4E88"/>
    <w:rsid w:val="001E3004"/>
    <w:rsid w:val="001F0B83"/>
    <w:rsid w:val="002026A4"/>
    <w:rsid w:val="00273051"/>
    <w:rsid w:val="00276C3A"/>
    <w:rsid w:val="00290305"/>
    <w:rsid w:val="002A1D4F"/>
    <w:rsid w:val="002D10CE"/>
    <w:rsid w:val="002E1840"/>
    <w:rsid w:val="0031606B"/>
    <w:rsid w:val="003D4273"/>
    <w:rsid w:val="003D7688"/>
    <w:rsid w:val="00415258"/>
    <w:rsid w:val="00445D61"/>
    <w:rsid w:val="0048779A"/>
    <w:rsid w:val="0049750A"/>
    <w:rsid w:val="0050366E"/>
    <w:rsid w:val="005358B5"/>
    <w:rsid w:val="00572437"/>
    <w:rsid w:val="005936B3"/>
    <w:rsid w:val="005F7379"/>
    <w:rsid w:val="0063144E"/>
    <w:rsid w:val="00663CD3"/>
    <w:rsid w:val="00723259"/>
    <w:rsid w:val="007302EB"/>
    <w:rsid w:val="00795794"/>
    <w:rsid w:val="007C3E95"/>
    <w:rsid w:val="008B3F98"/>
    <w:rsid w:val="008B5807"/>
    <w:rsid w:val="008B644E"/>
    <w:rsid w:val="00900FD4"/>
    <w:rsid w:val="00903D40"/>
    <w:rsid w:val="009056A3"/>
    <w:rsid w:val="00927FCB"/>
    <w:rsid w:val="00932D8C"/>
    <w:rsid w:val="0098133A"/>
    <w:rsid w:val="00993C41"/>
    <w:rsid w:val="009B49C8"/>
    <w:rsid w:val="009C76DA"/>
    <w:rsid w:val="009D43CA"/>
    <w:rsid w:val="009D5352"/>
    <w:rsid w:val="009D769A"/>
    <w:rsid w:val="009F72A4"/>
    <w:rsid w:val="00A14A1B"/>
    <w:rsid w:val="00A65C74"/>
    <w:rsid w:val="00A768FE"/>
    <w:rsid w:val="00A96D05"/>
    <w:rsid w:val="00AC33A8"/>
    <w:rsid w:val="00AE1C54"/>
    <w:rsid w:val="00B27B6F"/>
    <w:rsid w:val="00B445A4"/>
    <w:rsid w:val="00B71714"/>
    <w:rsid w:val="00BA03F3"/>
    <w:rsid w:val="00BA08DD"/>
    <w:rsid w:val="00BB6FB4"/>
    <w:rsid w:val="00BB76E1"/>
    <w:rsid w:val="00BD5159"/>
    <w:rsid w:val="00C00A79"/>
    <w:rsid w:val="00C56B5F"/>
    <w:rsid w:val="00C6278F"/>
    <w:rsid w:val="00C75606"/>
    <w:rsid w:val="00C91915"/>
    <w:rsid w:val="00CA548D"/>
    <w:rsid w:val="00CD2CAB"/>
    <w:rsid w:val="00D270DD"/>
    <w:rsid w:val="00D40896"/>
    <w:rsid w:val="00D84177"/>
    <w:rsid w:val="00DD0672"/>
    <w:rsid w:val="00DD1948"/>
    <w:rsid w:val="00DE67F7"/>
    <w:rsid w:val="00DF13BA"/>
    <w:rsid w:val="00E0627E"/>
    <w:rsid w:val="00E5683F"/>
    <w:rsid w:val="00E70CE2"/>
    <w:rsid w:val="00E83243"/>
    <w:rsid w:val="00EC2B05"/>
    <w:rsid w:val="00EE391C"/>
    <w:rsid w:val="00EF5334"/>
    <w:rsid w:val="00F22B3D"/>
    <w:rsid w:val="00FB3BF7"/>
    <w:rsid w:val="00FD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D85C4B-9266-4727-AB74-12D2D8B6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305"/>
    <w:pPr>
      <w:suppressAutoHyphens/>
    </w:pPr>
    <w:rPr>
      <w:rFonts w:ascii="Calibri" w:eastAsia="Times New Roman" w:hAnsi="Calibri" w:cs="Calibri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A65C74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65C74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65C74"/>
    <w:pPr>
      <w:keepNext/>
      <w:keepLines/>
      <w:suppressAutoHyphens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65C74"/>
    <w:pPr>
      <w:keepNext/>
      <w:keepLines/>
      <w:suppressAutoHyphens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A65C74"/>
    <w:pPr>
      <w:keepNext/>
      <w:keepLines/>
      <w:suppressAutoHyphens w:val="0"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A65C74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A65C74"/>
    <w:pPr>
      <w:keepNext/>
      <w:keepLines/>
      <w:suppressAutoHyphens w:val="0"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A65C74"/>
    <w:pPr>
      <w:keepNext/>
      <w:keepLines/>
      <w:suppressAutoHyphens w:val="0"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A65C74"/>
    <w:pPr>
      <w:keepNext/>
      <w:keepLines/>
      <w:suppressAutoHyphens w:val="0"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C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65C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65C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65C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65C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65C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65C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65C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65C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A65C74"/>
    <w:pPr>
      <w:pBdr>
        <w:bottom w:val="single" w:sz="8" w:space="4" w:color="4F81BD" w:themeColor="accent1"/>
      </w:pBdr>
      <w:suppressAutoHyphens w:val="0"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 Знак"/>
    <w:basedOn w:val="a0"/>
    <w:link w:val="a3"/>
    <w:uiPriority w:val="99"/>
    <w:rsid w:val="00A65C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65C74"/>
    <w:pPr>
      <w:numPr>
        <w:ilvl w:val="1"/>
      </w:numPr>
      <w:suppressAutoHyphens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ідзаголовок Знак"/>
    <w:basedOn w:val="a0"/>
    <w:link w:val="a5"/>
    <w:uiPriority w:val="11"/>
    <w:rsid w:val="00A65C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A65C74"/>
    <w:rPr>
      <w:b/>
      <w:bCs/>
    </w:rPr>
  </w:style>
  <w:style w:type="character" w:styleId="a8">
    <w:name w:val="Emphasis"/>
    <w:basedOn w:val="a0"/>
    <w:uiPriority w:val="20"/>
    <w:qFormat/>
    <w:rsid w:val="00A65C74"/>
    <w:rPr>
      <w:i/>
      <w:iCs/>
    </w:rPr>
  </w:style>
  <w:style w:type="paragraph" w:styleId="a9">
    <w:name w:val="No Spacing"/>
    <w:uiPriority w:val="1"/>
    <w:qFormat/>
    <w:rsid w:val="00A65C74"/>
    <w:pPr>
      <w:spacing w:after="0" w:line="240" w:lineRule="auto"/>
    </w:pPr>
  </w:style>
  <w:style w:type="paragraph" w:styleId="aa">
    <w:name w:val="Quote"/>
    <w:basedOn w:val="a"/>
    <w:next w:val="a"/>
    <w:link w:val="ab"/>
    <w:uiPriority w:val="29"/>
    <w:qFormat/>
    <w:rsid w:val="00A65C74"/>
    <w:pPr>
      <w:suppressAutoHyphens w:val="0"/>
    </w:pPr>
    <w:rPr>
      <w:rFonts w:asciiTheme="minorHAnsi" w:eastAsiaTheme="minorHAnsi" w:hAnsiTheme="minorHAnsi" w:cstheme="minorBidi"/>
      <w:i/>
      <w:iCs/>
      <w:color w:val="000000" w:themeColor="text1"/>
      <w:lang w:eastAsia="en-US"/>
    </w:rPr>
  </w:style>
  <w:style w:type="character" w:customStyle="1" w:styleId="ab">
    <w:name w:val="Цитата Знак"/>
    <w:basedOn w:val="a0"/>
    <w:link w:val="aa"/>
    <w:uiPriority w:val="29"/>
    <w:rsid w:val="00A65C74"/>
    <w:rPr>
      <w:i/>
      <w:iCs/>
      <w:color w:val="000000" w:themeColor="text1"/>
    </w:rPr>
  </w:style>
  <w:style w:type="character" w:styleId="ac">
    <w:name w:val="Subtle Emphasis"/>
    <w:basedOn w:val="a0"/>
    <w:uiPriority w:val="19"/>
    <w:qFormat/>
    <w:rsid w:val="00A65C74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A65C74"/>
    <w:rPr>
      <w:b/>
      <w:bCs/>
      <w:i/>
      <w:iCs/>
      <w:color w:val="4F81BD" w:themeColor="accent1"/>
    </w:rPr>
  </w:style>
  <w:style w:type="character" w:customStyle="1" w:styleId="21">
    <w:name w:val="Основной шрифт абзаца2"/>
    <w:rsid w:val="00290305"/>
  </w:style>
  <w:style w:type="character" w:customStyle="1" w:styleId="WW8Num1z0">
    <w:name w:val="WW8Num1z0"/>
    <w:rsid w:val="00290305"/>
    <w:rPr>
      <w:rFonts w:hint="default"/>
    </w:rPr>
  </w:style>
  <w:style w:type="character" w:customStyle="1" w:styleId="WW8Num1z1">
    <w:name w:val="WW8Num1z1"/>
    <w:rsid w:val="00290305"/>
  </w:style>
  <w:style w:type="character" w:customStyle="1" w:styleId="WW8Num1z2">
    <w:name w:val="WW8Num1z2"/>
    <w:rsid w:val="00290305"/>
  </w:style>
  <w:style w:type="character" w:customStyle="1" w:styleId="WW8Num1z3">
    <w:name w:val="WW8Num1z3"/>
    <w:rsid w:val="00290305"/>
  </w:style>
  <w:style w:type="character" w:customStyle="1" w:styleId="WW8Num1z4">
    <w:name w:val="WW8Num1z4"/>
    <w:rsid w:val="00290305"/>
  </w:style>
  <w:style w:type="character" w:customStyle="1" w:styleId="WW8Num1z5">
    <w:name w:val="WW8Num1z5"/>
    <w:rsid w:val="00290305"/>
  </w:style>
  <w:style w:type="character" w:customStyle="1" w:styleId="WW8Num1z6">
    <w:name w:val="WW8Num1z6"/>
    <w:rsid w:val="00290305"/>
  </w:style>
  <w:style w:type="character" w:customStyle="1" w:styleId="WW8Num1z7">
    <w:name w:val="WW8Num1z7"/>
    <w:rsid w:val="00290305"/>
  </w:style>
  <w:style w:type="character" w:customStyle="1" w:styleId="WW8Num1z8">
    <w:name w:val="WW8Num1z8"/>
    <w:rsid w:val="00290305"/>
  </w:style>
  <w:style w:type="character" w:customStyle="1" w:styleId="11">
    <w:name w:val="Основной шрифт абзаца1"/>
    <w:rsid w:val="00290305"/>
  </w:style>
  <w:style w:type="character" w:styleId="ae">
    <w:name w:val="Hyperlink"/>
    <w:basedOn w:val="11"/>
    <w:rsid w:val="00290305"/>
    <w:rPr>
      <w:color w:val="0000FF"/>
      <w:u w:val="single"/>
    </w:rPr>
  </w:style>
  <w:style w:type="character" w:customStyle="1" w:styleId="af">
    <w:name w:val="Верхний колонтитул Знак"/>
    <w:basedOn w:val="11"/>
    <w:rsid w:val="00290305"/>
  </w:style>
  <w:style w:type="character" w:customStyle="1" w:styleId="af0">
    <w:name w:val="Нижний колонтитул Знак"/>
    <w:basedOn w:val="11"/>
    <w:rsid w:val="00290305"/>
  </w:style>
  <w:style w:type="paragraph" w:customStyle="1" w:styleId="af1">
    <w:name w:val="Заголовок"/>
    <w:basedOn w:val="a"/>
    <w:next w:val="af2"/>
    <w:rsid w:val="0029030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link w:val="af3"/>
    <w:rsid w:val="00290305"/>
    <w:pPr>
      <w:spacing w:after="140"/>
    </w:pPr>
  </w:style>
  <w:style w:type="character" w:customStyle="1" w:styleId="af3">
    <w:name w:val="Основний текст Знак"/>
    <w:basedOn w:val="a0"/>
    <w:link w:val="af2"/>
    <w:rsid w:val="00290305"/>
    <w:rPr>
      <w:rFonts w:ascii="Calibri" w:eastAsia="Times New Roman" w:hAnsi="Calibri" w:cs="Calibri"/>
      <w:lang w:eastAsia="zh-CN"/>
    </w:rPr>
  </w:style>
  <w:style w:type="paragraph" w:styleId="af4">
    <w:name w:val="List"/>
    <w:basedOn w:val="af2"/>
    <w:rsid w:val="00290305"/>
    <w:rPr>
      <w:rFonts w:cs="Arial"/>
    </w:rPr>
  </w:style>
  <w:style w:type="paragraph" w:styleId="af5">
    <w:name w:val="caption"/>
    <w:basedOn w:val="a"/>
    <w:qFormat/>
    <w:rsid w:val="0029030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6">
    <w:name w:val="Покажчик"/>
    <w:basedOn w:val="a"/>
    <w:rsid w:val="00290305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rsid w:val="0029030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7">
    <w:name w:val="Верхній і нижній колонтитули"/>
    <w:basedOn w:val="a"/>
    <w:rsid w:val="00290305"/>
    <w:pPr>
      <w:suppressLineNumbers/>
      <w:tabs>
        <w:tab w:val="center" w:pos="4819"/>
        <w:tab w:val="right" w:pos="9638"/>
      </w:tabs>
    </w:pPr>
  </w:style>
  <w:style w:type="paragraph" w:styleId="af8">
    <w:name w:val="header"/>
    <w:basedOn w:val="a"/>
    <w:link w:val="af9"/>
    <w:rsid w:val="00290305"/>
    <w:pPr>
      <w:tabs>
        <w:tab w:val="center" w:pos="4677"/>
        <w:tab w:val="right" w:pos="9355"/>
      </w:tabs>
    </w:pPr>
  </w:style>
  <w:style w:type="character" w:customStyle="1" w:styleId="af9">
    <w:name w:val="Верхній колонтитул Знак"/>
    <w:basedOn w:val="a0"/>
    <w:link w:val="af8"/>
    <w:rsid w:val="00290305"/>
    <w:rPr>
      <w:rFonts w:ascii="Calibri" w:eastAsia="Times New Roman" w:hAnsi="Calibri" w:cs="Calibri"/>
      <w:lang w:eastAsia="zh-CN"/>
    </w:rPr>
  </w:style>
  <w:style w:type="paragraph" w:styleId="afa">
    <w:name w:val="footer"/>
    <w:basedOn w:val="a"/>
    <w:link w:val="afb"/>
    <w:rsid w:val="00290305"/>
    <w:pPr>
      <w:tabs>
        <w:tab w:val="center" w:pos="4677"/>
        <w:tab w:val="right" w:pos="9355"/>
      </w:tabs>
    </w:pPr>
  </w:style>
  <w:style w:type="character" w:customStyle="1" w:styleId="afb">
    <w:name w:val="Нижній колонтитул Знак"/>
    <w:basedOn w:val="a0"/>
    <w:link w:val="afa"/>
    <w:rsid w:val="00290305"/>
    <w:rPr>
      <w:rFonts w:ascii="Calibri" w:eastAsia="Times New Roman" w:hAnsi="Calibri" w:cs="Calibri"/>
      <w:lang w:eastAsia="zh-CN"/>
    </w:rPr>
  </w:style>
  <w:style w:type="paragraph" w:customStyle="1" w:styleId="afc">
    <w:name w:val="Вміст таблиці"/>
    <w:basedOn w:val="a"/>
    <w:rsid w:val="00290305"/>
    <w:pPr>
      <w:suppressLineNumbers/>
    </w:pPr>
  </w:style>
  <w:style w:type="paragraph" w:customStyle="1" w:styleId="afd">
    <w:name w:val="Заголовок таблиці"/>
    <w:basedOn w:val="afc"/>
    <w:rsid w:val="00290305"/>
    <w:pPr>
      <w:jc w:val="center"/>
    </w:pPr>
    <w:rPr>
      <w:b/>
      <w:bCs/>
    </w:rPr>
  </w:style>
  <w:style w:type="paragraph" w:styleId="afe">
    <w:name w:val="List Paragraph"/>
    <w:basedOn w:val="a"/>
    <w:uiPriority w:val="34"/>
    <w:qFormat/>
    <w:rsid w:val="00927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ехническая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C6723-C7A4-4ED6-AA49-55805CC38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6</Pages>
  <Words>6612</Words>
  <Characters>3770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</dc:creator>
  <cp:keywords/>
  <dc:description/>
  <cp:lastModifiedBy>Martens</cp:lastModifiedBy>
  <cp:revision>26</cp:revision>
  <cp:lastPrinted>2022-06-22T13:52:00Z</cp:lastPrinted>
  <dcterms:created xsi:type="dcterms:W3CDTF">2022-06-06T07:55:00Z</dcterms:created>
  <dcterms:modified xsi:type="dcterms:W3CDTF">2022-06-28T08:01:00Z</dcterms:modified>
</cp:coreProperties>
</file>