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r>
        <w:rPr>
          <w:rFonts w:ascii="Consolas" w:eastAsia="Times New Roman" w:hAnsi="Consolas" w:cs="Consolas"/>
          <w:b/>
          <w:bCs/>
          <w:color w:val="212529"/>
          <w:sz w:val="26"/>
          <w:szCs w:val="26"/>
          <w:lang w:val="uk-UA" w:eastAsia="ru-RU"/>
        </w:rPr>
        <w:t xml:space="preserve">                      </w:t>
      </w:r>
      <w:bookmarkStart w:id="0" w:name="_GoBack"/>
      <w:bookmarkEnd w:id="0"/>
      <w:r w:rsidRPr="00A33F61">
        <w:rPr>
          <w:rFonts w:ascii="Consolas" w:eastAsia="Times New Roman" w:hAnsi="Consolas" w:cs="Consolas"/>
          <w:b/>
          <w:bCs/>
          <w:color w:val="212529"/>
          <w:sz w:val="26"/>
          <w:szCs w:val="26"/>
          <w:lang w:eastAsia="ru-RU"/>
        </w:rPr>
        <w:t xml:space="preserve">КАБІНЕТ МІНІСТРІВ УКРАЇНИ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" w:name="o2"/>
      <w:bookmarkEnd w:id="1"/>
      <w:r w:rsidRPr="00A33F61">
        <w:rPr>
          <w:rFonts w:ascii="Consolas" w:eastAsia="Times New Roman" w:hAnsi="Consolas" w:cs="Consolas"/>
          <w:b/>
          <w:bCs/>
          <w:color w:val="212529"/>
          <w:sz w:val="26"/>
          <w:szCs w:val="26"/>
          <w:lang w:eastAsia="ru-RU"/>
        </w:rPr>
        <w:t xml:space="preserve">                        П О С Т А Н О В А </w:t>
      </w:r>
      <w:r w:rsidRPr="00A33F61">
        <w:rPr>
          <w:rFonts w:ascii="Consolas" w:eastAsia="Times New Roman" w:hAnsi="Consolas" w:cs="Consolas"/>
          <w:b/>
          <w:bCs/>
          <w:color w:val="212529"/>
          <w:sz w:val="26"/>
          <w:szCs w:val="26"/>
          <w:lang w:eastAsia="ru-RU"/>
        </w:rPr>
        <w:br/>
        <w:t xml:space="preserve">                    від 26 січня 2011 р. N 59 </w:t>
      </w:r>
      <w:r w:rsidRPr="00A33F61">
        <w:rPr>
          <w:rFonts w:ascii="Consolas" w:eastAsia="Times New Roman" w:hAnsi="Consolas" w:cs="Consolas"/>
          <w:b/>
          <w:bCs/>
          <w:color w:val="212529"/>
          <w:sz w:val="26"/>
          <w:szCs w:val="26"/>
          <w:lang w:eastAsia="ru-RU"/>
        </w:rPr>
        <w:br/>
        <w:t xml:space="preserve">                               Київ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2" w:name="o3"/>
      <w:bookmarkEnd w:id="2"/>
      <w:r w:rsidRPr="00A33F61">
        <w:rPr>
          <w:rFonts w:ascii="Consolas" w:eastAsia="Times New Roman" w:hAnsi="Consolas" w:cs="Consolas"/>
          <w:b/>
          <w:bCs/>
          <w:color w:val="212529"/>
          <w:sz w:val="26"/>
          <w:szCs w:val="26"/>
          <w:lang w:eastAsia="ru-RU"/>
        </w:rPr>
        <w:t xml:space="preserve">               Про затвердження Типового положення </w:t>
      </w:r>
      <w:r w:rsidRPr="00A33F61">
        <w:rPr>
          <w:rFonts w:ascii="Consolas" w:eastAsia="Times New Roman" w:hAnsi="Consolas" w:cs="Consolas"/>
          <w:b/>
          <w:bCs/>
          <w:color w:val="212529"/>
          <w:sz w:val="26"/>
          <w:szCs w:val="26"/>
          <w:lang w:eastAsia="ru-RU"/>
        </w:rPr>
        <w:br/>
        <w:t xml:space="preserve">           про бухгалтерську службу бюджетної установи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3" w:name="o4"/>
      <w:bookmarkEnd w:id="3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     { Із змінами, внесеними згідно з Постановами КМ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            N 1022 ( </w:t>
      </w:r>
      <w:hyperlink r:id="rId4" w:tgtFrame="_blank" w:history="1">
        <w:r w:rsidRPr="00A33F61">
          <w:rPr>
            <w:rFonts w:ascii="Consolas" w:eastAsia="Times New Roman" w:hAnsi="Consolas" w:cs="Consolas"/>
            <w:color w:val="004BC1"/>
            <w:sz w:val="26"/>
            <w:szCs w:val="26"/>
            <w:u w:val="single"/>
            <w:lang w:eastAsia="ru-RU"/>
          </w:rPr>
          <w:t>1022-2012-п</w:t>
        </w:r>
      </w:hyperlink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) від 07.11.2012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            N   11 (   </w:t>
      </w:r>
      <w:hyperlink r:id="rId5" w:tgtFrame="_blank" w:history="1">
        <w:r w:rsidRPr="00A33F61">
          <w:rPr>
            <w:rFonts w:ascii="Consolas" w:eastAsia="Times New Roman" w:hAnsi="Consolas" w:cs="Consolas"/>
            <w:color w:val="004BC1"/>
            <w:sz w:val="26"/>
            <w:szCs w:val="26"/>
            <w:u w:val="single"/>
            <w:lang w:eastAsia="ru-RU"/>
          </w:rPr>
          <w:t>11-2013-п</w:t>
        </w:r>
      </w:hyperlink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) від 09.01.2013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            N  436 (  </w:t>
      </w:r>
      <w:hyperlink r:id="rId6" w:tgtFrame="_blank" w:history="1">
        <w:r w:rsidRPr="00A33F61">
          <w:rPr>
            <w:rFonts w:ascii="Consolas" w:eastAsia="Times New Roman" w:hAnsi="Consolas" w:cs="Consolas"/>
            <w:color w:val="004BC1"/>
            <w:sz w:val="26"/>
            <w:szCs w:val="26"/>
            <w:u w:val="single"/>
            <w:lang w:eastAsia="ru-RU"/>
          </w:rPr>
          <w:t>436-2014-п</w:t>
        </w:r>
      </w:hyperlink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) від 05.09.2014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            N  173 (  </w:t>
      </w:r>
      <w:hyperlink r:id="rId7" w:tgtFrame="_blank" w:history="1">
        <w:r w:rsidRPr="00A33F61">
          <w:rPr>
            <w:rFonts w:ascii="Consolas" w:eastAsia="Times New Roman" w:hAnsi="Consolas" w:cs="Consolas"/>
            <w:color w:val="004BC1"/>
            <w:sz w:val="26"/>
            <w:szCs w:val="26"/>
            <w:u w:val="single"/>
            <w:lang w:eastAsia="ru-RU"/>
          </w:rPr>
          <w:t>173-2015-п</w:t>
        </w:r>
      </w:hyperlink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) від 08.04.2015 }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4" w:name="o5"/>
      <w:bookmarkEnd w:id="4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Відповідно до частини третьої статті  56  Бюджетного  кодексу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України (      </w:t>
      </w:r>
      <w:hyperlink r:id="rId8" w:tgtFrame="_blank" w:history="1">
        <w:r w:rsidRPr="00A33F61">
          <w:rPr>
            <w:rFonts w:ascii="Consolas" w:eastAsia="Times New Roman" w:hAnsi="Consolas" w:cs="Consolas"/>
            <w:color w:val="004BC1"/>
            <w:sz w:val="26"/>
            <w:szCs w:val="26"/>
            <w:u w:val="single"/>
            <w:lang w:eastAsia="ru-RU"/>
          </w:rPr>
          <w:t>2456-17</w:t>
        </w:r>
      </w:hyperlink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)     Кабінет     Міністрів     України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</w:r>
      <w:r w:rsidRPr="00A33F61">
        <w:rPr>
          <w:rFonts w:ascii="Consolas" w:eastAsia="Times New Roman" w:hAnsi="Consolas" w:cs="Consolas"/>
          <w:b/>
          <w:bCs/>
          <w:color w:val="212529"/>
          <w:sz w:val="26"/>
          <w:szCs w:val="26"/>
          <w:lang w:eastAsia="ru-RU"/>
        </w:rPr>
        <w:t>п о с т а н о в л я є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: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5" w:name="o6"/>
      <w:bookmarkEnd w:id="5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1. Затвердити  Типове  положення  про  бухгалтерську   службу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бюджетної установи, що додається.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6" w:name="o7"/>
      <w:bookmarkEnd w:id="6"/>
      <w:r w:rsidRPr="00A33F61">
        <w:rPr>
          <w:rFonts w:ascii="Consolas" w:eastAsia="Times New Roman" w:hAnsi="Consolas" w:cs="Consolas"/>
          <w:i/>
          <w:iCs/>
          <w:color w:val="212529"/>
          <w:sz w:val="26"/>
          <w:szCs w:val="26"/>
          <w:lang w:eastAsia="ru-RU"/>
        </w:rPr>
        <w:t xml:space="preserve">     {   Пункт   2  виключено  на  підставі  Постанови  КМ  N  173 </w:t>
      </w:r>
      <w:r w:rsidRPr="00A33F61">
        <w:rPr>
          <w:rFonts w:ascii="Consolas" w:eastAsia="Times New Roman" w:hAnsi="Consolas" w:cs="Consolas"/>
          <w:i/>
          <w:iCs/>
          <w:color w:val="212529"/>
          <w:sz w:val="26"/>
          <w:szCs w:val="26"/>
          <w:lang w:eastAsia="ru-RU"/>
        </w:rPr>
        <w:br/>
        <w:t xml:space="preserve">( </w:t>
      </w:r>
      <w:hyperlink r:id="rId9" w:tgtFrame="_blank" w:history="1">
        <w:r w:rsidRPr="00A33F61">
          <w:rPr>
            <w:rFonts w:ascii="Consolas" w:eastAsia="Times New Roman" w:hAnsi="Consolas" w:cs="Consolas"/>
            <w:i/>
            <w:iCs/>
            <w:color w:val="004BC1"/>
            <w:sz w:val="26"/>
            <w:szCs w:val="26"/>
            <w:u w:val="single"/>
            <w:lang w:eastAsia="ru-RU"/>
          </w:rPr>
          <w:t>173-2015-п</w:t>
        </w:r>
      </w:hyperlink>
      <w:r w:rsidRPr="00A33F61">
        <w:rPr>
          <w:rFonts w:ascii="Consolas" w:eastAsia="Times New Roman" w:hAnsi="Consolas" w:cs="Consolas"/>
          <w:i/>
          <w:iCs/>
          <w:color w:val="212529"/>
          <w:sz w:val="26"/>
          <w:szCs w:val="26"/>
          <w:lang w:eastAsia="ru-RU"/>
        </w:rPr>
        <w:t xml:space="preserve"> ) від 08.04.2015 } </w:t>
      </w:r>
      <w:r w:rsidRPr="00A33F61">
        <w:rPr>
          <w:rFonts w:ascii="Consolas" w:eastAsia="Times New Roman" w:hAnsi="Consolas" w:cs="Consolas"/>
          <w:i/>
          <w:iCs/>
          <w:color w:val="212529"/>
          <w:sz w:val="26"/>
          <w:szCs w:val="26"/>
          <w:lang w:eastAsia="ru-RU"/>
        </w:rPr>
        <w:br/>
        <w:t xml:space="preserve">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7" w:name="o8"/>
      <w:bookmarkEnd w:id="7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3. Міністерствам, іншим центральним органам виконавчої влади: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8" w:name="o9"/>
      <w:bookmarkEnd w:id="8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привести до 1 березня 2011 р.  власні нормативно-правові акти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у відповідність з цією постановою;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9" w:name="o10"/>
      <w:bookmarkEnd w:id="9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забезпечити функціонування бухгалтерських служб  міністерств,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інших центральних органів виконавчої влади і бюджетних установ, що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належать до сфери їх управління,  у  межах  граничної  чисельності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працівників та коштів, передбачених на їх утримання.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0" w:name="o11"/>
      <w:bookmarkEnd w:id="10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lastRenderedPageBreak/>
        <w:t xml:space="preserve">     4. Рекомендувати  органам  місцевого  самоврядування привести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власні нормативно-правові акти у відповідність з цією постановою.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1" w:name="o12"/>
      <w:bookmarkEnd w:id="11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5. Ця постанова набирає чинності з 1 березня  2011  р.,  крім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підпунктів  1  і  3  пункту  7  та  підпункту 4 пункту 11 Типового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положення,   затвердженого   цією  постановою,  щодо  застосування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національних   положень   (стандартів)  бухгалтерського  обліку  в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>державному секторі, які набирають чинності з 1 січня 2015 року.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2" w:name="o13"/>
      <w:bookmarkEnd w:id="12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{  Пункт  5  із  змінами, внесеними згідно з Постановами КМ N 1022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(   </w:t>
      </w:r>
      <w:hyperlink r:id="rId10" w:tgtFrame="_blank" w:history="1">
        <w:r w:rsidRPr="00A33F61">
          <w:rPr>
            <w:rFonts w:ascii="Consolas" w:eastAsia="Times New Roman" w:hAnsi="Consolas" w:cs="Consolas"/>
            <w:color w:val="004BC1"/>
            <w:sz w:val="26"/>
            <w:szCs w:val="26"/>
            <w:u w:val="single"/>
            <w:lang w:eastAsia="ru-RU"/>
          </w:rPr>
          <w:t>1022-2012-п</w:t>
        </w:r>
      </w:hyperlink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)  від  07.11.2012,  N  11  (  </w:t>
      </w:r>
      <w:hyperlink r:id="rId11" w:tgtFrame="_blank" w:history="1">
        <w:r w:rsidRPr="00A33F61">
          <w:rPr>
            <w:rFonts w:ascii="Consolas" w:eastAsia="Times New Roman" w:hAnsi="Consolas" w:cs="Consolas"/>
            <w:color w:val="004BC1"/>
            <w:sz w:val="26"/>
            <w:szCs w:val="26"/>
            <w:u w:val="single"/>
            <w:lang w:eastAsia="ru-RU"/>
          </w:rPr>
          <w:t>11-2013-п</w:t>
        </w:r>
      </w:hyperlink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)  від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09.01.2013 }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3" w:name="o14"/>
      <w:bookmarkEnd w:id="13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Прем'єр-міністр України                              М.АЗАРОВ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4" w:name="o15"/>
      <w:bookmarkEnd w:id="14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Інд. 34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5" w:name="o16"/>
      <w:bookmarkEnd w:id="15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                                     ЗАТВЕРДЖЕНО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                             постановою Кабінету Міністрів України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                                   від 26 січня 2011 р. N 59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6" w:name="o17"/>
      <w:bookmarkEnd w:id="16"/>
      <w:r w:rsidRPr="00A33F61">
        <w:rPr>
          <w:rFonts w:ascii="Consolas" w:eastAsia="Times New Roman" w:hAnsi="Consolas" w:cs="Consolas"/>
          <w:b/>
          <w:bCs/>
          <w:color w:val="212529"/>
          <w:sz w:val="26"/>
          <w:szCs w:val="26"/>
          <w:lang w:eastAsia="ru-RU"/>
        </w:rPr>
        <w:t xml:space="preserve">                         ТИПОВЕ ПОЛОЖЕННЯ </w:t>
      </w:r>
      <w:r w:rsidRPr="00A33F61">
        <w:rPr>
          <w:rFonts w:ascii="Consolas" w:eastAsia="Times New Roman" w:hAnsi="Consolas" w:cs="Consolas"/>
          <w:b/>
          <w:bCs/>
          <w:color w:val="212529"/>
          <w:sz w:val="26"/>
          <w:szCs w:val="26"/>
          <w:lang w:eastAsia="ru-RU"/>
        </w:rPr>
        <w:br/>
        <w:t xml:space="preserve">           про бухгалтерську службу бюджетної установи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7" w:name="o18"/>
      <w:bookmarkEnd w:id="17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{ У тексті Типового положення слова "Державна казначейська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      служба" у всіх відмінках замінено словом  "Казначейство"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      у відповідному  відмінку згідно з  Постановою КМ  N 1022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      ( </w:t>
      </w:r>
      <w:hyperlink r:id="rId12" w:tgtFrame="_blank" w:history="1">
        <w:r w:rsidRPr="00A33F61">
          <w:rPr>
            <w:rFonts w:ascii="Consolas" w:eastAsia="Times New Roman" w:hAnsi="Consolas" w:cs="Consolas"/>
            <w:color w:val="004BC1"/>
            <w:sz w:val="26"/>
            <w:szCs w:val="26"/>
            <w:u w:val="single"/>
            <w:lang w:eastAsia="ru-RU"/>
          </w:rPr>
          <w:t>1022-2012-п</w:t>
        </w:r>
      </w:hyperlink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) від 07.11.2012 }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8" w:name="o19"/>
      <w:bookmarkEnd w:id="18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1.  Це  Типове  положення  визначає завдання та функціональні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обов’язки   бухгалтерської   служби  бюджетної  установи  (далі  -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>бухгалтерська служба) та повноваження її керівника.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9" w:name="o20"/>
      <w:bookmarkEnd w:id="19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lastRenderedPageBreak/>
        <w:t xml:space="preserve">{  Пункт  1  в  редакції  Постанови  КМ  N  173 ( </w:t>
      </w:r>
      <w:hyperlink r:id="rId13" w:tgtFrame="_blank" w:history="1">
        <w:r w:rsidRPr="00A33F61">
          <w:rPr>
            <w:rFonts w:ascii="Consolas" w:eastAsia="Times New Roman" w:hAnsi="Consolas" w:cs="Consolas"/>
            <w:color w:val="004BC1"/>
            <w:sz w:val="26"/>
            <w:szCs w:val="26"/>
            <w:u w:val="single"/>
            <w:lang w:eastAsia="ru-RU"/>
          </w:rPr>
          <w:t>173-2015-п</w:t>
        </w:r>
      </w:hyperlink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) від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08.04.2015 }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20" w:name="o21"/>
      <w:bookmarkEnd w:id="20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2. Бухгалтерська   служба    утворюється    як    самостійний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структурний  підрозділ бюджетної установи,  вид якого залежить від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обсягу,  характеру  та   складності   бухгалтерської   роботи,   -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департамент,  управління,  відділ, сектор або в бюджетній установі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вводиться посада  спеціаліста,  на  якого  покладається  виконання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обов'язків бухгалтерської служби.  Обов'язки бухгалтерської служби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може виконувати  централізована  бухгалтерія  бюджетної  установи,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якій підпорядковані інші бюджетні установи.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21" w:name="o22"/>
      <w:bookmarkEnd w:id="21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У разі коли в бюджетній установі не утворюється бухгалтерська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служба,  повноваження  головного  бухгалтера  бюджетної  установи,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встановлені цим Типовим положенням, поширюються на спеціаліста, на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якого  покладається виконання завдань та функціональних обов'язків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>бухгалтерської  служби. { Пункт 2 доповнено новим абзацом згідно з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Постановою  КМ  N 1022 ( </w:t>
      </w:r>
      <w:hyperlink r:id="rId14" w:tgtFrame="_blank" w:history="1">
        <w:r w:rsidRPr="00A33F61">
          <w:rPr>
            <w:rFonts w:ascii="Consolas" w:eastAsia="Times New Roman" w:hAnsi="Consolas" w:cs="Consolas"/>
            <w:color w:val="004BC1"/>
            <w:sz w:val="26"/>
            <w:szCs w:val="26"/>
            <w:u w:val="single"/>
            <w:lang w:eastAsia="ru-RU"/>
          </w:rPr>
          <w:t>1022-2012-п</w:t>
        </w:r>
      </w:hyperlink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) від 07.11.2012; із змінами,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внесеними  згідно  з  Постановою  КМ  N  173  (  </w:t>
      </w:r>
      <w:hyperlink r:id="rId15" w:tgtFrame="_blank" w:history="1">
        <w:r w:rsidRPr="00A33F61">
          <w:rPr>
            <w:rFonts w:ascii="Consolas" w:eastAsia="Times New Roman" w:hAnsi="Consolas" w:cs="Consolas"/>
            <w:color w:val="004BC1"/>
            <w:sz w:val="26"/>
            <w:szCs w:val="26"/>
            <w:u w:val="single"/>
            <w:lang w:eastAsia="ru-RU"/>
          </w:rPr>
          <w:t>173-2015-п</w:t>
        </w:r>
      </w:hyperlink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) від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>08.04.2015 }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22" w:name="o23"/>
      <w:bookmarkEnd w:id="22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Положення про   бухгалтерську   службу  (посадова  інструкція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спеціаліста,   на    якого    покладено    виконання    обов'язків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бухгалтерської   служби)   затверджується   керівником   бюджетної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установи.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23" w:name="o24"/>
      <w:bookmarkEnd w:id="23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3. Бухгалтерська   служба   підпорядковується   безпосередньо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керівникові бюджетної установи або його заступникові.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24" w:name="o25"/>
      <w:bookmarkEnd w:id="24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4.   Бухгалтерська   служба   у  своїй  діяльності  керується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Конституцією  та  законами  України, указами Президента України та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постановами  Верховної  Ради  України,  прийнятими  відповідно  до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Конституції та законів України, актами Кабінету Міністрів України,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наказами  Мінфіну,  іншими  актами законодавства, що регламентують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бюджетні  відносини  і фінансово-господарську діяльність бюджетної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установи,   наказами   керівника   бюджетної   установи,  а  також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>положенням про бухгалтерську службу.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25" w:name="o26"/>
      <w:bookmarkEnd w:id="25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{  Пункт  4  в  редакції  Постанови  КМ  N  173 ( </w:t>
      </w:r>
      <w:hyperlink r:id="rId16" w:tgtFrame="_blank" w:history="1">
        <w:r w:rsidRPr="00A33F61">
          <w:rPr>
            <w:rFonts w:ascii="Consolas" w:eastAsia="Times New Roman" w:hAnsi="Consolas" w:cs="Consolas"/>
            <w:color w:val="004BC1"/>
            <w:sz w:val="26"/>
            <w:szCs w:val="26"/>
            <w:u w:val="single"/>
            <w:lang w:eastAsia="ru-RU"/>
          </w:rPr>
          <w:t>173-2015-п</w:t>
        </w:r>
      </w:hyperlink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) від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08.04.2015 }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26" w:name="o27"/>
      <w:bookmarkEnd w:id="26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5. Основними завданнями бухгалтерської служби є: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27" w:name="o28"/>
      <w:bookmarkEnd w:id="27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1) ведення   бухгалтерського  обліку  фінансово-господарської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діяльності бюджетної установи та складення звітності;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28" w:name="o29"/>
      <w:bookmarkEnd w:id="28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2) відображення у документах достовірної та у повному  обсязі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інформації  про  господарські  операції  і  результати діяльності,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необхідної для оперативного  управління  бюджетними  призначеннями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(асигнуваннями)  та  фінансовими і матеріальними (нематеріальними)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ресурсами;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29" w:name="o30"/>
      <w:bookmarkEnd w:id="29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3) забезпечення  дотримання  бюджетного   законодавства   при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взятті  бюджетних  зобов'язань,  своєчасного подання на реєстрацію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таких  зобов'язань,  здійснення  платежів  відповідно  до   взятих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бюджетних   зобов'язань,   достовірного   та   у   повному  обсязі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відображення операцій у бухгалтерському обліку та звітності;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30" w:name="o31"/>
      <w:bookmarkEnd w:id="30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lastRenderedPageBreak/>
        <w:t xml:space="preserve">     4) забезпечення  контролю  за  наявністю   і   рухом   майна,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використанням  фінансових і матеріальних (нематеріальних) ресурсів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відповідно до затверджених нормативів і кошторисів;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31" w:name="o32"/>
      <w:bookmarkEnd w:id="31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5) запобігання     виникненню     негативних      явищ      у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фінансово-господарській   діяльності,   виявлення   і  мобілізація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внутрішньогосподарських резервів.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32" w:name="o33"/>
      <w:bookmarkEnd w:id="32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6. Бухгалтерська    служба    бюджетної    установи,     якій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підпорядковані   інші   бюджетні   установи,   здійснює  методичне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керівництво та  контроль  за  дотриманням  вимог  законодавства  з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питань  ведення  бухгалтерського  обліку,  складення фінансової та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бюджетної звітності у таких установах.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33" w:name="o34"/>
      <w:bookmarkEnd w:id="33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7. Бухгалтерська  служба  відповідно  до  покладених  на  неї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завдань: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34" w:name="o35"/>
      <w:bookmarkEnd w:id="34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1) веде   бухгалтерський  облік  відповідно  до  національних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положень (стандартів) бухгалтерського обліку в державному секторі,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а    також    інших   нормативно-правових   актів   щодо   ведення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бухгалтерського обліку,  в тому числі з використанням уніфікованої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автоматизованої системи бухгалтерського обліку та звітності;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35" w:name="o36"/>
      <w:bookmarkEnd w:id="35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2) складає на підставі даних бухгалтерського обліку фінансову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та бюджетну звітність,  а також державну статистичну,  зведену  та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іншу    звітність    (декларації)    в    порядку,   встановленому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законодавством;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36" w:name="o37"/>
      <w:bookmarkEnd w:id="36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3) здійснює поточний контроль за: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37" w:name="o38"/>
      <w:bookmarkEnd w:id="37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lastRenderedPageBreak/>
        <w:t xml:space="preserve">     дотриманням бюджетного  законодавства  при  взятті  бюджетних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зобов'язань,  їх  реєстрації в органах Казначейства та здійсненням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платежів відповідно до взятих бюджетних зобов'язань;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38" w:name="o39"/>
      <w:bookmarkEnd w:id="38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правильністю зарахування  та  використання власних надходжень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бюджетної установи;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39" w:name="o40"/>
      <w:bookmarkEnd w:id="39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веденням бухгалтерського  обліку,  складенням  фінансової  та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бюджетної   звітності,  дотриманням  бюджетного  законодавства  та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національних  положень  (стандартів)  бухгалтерського   обліку   в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державному  секторі,  а також інших нормативно-правових актів щодо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ведення бухгалтерського обліку бухгалтерськими службами  бюджетних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установ, які підпорядковані бюджетній установі;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40" w:name="o41"/>
      <w:bookmarkEnd w:id="40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4) своєчасно подає звітність;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41" w:name="o42"/>
      <w:bookmarkEnd w:id="41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5) своєчасно  та у повному обсязі перераховує податки і збори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(обов'язкові платежі) до відповідних бюджетів;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42" w:name="o43"/>
      <w:bookmarkEnd w:id="42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6) забезпечує  дотримання  вимог  нормативно-правових   актів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щодо: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43" w:name="o44"/>
      <w:bookmarkEnd w:id="43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використання фінансових,   матеріальних  (нематеріальних)  та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інформаційних ресурсів під час прийняття та оформлення  документів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щодо проведення господарських операцій;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44" w:name="o45"/>
      <w:bookmarkEnd w:id="44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інвентаризації необоротних    активів,   товарно-матеріальних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цінностей,  грошових  коштів,  документів,  розрахунків  та  інших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статей балансу;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45" w:name="o46"/>
      <w:bookmarkEnd w:id="45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7) проводить   аналіз   даних   бухгалтерського   обліку   та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звітності,  у тому числі зведеної звітності, щодо причин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lastRenderedPageBreak/>
        <w:t xml:space="preserve">зростання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дебіторської   та   кредиторської   заборгованості,  розробляє  та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здійснює  заходи  щодо   стягнення   дебіторської   та   погашення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кредиторської заборгованості, організовує та проводить роботу з її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списання відповідно до законодавства;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46" w:name="o47"/>
      <w:bookmarkEnd w:id="46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8) забезпечує: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47" w:name="o48"/>
      <w:bookmarkEnd w:id="47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дотримання порядку проведення розрахунків за  товари,  роботи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та послуги, що закуповуються за бюджетні кошти;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48" w:name="o49"/>
      <w:bookmarkEnd w:id="48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достовірність та    правильність    оформлення    інформації,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включеної  до  реєстрів   бюджетних   зобов'язань   та   бюджетних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фінансових зобов'язань;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49" w:name="o50"/>
      <w:bookmarkEnd w:id="49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повноту та  достовірність  даних підтвердних документів,  які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формуються та подаються в процесі казначейського обслуговування;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50" w:name="o51"/>
      <w:bookmarkEnd w:id="50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зберігання, оформлення  та  передачу  до  архіву   оброблених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первинних  документів та облікових регістрів,  які є підставою для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відображення  у  бухгалтерському  обліку  операцій  та   складення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звітності, а також звітності;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51" w:name="o52"/>
      <w:bookmarkEnd w:id="51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користувачів у  повному  обсязі  правдивою  та  неупередженою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інформацією про фінансовий стан бюджетної установи,  результати її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діяльності та рух бюджетних коштів;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52" w:name="o53"/>
      <w:bookmarkEnd w:id="52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відповідні структурні  підрозділи  бюджетної  установи даними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бухгалтерського обліку та звітності  для  прийняття  обґрунтованих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управлінських    рішень,    складення   економічно   обґрунтованих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калькуляцій собівартості послуг,  що можуть  надаватися  за  плату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lastRenderedPageBreak/>
        <w:t xml:space="preserve">відповідно   до   законодавства,   визначення   можливих   ризиків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фінансово-господарської діяльності;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53" w:name="o54"/>
      <w:bookmarkEnd w:id="53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9) бере участь у роботі з оформлення матеріалів щодо нестачі,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крадіжки грошових коштів та майна, псування активів;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54" w:name="o55"/>
      <w:bookmarkEnd w:id="54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10) розробляє   та   забезпечує   здійснення   заходів   щодо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дотримання та підвищення рівня фінансово-бюджетної  дисципліни  її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працівників та працівників бухгалтерських служб бюджетних установ,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які підпорядковані бюджетній установі;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55" w:name="o56"/>
      <w:bookmarkEnd w:id="55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11) здійснює  заходи  щодо  усунення  порушень  і  недоліків,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виявлених  під  час  контрольних  заходів,  проведених  державними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органами  та  підрозділами  бюджетної  установи,  що  уповноважені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здійснювати    контроль    за    дотриманням    вимог   бюджетного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законодавства.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56" w:name="o57"/>
      <w:bookmarkEnd w:id="56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8. Бухгалтерська служба має право: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57" w:name="o58"/>
      <w:bookmarkEnd w:id="57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1) представляти бюджетну установу в установленому  порядку  з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питань,  що  відносяться  до компетенції бухгалтерської служби,  в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органах державної влади,  органах місцевого самоврядування, фондах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загальнообов'язкового    державного    соціального    страхування,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підприємствах,  установах  та  організаціях  незалежно  від  форми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власності;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58" w:name="o59"/>
      <w:bookmarkEnd w:id="58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2) встановлювати  обґрунтовані вимоги до порядку оформлення і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подання  до  бухгалтерської   служби   структурними   підрозділами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бюджетної  установи  первинних  документів  для  їх відображення у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бухгалтерському  обліку,  а  також  здійснювати  контроль  за  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lastRenderedPageBreak/>
        <w:t xml:space="preserve">їх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дотриманням;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59" w:name="o60"/>
      <w:bookmarkEnd w:id="59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3) одержувати  від структурних підрозділів бюджетної установи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та бюджетних установ,  які їй підпорядковані, необхідні відомості,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довідки та інші матеріали, а також пояснення до них;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60" w:name="o61"/>
      <w:bookmarkEnd w:id="60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4) вносити  керівникові  бюджетної  установи  пропозиції щодо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удосконалення порядку ведення  бухгалтерського  обліку,  складення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звітності,     здійснення    поточного    контролю,    провадження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фінансово-господарської діяльності.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61" w:name="o62"/>
      <w:bookmarkEnd w:id="61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9.  Керівником  бухгалтерської  служби  є головний бухгалтер,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який  підпорядковується  та  є  підзвітним  керівникові  бюджетної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установи або його заступникові.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62" w:name="o63"/>
      <w:bookmarkEnd w:id="62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Головний  бухгалтер призначається на посаду та звільняється з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посади  керівником  бюджетної установи відповідно до законодавства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>про працю.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63" w:name="o64"/>
      <w:bookmarkEnd w:id="63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{  Пункт  9  в  редакції  Постанови  КМ  N  173 ( </w:t>
      </w:r>
      <w:hyperlink r:id="rId17" w:tgtFrame="_blank" w:history="1">
        <w:r w:rsidRPr="00A33F61">
          <w:rPr>
            <w:rFonts w:ascii="Consolas" w:eastAsia="Times New Roman" w:hAnsi="Consolas" w:cs="Consolas"/>
            <w:color w:val="004BC1"/>
            <w:sz w:val="26"/>
            <w:szCs w:val="26"/>
            <w:u w:val="single"/>
            <w:lang w:eastAsia="ru-RU"/>
          </w:rPr>
          <w:t>173-2015-п</w:t>
        </w:r>
      </w:hyperlink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) від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08.04.2015 }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64" w:name="o65"/>
      <w:bookmarkEnd w:id="64"/>
      <w:r w:rsidRPr="00A33F61">
        <w:rPr>
          <w:rFonts w:ascii="Consolas" w:eastAsia="Times New Roman" w:hAnsi="Consolas" w:cs="Consolas"/>
          <w:i/>
          <w:iCs/>
          <w:color w:val="212529"/>
          <w:sz w:val="26"/>
          <w:szCs w:val="26"/>
          <w:lang w:eastAsia="ru-RU"/>
        </w:rPr>
        <w:t xml:space="preserve">     {   Пункт  10  виключено  на  підставі  Постанови  КМ  N  173 </w:t>
      </w:r>
      <w:r w:rsidRPr="00A33F61">
        <w:rPr>
          <w:rFonts w:ascii="Consolas" w:eastAsia="Times New Roman" w:hAnsi="Consolas" w:cs="Consolas"/>
          <w:i/>
          <w:iCs/>
          <w:color w:val="212529"/>
          <w:sz w:val="26"/>
          <w:szCs w:val="26"/>
          <w:lang w:eastAsia="ru-RU"/>
        </w:rPr>
        <w:br/>
        <w:t xml:space="preserve">( </w:t>
      </w:r>
      <w:hyperlink r:id="rId18" w:tgtFrame="_blank" w:history="1">
        <w:r w:rsidRPr="00A33F61">
          <w:rPr>
            <w:rFonts w:ascii="Consolas" w:eastAsia="Times New Roman" w:hAnsi="Consolas" w:cs="Consolas"/>
            <w:i/>
            <w:iCs/>
            <w:color w:val="004BC1"/>
            <w:sz w:val="26"/>
            <w:szCs w:val="26"/>
            <w:u w:val="single"/>
            <w:lang w:eastAsia="ru-RU"/>
          </w:rPr>
          <w:t>173-2015-п</w:t>
        </w:r>
      </w:hyperlink>
      <w:r w:rsidRPr="00A33F61">
        <w:rPr>
          <w:rFonts w:ascii="Consolas" w:eastAsia="Times New Roman" w:hAnsi="Consolas" w:cs="Consolas"/>
          <w:i/>
          <w:iCs/>
          <w:color w:val="212529"/>
          <w:sz w:val="26"/>
          <w:szCs w:val="26"/>
          <w:lang w:eastAsia="ru-RU"/>
        </w:rPr>
        <w:t xml:space="preserve"> ) від 08.04.2015 } </w:t>
      </w:r>
      <w:r w:rsidRPr="00A33F61">
        <w:rPr>
          <w:rFonts w:ascii="Consolas" w:eastAsia="Times New Roman" w:hAnsi="Consolas" w:cs="Consolas"/>
          <w:i/>
          <w:iCs/>
          <w:color w:val="212529"/>
          <w:sz w:val="26"/>
          <w:szCs w:val="26"/>
          <w:lang w:eastAsia="ru-RU"/>
        </w:rPr>
        <w:br/>
        <w:t xml:space="preserve">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65" w:name="o66"/>
      <w:bookmarkEnd w:id="65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11.  Призначення  на  посаду  головного  бухгалтера бюджетної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установи  та/або  спеціаліста,  на  якого  покладається  виконання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завдань   та   функціональних  обов’язків  бухгалтерської  служби,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здійснюється        згідно        з       Довідником       типових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lastRenderedPageBreak/>
        <w:t xml:space="preserve">професійно-кваліфікаційних     характеристик    посад    державних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службовців  або  Довідником кваліфікаційних характеристик професій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>працівників.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66" w:name="o67"/>
      <w:bookmarkEnd w:id="66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{  Пункт  11  в  редакції  Постанови  КМ  N 173 ( </w:t>
      </w:r>
      <w:hyperlink r:id="rId19" w:tgtFrame="_blank" w:history="1">
        <w:r w:rsidRPr="00A33F61">
          <w:rPr>
            <w:rFonts w:ascii="Consolas" w:eastAsia="Times New Roman" w:hAnsi="Consolas" w:cs="Consolas"/>
            <w:color w:val="004BC1"/>
            <w:sz w:val="26"/>
            <w:szCs w:val="26"/>
            <w:u w:val="single"/>
            <w:lang w:eastAsia="ru-RU"/>
          </w:rPr>
          <w:t>173-2015-п</w:t>
        </w:r>
      </w:hyperlink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) від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08.04.2015 }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67" w:name="o68"/>
      <w:bookmarkEnd w:id="67"/>
      <w:r w:rsidRPr="00A33F61">
        <w:rPr>
          <w:rFonts w:ascii="Consolas" w:eastAsia="Times New Roman" w:hAnsi="Consolas" w:cs="Consolas"/>
          <w:i/>
          <w:iCs/>
          <w:color w:val="212529"/>
          <w:sz w:val="26"/>
          <w:szCs w:val="26"/>
          <w:lang w:eastAsia="ru-RU"/>
        </w:rPr>
        <w:t xml:space="preserve">     {  Пункт  11-1  виключено  на  підставі  Постанови  КМ  N 173 </w:t>
      </w:r>
      <w:r w:rsidRPr="00A33F61">
        <w:rPr>
          <w:rFonts w:ascii="Consolas" w:eastAsia="Times New Roman" w:hAnsi="Consolas" w:cs="Consolas"/>
          <w:i/>
          <w:iCs/>
          <w:color w:val="212529"/>
          <w:sz w:val="26"/>
          <w:szCs w:val="26"/>
          <w:lang w:eastAsia="ru-RU"/>
        </w:rPr>
        <w:br/>
        <w:t xml:space="preserve">( </w:t>
      </w:r>
      <w:hyperlink r:id="rId20" w:tgtFrame="_blank" w:history="1">
        <w:r w:rsidRPr="00A33F61">
          <w:rPr>
            <w:rFonts w:ascii="Consolas" w:eastAsia="Times New Roman" w:hAnsi="Consolas" w:cs="Consolas"/>
            <w:i/>
            <w:iCs/>
            <w:color w:val="004BC1"/>
            <w:sz w:val="26"/>
            <w:szCs w:val="26"/>
            <w:u w:val="single"/>
            <w:lang w:eastAsia="ru-RU"/>
          </w:rPr>
          <w:t>173-2015-п</w:t>
        </w:r>
      </w:hyperlink>
      <w:r w:rsidRPr="00A33F61">
        <w:rPr>
          <w:rFonts w:ascii="Consolas" w:eastAsia="Times New Roman" w:hAnsi="Consolas" w:cs="Consolas"/>
          <w:i/>
          <w:iCs/>
          <w:color w:val="212529"/>
          <w:sz w:val="26"/>
          <w:szCs w:val="26"/>
          <w:lang w:eastAsia="ru-RU"/>
        </w:rPr>
        <w:t xml:space="preserve"> ) від 08.04.2015 } </w:t>
      </w:r>
      <w:r w:rsidRPr="00A33F61">
        <w:rPr>
          <w:rFonts w:ascii="Consolas" w:eastAsia="Times New Roman" w:hAnsi="Consolas" w:cs="Consolas"/>
          <w:i/>
          <w:iCs/>
          <w:color w:val="212529"/>
          <w:sz w:val="26"/>
          <w:szCs w:val="26"/>
          <w:lang w:eastAsia="ru-RU"/>
        </w:rPr>
        <w:br/>
        <w:t xml:space="preserve">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68" w:name="o69"/>
      <w:bookmarkEnd w:id="68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12. Прийняття  (передача)  справ  головним бухгалтером у разі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призначення на посаду або звільнення з посади  здійснюється  після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проведення  внутрішньої  перевірки стану бухгалтерського обліку та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звітності,  за результатами  якої  оформляється  відповідний  акт.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Копія   такого   акта   надсилається   бюджетній   установі,  якій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підпорядковується бюджетна установа.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69" w:name="o70"/>
      <w:bookmarkEnd w:id="69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Прийняття (передача)   справ   головним   бухгалтером    може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здійснюватися  за  участю  представника  бюджетної установи,  якій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підпорядкована бюджетна установа.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70" w:name="o71"/>
      <w:bookmarkEnd w:id="70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13. Головний бухгалтер: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71" w:name="o72"/>
      <w:bookmarkEnd w:id="71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1) організовує роботу з  ведення  бухгалтерського  обліку  та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забезпечує виконання завдань, покладених на бухгалтерську службу;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72" w:name="o73"/>
      <w:bookmarkEnd w:id="72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2) здійснює  керівництво  діяльністю  бухгалтерської  служби,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забезпечує   раціональний   та   ефективний   розподіл   посадових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обов'язків   між   її   працівниками   з  урахуванням  вимог  щодо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забезпечення захисту інформації та  запобігання  зловживанням 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lastRenderedPageBreak/>
        <w:t xml:space="preserve">під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час ведення бухгалтерського обліку;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73" w:name="o74"/>
      <w:bookmarkEnd w:id="73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3) погоджує проекти договорів (контрактів),  у тому числі про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повну  індивідуальну  матеріальну  відповідальність,  забезпечуючи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дотримання   вимог   законодавства   щодо  цільового  використання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бюджетних коштів та збереження майна;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74" w:name="o75"/>
      <w:bookmarkEnd w:id="74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4) бере у разі потреби участь  в  організації  та  проведенні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перевірки    стану   бухгалтерського   обліку   та   звітності   у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бухгалтерських  службах  бюджетних  установ,  які   підпорядковані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бюджетній установі;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75" w:name="o76"/>
      <w:bookmarkEnd w:id="75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5) здійснює   у   межах   своїх   повноважень   заходи   щодо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відшкодування  винними  особами  збитків  від   нестач,   розтрат,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крадіжок;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76" w:name="o77"/>
      <w:bookmarkEnd w:id="76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6) погоджує кандидатури працівників бюджетної установи,  яким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надається право складати та підписувати  первинні  документи  щодо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проведення   господарських   операцій,   пов'язаних   з  відпуском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(витрачанням) грошових  коштів,  документів,  товарно-матеріальних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цінностей, нематеріальних активів та іншого майна;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77" w:name="o78"/>
      <w:bookmarkEnd w:id="77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7) подає керівникові бюджетної установи пропозиції щодо: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78" w:name="o79"/>
      <w:bookmarkEnd w:id="78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визначення облікової   політики,   зміни   обраної  облікової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політики з урахуванням особливостей діяльності бюджетної  установи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і  технології оброблення облікових даних,  у тому числі системи та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форм внутрішньогосподарського (управлінського)  обліку  та  правил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документообігу,    додаткової   системи   рахунків   і   регістрів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lastRenderedPageBreak/>
        <w:t xml:space="preserve">аналітичного  обліку,  звітності  та  контролю  за  господарськими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операціями;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79" w:name="o80"/>
      <w:bookmarkEnd w:id="79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визначення оптимальної  структури  бухгалтерської  служби  та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чисельності її працівників;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80" w:name="o81"/>
      <w:bookmarkEnd w:id="80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призначення на посаду  та  звільнення  з  посади  працівників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бухгалтерської служби;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81" w:name="o82"/>
      <w:bookmarkEnd w:id="81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вибору та  впровадження  уніфікованої автоматизованої системи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бухгалтерського обліку та  звітності  з  урахуванням  особливостей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діяльності бюджетної установи;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82" w:name="o83"/>
      <w:bookmarkEnd w:id="82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створення умов  для належного збереження майна,  цільового та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ефективного      використання       фінансових,       матеріальних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(нематеріальних), інформаційних та трудових ресурсів;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83" w:name="o84"/>
      <w:bookmarkEnd w:id="83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визначення джерел   погашення  кредиторської  заборгованості,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повернення кредитів, отриманих з державного або місцевого бюджету;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84" w:name="o85"/>
      <w:bookmarkEnd w:id="84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притягнення до  відповідальності  працівників  бухгалтерської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служби,  у  тому  числі працівників бухгалтерських служб бюджетних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установ,  які підпорядковані бюджетній установі,  за  результатами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контрольних    заходів,    проведених   державними   органами   та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підрозділами  бюджетної  установи,  що  уповноважені   здійснювати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контроль за дотриманням вимог бюджетного законодавства;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85" w:name="o86"/>
      <w:bookmarkEnd w:id="85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удосконалення порядку здійснення поточного контролю;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86" w:name="o87"/>
      <w:bookmarkEnd w:id="86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організації навчання  працівників  бухгалтерської  служби,  у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тому числі працівників бухгалтерських служб бюджетних установ, які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lastRenderedPageBreak/>
        <w:t xml:space="preserve">підпорядковані   бюджетній   установі,   з   метою  підвищення  їх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професійно-кваліфікаційного рівня;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87" w:name="o88"/>
      <w:bookmarkEnd w:id="87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забезпечення бухгалтерської    служби    нормативно-правовими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актами,  довідковими  та  інформаційними  матеріалами щодо ведення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бухгалтерського обліку та складення звітності;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88" w:name="o89"/>
      <w:bookmarkEnd w:id="88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8) підписує звітність та документи, які є підставою для: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89" w:name="o90"/>
      <w:bookmarkEnd w:id="89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перерахування податків і зборів (обов'язкових платежів);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90" w:name="o91"/>
      <w:bookmarkEnd w:id="90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проведення розрахунків відповідно до укладених договорів;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91" w:name="o92"/>
      <w:bookmarkEnd w:id="91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приймання і видачі грошових коштів;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92" w:name="o93"/>
      <w:bookmarkEnd w:id="92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оприбуткування та списання рухомого і нерухомого майна;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93" w:name="o94"/>
      <w:bookmarkEnd w:id="93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проведення інших господарських операцій;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94" w:name="o95"/>
      <w:bookmarkEnd w:id="94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9) відмовляє у прийнятті до обліку документів,  підготовлених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з   порушенням   встановлених   вимог,  а  також  документів  щодо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господарських операцій, що проводяться з порушенням законодавства,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та  інформує  керівника  бюджетної  установи про встановлені факти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порушення бюджетного законодавства;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95" w:name="o96"/>
      <w:bookmarkEnd w:id="95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10) здійснює контроль за: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96" w:name="o97"/>
      <w:bookmarkEnd w:id="96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відображенням у  бухгалтерському  обліку  всіх  господарських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операцій, що проводяться бюджетною установою;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97" w:name="o98"/>
      <w:bookmarkEnd w:id="97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складенням звітності;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98" w:name="o99"/>
      <w:bookmarkEnd w:id="98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цільовим та ефективним використанням фінансових, матеріальних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(нематеріальних),  інформаційних та трудових ресурсів, збереженням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майна;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99" w:name="o100"/>
      <w:bookmarkEnd w:id="99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lastRenderedPageBreak/>
        <w:t xml:space="preserve">     дотриманням вимог   законодавства  щодо  списання  (передачі)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рухомого та нерухомого майна бюджетної установи;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00" w:name="o101"/>
      <w:bookmarkEnd w:id="100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правильністю проведення  розрахунків  при  здійсненні  оплати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товарів,  робіт  та  послуг,  відповідністю  перерахованих  коштів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обсягам виконаних  робіт,  придбаних  товарів  чи  наданих  послуг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згідно  з  умовами  укладених  договорів,  у  тому числі договорів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оренди;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01" w:name="o102"/>
      <w:bookmarkEnd w:id="101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відповідністю взятих   бюджетних   зобов'язань    відповідним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бюджетним   асигнуванням,  паспорту  бюджетної  програми  (у  разі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застосування програмно-цільового методу в бюджетному  процесі)  та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відповідністю платежів взятим бюджетним зобов'язанням та бюджетним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асигнуванням;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02" w:name="o103"/>
      <w:bookmarkEnd w:id="102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станом погашення  та  списання  відповідно  до  законодавства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дебіторської   заборгованості   бюджетної  установи  та  бюджетних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установ, які їй підпорядковані;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03" w:name="o104"/>
      <w:bookmarkEnd w:id="103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додержанням вимог   законодавства    під    час    здійснення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попередньої оплати товарів, робіт та послуг у разі їх закупівлі за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бюджетні кошти;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04" w:name="o105"/>
      <w:bookmarkEnd w:id="104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оформленням матеріалів щодо нестачі, крадіжки грошових коштів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та майна, псування активів;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05" w:name="o106"/>
      <w:bookmarkEnd w:id="105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розробленням та   здійсненням   заходів  щодо  дотримання  та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підвищення  рівня   фінансово-бюджетної   дисципліни   працівників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бухгалтерської служби;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06" w:name="o107"/>
      <w:bookmarkEnd w:id="106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lastRenderedPageBreak/>
        <w:t xml:space="preserve">     усуненням порушень і недоліків, виявлених під час контрольних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заходів,  проведених державними органами та підрозділами бюджетної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установи,  що  уповноважені  здійснювати  контроль  за дотриманням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вимог бюджетного законодавства;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07" w:name="o108"/>
      <w:bookmarkEnd w:id="107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виконанням головними  бухгалтерами  бюджетних  установ,   які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підпорядковані бюджетній установі, функцій з контролю;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08" w:name="o109"/>
      <w:bookmarkEnd w:id="108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11) погоджує   документи,   пов'язані   з  витрачанням  фонду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заробітної  плати,  встановленням  посадових  окладів  і  надбавок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працівникам;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09" w:name="o110"/>
      <w:bookmarkEnd w:id="109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12) виконує інші обов'язки, передбачені законодавством.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10" w:name="o111"/>
      <w:bookmarkEnd w:id="110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14. Головний   бухгалтер   у  разі  отримання  від  керівника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бюджетної  установи  розпорядження  вчинити  дії,  які  суперечать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законодавству,   інформує   у   письмовій   формі   керівника  про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неправомірність такого розпорядження,  а у разі  отримання  даного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розпорядження  повторно  надсилає  керівникові бюджетної установи,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якій  підпорядкована  бюджетна  установа,  та  керівникові  органу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Казначейства   за   місцем   обслуговування   бюджетної   установи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відповідне повідомлення.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11" w:name="o112"/>
      <w:bookmarkEnd w:id="111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Керівник  органу  Казначейства  розглядає  в  триденний строк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отримане  повідомлення  та  здійснює  у  разі  встановлення  факту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порушення    бюджетного   законодавства   заходи   відповідно   до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законодавства,   про  що  інформує  у  письмовій  формі  керівника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бюджетної  установи,  якій  підпорядкована  бюджетна  установа, та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головного бухгалтера. Якщо факт порушення не встановлено,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lastRenderedPageBreak/>
        <w:t xml:space="preserve">керівник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зазначеного  органу  інформує  про  це у письмовій формі керівника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бюджетної  установи,  якій  підпорядкована  бюджетна  установа, та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головного бухгалтера.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12" w:name="o113"/>
      <w:bookmarkEnd w:id="112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15. Головний бухгалтер або особа,  яка його заміщує,  не може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отримувати безпосередньо за чеками та іншими документами готівкові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кошти і товарно-матеріальні цінності, а також виконувати обов'язки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керівника   бюджетної   установи   на   період   його   тимчасової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відсутності.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13" w:name="o114"/>
      <w:bookmarkEnd w:id="113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16. Працівники бухгалтерської служби,  які  призначаються  на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посаду   та   звільняються   з  посади  у  порядку,  встановленому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законодавством    про    працю,    підпорядковуються     головному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бухгалтерові.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14" w:name="o115"/>
      <w:bookmarkEnd w:id="114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17. У   разі   тимчасової  відсутності  головного  бухгалтера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(відрядження,  відпустки,  тимчасової втрати працездатності  тощо)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виконання  його  обов'язків  покладається  на заступника головного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бухгалтера,  а у разі відсутності заступника головного  бухгалтера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відповідно  до  наказу  керівника  бюджетної  установи - на іншого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працівника бухгалтерської служби.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15" w:name="o116"/>
      <w:bookmarkEnd w:id="115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18.  Казначейство  забезпечує в межах повноважень організацію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та  координацію  діяльності головних бухгалтерів бюджетних установ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та  контроль за виконанням ними своїх повноважень шляхом оцінки їх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>діяльності.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16" w:name="o117"/>
      <w:bookmarkEnd w:id="116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lastRenderedPageBreak/>
        <w:t xml:space="preserve">{  Пункт  18  в  редакції  Постанов  КМ N 1022 ( </w:t>
      </w:r>
      <w:hyperlink r:id="rId21" w:tgtFrame="_blank" w:history="1">
        <w:r w:rsidRPr="00A33F61">
          <w:rPr>
            <w:rFonts w:ascii="Consolas" w:eastAsia="Times New Roman" w:hAnsi="Consolas" w:cs="Consolas"/>
            <w:color w:val="004BC1"/>
            <w:sz w:val="26"/>
            <w:szCs w:val="26"/>
            <w:u w:val="single"/>
            <w:lang w:eastAsia="ru-RU"/>
          </w:rPr>
          <w:t>1022-2012-п</w:t>
        </w:r>
      </w:hyperlink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) від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07.11.2012; N 173 ( </w:t>
      </w:r>
      <w:hyperlink r:id="rId22" w:tgtFrame="_blank" w:history="1">
        <w:r w:rsidRPr="00A33F61">
          <w:rPr>
            <w:rFonts w:ascii="Consolas" w:eastAsia="Times New Roman" w:hAnsi="Consolas" w:cs="Consolas"/>
            <w:color w:val="004BC1"/>
            <w:sz w:val="26"/>
            <w:szCs w:val="26"/>
            <w:u w:val="single"/>
            <w:lang w:eastAsia="ru-RU"/>
          </w:rPr>
          <w:t>173-2015-п</w:t>
        </w:r>
      </w:hyperlink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) від 08.04.2015 }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17" w:name="o118"/>
      <w:bookmarkEnd w:id="117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19. Оцінка  виконання  головним бухгалтером своїх повноважень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проводиться відповідно до порядку, затвердженого Мінфіном. </w:t>
      </w: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</w:p>
    <w:p w:rsidR="00A33F61" w:rsidRPr="00A33F61" w:rsidRDefault="00A33F61" w:rsidP="00A33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</w:pPr>
      <w:bookmarkStart w:id="118" w:name="o119"/>
      <w:bookmarkEnd w:id="118"/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t xml:space="preserve">     20. Головний бухгалтер у  разі  невиконання  або  неналежного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виконання  покладених  на  нього повноважень несе відповідальність </w:t>
      </w:r>
      <w:r w:rsidRPr="00A33F61">
        <w:rPr>
          <w:rFonts w:ascii="Consolas" w:eastAsia="Times New Roman" w:hAnsi="Consolas" w:cs="Consolas"/>
          <w:color w:val="212529"/>
          <w:sz w:val="26"/>
          <w:szCs w:val="26"/>
          <w:lang w:eastAsia="ru-RU"/>
        </w:rPr>
        <w:br/>
        <w:t xml:space="preserve">згідно із законами. </w:t>
      </w:r>
    </w:p>
    <w:p w:rsidR="00A066DB" w:rsidRDefault="00A066DB"/>
    <w:sectPr w:rsidR="00A06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61"/>
    <w:rsid w:val="00A066DB"/>
    <w:rsid w:val="00A3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A5F98-0270-4FA9-A6EC-775A86BC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33F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3F6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A33F61"/>
    <w:rPr>
      <w:i/>
      <w:iCs/>
    </w:rPr>
  </w:style>
  <w:style w:type="character" w:styleId="a4">
    <w:name w:val="Hyperlink"/>
    <w:basedOn w:val="a0"/>
    <w:uiPriority w:val="99"/>
    <w:semiHidden/>
    <w:unhideWhenUsed/>
    <w:rsid w:val="00A33F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87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7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3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2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88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1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7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35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92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29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86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72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73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2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7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3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66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6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42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1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03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3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32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7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63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2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58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52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20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59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88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56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68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63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01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52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31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78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94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99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52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96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10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31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1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4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38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14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42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5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16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24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5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53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59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25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46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8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38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84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53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41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0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81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90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84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89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28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64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8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2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08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78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19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26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8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67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8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54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6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25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9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8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24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00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05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2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11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21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51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8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34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00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0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53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71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68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29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1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2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71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83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8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95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07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2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5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13" Type="http://schemas.openxmlformats.org/officeDocument/2006/relationships/hyperlink" Target="https://zakon.rada.gov.ua/laws/show/173-2015-%D0%BF" TargetMode="External"/><Relationship Id="rId18" Type="http://schemas.openxmlformats.org/officeDocument/2006/relationships/hyperlink" Target="https://zakon.rada.gov.ua/laws/show/173-2015-%D0%B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1022-2012-%D0%BF" TargetMode="External"/><Relationship Id="rId7" Type="http://schemas.openxmlformats.org/officeDocument/2006/relationships/hyperlink" Target="https://zakon.rada.gov.ua/laws/show/173-2015-%D0%BF" TargetMode="External"/><Relationship Id="rId12" Type="http://schemas.openxmlformats.org/officeDocument/2006/relationships/hyperlink" Target="https://zakon.rada.gov.ua/laws/show/1022-2012-%D0%BF" TargetMode="External"/><Relationship Id="rId17" Type="http://schemas.openxmlformats.org/officeDocument/2006/relationships/hyperlink" Target="https://zakon.rada.gov.ua/laws/show/173-2015-%D0%B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173-2015-%D0%BF" TargetMode="External"/><Relationship Id="rId20" Type="http://schemas.openxmlformats.org/officeDocument/2006/relationships/hyperlink" Target="https://zakon.rada.gov.ua/laws/show/173-2015-%D0%BF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436-2014-%D0%BF" TargetMode="External"/><Relationship Id="rId11" Type="http://schemas.openxmlformats.org/officeDocument/2006/relationships/hyperlink" Target="https://zakon.rada.gov.ua/laws/show/11-2013-%D0%B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zakon.rada.gov.ua/laws/show/11-2013-%D0%BF" TargetMode="External"/><Relationship Id="rId15" Type="http://schemas.openxmlformats.org/officeDocument/2006/relationships/hyperlink" Target="https://zakon.rada.gov.ua/laws/show/173-2015-%D0%B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akon.rada.gov.ua/laws/show/1022-2012-%D0%BF" TargetMode="External"/><Relationship Id="rId19" Type="http://schemas.openxmlformats.org/officeDocument/2006/relationships/hyperlink" Target="https://zakon.rada.gov.ua/laws/show/173-2015-%D0%BF" TargetMode="External"/><Relationship Id="rId4" Type="http://schemas.openxmlformats.org/officeDocument/2006/relationships/hyperlink" Target="https://zakon.rada.gov.ua/laws/show/1022-2012-%D0%BF" TargetMode="External"/><Relationship Id="rId9" Type="http://schemas.openxmlformats.org/officeDocument/2006/relationships/hyperlink" Target="https://zakon.rada.gov.ua/laws/show/173-2015-%D0%BF" TargetMode="External"/><Relationship Id="rId14" Type="http://schemas.openxmlformats.org/officeDocument/2006/relationships/hyperlink" Target="https://zakon.rada.gov.ua/laws/show/1022-2012-%D0%BF" TargetMode="External"/><Relationship Id="rId22" Type="http://schemas.openxmlformats.org/officeDocument/2006/relationships/hyperlink" Target="https://zakon.rada.gov.ua/laws/show/173-2015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3528</Words>
  <Characters>20114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1</cp:revision>
  <dcterms:created xsi:type="dcterms:W3CDTF">2021-03-31T12:30:00Z</dcterms:created>
  <dcterms:modified xsi:type="dcterms:W3CDTF">2021-03-31T12:31:00Z</dcterms:modified>
</cp:coreProperties>
</file>