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DBE" w:rsidRPr="005D2457" w:rsidRDefault="00A52DBE" w:rsidP="005D2457">
      <w:pPr>
        <w:spacing w:after="0" w:line="240" w:lineRule="auto"/>
        <w:ind w:left="6095"/>
        <w:rPr>
          <w:rFonts w:ascii="Times New Roman" w:hAnsi="Times New Roman"/>
          <w:sz w:val="28"/>
          <w:szCs w:val="28"/>
        </w:rPr>
      </w:pPr>
      <w:r w:rsidRPr="005D2457">
        <w:rPr>
          <w:rFonts w:ascii="Times New Roman" w:hAnsi="Times New Roman"/>
          <w:sz w:val="28"/>
          <w:szCs w:val="28"/>
        </w:rPr>
        <w:t>ЗАТВЕРДЖЕНО</w:t>
      </w:r>
    </w:p>
    <w:p w:rsidR="00A52DBE" w:rsidRPr="005D2457" w:rsidRDefault="00A52DBE" w:rsidP="005D2457">
      <w:pPr>
        <w:spacing w:after="0" w:line="240" w:lineRule="auto"/>
        <w:ind w:left="6095"/>
        <w:rPr>
          <w:rFonts w:ascii="Times New Roman" w:hAnsi="Times New Roman"/>
          <w:sz w:val="28"/>
          <w:szCs w:val="28"/>
        </w:rPr>
      </w:pPr>
      <w:r w:rsidRPr="005D2457">
        <w:rPr>
          <w:rFonts w:ascii="Times New Roman" w:hAnsi="Times New Roman"/>
          <w:sz w:val="28"/>
          <w:szCs w:val="28"/>
        </w:rPr>
        <w:t>рішення міської ради</w:t>
      </w:r>
    </w:p>
    <w:p w:rsidR="00A52DBE" w:rsidRPr="005D2457" w:rsidRDefault="00FD49FB" w:rsidP="005D2457">
      <w:pPr>
        <w:spacing w:after="0" w:line="240" w:lineRule="auto"/>
        <w:ind w:left="6095"/>
        <w:rPr>
          <w:rFonts w:ascii="Times New Roman" w:hAnsi="Times New Roman"/>
          <w:sz w:val="28"/>
          <w:szCs w:val="28"/>
        </w:rPr>
      </w:pPr>
      <w:bookmarkStart w:id="0" w:name="_GoBack"/>
      <w:r w:rsidRPr="00FD49FB">
        <w:rPr>
          <w:rFonts w:ascii="Times New Roman" w:hAnsi="Times New Roman"/>
          <w:sz w:val="28"/>
          <w:szCs w:val="28"/>
          <w:u w:val="single"/>
        </w:rPr>
        <w:t>16.12.2021</w:t>
      </w:r>
      <w:r w:rsidR="00A52DBE" w:rsidRPr="005D2457">
        <w:rPr>
          <w:rFonts w:ascii="Times New Roman" w:hAnsi="Times New Roman"/>
          <w:sz w:val="28"/>
          <w:szCs w:val="28"/>
        </w:rPr>
        <w:t xml:space="preserve"> </w:t>
      </w:r>
      <w:bookmarkEnd w:id="0"/>
      <w:r w:rsidR="00A52DBE" w:rsidRPr="005D2457">
        <w:rPr>
          <w:rFonts w:ascii="Times New Roman" w:hAnsi="Times New Roman"/>
          <w:sz w:val="28"/>
          <w:szCs w:val="28"/>
        </w:rPr>
        <w:t>№</w:t>
      </w:r>
      <w:r w:rsidRPr="00FD49FB">
        <w:rPr>
          <w:rFonts w:ascii="Times New Roman" w:hAnsi="Times New Roman"/>
          <w:sz w:val="28"/>
          <w:szCs w:val="28"/>
          <w:u w:val="single"/>
        </w:rPr>
        <w:t>1019</w:t>
      </w:r>
    </w:p>
    <w:p w:rsidR="00A52DBE" w:rsidRPr="005D2457" w:rsidRDefault="00A52DBE" w:rsidP="005D2457">
      <w:pPr>
        <w:spacing w:after="0" w:line="240" w:lineRule="auto"/>
        <w:ind w:left="6096"/>
        <w:rPr>
          <w:rFonts w:ascii="Times New Roman" w:hAnsi="Times New Roman"/>
          <w:sz w:val="28"/>
          <w:szCs w:val="28"/>
        </w:rPr>
      </w:pPr>
    </w:p>
    <w:p w:rsidR="00A52DBE" w:rsidRPr="005D2457" w:rsidRDefault="00A52DBE" w:rsidP="005D2457">
      <w:pPr>
        <w:spacing w:after="0" w:line="240" w:lineRule="auto"/>
        <w:jc w:val="center"/>
        <w:rPr>
          <w:rFonts w:ascii="Times New Roman" w:hAnsi="Times New Roman"/>
          <w:b/>
          <w:sz w:val="28"/>
          <w:szCs w:val="28"/>
        </w:rPr>
      </w:pPr>
      <w:r w:rsidRPr="005D2457">
        <w:rPr>
          <w:rFonts w:ascii="Times New Roman" w:hAnsi="Times New Roman"/>
          <w:b/>
          <w:sz w:val="28"/>
          <w:szCs w:val="28"/>
        </w:rPr>
        <w:t>Програма туристичного розвитку Червоноградської міської територіальної громади на 2022 рік</w:t>
      </w:r>
    </w:p>
    <w:p w:rsidR="00A52DBE" w:rsidRPr="005D2457" w:rsidRDefault="00A52DBE" w:rsidP="005D2457">
      <w:pPr>
        <w:spacing w:after="0" w:line="240" w:lineRule="auto"/>
        <w:ind w:firstLine="567"/>
        <w:rPr>
          <w:rFonts w:ascii="Times New Roman" w:hAnsi="Times New Roman"/>
          <w:sz w:val="28"/>
          <w:szCs w:val="28"/>
        </w:rPr>
      </w:pPr>
    </w:p>
    <w:p w:rsidR="00A52DBE" w:rsidRPr="005D2457" w:rsidRDefault="00A52DBE" w:rsidP="005D2457">
      <w:pPr>
        <w:spacing w:after="0" w:line="240" w:lineRule="auto"/>
        <w:ind w:firstLine="567"/>
        <w:jc w:val="center"/>
        <w:rPr>
          <w:rFonts w:ascii="Times New Roman" w:hAnsi="Times New Roman"/>
          <w:b/>
          <w:sz w:val="28"/>
          <w:szCs w:val="28"/>
        </w:rPr>
      </w:pPr>
      <w:r w:rsidRPr="005D2457">
        <w:rPr>
          <w:rFonts w:ascii="Times New Roman" w:hAnsi="Times New Roman"/>
          <w:b/>
          <w:sz w:val="28"/>
          <w:szCs w:val="28"/>
        </w:rPr>
        <w:t>1.Вступ</w:t>
      </w:r>
    </w:p>
    <w:p w:rsidR="00A52DBE" w:rsidRPr="005D2457" w:rsidRDefault="00A52DB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Програма розроблена відповідно до основних положень Законів України “Про туризм”, Закон України «Про місцеве самоврядування в Україні», Постанов Кабінету Міністрів та інших підзаконних актів, що стосуються питань розвитку туризму і відпочинку в Україні. У програмі обґрунтовані орієнтири розвитку туристично-рекреаційної сфери, як одного з напрямків соціально-економічного розвитку міста Червонограда.</w:t>
      </w:r>
    </w:p>
    <w:p w:rsidR="00A52DBE" w:rsidRPr="005D2457" w:rsidRDefault="00A52DB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 xml:space="preserve">Червоноград (до 1951 року </w:t>
      </w:r>
      <w:proofErr w:type="spellStart"/>
      <w:r w:rsidRPr="005D2457">
        <w:rPr>
          <w:rFonts w:ascii="Times New Roman" w:hAnsi="Times New Roman"/>
          <w:sz w:val="28"/>
          <w:szCs w:val="28"/>
        </w:rPr>
        <w:t>Кристинопіль</w:t>
      </w:r>
      <w:proofErr w:type="spellEnd"/>
      <w:r w:rsidRPr="005D2457">
        <w:rPr>
          <w:rFonts w:ascii="Times New Roman" w:hAnsi="Times New Roman"/>
          <w:sz w:val="28"/>
          <w:szCs w:val="28"/>
        </w:rPr>
        <w:t xml:space="preserve">) – місто з туристичним потенціалом, оскільки відомий своїми історичними та культурними пам’ятками, давньою історією. Пам’ятки архітектури – найбільш цінні туристичні об’єкти. У старій історичній частині міста наявні пам’ятники архітектури державного значення, потенційно привабливі туристичні об’єкти: сакральні споруди – комплекс Церкви святого Володимира (Костел </w:t>
      </w:r>
      <w:proofErr w:type="spellStart"/>
      <w:r w:rsidRPr="005D2457">
        <w:rPr>
          <w:rFonts w:ascii="Times New Roman" w:hAnsi="Times New Roman"/>
          <w:sz w:val="28"/>
          <w:szCs w:val="28"/>
        </w:rPr>
        <w:t>Зіслання</w:t>
      </w:r>
      <w:proofErr w:type="spellEnd"/>
      <w:r w:rsidRPr="005D2457">
        <w:rPr>
          <w:rFonts w:ascii="Times New Roman" w:hAnsi="Times New Roman"/>
          <w:sz w:val="28"/>
          <w:szCs w:val="28"/>
        </w:rPr>
        <w:t xml:space="preserve"> Святого Духа 1695-1703 рр. та монастир оо. Бернардинів з оборонними мурами) 1747-1767 рр., комплекс церкви святого Юра та монастиря оо. Василіан 1771-1776 рр.; «</w:t>
      </w:r>
      <w:proofErr w:type="spellStart"/>
      <w:r w:rsidRPr="005D2457">
        <w:rPr>
          <w:rFonts w:ascii="Times New Roman" w:hAnsi="Times New Roman"/>
          <w:sz w:val="28"/>
          <w:szCs w:val="28"/>
        </w:rPr>
        <w:t>Кристинопільський</w:t>
      </w:r>
      <w:proofErr w:type="spellEnd"/>
      <w:r w:rsidRPr="005D2457">
        <w:rPr>
          <w:rFonts w:ascii="Times New Roman" w:hAnsi="Times New Roman"/>
          <w:sz w:val="28"/>
          <w:szCs w:val="28"/>
        </w:rPr>
        <w:t xml:space="preserve"> палац» - палац,  головна резиденція роду Потоцьких, гербу Срібна </w:t>
      </w:r>
      <w:proofErr w:type="spellStart"/>
      <w:r w:rsidRPr="005D2457">
        <w:rPr>
          <w:rFonts w:ascii="Times New Roman" w:hAnsi="Times New Roman"/>
          <w:sz w:val="28"/>
          <w:szCs w:val="28"/>
        </w:rPr>
        <w:t>Пілава</w:t>
      </w:r>
      <w:proofErr w:type="spellEnd"/>
      <w:r w:rsidRPr="005D2457">
        <w:rPr>
          <w:rFonts w:ascii="Times New Roman" w:hAnsi="Times New Roman"/>
          <w:sz w:val="28"/>
          <w:szCs w:val="28"/>
        </w:rPr>
        <w:t xml:space="preserve"> - яскравий приклад французького класицизму середини XVIII ст. (1756-1762 рр.). Також у місті є пам’ятка культурної спадщини місцевого значення – придорожній хрест, зведений на честь перемоги польських військ у боротьбі з турками (1672 р.) та розміщений на історичній межі давніх </w:t>
      </w:r>
      <w:proofErr w:type="spellStart"/>
      <w:r w:rsidRPr="005D2457">
        <w:rPr>
          <w:rFonts w:ascii="Times New Roman" w:hAnsi="Times New Roman"/>
          <w:sz w:val="28"/>
          <w:szCs w:val="28"/>
        </w:rPr>
        <w:t>населенних</w:t>
      </w:r>
      <w:proofErr w:type="spellEnd"/>
      <w:r w:rsidRPr="005D2457">
        <w:rPr>
          <w:rFonts w:ascii="Times New Roman" w:hAnsi="Times New Roman"/>
          <w:sz w:val="28"/>
          <w:szCs w:val="28"/>
        </w:rPr>
        <w:t xml:space="preserve"> пунктів </w:t>
      </w:r>
      <w:proofErr w:type="spellStart"/>
      <w:r w:rsidRPr="005D2457">
        <w:rPr>
          <w:rFonts w:ascii="Times New Roman" w:hAnsi="Times New Roman"/>
          <w:sz w:val="28"/>
          <w:szCs w:val="28"/>
        </w:rPr>
        <w:t>Кристинопіль</w:t>
      </w:r>
      <w:proofErr w:type="spellEnd"/>
      <w:r w:rsidRPr="005D2457">
        <w:rPr>
          <w:rFonts w:ascii="Times New Roman" w:hAnsi="Times New Roman"/>
          <w:sz w:val="28"/>
          <w:szCs w:val="28"/>
        </w:rPr>
        <w:t xml:space="preserve"> та Новий двір. Історико-культурну цінність також має каплиця-усипальниця роду Вишневських (ІІ пол. ХІХ ст.), що знаходиться на старому </w:t>
      </w:r>
      <w:proofErr w:type="spellStart"/>
      <w:r w:rsidRPr="005D2457">
        <w:rPr>
          <w:rFonts w:ascii="Times New Roman" w:hAnsi="Times New Roman"/>
          <w:sz w:val="28"/>
          <w:szCs w:val="28"/>
        </w:rPr>
        <w:t>кристинопільському</w:t>
      </w:r>
      <w:proofErr w:type="spellEnd"/>
      <w:r w:rsidRPr="005D2457">
        <w:rPr>
          <w:rFonts w:ascii="Times New Roman" w:hAnsi="Times New Roman"/>
          <w:sz w:val="28"/>
          <w:szCs w:val="28"/>
        </w:rPr>
        <w:t xml:space="preserve"> цвинтарі (сер. XIX ст.). Любителів військової тематики можуть привабити залишки позицій ракетного полку «Кокарда» та фортифікації часів Другої світової війни – доти </w:t>
      </w:r>
      <w:proofErr w:type="spellStart"/>
      <w:r w:rsidRPr="005D2457">
        <w:rPr>
          <w:rFonts w:ascii="Times New Roman" w:hAnsi="Times New Roman"/>
          <w:sz w:val="28"/>
          <w:szCs w:val="28"/>
        </w:rPr>
        <w:t>Струмилівського</w:t>
      </w:r>
      <w:proofErr w:type="spellEnd"/>
      <w:r w:rsidRPr="005D2457">
        <w:rPr>
          <w:rFonts w:ascii="Times New Roman" w:hAnsi="Times New Roman"/>
          <w:sz w:val="28"/>
          <w:szCs w:val="28"/>
        </w:rPr>
        <w:t xml:space="preserve"> </w:t>
      </w:r>
      <w:proofErr w:type="spellStart"/>
      <w:r w:rsidRPr="005D2457">
        <w:rPr>
          <w:rFonts w:ascii="Times New Roman" w:hAnsi="Times New Roman"/>
          <w:sz w:val="28"/>
          <w:szCs w:val="28"/>
        </w:rPr>
        <w:t>укріпрайону</w:t>
      </w:r>
      <w:proofErr w:type="spellEnd"/>
      <w:r w:rsidRPr="005D2457">
        <w:rPr>
          <w:rFonts w:ascii="Times New Roman" w:hAnsi="Times New Roman"/>
          <w:sz w:val="28"/>
          <w:szCs w:val="28"/>
        </w:rPr>
        <w:t xml:space="preserve">. Червоноград, як шахтарське місто, може привабити своїми промисловими об’єктами поціновувачів індустріального туризму. Наявність трьох водних артерій – Західного </w:t>
      </w:r>
      <w:proofErr w:type="spellStart"/>
      <w:r w:rsidRPr="005D2457">
        <w:rPr>
          <w:rFonts w:ascii="Times New Roman" w:hAnsi="Times New Roman"/>
          <w:sz w:val="28"/>
          <w:szCs w:val="28"/>
        </w:rPr>
        <w:t>бугу</w:t>
      </w:r>
      <w:proofErr w:type="spellEnd"/>
      <w:r w:rsidRPr="005D2457">
        <w:rPr>
          <w:rFonts w:ascii="Times New Roman" w:hAnsi="Times New Roman"/>
          <w:sz w:val="28"/>
          <w:szCs w:val="28"/>
        </w:rPr>
        <w:t xml:space="preserve">, </w:t>
      </w:r>
      <w:proofErr w:type="spellStart"/>
      <w:r w:rsidRPr="005D2457">
        <w:rPr>
          <w:rFonts w:ascii="Times New Roman" w:hAnsi="Times New Roman"/>
          <w:sz w:val="28"/>
          <w:szCs w:val="28"/>
        </w:rPr>
        <w:t>Солокії</w:t>
      </w:r>
      <w:proofErr w:type="spellEnd"/>
      <w:r w:rsidRPr="005D2457">
        <w:rPr>
          <w:rFonts w:ascii="Times New Roman" w:hAnsi="Times New Roman"/>
          <w:sz w:val="28"/>
          <w:szCs w:val="28"/>
        </w:rPr>
        <w:t xml:space="preserve"> та </w:t>
      </w:r>
      <w:proofErr w:type="spellStart"/>
      <w:r w:rsidRPr="005D2457">
        <w:rPr>
          <w:rFonts w:ascii="Times New Roman" w:hAnsi="Times New Roman"/>
          <w:sz w:val="28"/>
          <w:szCs w:val="28"/>
        </w:rPr>
        <w:t>Рати</w:t>
      </w:r>
      <w:proofErr w:type="spellEnd"/>
      <w:r w:rsidRPr="005D2457">
        <w:rPr>
          <w:rFonts w:ascii="Times New Roman" w:hAnsi="Times New Roman"/>
          <w:sz w:val="28"/>
          <w:szCs w:val="28"/>
        </w:rPr>
        <w:t xml:space="preserve"> відкриває потенціал водного туризму.      </w:t>
      </w:r>
    </w:p>
    <w:p w:rsidR="00A52DBE" w:rsidRPr="005D2457" w:rsidRDefault="00A52DB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 xml:space="preserve">У місті діють три музеї. У Червоноградській філії Львівського музею історії релігії розміщується збірка унікальних ікон ХV-ХVІІІ століть, </w:t>
      </w:r>
      <w:proofErr w:type="spellStart"/>
      <w:r w:rsidRPr="005D2457">
        <w:rPr>
          <w:rFonts w:ascii="Times New Roman" w:hAnsi="Times New Roman"/>
          <w:sz w:val="28"/>
          <w:szCs w:val="28"/>
        </w:rPr>
        <w:t>священичого</w:t>
      </w:r>
      <w:proofErr w:type="spellEnd"/>
      <w:r w:rsidRPr="005D2457">
        <w:rPr>
          <w:rFonts w:ascii="Times New Roman" w:hAnsi="Times New Roman"/>
          <w:sz w:val="28"/>
          <w:szCs w:val="28"/>
        </w:rPr>
        <w:t xml:space="preserve"> одягу ХVІІ-ХVІІІ ст., ритуального посуду, вишитих хоругв, обрусів та рушників ХІХ - </w:t>
      </w:r>
      <w:proofErr w:type="spellStart"/>
      <w:r w:rsidRPr="005D2457">
        <w:rPr>
          <w:rFonts w:ascii="Times New Roman" w:hAnsi="Times New Roman"/>
          <w:sz w:val="28"/>
          <w:szCs w:val="28"/>
        </w:rPr>
        <w:t>поч</w:t>
      </w:r>
      <w:proofErr w:type="spellEnd"/>
      <w:r w:rsidRPr="005D2457">
        <w:rPr>
          <w:rFonts w:ascii="Times New Roman" w:hAnsi="Times New Roman"/>
          <w:sz w:val="28"/>
          <w:szCs w:val="28"/>
        </w:rPr>
        <w:t xml:space="preserve">. ХХ ст. Колекція </w:t>
      </w:r>
      <w:proofErr w:type="spellStart"/>
      <w:r w:rsidRPr="005D2457">
        <w:rPr>
          <w:rFonts w:ascii="Times New Roman" w:hAnsi="Times New Roman"/>
          <w:sz w:val="28"/>
          <w:szCs w:val="28"/>
        </w:rPr>
        <w:t>стародруків</w:t>
      </w:r>
      <w:proofErr w:type="spellEnd"/>
      <w:r w:rsidRPr="005D2457">
        <w:rPr>
          <w:rFonts w:ascii="Times New Roman" w:hAnsi="Times New Roman"/>
          <w:sz w:val="28"/>
          <w:szCs w:val="28"/>
        </w:rPr>
        <w:t xml:space="preserve"> ХVІІ-ХVІІІ ст. представлена виданнями братських та монастирських друкарень міст Львова, </w:t>
      </w:r>
      <w:proofErr w:type="spellStart"/>
      <w:r w:rsidRPr="005D2457">
        <w:rPr>
          <w:rFonts w:ascii="Times New Roman" w:hAnsi="Times New Roman"/>
          <w:sz w:val="28"/>
          <w:szCs w:val="28"/>
        </w:rPr>
        <w:t>Жовкви</w:t>
      </w:r>
      <w:proofErr w:type="spellEnd"/>
      <w:r w:rsidRPr="005D2457">
        <w:rPr>
          <w:rFonts w:ascii="Times New Roman" w:hAnsi="Times New Roman"/>
          <w:sz w:val="28"/>
          <w:szCs w:val="28"/>
        </w:rPr>
        <w:t>, Почаєва, а також архівних документів ХVІІ-ХХ ст. У художньому музеї «</w:t>
      </w:r>
      <w:proofErr w:type="spellStart"/>
      <w:r w:rsidRPr="005D2457">
        <w:rPr>
          <w:rFonts w:ascii="Times New Roman" w:hAnsi="Times New Roman"/>
          <w:sz w:val="28"/>
          <w:szCs w:val="28"/>
        </w:rPr>
        <w:t>Сокальщина</w:t>
      </w:r>
      <w:proofErr w:type="spellEnd"/>
      <w:r w:rsidRPr="005D2457">
        <w:rPr>
          <w:rFonts w:ascii="Times New Roman" w:hAnsi="Times New Roman"/>
          <w:sz w:val="28"/>
          <w:szCs w:val="28"/>
        </w:rPr>
        <w:t xml:space="preserve">», що є філією Національного музею у Львові імені А. Шептицького розміщуються твори народного мистецтва, предмети побуту, старовинні меблі. Серед музейних раритетів — сорочки із знаменитою </w:t>
      </w:r>
      <w:proofErr w:type="spellStart"/>
      <w:r w:rsidRPr="005D2457">
        <w:rPr>
          <w:rFonts w:ascii="Times New Roman" w:hAnsi="Times New Roman"/>
          <w:sz w:val="28"/>
          <w:szCs w:val="28"/>
        </w:rPr>
        <w:t>сокальською</w:t>
      </w:r>
      <w:proofErr w:type="spellEnd"/>
      <w:r w:rsidRPr="005D2457">
        <w:rPr>
          <w:rFonts w:ascii="Times New Roman" w:hAnsi="Times New Roman"/>
          <w:sz w:val="28"/>
          <w:szCs w:val="28"/>
        </w:rPr>
        <w:t xml:space="preserve"> вишивкою, кожна з яких є ексклюзивним виробом. Також цікавий інтер'єр </w:t>
      </w:r>
      <w:proofErr w:type="spellStart"/>
      <w:r w:rsidRPr="005D2457">
        <w:rPr>
          <w:rFonts w:ascii="Times New Roman" w:hAnsi="Times New Roman"/>
          <w:sz w:val="28"/>
          <w:szCs w:val="28"/>
        </w:rPr>
        <w:t>сокальського</w:t>
      </w:r>
      <w:proofErr w:type="spellEnd"/>
      <w:r w:rsidRPr="005D2457">
        <w:rPr>
          <w:rFonts w:ascii="Times New Roman" w:hAnsi="Times New Roman"/>
          <w:sz w:val="28"/>
          <w:szCs w:val="28"/>
        </w:rPr>
        <w:t xml:space="preserve"> житла кінця XIX— початку XX століття. У музеї-світлиці </w:t>
      </w:r>
      <w:r w:rsidRPr="005D2457">
        <w:rPr>
          <w:rFonts w:ascii="Times New Roman" w:hAnsi="Times New Roman"/>
          <w:sz w:val="28"/>
          <w:szCs w:val="28"/>
        </w:rPr>
        <w:lastRenderedPageBreak/>
        <w:t>Тараса Городецького представлені писанки з різних регіонів України, а також роботи самого Тараса Городецького (1964 - 2006), уродженця Червонограда і визнаного майстра писанкарства.</w:t>
      </w:r>
    </w:p>
    <w:p w:rsidR="00A52DBE" w:rsidRPr="005D2457" w:rsidRDefault="00A52DB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 xml:space="preserve">Історія міста також пов’язана з відомими історичними постатями. Серед них митрополит </w:t>
      </w:r>
      <w:proofErr w:type="spellStart"/>
      <w:r w:rsidRPr="005D2457">
        <w:rPr>
          <w:rFonts w:ascii="Times New Roman" w:hAnsi="Times New Roman"/>
          <w:sz w:val="28"/>
          <w:szCs w:val="28"/>
        </w:rPr>
        <w:t>Андрей</w:t>
      </w:r>
      <w:proofErr w:type="spellEnd"/>
      <w:r w:rsidRPr="005D2457">
        <w:rPr>
          <w:rFonts w:ascii="Times New Roman" w:hAnsi="Times New Roman"/>
          <w:sz w:val="28"/>
          <w:szCs w:val="28"/>
        </w:rPr>
        <w:t xml:space="preserve"> Шептицький, поет Василь </w:t>
      </w:r>
      <w:proofErr w:type="spellStart"/>
      <w:r w:rsidRPr="005D2457">
        <w:rPr>
          <w:rFonts w:ascii="Times New Roman" w:hAnsi="Times New Roman"/>
          <w:sz w:val="28"/>
          <w:szCs w:val="28"/>
        </w:rPr>
        <w:t>Бобинський</w:t>
      </w:r>
      <w:proofErr w:type="spellEnd"/>
      <w:r w:rsidRPr="005D2457">
        <w:rPr>
          <w:rFonts w:ascii="Times New Roman" w:hAnsi="Times New Roman"/>
          <w:sz w:val="28"/>
          <w:szCs w:val="28"/>
        </w:rPr>
        <w:t xml:space="preserve">, художник Альфред </w:t>
      </w:r>
      <w:proofErr w:type="spellStart"/>
      <w:r w:rsidRPr="005D2457">
        <w:rPr>
          <w:rFonts w:ascii="Times New Roman" w:hAnsi="Times New Roman"/>
          <w:sz w:val="28"/>
          <w:szCs w:val="28"/>
        </w:rPr>
        <w:t>Абердам</w:t>
      </w:r>
      <w:proofErr w:type="spellEnd"/>
      <w:r w:rsidRPr="005D2457">
        <w:rPr>
          <w:rFonts w:ascii="Times New Roman" w:hAnsi="Times New Roman"/>
          <w:sz w:val="28"/>
          <w:szCs w:val="28"/>
        </w:rPr>
        <w:t xml:space="preserve">, воєводи </w:t>
      </w:r>
      <w:proofErr w:type="spellStart"/>
      <w:r w:rsidRPr="005D2457">
        <w:rPr>
          <w:rFonts w:ascii="Times New Roman" w:hAnsi="Times New Roman"/>
          <w:sz w:val="28"/>
          <w:szCs w:val="28"/>
        </w:rPr>
        <w:t>Францішек</w:t>
      </w:r>
      <w:proofErr w:type="spellEnd"/>
      <w:r w:rsidRPr="005D2457">
        <w:rPr>
          <w:rFonts w:ascii="Times New Roman" w:hAnsi="Times New Roman"/>
          <w:sz w:val="28"/>
          <w:szCs w:val="28"/>
        </w:rPr>
        <w:t xml:space="preserve"> та Станіслав Потоцькі, єврейський просвітитель Яків </w:t>
      </w:r>
      <w:proofErr w:type="spellStart"/>
      <w:r w:rsidRPr="005D2457">
        <w:rPr>
          <w:rFonts w:ascii="Times New Roman" w:hAnsi="Times New Roman"/>
          <w:sz w:val="28"/>
          <w:szCs w:val="28"/>
        </w:rPr>
        <w:t>Ейхенбаум</w:t>
      </w:r>
      <w:proofErr w:type="spellEnd"/>
      <w:r w:rsidRPr="005D2457">
        <w:rPr>
          <w:rFonts w:ascii="Times New Roman" w:hAnsi="Times New Roman"/>
          <w:sz w:val="28"/>
          <w:szCs w:val="28"/>
        </w:rPr>
        <w:t xml:space="preserve">, блаженні монахині Михайлина (Йосафата) </w:t>
      </w:r>
      <w:proofErr w:type="spellStart"/>
      <w:r w:rsidRPr="005D2457">
        <w:rPr>
          <w:rFonts w:ascii="Times New Roman" w:hAnsi="Times New Roman"/>
          <w:sz w:val="28"/>
          <w:szCs w:val="28"/>
        </w:rPr>
        <w:t>Гордашевська</w:t>
      </w:r>
      <w:proofErr w:type="spellEnd"/>
      <w:r w:rsidRPr="005D2457">
        <w:rPr>
          <w:rFonts w:ascii="Times New Roman" w:hAnsi="Times New Roman"/>
          <w:sz w:val="28"/>
          <w:szCs w:val="28"/>
        </w:rPr>
        <w:t xml:space="preserve"> та Ольга (</w:t>
      </w:r>
      <w:proofErr w:type="spellStart"/>
      <w:r w:rsidRPr="005D2457">
        <w:rPr>
          <w:rFonts w:ascii="Times New Roman" w:hAnsi="Times New Roman"/>
          <w:sz w:val="28"/>
          <w:szCs w:val="28"/>
        </w:rPr>
        <w:t>Тарсикія</w:t>
      </w:r>
      <w:proofErr w:type="spellEnd"/>
      <w:r w:rsidRPr="005D2457">
        <w:rPr>
          <w:rFonts w:ascii="Times New Roman" w:hAnsi="Times New Roman"/>
          <w:sz w:val="28"/>
          <w:szCs w:val="28"/>
        </w:rPr>
        <w:t>) Мацьків.</w:t>
      </w:r>
    </w:p>
    <w:p w:rsidR="00A52DBE" w:rsidRPr="005D2457" w:rsidRDefault="00A52DB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Поміж тим у місті діють творчі колективи, мистецькі спілки, проводяться щорічні масові культурні заходи.</w:t>
      </w:r>
    </w:p>
    <w:p w:rsidR="00A52DBE" w:rsidRPr="005D2457" w:rsidRDefault="00A52DB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 xml:space="preserve">Беручи до уваги вищенаведене, туризм у Червонограді може і повинен стати сферою реалізації ринкових механізмів, джерелом наповнення місцевого бюджету, засобом загальнодоступного і повноцінного відпочинку та ознайомлення з історико-культурною спадщиною міста,  його звичаями і традиціям, специфікою регіону. </w:t>
      </w:r>
    </w:p>
    <w:p w:rsidR="00A52DBE" w:rsidRPr="005D2457" w:rsidRDefault="00A52DB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З урахуванням тенденцій реформування усіх сфер суспільного життя доцільним є проведення політики покращення туристичної складової міста, оскільки становлення туризму розглядається як важливий засіб культурного та духовного виховання громадян України.</w:t>
      </w:r>
    </w:p>
    <w:p w:rsidR="00A52DBE" w:rsidRPr="005D2457" w:rsidRDefault="00A52DBE" w:rsidP="005D2457">
      <w:pPr>
        <w:spacing w:after="0" w:line="240" w:lineRule="auto"/>
        <w:jc w:val="center"/>
        <w:rPr>
          <w:rFonts w:ascii="Times New Roman" w:hAnsi="Times New Roman"/>
          <w:b/>
          <w:sz w:val="28"/>
          <w:szCs w:val="28"/>
        </w:rPr>
      </w:pPr>
      <w:r w:rsidRPr="005D2457">
        <w:rPr>
          <w:rFonts w:ascii="Times New Roman" w:hAnsi="Times New Roman"/>
          <w:b/>
          <w:sz w:val="28"/>
          <w:szCs w:val="28"/>
        </w:rPr>
        <w:t>2. Мета Програми</w:t>
      </w:r>
    </w:p>
    <w:p w:rsidR="00A52DBE" w:rsidRPr="005D2457" w:rsidRDefault="00A52DBE" w:rsidP="005D2457">
      <w:pPr>
        <w:pStyle w:val="Default"/>
        <w:ind w:firstLine="567"/>
        <w:jc w:val="both"/>
        <w:rPr>
          <w:color w:val="auto"/>
          <w:sz w:val="28"/>
          <w:szCs w:val="28"/>
        </w:rPr>
      </w:pPr>
      <w:r w:rsidRPr="005D2457">
        <w:rPr>
          <w:color w:val="auto"/>
          <w:sz w:val="28"/>
          <w:szCs w:val="28"/>
        </w:rPr>
        <w:t xml:space="preserve">Мета Програми полягає у створення сприятливих передумов щодо формування позитивного іміджу міста та його конкурентоздатності у сфері туризму, поширення позитивних знань про регіон серед місцевого населення, в Україні та у світі. </w:t>
      </w:r>
    </w:p>
    <w:p w:rsidR="00A52DBE" w:rsidRPr="005D2457" w:rsidRDefault="00A52DBE" w:rsidP="005D2457">
      <w:pPr>
        <w:pStyle w:val="Default"/>
        <w:ind w:firstLine="567"/>
        <w:jc w:val="both"/>
        <w:rPr>
          <w:color w:val="auto"/>
          <w:sz w:val="28"/>
          <w:szCs w:val="28"/>
        </w:rPr>
      </w:pPr>
      <w:r w:rsidRPr="005D2457">
        <w:rPr>
          <w:color w:val="auto"/>
          <w:sz w:val="28"/>
          <w:szCs w:val="28"/>
        </w:rPr>
        <w:t>Досягнення означеної мети вбачається у комплексному та системному підході суб’єктів туристичного ринку шляхом координації зусиль та засобів,  розвитку туристичної та відпочинкової інфраструктури для забезпечення та захисту соціальних прав та інтересів населення, розвитку його добробуту, соціальної активності, формуванні духовної культури.</w:t>
      </w:r>
    </w:p>
    <w:p w:rsidR="00A52DBE" w:rsidRPr="005D2457" w:rsidRDefault="00A52DBE" w:rsidP="005D2457">
      <w:pPr>
        <w:pStyle w:val="Default"/>
        <w:ind w:firstLine="567"/>
        <w:jc w:val="both"/>
        <w:rPr>
          <w:color w:val="auto"/>
          <w:sz w:val="28"/>
          <w:szCs w:val="28"/>
        </w:rPr>
      </w:pPr>
      <w:r w:rsidRPr="005D2457">
        <w:rPr>
          <w:color w:val="auto"/>
          <w:sz w:val="28"/>
          <w:szCs w:val="28"/>
        </w:rPr>
        <w:t xml:space="preserve">Реалізація Програми туристичної політики ґрунтується на системі загальноєвропейських принципів відкритості, рівності та відповідальності.  </w:t>
      </w:r>
    </w:p>
    <w:p w:rsidR="00A52DBE" w:rsidRPr="005D2457" w:rsidRDefault="00A52DBE" w:rsidP="005D2457">
      <w:pPr>
        <w:spacing w:after="0" w:line="240" w:lineRule="auto"/>
        <w:jc w:val="center"/>
        <w:rPr>
          <w:rFonts w:ascii="Times New Roman" w:hAnsi="Times New Roman"/>
          <w:b/>
          <w:sz w:val="28"/>
          <w:szCs w:val="28"/>
        </w:rPr>
      </w:pPr>
      <w:r w:rsidRPr="005D2457">
        <w:rPr>
          <w:rFonts w:ascii="Times New Roman" w:hAnsi="Times New Roman"/>
          <w:b/>
          <w:sz w:val="28"/>
          <w:szCs w:val="28"/>
        </w:rPr>
        <w:t>3. Завдання Програми</w:t>
      </w:r>
    </w:p>
    <w:p w:rsidR="00A52DBE" w:rsidRPr="005D2457" w:rsidRDefault="00A52DBE" w:rsidP="005D2457">
      <w:pPr>
        <w:pStyle w:val="Default"/>
        <w:ind w:firstLine="567"/>
        <w:jc w:val="both"/>
        <w:rPr>
          <w:color w:val="auto"/>
          <w:sz w:val="28"/>
          <w:szCs w:val="28"/>
        </w:rPr>
      </w:pPr>
      <w:r w:rsidRPr="005D2457">
        <w:rPr>
          <w:color w:val="auto"/>
          <w:sz w:val="28"/>
          <w:szCs w:val="28"/>
          <w:lang w:val="ru-RU"/>
        </w:rPr>
        <w:t>З</w:t>
      </w:r>
      <w:proofErr w:type="spellStart"/>
      <w:r w:rsidRPr="005D2457">
        <w:rPr>
          <w:color w:val="auto"/>
          <w:sz w:val="28"/>
          <w:szCs w:val="28"/>
        </w:rPr>
        <w:t>міцнення</w:t>
      </w:r>
      <w:proofErr w:type="spellEnd"/>
      <w:r w:rsidRPr="005D2457">
        <w:rPr>
          <w:color w:val="auto"/>
          <w:sz w:val="28"/>
          <w:szCs w:val="28"/>
        </w:rPr>
        <w:t xml:space="preserve"> позитивного національного та міжнародного іміджу міста.</w:t>
      </w:r>
    </w:p>
    <w:p w:rsidR="00A52DBE" w:rsidRPr="005D2457" w:rsidRDefault="00A52DBE" w:rsidP="005D2457">
      <w:pPr>
        <w:spacing w:after="0" w:line="240" w:lineRule="auto"/>
        <w:jc w:val="center"/>
        <w:rPr>
          <w:rFonts w:ascii="Times New Roman" w:hAnsi="Times New Roman"/>
          <w:b/>
          <w:sz w:val="28"/>
          <w:szCs w:val="28"/>
        </w:rPr>
      </w:pPr>
      <w:r w:rsidRPr="005D2457">
        <w:rPr>
          <w:rFonts w:ascii="Times New Roman" w:hAnsi="Times New Roman"/>
          <w:b/>
          <w:sz w:val="28"/>
          <w:szCs w:val="28"/>
        </w:rPr>
        <w:t>4. Очікувані результати</w:t>
      </w:r>
    </w:p>
    <w:p w:rsidR="00A52DBE" w:rsidRPr="005D2457" w:rsidRDefault="00A52DBE" w:rsidP="005D2457">
      <w:pPr>
        <w:pStyle w:val="Default"/>
        <w:ind w:firstLine="567"/>
        <w:jc w:val="both"/>
        <w:rPr>
          <w:color w:val="auto"/>
          <w:sz w:val="28"/>
          <w:szCs w:val="28"/>
        </w:rPr>
      </w:pPr>
      <w:r w:rsidRPr="005D2457">
        <w:rPr>
          <w:color w:val="auto"/>
          <w:sz w:val="28"/>
          <w:szCs w:val="28"/>
        </w:rPr>
        <w:t>Створення позитивного іміджу міста, підвищення туристичної та інвестиційної привабливості регіону.</w:t>
      </w:r>
    </w:p>
    <w:p w:rsidR="00A52DBE" w:rsidRPr="005D2457" w:rsidRDefault="00A52DBE" w:rsidP="005D2457">
      <w:pPr>
        <w:pStyle w:val="Default"/>
        <w:ind w:firstLine="567"/>
        <w:jc w:val="center"/>
        <w:rPr>
          <w:b/>
          <w:color w:val="auto"/>
          <w:sz w:val="28"/>
          <w:szCs w:val="28"/>
        </w:rPr>
      </w:pPr>
      <w:r w:rsidRPr="005D2457">
        <w:rPr>
          <w:b/>
          <w:color w:val="auto"/>
          <w:sz w:val="28"/>
          <w:szCs w:val="28"/>
        </w:rPr>
        <w:t>5.</w:t>
      </w:r>
      <w:r w:rsidR="00131CCE" w:rsidRPr="005D2457">
        <w:rPr>
          <w:b/>
          <w:color w:val="auto"/>
          <w:sz w:val="28"/>
          <w:szCs w:val="28"/>
        </w:rPr>
        <w:t xml:space="preserve"> </w:t>
      </w:r>
      <w:r w:rsidRPr="005D2457">
        <w:rPr>
          <w:b/>
          <w:color w:val="auto"/>
          <w:sz w:val="28"/>
          <w:szCs w:val="28"/>
        </w:rPr>
        <w:t>Управління і контроль</w:t>
      </w:r>
    </w:p>
    <w:p w:rsidR="00131CCE" w:rsidRPr="005D2457" w:rsidRDefault="00131CC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Управління і реалізація заходів програми покладена на відділ культури Червоноградської міської ради, який несе відповідальність за виконання і кінцевий результат програми, раціональне використання фінансових ресурсів, вивчає форми і методи управління виконання програми.</w:t>
      </w:r>
    </w:p>
    <w:p w:rsidR="00A52DBE" w:rsidRPr="005D2457" w:rsidRDefault="00A52DBE" w:rsidP="005D2457">
      <w:pPr>
        <w:pStyle w:val="Default"/>
        <w:ind w:firstLine="567"/>
        <w:jc w:val="center"/>
        <w:rPr>
          <w:b/>
          <w:color w:val="auto"/>
          <w:sz w:val="28"/>
          <w:szCs w:val="28"/>
        </w:rPr>
      </w:pPr>
      <w:r w:rsidRPr="005D2457">
        <w:rPr>
          <w:b/>
          <w:color w:val="auto"/>
          <w:sz w:val="28"/>
          <w:szCs w:val="28"/>
        </w:rPr>
        <w:t>6. Паспорт Програми</w:t>
      </w:r>
    </w:p>
    <w:p w:rsidR="00381A6E" w:rsidRPr="005D2457" w:rsidRDefault="00381A6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1. Ініціатор розроблення програми виконавчий комітет Червоноградської міської ради.</w:t>
      </w:r>
    </w:p>
    <w:p w:rsidR="00381A6E" w:rsidRPr="005D2457" w:rsidRDefault="00381A6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2. Розробник програми відділ культури Червоноградської міської ради.</w:t>
      </w:r>
    </w:p>
    <w:p w:rsidR="00381A6E" w:rsidRPr="005D2457" w:rsidRDefault="00381A6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3.Відповідальний виконавець відділ культури Червоноградської міської ради.</w:t>
      </w:r>
    </w:p>
    <w:p w:rsidR="00381A6E" w:rsidRPr="005D2457" w:rsidRDefault="00381A6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lastRenderedPageBreak/>
        <w:t xml:space="preserve">4. </w:t>
      </w:r>
      <w:r w:rsidR="00527148">
        <w:rPr>
          <w:rFonts w:ascii="Times New Roman" w:hAnsi="Times New Roman"/>
          <w:sz w:val="28"/>
          <w:szCs w:val="28"/>
        </w:rPr>
        <w:t>Учасник</w:t>
      </w:r>
      <w:r w:rsidR="00110BA4" w:rsidRPr="005D2457">
        <w:rPr>
          <w:rFonts w:ascii="Times New Roman" w:hAnsi="Times New Roman"/>
          <w:sz w:val="28"/>
          <w:szCs w:val="28"/>
        </w:rPr>
        <w:t xml:space="preserve"> програми відділ культури Червоноградської міської ради</w:t>
      </w:r>
      <w:r w:rsidR="00F34D9D" w:rsidRPr="005D2457">
        <w:rPr>
          <w:rFonts w:ascii="Times New Roman" w:hAnsi="Times New Roman"/>
          <w:sz w:val="28"/>
          <w:szCs w:val="28"/>
        </w:rPr>
        <w:t>.</w:t>
      </w:r>
    </w:p>
    <w:p w:rsidR="00381A6E" w:rsidRPr="005D2457" w:rsidRDefault="00381A6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5. Термін реалізації програми 01.01.2022 р. – 31.12.2022 р.</w:t>
      </w:r>
    </w:p>
    <w:p w:rsidR="00381A6E" w:rsidRPr="005D2457" w:rsidRDefault="00381A6E" w:rsidP="005D2457">
      <w:pPr>
        <w:spacing w:after="0" w:line="240" w:lineRule="auto"/>
        <w:ind w:firstLine="567"/>
        <w:jc w:val="both"/>
        <w:rPr>
          <w:rFonts w:ascii="Times New Roman" w:hAnsi="Times New Roman"/>
          <w:sz w:val="28"/>
          <w:szCs w:val="28"/>
        </w:rPr>
      </w:pPr>
      <w:r w:rsidRPr="005D2457">
        <w:rPr>
          <w:rFonts w:ascii="Times New Roman" w:hAnsi="Times New Roman"/>
          <w:sz w:val="28"/>
          <w:szCs w:val="28"/>
        </w:rPr>
        <w:t>6. Загальний орієн</w:t>
      </w:r>
      <w:r w:rsidR="00AE1F70">
        <w:rPr>
          <w:rFonts w:ascii="Times New Roman" w:hAnsi="Times New Roman"/>
          <w:sz w:val="28"/>
          <w:szCs w:val="28"/>
        </w:rPr>
        <w:t xml:space="preserve">тований обсяг фінансування 510,0 </w:t>
      </w:r>
      <w:proofErr w:type="spellStart"/>
      <w:r w:rsidR="00AE1F70">
        <w:rPr>
          <w:rFonts w:ascii="Times New Roman" w:hAnsi="Times New Roman"/>
          <w:sz w:val="28"/>
          <w:szCs w:val="28"/>
        </w:rPr>
        <w:t>тис.</w:t>
      </w:r>
      <w:r w:rsidRPr="005D2457">
        <w:rPr>
          <w:rFonts w:ascii="Times New Roman" w:hAnsi="Times New Roman"/>
          <w:sz w:val="28"/>
          <w:szCs w:val="28"/>
        </w:rPr>
        <w:t>грн</w:t>
      </w:r>
      <w:proofErr w:type="spellEnd"/>
      <w:r w:rsidRPr="005D2457">
        <w:rPr>
          <w:rFonts w:ascii="Times New Roman" w:hAnsi="Times New Roman"/>
          <w:sz w:val="28"/>
          <w:szCs w:val="28"/>
        </w:rPr>
        <w:t>.</w:t>
      </w:r>
    </w:p>
    <w:p w:rsidR="00A52DBE" w:rsidRPr="005D2457" w:rsidRDefault="00A52DBE" w:rsidP="005D2457">
      <w:pPr>
        <w:spacing w:after="0" w:line="240" w:lineRule="auto"/>
        <w:jc w:val="center"/>
        <w:rPr>
          <w:rFonts w:ascii="Times New Roman" w:hAnsi="Times New Roman"/>
          <w:b/>
          <w:sz w:val="28"/>
          <w:szCs w:val="28"/>
        </w:rPr>
      </w:pPr>
      <w:r w:rsidRPr="005D2457">
        <w:rPr>
          <w:rFonts w:ascii="Times New Roman" w:hAnsi="Times New Roman"/>
          <w:sz w:val="28"/>
          <w:szCs w:val="28"/>
        </w:rPr>
        <w:t xml:space="preserve"> 7</w:t>
      </w:r>
      <w:r w:rsidRPr="005D2457">
        <w:rPr>
          <w:rFonts w:ascii="Times New Roman" w:hAnsi="Times New Roman"/>
          <w:b/>
          <w:sz w:val="28"/>
          <w:szCs w:val="28"/>
        </w:rPr>
        <w:t>. Ресурсне забезпечення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928"/>
      </w:tblGrid>
      <w:tr w:rsidR="00A52DBE" w:rsidRPr="00A60B69" w:rsidTr="002E5124">
        <w:tc>
          <w:tcPr>
            <w:tcW w:w="4927" w:type="dxa"/>
          </w:tcPr>
          <w:p w:rsidR="00A52DBE" w:rsidRPr="00A60B69" w:rsidRDefault="00A52DBE" w:rsidP="005D2457">
            <w:pPr>
              <w:spacing w:after="0" w:line="240" w:lineRule="auto"/>
              <w:rPr>
                <w:rFonts w:ascii="Times New Roman" w:hAnsi="Times New Roman"/>
                <w:b/>
                <w:sz w:val="24"/>
                <w:szCs w:val="24"/>
              </w:rPr>
            </w:pPr>
            <w:r w:rsidRPr="00A60B69">
              <w:rPr>
                <w:rFonts w:ascii="Times New Roman" w:hAnsi="Times New Roman"/>
                <w:b/>
                <w:sz w:val="24"/>
                <w:szCs w:val="24"/>
              </w:rPr>
              <w:t>Кошти, які пропонується залучити на виконання Програми</w:t>
            </w:r>
          </w:p>
        </w:tc>
        <w:tc>
          <w:tcPr>
            <w:tcW w:w="4928" w:type="dxa"/>
          </w:tcPr>
          <w:p w:rsidR="00A52DBE" w:rsidRPr="00A60B69" w:rsidRDefault="00A52DBE" w:rsidP="005D2457">
            <w:pPr>
              <w:spacing w:after="0" w:line="240" w:lineRule="auto"/>
              <w:jc w:val="center"/>
              <w:rPr>
                <w:rFonts w:ascii="Times New Roman" w:hAnsi="Times New Roman"/>
                <w:b/>
                <w:sz w:val="24"/>
                <w:szCs w:val="24"/>
              </w:rPr>
            </w:pPr>
            <w:r w:rsidRPr="00A60B69">
              <w:rPr>
                <w:rFonts w:ascii="Times New Roman" w:hAnsi="Times New Roman"/>
                <w:b/>
                <w:sz w:val="24"/>
                <w:szCs w:val="24"/>
              </w:rPr>
              <w:t xml:space="preserve">Обсяг коштів, </w:t>
            </w:r>
            <w:proofErr w:type="spellStart"/>
            <w:r w:rsidRPr="00A60B69">
              <w:rPr>
                <w:rFonts w:ascii="Times New Roman" w:hAnsi="Times New Roman"/>
                <w:b/>
                <w:sz w:val="24"/>
                <w:szCs w:val="24"/>
              </w:rPr>
              <w:t>тис.грн</w:t>
            </w:r>
            <w:proofErr w:type="spellEnd"/>
            <w:r w:rsidRPr="00A60B69">
              <w:rPr>
                <w:rFonts w:ascii="Times New Roman" w:hAnsi="Times New Roman"/>
                <w:b/>
                <w:sz w:val="24"/>
                <w:szCs w:val="24"/>
              </w:rPr>
              <w:t>.</w:t>
            </w:r>
          </w:p>
        </w:tc>
      </w:tr>
      <w:tr w:rsidR="00A52DBE" w:rsidRPr="00A60B69" w:rsidTr="002E5124">
        <w:tc>
          <w:tcPr>
            <w:tcW w:w="4927" w:type="dxa"/>
          </w:tcPr>
          <w:p w:rsidR="00A52DBE" w:rsidRPr="00A60B69" w:rsidRDefault="00A52DBE" w:rsidP="005D2457">
            <w:pPr>
              <w:spacing w:after="0" w:line="240" w:lineRule="auto"/>
              <w:rPr>
                <w:rFonts w:ascii="Times New Roman" w:hAnsi="Times New Roman"/>
                <w:sz w:val="24"/>
                <w:szCs w:val="24"/>
              </w:rPr>
            </w:pPr>
            <w:r w:rsidRPr="00A60B69">
              <w:rPr>
                <w:rFonts w:ascii="Times New Roman" w:hAnsi="Times New Roman"/>
                <w:sz w:val="24"/>
                <w:szCs w:val="24"/>
              </w:rPr>
              <w:t>Всього:</w:t>
            </w:r>
          </w:p>
        </w:tc>
        <w:tc>
          <w:tcPr>
            <w:tcW w:w="4928" w:type="dxa"/>
          </w:tcPr>
          <w:p w:rsidR="00A52DBE" w:rsidRPr="00A60B69" w:rsidRDefault="00A52DBE" w:rsidP="005D2457">
            <w:pPr>
              <w:spacing w:after="0" w:line="240" w:lineRule="auto"/>
              <w:jc w:val="center"/>
              <w:rPr>
                <w:rFonts w:ascii="Times New Roman" w:hAnsi="Times New Roman"/>
                <w:sz w:val="24"/>
                <w:szCs w:val="24"/>
                <w:lang w:val="ru-RU"/>
              </w:rPr>
            </w:pPr>
            <w:r w:rsidRPr="00A60B69">
              <w:rPr>
                <w:rFonts w:ascii="Times New Roman" w:hAnsi="Times New Roman"/>
                <w:sz w:val="24"/>
                <w:szCs w:val="24"/>
              </w:rPr>
              <w:t>510</w:t>
            </w:r>
            <w:r w:rsidRPr="00A60B69">
              <w:rPr>
                <w:rFonts w:ascii="Times New Roman" w:hAnsi="Times New Roman"/>
                <w:sz w:val="24"/>
                <w:szCs w:val="24"/>
                <w:lang w:val="ru-RU"/>
              </w:rPr>
              <w:t>,0</w:t>
            </w:r>
          </w:p>
        </w:tc>
      </w:tr>
      <w:tr w:rsidR="00A52DBE" w:rsidRPr="00A60B69" w:rsidTr="002E5124">
        <w:tc>
          <w:tcPr>
            <w:tcW w:w="4927" w:type="dxa"/>
          </w:tcPr>
          <w:p w:rsidR="00A52DBE" w:rsidRPr="00A60B69" w:rsidRDefault="00A52DBE" w:rsidP="005D2457">
            <w:pPr>
              <w:spacing w:after="0" w:line="240" w:lineRule="auto"/>
              <w:rPr>
                <w:rFonts w:ascii="Times New Roman" w:hAnsi="Times New Roman"/>
                <w:sz w:val="24"/>
                <w:szCs w:val="24"/>
              </w:rPr>
            </w:pPr>
            <w:r w:rsidRPr="00A60B69">
              <w:rPr>
                <w:rFonts w:ascii="Times New Roman" w:hAnsi="Times New Roman"/>
                <w:sz w:val="24"/>
                <w:szCs w:val="24"/>
              </w:rPr>
              <w:t>- місцевий бюджет (1017622)</w:t>
            </w:r>
          </w:p>
        </w:tc>
        <w:tc>
          <w:tcPr>
            <w:tcW w:w="4928" w:type="dxa"/>
          </w:tcPr>
          <w:p w:rsidR="00A52DBE" w:rsidRPr="00A60B69" w:rsidRDefault="00A52DBE" w:rsidP="005D2457">
            <w:pPr>
              <w:spacing w:after="0" w:line="240" w:lineRule="auto"/>
              <w:jc w:val="center"/>
              <w:rPr>
                <w:rFonts w:ascii="Times New Roman" w:hAnsi="Times New Roman"/>
                <w:sz w:val="24"/>
                <w:szCs w:val="24"/>
                <w:lang w:val="ru-RU"/>
              </w:rPr>
            </w:pPr>
            <w:r w:rsidRPr="00A60B69">
              <w:rPr>
                <w:rFonts w:ascii="Times New Roman" w:hAnsi="Times New Roman"/>
                <w:sz w:val="24"/>
                <w:szCs w:val="24"/>
              </w:rPr>
              <w:t>50</w:t>
            </w:r>
            <w:r w:rsidRPr="00A60B69">
              <w:rPr>
                <w:rFonts w:ascii="Times New Roman" w:hAnsi="Times New Roman"/>
                <w:sz w:val="24"/>
                <w:szCs w:val="24"/>
                <w:lang w:val="ru-RU"/>
              </w:rPr>
              <w:t>,0</w:t>
            </w:r>
          </w:p>
        </w:tc>
      </w:tr>
      <w:tr w:rsidR="00A52DBE" w:rsidRPr="00A60B69" w:rsidTr="002E5124">
        <w:tc>
          <w:tcPr>
            <w:tcW w:w="4927" w:type="dxa"/>
          </w:tcPr>
          <w:p w:rsidR="00A52DBE" w:rsidRPr="00A60B69" w:rsidRDefault="00A52DBE" w:rsidP="005D2457">
            <w:pPr>
              <w:spacing w:after="0" w:line="240" w:lineRule="auto"/>
              <w:rPr>
                <w:rFonts w:ascii="Times New Roman" w:hAnsi="Times New Roman"/>
                <w:sz w:val="24"/>
                <w:szCs w:val="24"/>
              </w:rPr>
            </w:pPr>
            <w:r w:rsidRPr="00A60B69">
              <w:rPr>
                <w:rFonts w:ascii="Times New Roman" w:hAnsi="Times New Roman"/>
                <w:sz w:val="24"/>
                <w:szCs w:val="24"/>
              </w:rPr>
              <w:t>- інші  джерела</w:t>
            </w:r>
          </w:p>
        </w:tc>
        <w:tc>
          <w:tcPr>
            <w:tcW w:w="4928" w:type="dxa"/>
          </w:tcPr>
          <w:p w:rsidR="00A52DBE" w:rsidRPr="00A60B69" w:rsidRDefault="00A52DBE" w:rsidP="005D2457">
            <w:pPr>
              <w:spacing w:after="0" w:line="240" w:lineRule="auto"/>
              <w:jc w:val="center"/>
              <w:rPr>
                <w:rFonts w:ascii="Times New Roman" w:hAnsi="Times New Roman"/>
                <w:sz w:val="24"/>
                <w:szCs w:val="24"/>
              </w:rPr>
            </w:pPr>
            <w:r w:rsidRPr="00A60B69">
              <w:rPr>
                <w:rFonts w:ascii="Times New Roman" w:hAnsi="Times New Roman"/>
                <w:sz w:val="24"/>
                <w:szCs w:val="24"/>
              </w:rPr>
              <w:t>460,0</w:t>
            </w:r>
          </w:p>
        </w:tc>
      </w:tr>
    </w:tbl>
    <w:p w:rsidR="00A52DBE" w:rsidRPr="005D2457" w:rsidRDefault="00A52DBE" w:rsidP="005D2457">
      <w:pPr>
        <w:spacing w:after="0" w:line="240" w:lineRule="auto"/>
        <w:jc w:val="center"/>
        <w:rPr>
          <w:rFonts w:ascii="Times New Roman" w:hAnsi="Times New Roman"/>
          <w:b/>
          <w:sz w:val="28"/>
          <w:szCs w:val="28"/>
        </w:rPr>
      </w:pPr>
      <w:r w:rsidRPr="005D2457">
        <w:rPr>
          <w:rFonts w:ascii="Times New Roman" w:hAnsi="Times New Roman"/>
          <w:b/>
          <w:sz w:val="28"/>
          <w:szCs w:val="28"/>
        </w:rPr>
        <w:t>7. Перелік завдань, заходів</w:t>
      </w:r>
    </w:p>
    <w:tbl>
      <w:tblPr>
        <w:tblW w:w="107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
        <w:gridCol w:w="1860"/>
        <w:gridCol w:w="1843"/>
        <w:gridCol w:w="1347"/>
        <w:gridCol w:w="1204"/>
        <w:gridCol w:w="1170"/>
        <w:gridCol w:w="1240"/>
        <w:gridCol w:w="1506"/>
      </w:tblGrid>
      <w:tr w:rsidR="00A52DBE" w:rsidRPr="00E52A6C" w:rsidTr="002E5124">
        <w:tc>
          <w:tcPr>
            <w:tcW w:w="550" w:type="dxa"/>
            <w:vMerge w:val="restart"/>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b/>
                <w:sz w:val="24"/>
                <w:szCs w:val="24"/>
              </w:rPr>
              <w:t>№ з/п</w:t>
            </w:r>
          </w:p>
        </w:tc>
        <w:tc>
          <w:tcPr>
            <w:tcW w:w="1860" w:type="dxa"/>
            <w:vMerge w:val="restart"/>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b/>
                <w:sz w:val="24"/>
                <w:szCs w:val="24"/>
              </w:rPr>
              <w:t>Назва завдання</w:t>
            </w:r>
          </w:p>
        </w:tc>
        <w:tc>
          <w:tcPr>
            <w:tcW w:w="1843" w:type="dxa"/>
            <w:vMerge w:val="restart"/>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b/>
                <w:sz w:val="24"/>
                <w:szCs w:val="24"/>
              </w:rPr>
              <w:t>Заходи</w:t>
            </w:r>
          </w:p>
        </w:tc>
        <w:tc>
          <w:tcPr>
            <w:tcW w:w="1347" w:type="dxa"/>
            <w:vMerge w:val="restart"/>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b/>
                <w:sz w:val="24"/>
                <w:szCs w:val="24"/>
              </w:rPr>
              <w:t>Термін виконання</w:t>
            </w:r>
          </w:p>
        </w:tc>
        <w:tc>
          <w:tcPr>
            <w:tcW w:w="1204" w:type="dxa"/>
            <w:vMerge w:val="restart"/>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b/>
                <w:sz w:val="24"/>
                <w:szCs w:val="24"/>
              </w:rPr>
              <w:t>Виконавці заходу</w:t>
            </w:r>
          </w:p>
        </w:tc>
        <w:tc>
          <w:tcPr>
            <w:tcW w:w="2410" w:type="dxa"/>
            <w:gridSpan w:val="2"/>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b/>
                <w:sz w:val="24"/>
                <w:szCs w:val="24"/>
              </w:rPr>
              <w:t>Фінансування</w:t>
            </w:r>
          </w:p>
        </w:tc>
        <w:tc>
          <w:tcPr>
            <w:tcW w:w="1506" w:type="dxa"/>
            <w:vMerge w:val="restart"/>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b/>
                <w:sz w:val="24"/>
                <w:szCs w:val="24"/>
              </w:rPr>
              <w:t>Очікувані результати</w:t>
            </w:r>
          </w:p>
        </w:tc>
      </w:tr>
      <w:tr w:rsidR="00A52DBE" w:rsidRPr="00E52A6C" w:rsidTr="002E5124">
        <w:tc>
          <w:tcPr>
            <w:tcW w:w="550" w:type="dxa"/>
            <w:vMerge/>
          </w:tcPr>
          <w:p w:rsidR="00A52DBE" w:rsidRPr="00E52A6C" w:rsidRDefault="00A52DBE" w:rsidP="005D2457">
            <w:pPr>
              <w:spacing w:after="0" w:line="240" w:lineRule="auto"/>
              <w:jc w:val="center"/>
              <w:rPr>
                <w:rFonts w:ascii="Times New Roman" w:hAnsi="Times New Roman"/>
                <w:b/>
                <w:sz w:val="24"/>
                <w:szCs w:val="24"/>
              </w:rPr>
            </w:pPr>
          </w:p>
        </w:tc>
        <w:tc>
          <w:tcPr>
            <w:tcW w:w="1860" w:type="dxa"/>
            <w:vMerge/>
          </w:tcPr>
          <w:p w:rsidR="00A52DBE" w:rsidRPr="00E52A6C" w:rsidRDefault="00A52DBE" w:rsidP="005D2457">
            <w:pPr>
              <w:spacing w:after="0" w:line="240" w:lineRule="auto"/>
              <w:jc w:val="center"/>
              <w:rPr>
                <w:rFonts w:ascii="Times New Roman" w:hAnsi="Times New Roman"/>
                <w:b/>
                <w:sz w:val="24"/>
                <w:szCs w:val="24"/>
              </w:rPr>
            </w:pPr>
          </w:p>
        </w:tc>
        <w:tc>
          <w:tcPr>
            <w:tcW w:w="1843" w:type="dxa"/>
            <w:vMerge/>
          </w:tcPr>
          <w:p w:rsidR="00A52DBE" w:rsidRPr="00E52A6C" w:rsidRDefault="00A52DBE" w:rsidP="005D2457">
            <w:pPr>
              <w:spacing w:after="0" w:line="240" w:lineRule="auto"/>
              <w:jc w:val="center"/>
              <w:rPr>
                <w:rFonts w:ascii="Times New Roman" w:hAnsi="Times New Roman"/>
                <w:b/>
                <w:sz w:val="24"/>
                <w:szCs w:val="24"/>
              </w:rPr>
            </w:pPr>
          </w:p>
        </w:tc>
        <w:tc>
          <w:tcPr>
            <w:tcW w:w="1347" w:type="dxa"/>
            <w:vMerge/>
          </w:tcPr>
          <w:p w:rsidR="00A52DBE" w:rsidRPr="00E52A6C" w:rsidRDefault="00A52DBE" w:rsidP="005D2457">
            <w:pPr>
              <w:spacing w:after="0" w:line="240" w:lineRule="auto"/>
              <w:jc w:val="center"/>
              <w:rPr>
                <w:rFonts w:ascii="Times New Roman" w:hAnsi="Times New Roman"/>
                <w:b/>
                <w:sz w:val="24"/>
                <w:szCs w:val="24"/>
              </w:rPr>
            </w:pPr>
          </w:p>
        </w:tc>
        <w:tc>
          <w:tcPr>
            <w:tcW w:w="1204" w:type="dxa"/>
            <w:vMerge/>
          </w:tcPr>
          <w:p w:rsidR="00A52DBE" w:rsidRPr="00E52A6C" w:rsidRDefault="00A52DBE" w:rsidP="005D2457">
            <w:pPr>
              <w:spacing w:after="0" w:line="240" w:lineRule="auto"/>
              <w:jc w:val="center"/>
              <w:rPr>
                <w:rFonts w:ascii="Times New Roman" w:hAnsi="Times New Roman"/>
                <w:b/>
                <w:sz w:val="24"/>
                <w:szCs w:val="24"/>
              </w:rPr>
            </w:pPr>
          </w:p>
        </w:tc>
        <w:tc>
          <w:tcPr>
            <w:tcW w:w="1170" w:type="dxa"/>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b/>
                <w:sz w:val="24"/>
                <w:szCs w:val="24"/>
              </w:rPr>
              <w:t>Джерела</w:t>
            </w:r>
          </w:p>
        </w:tc>
        <w:tc>
          <w:tcPr>
            <w:tcW w:w="1240" w:type="dxa"/>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b/>
                <w:sz w:val="24"/>
                <w:szCs w:val="24"/>
              </w:rPr>
              <w:t xml:space="preserve">Кошти, </w:t>
            </w:r>
            <w:proofErr w:type="spellStart"/>
            <w:r w:rsidRPr="00E52A6C">
              <w:rPr>
                <w:rFonts w:ascii="Times New Roman" w:hAnsi="Times New Roman"/>
                <w:b/>
                <w:sz w:val="24"/>
                <w:szCs w:val="24"/>
              </w:rPr>
              <w:t>тис.грн</w:t>
            </w:r>
            <w:proofErr w:type="spellEnd"/>
            <w:r w:rsidRPr="00E52A6C">
              <w:rPr>
                <w:rFonts w:ascii="Times New Roman" w:hAnsi="Times New Roman"/>
                <w:b/>
                <w:sz w:val="24"/>
                <w:szCs w:val="24"/>
              </w:rPr>
              <w:t>.</w:t>
            </w:r>
          </w:p>
        </w:tc>
        <w:tc>
          <w:tcPr>
            <w:tcW w:w="1506" w:type="dxa"/>
            <w:vMerge/>
          </w:tcPr>
          <w:p w:rsidR="00A52DBE" w:rsidRPr="00E52A6C" w:rsidRDefault="00A52DBE" w:rsidP="005D2457">
            <w:pPr>
              <w:spacing w:after="0" w:line="240" w:lineRule="auto"/>
              <w:jc w:val="center"/>
              <w:rPr>
                <w:rFonts w:ascii="Times New Roman" w:hAnsi="Times New Roman"/>
                <w:b/>
                <w:sz w:val="24"/>
                <w:szCs w:val="24"/>
              </w:rPr>
            </w:pPr>
          </w:p>
        </w:tc>
      </w:tr>
      <w:tr w:rsidR="00A52DBE" w:rsidRPr="00E52A6C" w:rsidTr="002E5124">
        <w:tc>
          <w:tcPr>
            <w:tcW w:w="55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1.</w:t>
            </w:r>
          </w:p>
        </w:tc>
        <w:tc>
          <w:tcPr>
            <w:tcW w:w="186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Проведення туристичних масових заходів</w:t>
            </w:r>
          </w:p>
        </w:tc>
        <w:tc>
          <w:tcPr>
            <w:tcW w:w="1843"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Лицарський фестиваль «</w:t>
            </w:r>
            <w:proofErr w:type="spellStart"/>
            <w:r w:rsidRPr="00E52A6C">
              <w:rPr>
                <w:rFonts w:ascii="Times New Roman" w:hAnsi="Times New Roman"/>
                <w:sz w:val="24"/>
                <w:szCs w:val="24"/>
              </w:rPr>
              <w:t>Бугурт</w:t>
            </w:r>
            <w:proofErr w:type="spellEnd"/>
            <w:r w:rsidRPr="00E52A6C">
              <w:rPr>
                <w:rFonts w:ascii="Times New Roman" w:hAnsi="Times New Roman"/>
                <w:sz w:val="24"/>
                <w:szCs w:val="24"/>
              </w:rPr>
              <w:t xml:space="preserve"> в </w:t>
            </w:r>
            <w:proofErr w:type="spellStart"/>
            <w:r w:rsidRPr="00E52A6C">
              <w:rPr>
                <w:rFonts w:ascii="Times New Roman" w:hAnsi="Times New Roman"/>
                <w:sz w:val="24"/>
                <w:szCs w:val="24"/>
              </w:rPr>
              <w:t>Кристинополі</w:t>
            </w:r>
            <w:proofErr w:type="spellEnd"/>
            <w:r w:rsidRPr="00E52A6C">
              <w:rPr>
                <w:rFonts w:ascii="Times New Roman" w:hAnsi="Times New Roman"/>
                <w:sz w:val="24"/>
                <w:szCs w:val="24"/>
              </w:rPr>
              <w:t>»</w:t>
            </w:r>
          </w:p>
        </w:tc>
        <w:tc>
          <w:tcPr>
            <w:tcW w:w="1347"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Червень 2022</w:t>
            </w:r>
          </w:p>
        </w:tc>
        <w:tc>
          <w:tcPr>
            <w:tcW w:w="1204" w:type="dxa"/>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sz w:val="24"/>
                <w:szCs w:val="24"/>
              </w:rPr>
              <w:t>Відділ культури</w:t>
            </w:r>
          </w:p>
        </w:tc>
        <w:tc>
          <w:tcPr>
            <w:tcW w:w="117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Інші</w:t>
            </w:r>
          </w:p>
        </w:tc>
        <w:tc>
          <w:tcPr>
            <w:tcW w:w="124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300,0</w:t>
            </w:r>
          </w:p>
        </w:tc>
        <w:tc>
          <w:tcPr>
            <w:tcW w:w="1506"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Проведено масовий туристичний захід</w:t>
            </w:r>
          </w:p>
        </w:tc>
      </w:tr>
      <w:tr w:rsidR="00A52DBE" w:rsidRPr="00E52A6C" w:rsidTr="002E5124">
        <w:tc>
          <w:tcPr>
            <w:tcW w:w="55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2.</w:t>
            </w:r>
          </w:p>
        </w:tc>
        <w:tc>
          <w:tcPr>
            <w:tcW w:w="186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Створення туристичних локацій</w:t>
            </w:r>
          </w:p>
        </w:tc>
        <w:tc>
          <w:tcPr>
            <w:tcW w:w="1843"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 xml:space="preserve">Туристичної локація «Доти </w:t>
            </w:r>
            <w:proofErr w:type="spellStart"/>
            <w:r w:rsidRPr="00E52A6C">
              <w:rPr>
                <w:rFonts w:ascii="Times New Roman" w:hAnsi="Times New Roman"/>
                <w:sz w:val="24"/>
                <w:szCs w:val="24"/>
              </w:rPr>
              <w:t>Струмилівського</w:t>
            </w:r>
            <w:proofErr w:type="spellEnd"/>
            <w:r w:rsidRPr="00E52A6C">
              <w:rPr>
                <w:rFonts w:ascii="Times New Roman" w:hAnsi="Times New Roman"/>
                <w:sz w:val="24"/>
                <w:szCs w:val="24"/>
              </w:rPr>
              <w:t xml:space="preserve"> </w:t>
            </w:r>
            <w:proofErr w:type="spellStart"/>
            <w:r w:rsidRPr="00E52A6C">
              <w:rPr>
                <w:rFonts w:ascii="Times New Roman" w:hAnsi="Times New Roman"/>
                <w:sz w:val="24"/>
                <w:szCs w:val="24"/>
              </w:rPr>
              <w:t>УРу</w:t>
            </w:r>
            <w:proofErr w:type="spellEnd"/>
            <w:r w:rsidRPr="00E52A6C">
              <w:rPr>
                <w:rFonts w:ascii="Times New Roman" w:hAnsi="Times New Roman"/>
                <w:sz w:val="24"/>
                <w:szCs w:val="24"/>
              </w:rPr>
              <w:t>»</w:t>
            </w:r>
          </w:p>
        </w:tc>
        <w:tc>
          <w:tcPr>
            <w:tcW w:w="1347"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Квітень-вересень 2022</w:t>
            </w:r>
          </w:p>
        </w:tc>
        <w:tc>
          <w:tcPr>
            <w:tcW w:w="1204" w:type="dxa"/>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sz w:val="24"/>
                <w:szCs w:val="24"/>
              </w:rPr>
              <w:t>Відділ культури</w:t>
            </w:r>
          </w:p>
        </w:tc>
        <w:tc>
          <w:tcPr>
            <w:tcW w:w="117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інші</w:t>
            </w:r>
          </w:p>
        </w:tc>
        <w:tc>
          <w:tcPr>
            <w:tcW w:w="124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100,0</w:t>
            </w:r>
          </w:p>
        </w:tc>
        <w:tc>
          <w:tcPr>
            <w:tcW w:w="1506"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Новий туристичний об</w:t>
            </w:r>
            <w:r w:rsidRPr="00E52A6C">
              <w:rPr>
                <w:rFonts w:ascii="Times New Roman" w:hAnsi="Times New Roman"/>
                <w:sz w:val="24"/>
                <w:szCs w:val="24"/>
                <w:lang w:val="en-US"/>
              </w:rPr>
              <w:t>’</w:t>
            </w:r>
            <w:proofErr w:type="spellStart"/>
            <w:r w:rsidRPr="00E52A6C">
              <w:rPr>
                <w:rFonts w:ascii="Times New Roman" w:hAnsi="Times New Roman"/>
                <w:sz w:val="24"/>
                <w:szCs w:val="24"/>
              </w:rPr>
              <w:t>єкт</w:t>
            </w:r>
            <w:proofErr w:type="spellEnd"/>
          </w:p>
        </w:tc>
      </w:tr>
      <w:tr w:rsidR="00A52DBE" w:rsidRPr="00E52A6C" w:rsidTr="002E5124">
        <w:tc>
          <w:tcPr>
            <w:tcW w:w="55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3.</w:t>
            </w:r>
          </w:p>
        </w:tc>
        <w:tc>
          <w:tcPr>
            <w:tcW w:w="186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Створення туристичних маршрутів</w:t>
            </w:r>
          </w:p>
        </w:tc>
        <w:tc>
          <w:tcPr>
            <w:tcW w:w="1843"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Туристичний маршрут «Стежками Легенди»</w:t>
            </w:r>
          </w:p>
        </w:tc>
        <w:tc>
          <w:tcPr>
            <w:tcW w:w="1347"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Березень-травень 2022</w:t>
            </w:r>
          </w:p>
        </w:tc>
        <w:tc>
          <w:tcPr>
            <w:tcW w:w="1204" w:type="dxa"/>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sz w:val="24"/>
                <w:szCs w:val="24"/>
              </w:rPr>
              <w:t>Відділ культури</w:t>
            </w:r>
          </w:p>
        </w:tc>
        <w:tc>
          <w:tcPr>
            <w:tcW w:w="117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інші</w:t>
            </w:r>
          </w:p>
        </w:tc>
        <w:tc>
          <w:tcPr>
            <w:tcW w:w="124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20,0</w:t>
            </w:r>
          </w:p>
        </w:tc>
        <w:tc>
          <w:tcPr>
            <w:tcW w:w="1506"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Новий туристичний маршрут</w:t>
            </w:r>
          </w:p>
        </w:tc>
      </w:tr>
      <w:tr w:rsidR="00A52DBE" w:rsidRPr="00E52A6C" w:rsidTr="002E5124">
        <w:tc>
          <w:tcPr>
            <w:tcW w:w="550" w:type="dxa"/>
            <w:vMerge w:val="restart"/>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4.</w:t>
            </w:r>
          </w:p>
        </w:tc>
        <w:tc>
          <w:tcPr>
            <w:tcW w:w="1860" w:type="dxa"/>
            <w:vMerge w:val="restart"/>
          </w:tcPr>
          <w:p w:rsidR="00A52DBE" w:rsidRPr="00E52A6C" w:rsidRDefault="00A52DBE" w:rsidP="005D2457">
            <w:pPr>
              <w:spacing w:after="0" w:line="240" w:lineRule="auto"/>
              <w:jc w:val="center"/>
              <w:rPr>
                <w:rFonts w:ascii="Times New Roman" w:hAnsi="Times New Roman"/>
                <w:b/>
                <w:sz w:val="24"/>
                <w:szCs w:val="24"/>
              </w:rPr>
            </w:pPr>
            <w:proofErr w:type="spellStart"/>
            <w:r w:rsidRPr="00E52A6C">
              <w:rPr>
                <w:rFonts w:ascii="Times New Roman" w:hAnsi="Times New Roman"/>
                <w:sz w:val="24"/>
                <w:szCs w:val="24"/>
              </w:rPr>
              <w:t>Промоціювання</w:t>
            </w:r>
            <w:proofErr w:type="spellEnd"/>
            <w:r w:rsidRPr="00E52A6C">
              <w:rPr>
                <w:rFonts w:ascii="Times New Roman" w:hAnsi="Times New Roman"/>
                <w:sz w:val="24"/>
                <w:szCs w:val="24"/>
              </w:rPr>
              <w:t xml:space="preserve"> та популяризація</w:t>
            </w:r>
          </w:p>
        </w:tc>
        <w:tc>
          <w:tcPr>
            <w:tcW w:w="1843"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Створення регіонального туристичного путівника</w:t>
            </w:r>
          </w:p>
        </w:tc>
        <w:tc>
          <w:tcPr>
            <w:tcW w:w="1347"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Липень-вересень 2022</w:t>
            </w:r>
          </w:p>
        </w:tc>
        <w:tc>
          <w:tcPr>
            <w:tcW w:w="1204" w:type="dxa"/>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sz w:val="24"/>
                <w:szCs w:val="24"/>
              </w:rPr>
              <w:t>Відділ культури</w:t>
            </w:r>
          </w:p>
        </w:tc>
        <w:tc>
          <w:tcPr>
            <w:tcW w:w="117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інші</w:t>
            </w:r>
          </w:p>
        </w:tc>
        <w:tc>
          <w:tcPr>
            <w:tcW w:w="124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40,0</w:t>
            </w:r>
          </w:p>
        </w:tc>
        <w:tc>
          <w:tcPr>
            <w:tcW w:w="1506"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Туристичний путівник</w:t>
            </w:r>
          </w:p>
        </w:tc>
      </w:tr>
      <w:tr w:rsidR="00A52DBE" w:rsidRPr="00E52A6C" w:rsidTr="002E5124">
        <w:tc>
          <w:tcPr>
            <w:tcW w:w="550" w:type="dxa"/>
            <w:vMerge/>
          </w:tcPr>
          <w:p w:rsidR="00A52DBE" w:rsidRPr="00E52A6C" w:rsidRDefault="00A52DBE" w:rsidP="005D2457">
            <w:pPr>
              <w:spacing w:after="0" w:line="240" w:lineRule="auto"/>
              <w:jc w:val="center"/>
              <w:rPr>
                <w:rFonts w:ascii="Times New Roman" w:hAnsi="Times New Roman"/>
                <w:sz w:val="24"/>
                <w:szCs w:val="24"/>
              </w:rPr>
            </w:pPr>
          </w:p>
        </w:tc>
        <w:tc>
          <w:tcPr>
            <w:tcW w:w="1860" w:type="dxa"/>
            <w:vMerge/>
          </w:tcPr>
          <w:p w:rsidR="00A52DBE" w:rsidRPr="00E52A6C" w:rsidRDefault="00A52DBE" w:rsidP="005D2457">
            <w:pPr>
              <w:spacing w:after="0" w:line="240" w:lineRule="auto"/>
              <w:jc w:val="center"/>
              <w:rPr>
                <w:rFonts w:ascii="Times New Roman" w:hAnsi="Times New Roman"/>
                <w:sz w:val="24"/>
                <w:szCs w:val="24"/>
              </w:rPr>
            </w:pPr>
          </w:p>
        </w:tc>
        <w:tc>
          <w:tcPr>
            <w:tcW w:w="1843"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Придбання сувенірної продукції</w:t>
            </w:r>
          </w:p>
        </w:tc>
        <w:tc>
          <w:tcPr>
            <w:tcW w:w="1347"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Січень-червень 2022</w:t>
            </w:r>
          </w:p>
        </w:tc>
        <w:tc>
          <w:tcPr>
            <w:tcW w:w="1204" w:type="dxa"/>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sz w:val="24"/>
                <w:szCs w:val="24"/>
              </w:rPr>
              <w:t>Відділ культури</w:t>
            </w:r>
          </w:p>
        </w:tc>
        <w:tc>
          <w:tcPr>
            <w:tcW w:w="1170" w:type="dxa"/>
          </w:tcPr>
          <w:p w:rsidR="00A52DBE" w:rsidRPr="00E52A6C" w:rsidRDefault="00A52DBE" w:rsidP="005D2457">
            <w:pPr>
              <w:spacing w:after="0" w:line="240" w:lineRule="auto"/>
              <w:jc w:val="center"/>
              <w:rPr>
                <w:rFonts w:ascii="Times New Roman" w:hAnsi="Times New Roman"/>
                <w:b/>
                <w:sz w:val="24"/>
                <w:szCs w:val="24"/>
              </w:rPr>
            </w:pPr>
            <w:r w:rsidRPr="00E52A6C">
              <w:rPr>
                <w:rFonts w:ascii="Times New Roman" w:hAnsi="Times New Roman"/>
                <w:sz w:val="24"/>
                <w:szCs w:val="24"/>
              </w:rPr>
              <w:t>Місцевий бюджет</w:t>
            </w:r>
          </w:p>
        </w:tc>
        <w:tc>
          <w:tcPr>
            <w:tcW w:w="1240"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50,0</w:t>
            </w:r>
          </w:p>
        </w:tc>
        <w:tc>
          <w:tcPr>
            <w:tcW w:w="1506" w:type="dxa"/>
          </w:tcPr>
          <w:p w:rsidR="00A52DBE" w:rsidRPr="00E52A6C" w:rsidRDefault="00A52DBE" w:rsidP="005D2457">
            <w:pPr>
              <w:spacing w:after="0" w:line="240" w:lineRule="auto"/>
              <w:jc w:val="center"/>
              <w:rPr>
                <w:rFonts w:ascii="Times New Roman" w:hAnsi="Times New Roman"/>
                <w:sz w:val="24"/>
                <w:szCs w:val="24"/>
              </w:rPr>
            </w:pPr>
            <w:r w:rsidRPr="00E52A6C">
              <w:rPr>
                <w:rFonts w:ascii="Times New Roman" w:hAnsi="Times New Roman"/>
                <w:sz w:val="24"/>
                <w:szCs w:val="24"/>
              </w:rPr>
              <w:t xml:space="preserve">Готова сувенірна продукція з </w:t>
            </w:r>
            <w:proofErr w:type="spellStart"/>
            <w:r w:rsidRPr="00E52A6C">
              <w:rPr>
                <w:rFonts w:ascii="Times New Roman" w:hAnsi="Times New Roman"/>
                <w:sz w:val="24"/>
                <w:szCs w:val="24"/>
              </w:rPr>
              <w:t>айдентикою</w:t>
            </w:r>
            <w:proofErr w:type="spellEnd"/>
            <w:r w:rsidRPr="00E52A6C">
              <w:rPr>
                <w:rFonts w:ascii="Times New Roman" w:hAnsi="Times New Roman"/>
                <w:sz w:val="24"/>
                <w:szCs w:val="24"/>
              </w:rPr>
              <w:t xml:space="preserve"> міста Червонограда</w:t>
            </w:r>
          </w:p>
        </w:tc>
      </w:tr>
    </w:tbl>
    <w:p w:rsidR="00A52DBE" w:rsidRPr="005D2457" w:rsidRDefault="00A52DBE" w:rsidP="005D2457">
      <w:pPr>
        <w:spacing w:after="0" w:line="240" w:lineRule="auto"/>
        <w:jc w:val="center"/>
        <w:rPr>
          <w:rFonts w:ascii="Times New Roman" w:hAnsi="Times New Roman"/>
          <w:b/>
          <w:sz w:val="28"/>
          <w:szCs w:val="28"/>
        </w:rPr>
      </w:pPr>
    </w:p>
    <w:p w:rsidR="00A52DBE" w:rsidRPr="005D2457" w:rsidRDefault="00A52DBE" w:rsidP="005D2457">
      <w:pPr>
        <w:spacing w:after="0" w:line="240" w:lineRule="auto"/>
        <w:jc w:val="center"/>
        <w:rPr>
          <w:rFonts w:ascii="Times New Roman" w:hAnsi="Times New Roman"/>
          <w:b/>
          <w:sz w:val="28"/>
          <w:szCs w:val="28"/>
        </w:rPr>
      </w:pPr>
    </w:p>
    <w:p w:rsidR="00A52DBE" w:rsidRPr="005D2457" w:rsidRDefault="00A52DBE" w:rsidP="005D2457">
      <w:pPr>
        <w:spacing w:after="0" w:line="240" w:lineRule="auto"/>
        <w:ind w:firstLine="567"/>
        <w:jc w:val="both"/>
        <w:rPr>
          <w:rFonts w:ascii="Times New Roman" w:hAnsi="Times New Roman"/>
          <w:b/>
          <w:sz w:val="28"/>
          <w:szCs w:val="28"/>
        </w:rPr>
      </w:pPr>
      <w:r w:rsidRPr="005D2457">
        <w:rPr>
          <w:rFonts w:ascii="Times New Roman" w:hAnsi="Times New Roman"/>
          <w:b/>
          <w:sz w:val="28"/>
          <w:szCs w:val="28"/>
        </w:rPr>
        <w:t xml:space="preserve">Примітка: </w:t>
      </w:r>
      <w:r w:rsidRPr="005D2457">
        <w:rPr>
          <w:rFonts w:ascii="Times New Roman" w:hAnsi="Times New Roman"/>
          <w:sz w:val="28"/>
          <w:szCs w:val="28"/>
        </w:rPr>
        <w:t>Програма розроблена і фінансується в межах коштів,  передбачених  у  бюджеті  на відповідний рік. У відповідності до уточнення  бюджету на 2022 рік вносяться зміни у Програму</w:t>
      </w:r>
      <w:r w:rsidR="0044176F">
        <w:rPr>
          <w:rFonts w:ascii="Times New Roman" w:hAnsi="Times New Roman"/>
          <w:sz w:val="28"/>
          <w:szCs w:val="28"/>
        </w:rPr>
        <w:t>.</w:t>
      </w:r>
      <w:r w:rsidRPr="005D2457">
        <w:rPr>
          <w:rFonts w:ascii="Times New Roman" w:hAnsi="Times New Roman"/>
          <w:b/>
          <w:sz w:val="28"/>
          <w:szCs w:val="28"/>
        </w:rPr>
        <w:t xml:space="preserve"> </w:t>
      </w:r>
    </w:p>
    <w:sectPr w:rsidR="00A52DBE" w:rsidRPr="005D2457" w:rsidSect="007311D2">
      <w:pgSz w:w="11906" w:h="16838"/>
      <w:pgMar w:top="850" w:right="850"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8745B"/>
    <w:multiLevelType w:val="hybridMultilevel"/>
    <w:tmpl w:val="6ED45E30"/>
    <w:lvl w:ilvl="0" w:tplc="BAC007D2">
      <w:start w:val="7"/>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65F695E"/>
    <w:multiLevelType w:val="hybridMultilevel"/>
    <w:tmpl w:val="B66CD5A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4DC12F32"/>
    <w:multiLevelType w:val="hybridMultilevel"/>
    <w:tmpl w:val="241230C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E5269CD"/>
    <w:multiLevelType w:val="hybridMultilevel"/>
    <w:tmpl w:val="15B87EC6"/>
    <w:lvl w:ilvl="0" w:tplc="ADFC4178">
      <w:start w:val="7"/>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FF36593"/>
    <w:multiLevelType w:val="hybridMultilevel"/>
    <w:tmpl w:val="66E6FF3E"/>
    <w:lvl w:ilvl="0" w:tplc="57A6E3EC">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59EF74D0"/>
    <w:multiLevelType w:val="hybridMultilevel"/>
    <w:tmpl w:val="D744CFE8"/>
    <w:lvl w:ilvl="0" w:tplc="7A98A336">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6" w15:restartNumberingAfterBreak="0">
    <w:nsid w:val="5DAD7393"/>
    <w:multiLevelType w:val="hybridMultilevel"/>
    <w:tmpl w:val="B3683A0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5E6A45BC"/>
    <w:multiLevelType w:val="hybridMultilevel"/>
    <w:tmpl w:val="01BE1CA0"/>
    <w:lvl w:ilvl="0" w:tplc="75CA4FC0">
      <w:start w:val="7"/>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26F7D34"/>
    <w:multiLevelType w:val="hybridMultilevel"/>
    <w:tmpl w:val="8070BEF4"/>
    <w:lvl w:ilvl="0" w:tplc="2B6E96BE">
      <w:start w:val="7"/>
      <w:numFmt w:val="bullet"/>
      <w:lvlText w:val="-"/>
      <w:lvlJc w:val="left"/>
      <w:pPr>
        <w:ind w:left="1080" w:hanging="360"/>
      </w:pPr>
      <w:rPr>
        <w:rFonts w:ascii="Calibri" w:eastAsia="Times New Roman" w:hAnsi="Calibri"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66DA7A97"/>
    <w:multiLevelType w:val="hybridMultilevel"/>
    <w:tmpl w:val="0E5676F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69B761F9"/>
    <w:multiLevelType w:val="hybridMultilevel"/>
    <w:tmpl w:val="40821DE2"/>
    <w:lvl w:ilvl="0" w:tplc="7ED67EA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74B9226E"/>
    <w:multiLevelType w:val="hybridMultilevel"/>
    <w:tmpl w:val="546A002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7DA459DC"/>
    <w:multiLevelType w:val="hybridMultilevel"/>
    <w:tmpl w:val="F9C2390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11"/>
  </w:num>
  <w:num w:numId="3">
    <w:abstractNumId w:val="1"/>
  </w:num>
  <w:num w:numId="4">
    <w:abstractNumId w:val="6"/>
  </w:num>
  <w:num w:numId="5">
    <w:abstractNumId w:val="10"/>
  </w:num>
  <w:num w:numId="6">
    <w:abstractNumId w:val="5"/>
  </w:num>
  <w:num w:numId="7">
    <w:abstractNumId w:val="12"/>
  </w:num>
  <w:num w:numId="8">
    <w:abstractNumId w:val="9"/>
  </w:num>
  <w:num w:numId="9">
    <w:abstractNumId w:val="3"/>
  </w:num>
  <w:num w:numId="10">
    <w:abstractNumId w:val="7"/>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EED"/>
    <w:rsid w:val="000137AB"/>
    <w:rsid w:val="0010016B"/>
    <w:rsid w:val="00110BA4"/>
    <w:rsid w:val="00131CCE"/>
    <w:rsid w:val="00146A36"/>
    <w:rsid w:val="00183BC4"/>
    <w:rsid w:val="0023321D"/>
    <w:rsid w:val="002368F8"/>
    <w:rsid w:val="00243D05"/>
    <w:rsid w:val="00254833"/>
    <w:rsid w:val="00263C13"/>
    <w:rsid w:val="00272094"/>
    <w:rsid w:val="002759A2"/>
    <w:rsid w:val="002D4176"/>
    <w:rsid w:val="002D5E68"/>
    <w:rsid w:val="002E5124"/>
    <w:rsid w:val="00300124"/>
    <w:rsid w:val="00381A6E"/>
    <w:rsid w:val="00382D94"/>
    <w:rsid w:val="00395E4D"/>
    <w:rsid w:val="003D0BBC"/>
    <w:rsid w:val="0043735C"/>
    <w:rsid w:val="0044176F"/>
    <w:rsid w:val="00460EC0"/>
    <w:rsid w:val="00493EEC"/>
    <w:rsid w:val="004B16F6"/>
    <w:rsid w:val="004C003F"/>
    <w:rsid w:val="004F736A"/>
    <w:rsid w:val="00501715"/>
    <w:rsid w:val="0050218F"/>
    <w:rsid w:val="00527148"/>
    <w:rsid w:val="00564983"/>
    <w:rsid w:val="00586E81"/>
    <w:rsid w:val="005A7B33"/>
    <w:rsid w:val="005C614D"/>
    <w:rsid w:val="005D2457"/>
    <w:rsid w:val="005D47D3"/>
    <w:rsid w:val="00656AA9"/>
    <w:rsid w:val="00670B5D"/>
    <w:rsid w:val="00671942"/>
    <w:rsid w:val="0071700F"/>
    <w:rsid w:val="007311D2"/>
    <w:rsid w:val="00733296"/>
    <w:rsid w:val="00784988"/>
    <w:rsid w:val="00790D70"/>
    <w:rsid w:val="007934B0"/>
    <w:rsid w:val="00795D5A"/>
    <w:rsid w:val="007F58C6"/>
    <w:rsid w:val="0089357C"/>
    <w:rsid w:val="00902E7C"/>
    <w:rsid w:val="009071C5"/>
    <w:rsid w:val="009B6569"/>
    <w:rsid w:val="009C5F12"/>
    <w:rsid w:val="009E1FD7"/>
    <w:rsid w:val="00A4188E"/>
    <w:rsid w:val="00A470EC"/>
    <w:rsid w:val="00A47E00"/>
    <w:rsid w:val="00A52DBE"/>
    <w:rsid w:val="00A60B69"/>
    <w:rsid w:val="00A84EED"/>
    <w:rsid w:val="00AA4F2B"/>
    <w:rsid w:val="00AD28EE"/>
    <w:rsid w:val="00AE1F70"/>
    <w:rsid w:val="00B15A28"/>
    <w:rsid w:val="00B45E2A"/>
    <w:rsid w:val="00B56EC2"/>
    <w:rsid w:val="00BA54FC"/>
    <w:rsid w:val="00BE0307"/>
    <w:rsid w:val="00BF0A69"/>
    <w:rsid w:val="00C212FE"/>
    <w:rsid w:val="00C23DFC"/>
    <w:rsid w:val="00C24003"/>
    <w:rsid w:val="00C42D1F"/>
    <w:rsid w:val="00C43C95"/>
    <w:rsid w:val="00C44110"/>
    <w:rsid w:val="00C80783"/>
    <w:rsid w:val="00CA1605"/>
    <w:rsid w:val="00CA513E"/>
    <w:rsid w:val="00CD0433"/>
    <w:rsid w:val="00CF5FE9"/>
    <w:rsid w:val="00D5614F"/>
    <w:rsid w:val="00D56390"/>
    <w:rsid w:val="00D62D48"/>
    <w:rsid w:val="00D719FE"/>
    <w:rsid w:val="00DA04A7"/>
    <w:rsid w:val="00DF1786"/>
    <w:rsid w:val="00E00528"/>
    <w:rsid w:val="00E0406E"/>
    <w:rsid w:val="00E05DDD"/>
    <w:rsid w:val="00E324C0"/>
    <w:rsid w:val="00E35A2B"/>
    <w:rsid w:val="00E52A6C"/>
    <w:rsid w:val="00E95AF0"/>
    <w:rsid w:val="00ED35B3"/>
    <w:rsid w:val="00ED40FF"/>
    <w:rsid w:val="00F17A96"/>
    <w:rsid w:val="00F34D9D"/>
    <w:rsid w:val="00F61AAB"/>
    <w:rsid w:val="00F628EE"/>
    <w:rsid w:val="00F678D0"/>
    <w:rsid w:val="00FB2956"/>
    <w:rsid w:val="00FD4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10587E-9A2D-40B9-8267-612BF5BA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88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C5F12"/>
    <w:pPr>
      <w:ind w:left="720"/>
      <w:contextualSpacing/>
    </w:pPr>
  </w:style>
  <w:style w:type="table" w:styleId="a4">
    <w:name w:val="Table Grid"/>
    <w:basedOn w:val="a1"/>
    <w:uiPriority w:val="99"/>
    <w:rsid w:val="009C5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00124"/>
    <w:pPr>
      <w:autoSpaceDE w:val="0"/>
      <w:autoSpaceDN w:val="0"/>
      <w:adjustRightInd w:val="0"/>
    </w:pPr>
    <w:rPr>
      <w:rFonts w:ascii="Times New Roman" w:hAnsi="Times New Roman"/>
      <w:color w:val="000000"/>
      <w:sz w:val="24"/>
      <w:szCs w:val="24"/>
      <w:lang w:eastAsia="en-US"/>
    </w:rPr>
  </w:style>
  <w:style w:type="paragraph" w:styleId="a5">
    <w:name w:val="Balloon Text"/>
    <w:basedOn w:val="a"/>
    <w:link w:val="a6"/>
    <w:uiPriority w:val="99"/>
    <w:semiHidden/>
    <w:rsid w:val="00A47E00"/>
    <w:pPr>
      <w:spacing w:after="0" w:line="240" w:lineRule="auto"/>
    </w:pPr>
    <w:rPr>
      <w:rFonts w:ascii="Tahoma" w:hAnsi="Tahoma" w:cs="Tahoma"/>
      <w:sz w:val="16"/>
      <w:szCs w:val="16"/>
    </w:rPr>
  </w:style>
  <w:style w:type="character" w:customStyle="1" w:styleId="a6">
    <w:name w:val="Текст у виносці Знак"/>
    <w:link w:val="a5"/>
    <w:uiPriority w:val="99"/>
    <w:semiHidden/>
    <w:locked/>
    <w:rsid w:val="00A47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4466</Words>
  <Characters>2547</Characters>
  <Application>Microsoft Office Word</Application>
  <DocSecurity>0</DocSecurity>
  <Lines>21</Lines>
  <Paragraphs>13</Paragraphs>
  <ScaleCrop>false</ScaleCrop>
  <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PruymalnaPC</cp:lastModifiedBy>
  <cp:revision>29</cp:revision>
  <cp:lastPrinted>2021-11-09T11:52:00Z</cp:lastPrinted>
  <dcterms:created xsi:type="dcterms:W3CDTF">2021-12-03T11:38:00Z</dcterms:created>
  <dcterms:modified xsi:type="dcterms:W3CDTF">2021-12-20T14:16:00Z</dcterms:modified>
</cp:coreProperties>
</file>