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3050" w14:textId="0C8A7B98" w:rsidR="00B05642" w:rsidRPr="00E75454" w:rsidRDefault="00E75454" w:rsidP="00E75454">
      <w:pPr>
        <w:pBdr>
          <w:top w:val="nil"/>
          <w:left w:val="nil"/>
          <w:bottom w:val="nil"/>
          <w:right w:val="nil"/>
          <w:between w:val="nil"/>
        </w:pBdr>
        <w:spacing w:after="120"/>
        <w:jc w:val="center"/>
        <w:rPr>
          <w:rFonts w:ascii="Open Sans" w:eastAsia="Open Sans" w:hAnsi="Open Sans" w:cs="Open Sans"/>
          <w:b/>
          <w:color w:val="000000"/>
          <w:lang w:val="uk-UA"/>
        </w:rPr>
      </w:pPr>
      <w:r>
        <w:rPr>
          <w:rFonts w:ascii="Open Sans" w:eastAsia="Open Sans" w:hAnsi="Open Sans" w:cs="Open Sans"/>
          <w:b/>
          <w:color w:val="000000"/>
          <w:lang w:val="uk-UA"/>
        </w:rPr>
        <w:t>Зведений звіт та а</w:t>
      </w:r>
      <w:r w:rsidR="003F41FF">
        <w:rPr>
          <w:rFonts w:ascii="Open Sans" w:eastAsia="Open Sans" w:hAnsi="Open Sans" w:cs="Open Sans"/>
          <w:b/>
          <w:color w:val="000000"/>
          <w:lang w:val="uk-UA"/>
        </w:rPr>
        <w:t>ктуалізований проект Плану дій на 2020-2022 в рамках виконання Плану Доброчесності в Червоноградській міській</w:t>
      </w:r>
      <w:r>
        <w:rPr>
          <w:rFonts w:ascii="Open Sans" w:eastAsia="Open Sans" w:hAnsi="Open Sans" w:cs="Open Sans"/>
          <w:b/>
          <w:color w:val="000000"/>
          <w:lang w:val="uk-UA"/>
        </w:rPr>
        <w:t xml:space="preserve"> </w:t>
      </w:r>
      <w:r w:rsidR="003F41FF">
        <w:rPr>
          <w:rFonts w:ascii="Open Sans" w:eastAsia="Open Sans" w:hAnsi="Open Sans" w:cs="Open Sans"/>
          <w:b/>
          <w:color w:val="000000"/>
          <w:lang w:val="uk-UA"/>
        </w:rPr>
        <w:t xml:space="preserve">раді. </w:t>
      </w:r>
      <w:r w:rsidR="003F41FF">
        <w:rPr>
          <w:rFonts w:ascii="Open Sans" w:eastAsia="Open Sans" w:hAnsi="Open Sans" w:cs="Open Sans"/>
          <w:b/>
          <w:color w:val="000000"/>
        </w:rPr>
        <w:br/>
      </w:r>
      <w:r w:rsidR="003F41FF">
        <w:rPr>
          <w:rFonts w:ascii="Open Sans" w:eastAsia="Open Sans" w:hAnsi="Open Sans" w:cs="Open Sans"/>
          <w:b/>
          <w:color w:val="000000"/>
        </w:rPr>
        <w:br/>
      </w:r>
      <w:r w:rsidR="00B05642">
        <w:rPr>
          <w:rFonts w:ascii="Open Sans" w:eastAsia="Open Sans" w:hAnsi="Open Sans" w:cs="Open Sans"/>
          <w:b/>
          <w:color w:val="000000"/>
        </w:rPr>
        <w:t>План доброчесностi мiста</w:t>
      </w:r>
      <w:r w:rsidR="00B05642">
        <w:rPr>
          <w:rFonts w:ascii="Open Sans" w:eastAsia="Open Sans" w:hAnsi="Open Sans" w:cs="Open Sans"/>
          <w:color w:val="000000"/>
        </w:rPr>
        <w:t xml:space="preserve"> (далi </w:t>
      </w:r>
      <w:r w:rsidR="00B05642">
        <w:rPr>
          <w:rFonts w:ascii="Arial" w:eastAsia="Arial" w:hAnsi="Arial" w:cs="Arial"/>
          <w:color w:val="000000"/>
        </w:rPr>
        <w:t>—</w:t>
      </w:r>
      <w:r w:rsidR="00B05642">
        <w:rPr>
          <w:rFonts w:ascii="Open Sans" w:eastAsia="Open Sans" w:hAnsi="Open Sans" w:cs="Open Sans"/>
          <w:color w:val="000000"/>
        </w:rPr>
        <w:t xml:space="preserve"> План) є стратегiчним документом мiської ради, який розроблений з метою забезпечення дiєвої протидiї та запобiгання корупцiї i базується на результатах оцiнювання корупцiйних ризикiв у дiяльностi Червоноградської мiської ради та її виконавчих органiв.</w:t>
      </w:r>
    </w:p>
    <w:p w14:paraId="569851EA" w14:textId="77777777" w:rsidR="00B05642" w:rsidRDefault="00B05642" w:rsidP="00B05642">
      <w:pPr>
        <w:pBdr>
          <w:top w:val="nil"/>
          <w:left w:val="nil"/>
          <w:bottom w:val="nil"/>
          <w:right w:val="nil"/>
          <w:between w:val="nil"/>
        </w:pBdr>
        <w:spacing w:after="120"/>
        <w:jc w:val="both"/>
        <w:rPr>
          <w:rFonts w:ascii="Open Sans" w:eastAsia="Open Sans" w:hAnsi="Open Sans" w:cs="Open Sans"/>
          <w:color w:val="000000"/>
        </w:rPr>
      </w:pPr>
      <w:r>
        <w:rPr>
          <w:rFonts w:ascii="Open Sans" w:eastAsia="Open Sans" w:hAnsi="Open Sans" w:cs="Open Sans"/>
          <w:b/>
          <w:color w:val="000000"/>
        </w:rPr>
        <w:t>Метою пiдготовки Плану</w:t>
      </w:r>
      <w:r>
        <w:rPr>
          <w:rFonts w:ascii="Open Sans" w:eastAsia="Open Sans" w:hAnsi="Open Sans" w:cs="Open Sans"/>
          <w:color w:val="000000"/>
        </w:rPr>
        <w:t xml:space="preserve"> є визначення ефективних стратегiчних i тактичних заходiв, спрямованих на протидiю корупцiї у мiсцевому органi влади, а також посилення його спроможностi у процесi розробки та застосування механiзмiв запобiгання корупцiї. </w:t>
      </w:r>
    </w:p>
    <w:p w14:paraId="7A268696" w14:textId="27C223EC" w:rsidR="004D3EF2" w:rsidRDefault="004D3EF2" w:rsidP="004D3EF2">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Слiд зазначити, що пiд час пiдготовки Плану доброчесностi мiста було внесено низку змiн до законiв України, якi стосуються сфер оцiнки (йдеться, зокрема, про Закон України «Про внесення змiн до деяких законодавчих актiв України щодо забезпечення ефективностi iнституцiйного механiзму запобiгання корупцiї», що набрав чинностi 18.10.2019 р.; Закон України «Про внесення змiн до Закону України «Про публiчнi закупiвлi» та деяких iнших законодавчих актiв України щодо вдосконалення публiчних закупiвель», що набирає чинностi 19.04.2020 р.; Закон України «Про оренду державного та комунального майна», що набрав чинностi 01.02.2020 р.). З огляду на це створена в мiськiй радi Робоча група iз розробки Плану у визначеннi заходiв, спрямованих на мiнiмiзацiю / усунення виявлених корупцiйних ризикiв, не лише керувалася нормами чинного законодавства, а й брала до уваги положення новоприйнятих законiв України.</w:t>
      </w:r>
    </w:p>
    <w:p w14:paraId="1DFD6DC0" w14:textId="77777777" w:rsidR="004D3EF2" w:rsidRDefault="004D3EF2" w:rsidP="004D3EF2">
      <w:pPr>
        <w:pBdr>
          <w:top w:val="nil"/>
          <w:left w:val="nil"/>
          <w:bottom w:val="nil"/>
          <w:right w:val="nil"/>
          <w:between w:val="nil"/>
        </w:pBdr>
        <w:jc w:val="both"/>
        <w:rPr>
          <w:rFonts w:ascii="Open Sans" w:eastAsia="Open Sans" w:hAnsi="Open Sans" w:cs="Open Sans"/>
          <w:color w:val="000000"/>
        </w:rPr>
      </w:pPr>
    </w:p>
    <w:p w14:paraId="3306221A" w14:textId="472487FA" w:rsidR="004D3EF2" w:rsidRDefault="00B05642" w:rsidP="004D3EF2">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З</w:t>
      </w:r>
      <w:r w:rsidR="004D3EF2">
        <w:rPr>
          <w:rFonts w:ascii="Open Sans" w:eastAsia="Open Sans" w:hAnsi="Open Sans" w:cs="Open Sans"/>
          <w:color w:val="000000"/>
        </w:rPr>
        <w:t xml:space="preserve"> метою забезпечення безперервного та якiсного управлiння корупцiйними ризиками у дiяльностi мiської ради та її виконавчих органiв у Планi доброчесностi мiста визначено чiткий механiзм його реалiзацiї, порядок монiторингу, оцiнки, перегляду та пiдстави для внесення змiн.</w:t>
      </w:r>
    </w:p>
    <w:p w14:paraId="24E4D75B" w14:textId="77777777" w:rsidR="004D3EF2" w:rsidRP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43723F9C" w14:textId="57AFF19D" w:rsidR="00115A3F" w:rsidRPr="00115A3F" w:rsidRDefault="00B05642" w:rsidP="00115A3F">
      <w:pPr>
        <w:pBdr>
          <w:top w:val="nil"/>
          <w:left w:val="nil"/>
          <w:bottom w:val="nil"/>
          <w:right w:val="nil"/>
          <w:between w:val="nil"/>
        </w:pBdr>
        <w:spacing w:after="120"/>
        <w:jc w:val="both"/>
        <w:rPr>
          <w:rFonts w:ascii="Open Sans" w:eastAsia="Open Sans" w:hAnsi="Open Sans" w:cs="Open Sans"/>
          <w:color w:val="000000"/>
          <w:lang w:val="en-US"/>
        </w:rPr>
      </w:pPr>
      <w:r>
        <w:rPr>
          <w:rFonts w:ascii="Open Sans" w:eastAsia="Open Sans" w:hAnsi="Open Sans" w:cs="Open Sans"/>
          <w:color w:val="000000"/>
        </w:rPr>
        <w:t xml:space="preserve">Враховуючи пандемічну ситуацію, обмежуючі нормативні та організаційні заходи, </w:t>
      </w:r>
      <w:r w:rsidR="00435824">
        <w:rPr>
          <w:rFonts w:ascii="Open Sans" w:eastAsia="Open Sans" w:hAnsi="Open Sans" w:cs="Open Sans"/>
          <w:color w:val="000000"/>
          <w:lang w:val="uk-UA"/>
        </w:rPr>
        <w:t>спричинені</w:t>
      </w:r>
      <w:r>
        <w:rPr>
          <w:rFonts w:ascii="Open Sans" w:eastAsia="Open Sans" w:hAnsi="Open Sans" w:cs="Open Sans"/>
          <w:color w:val="000000"/>
        </w:rPr>
        <w:t xml:space="preserve"> кадрові проблеми\зміни у Червоноградській міській раді та загальний негативний вплив на здійснення врядування</w:t>
      </w:r>
      <w:r w:rsidR="00435824">
        <w:rPr>
          <w:rFonts w:ascii="Open Sans" w:eastAsia="Open Sans" w:hAnsi="Open Sans" w:cs="Open Sans"/>
          <w:color w:val="000000"/>
          <w:lang w:val="uk-UA"/>
        </w:rPr>
        <w:t xml:space="preserve"> карантинних заходів</w:t>
      </w:r>
      <w:r>
        <w:rPr>
          <w:rFonts w:ascii="Open Sans" w:eastAsia="Open Sans" w:hAnsi="Open Sans" w:cs="Open Sans"/>
          <w:color w:val="000000"/>
        </w:rPr>
        <w:t>, виникла потреба переглянути термін</w:t>
      </w:r>
      <w:r w:rsidR="00115A3F">
        <w:rPr>
          <w:rFonts w:ascii="Open Sans" w:eastAsia="Open Sans" w:hAnsi="Open Sans" w:cs="Open Sans"/>
          <w:color w:val="000000"/>
        </w:rPr>
        <w:t>и</w:t>
      </w:r>
      <w:r w:rsidR="00115A3F" w:rsidRPr="00115A3F">
        <w:rPr>
          <w:rFonts w:ascii="Open Sans" w:eastAsia="Open Sans" w:hAnsi="Open Sans" w:cs="Open Sans"/>
          <w:color w:val="000000"/>
        </w:rPr>
        <w:t xml:space="preserve"> </w:t>
      </w:r>
      <w:r w:rsidR="00115A3F">
        <w:rPr>
          <w:rFonts w:ascii="Open Sans" w:eastAsia="Open Sans" w:hAnsi="Open Sans" w:cs="Open Sans"/>
          <w:color w:val="000000"/>
        </w:rPr>
        <w:t xml:space="preserve">та відповідальних осіб за виконання заходів. </w:t>
      </w:r>
      <w:r w:rsidR="00435824">
        <w:rPr>
          <w:rFonts w:ascii="Open Sans" w:eastAsia="Open Sans" w:hAnsi="Open Sans" w:cs="Open Sans"/>
          <w:color w:val="000000"/>
          <w:lang w:val="uk-UA"/>
        </w:rPr>
        <w:t xml:space="preserve">Також, пропонується відзначити ті заходи, які можна вважати виконаними. </w:t>
      </w:r>
      <w:r w:rsidR="00115A3F">
        <w:rPr>
          <w:rFonts w:ascii="Open Sans" w:eastAsia="Open Sans" w:hAnsi="Open Sans" w:cs="Open Sans"/>
          <w:color w:val="000000"/>
        </w:rPr>
        <w:t xml:space="preserve">Зміни пропонується внести </w:t>
      </w:r>
      <w:r w:rsidR="00E14BD8">
        <w:rPr>
          <w:rFonts w:ascii="Open Sans" w:eastAsia="Open Sans" w:hAnsi="Open Sans" w:cs="Open Sans"/>
          <w:color w:val="000000"/>
          <w:lang w:val="uk-UA"/>
        </w:rPr>
        <w:t>відповідно до норм, наведених у</w:t>
      </w:r>
      <w:r w:rsidR="00115A3F">
        <w:rPr>
          <w:rFonts w:ascii="Open Sans" w:eastAsia="Open Sans" w:hAnsi="Open Sans" w:cs="Open Sans"/>
          <w:color w:val="000000"/>
        </w:rPr>
        <w:t xml:space="preserve"> розділ</w:t>
      </w:r>
      <w:r w:rsidR="00E14BD8">
        <w:rPr>
          <w:rFonts w:ascii="Open Sans" w:eastAsia="Open Sans" w:hAnsi="Open Sans" w:cs="Open Sans"/>
          <w:color w:val="000000"/>
          <w:lang w:val="uk-UA"/>
        </w:rPr>
        <w:t>і</w:t>
      </w:r>
      <w:r w:rsidR="00115A3F">
        <w:rPr>
          <w:rFonts w:ascii="Open Sans" w:eastAsia="Open Sans" w:hAnsi="Open Sans" w:cs="Open Sans"/>
          <w:color w:val="000000"/>
        </w:rPr>
        <w:t xml:space="preserve"> «5. </w:t>
      </w:r>
      <w:r w:rsidR="00115A3F" w:rsidRPr="00115A3F">
        <w:rPr>
          <w:rFonts w:ascii="Open Sans" w:eastAsia="Open Sans" w:hAnsi="Open Sans" w:cs="Open Sans"/>
          <w:color w:val="000000"/>
        </w:rPr>
        <w:t>Впровадження, монiторинг та оцiнка виконання Плану</w:t>
      </w:r>
      <w:r w:rsidR="00115A3F">
        <w:rPr>
          <w:rFonts w:ascii="Open Sans" w:eastAsia="Open Sans" w:hAnsi="Open Sans" w:cs="Open Sans"/>
          <w:color w:val="000000"/>
        </w:rPr>
        <w:t xml:space="preserve">» рішення Червоноградської міської ради </w:t>
      </w:r>
      <w:r w:rsidR="00115A3F" w:rsidRPr="00115A3F">
        <w:rPr>
          <w:rFonts w:ascii="Open Sans" w:eastAsia="Open Sans" w:hAnsi="Open Sans" w:cs="Open Sans"/>
          <w:color w:val="000000"/>
        </w:rPr>
        <w:t>№1564 від 20.02.2020 «Про затверження</w:t>
      </w:r>
      <w:r w:rsidR="001D392B">
        <w:rPr>
          <w:rFonts w:ascii="Open Sans" w:eastAsia="Open Sans" w:hAnsi="Open Sans" w:cs="Open Sans"/>
          <w:color w:val="000000"/>
        </w:rPr>
        <w:t xml:space="preserve"> </w:t>
      </w:r>
      <w:r w:rsidR="00115A3F" w:rsidRPr="00115A3F">
        <w:rPr>
          <w:rFonts w:ascii="Open Sans" w:eastAsia="Open Sans" w:hAnsi="Open Sans" w:cs="Open Sans"/>
          <w:color w:val="000000"/>
        </w:rPr>
        <w:t>Плану доброчесностi мiста Червоноград 2020 – 2022»</w:t>
      </w:r>
      <w:r w:rsidR="00115A3F">
        <w:rPr>
          <w:rFonts w:ascii="Open Sans" w:eastAsia="Open Sans" w:hAnsi="Open Sans" w:cs="Open Sans"/>
          <w:color w:val="000000"/>
        </w:rPr>
        <w:t xml:space="preserve">. Комiсiєю з оцiнки впровадження Плану пропонується наступна оновлена редакція розділу «4. План дій» згаданого вище </w:t>
      </w:r>
      <w:r w:rsidR="00E14BD8">
        <w:rPr>
          <w:rFonts w:ascii="Open Sans" w:eastAsia="Open Sans" w:hAnsi="Open Sans" w:cs="Open Sans"/>
          <w:color w:val="000000"/>
          <w:lang w:val="uk-UA"/>
        </w:rPr>
        <w:t>рішення ЧМР</w:t>
      </w:r>
      <w:r w:rsidR="00115A3F">
        <w:rPr>
          <w:rFonts w:ascii="Open Sans" w:eastAsia="Open Sans" w:hAnsi="Open Sans" w:cs="Open Sans"/>
          <w:color w:val="000000"/>
          <w:lang w:val="en-US"/>
        </w:rPr>
        <w:t>:</w:t>
      </w:r>
    </w:p>
    <w:p w14:paraId="5968DAF3" w14:textId="10FF11AD" w:rsidR="004D3EF2" w:rsidRDefault="004D3EF2" w:rsidP="00B05642">
      <w:pPr>
        <w:pBdr>
          <w:top w:val="nil"/>
          <w:left w:val="nil"/>
          <w:bottom w:val="nil"/>
          <w:right w:val="nil"/>
          <w:between w:val="nil"/>
        </w:pBdr>
        <w:tabs>
          <w:tab w:val="left" w:pos="3976"/>
        </w:tabs>
        <w:jc w:val="both"/>
        <w:rPr>
          <w:rFonts w:ascii="Open Sans" w:eastAsia="Open Sans" w:hAnsi="Open Sans" w:cs="Open Sans"/>
          <w:color w:val="000000"/>
        </w:rPr>
      </w:pPr>
    </w:p>
    <w:p w14:paraId="0EB30A4E" w14:textId="77777777"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433B50E1" w14:textId="77777777"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25EDF6B1" w14:textId="77777777"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4FE66A54" w14:textId="77777777"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1B3E4E85" w14:textId="2A04825E" w:rsidR="004D3EF2" w:rsidRDefault="004D3EF2" w:rsidP="004D3EF2">
      <w:pPr>
        <w:pBdr>
          <w:top w:val="nil"/>
          <w:left w:val="nil"/>
          <w:bottom w:val="nil"/>
          <w:right w:val="nil"/>
          <w:between w:val="nil"/>
        </w:pBdr>
        <w:tabs>
          <w:tab w:val="left" w:pos="3976"/>
        </w:tabs>
        <w:rPr>
          <w:rFonts w:ascii="Open Sans" w:eastAsia="Open Sans" w:hAnsi="Open Sans" w:cs="Open Sans"/>
          <w:color w:val="000000"/>
        </w:rPr>
      </w:pPr>
    </w:p>
    <w:p w14:paraId="405706C7" w14:textId="77777777" w:rsidR="004D3EF2" w:rsidRDefault="004D3EF2" w:rsidP="004D3EF2">
      <w:pPr>
        <w:pBdr>
          <w:top w:val="nil"/>
          <w:left w:val="nil"/>
          <w:bottom w:val="nil"/>
          <w:right w:val="nil"/>
          <w:between w:val="nil"/>
        </w:pBdr>
        <w:shd w:val="clear" w:color="auto" w:fill="E7E6E6"/>
        <w:spacing w:after="120"/>
        <w:jc w:val="center"/>
        <w:rPr>
          <w:rFonts w:ascii="Open Sans" w:eastAsia="Open Sans" w:hAnsi="Open Sans" w:cs="Open Sans"/>
          <w:color w:val="000000"/>
          <w:sz w:val="40"/>
          <w:szCs w:val="40"/>
        </w:rPr>
      </w:pPr>
      <w:r>
        <w:rPr>
          <w:rFonts w:ascii="Open Sans" w:eastAsia="Open Sans" w:hAnsi="Open Sans" w:cs="Open Sans"/>
          <w:b/>
          <w:color w:val="000000"/>
          <w:sz w:val="40"/>
          <w:szCs w:val="40"/>
        </w:rPr>
        <w:t>4. План дiй</w:t>
      </w:r>
    </w:p>
    <w:tbl>
      <w:tblPr>
        <w:tblpPr w:leftFromText="180" w:rightFromText="180" w:vertAnchor="text" w:tblpY="1"/>
        <w:tblOverlap w:val="never"/>
        <w:tblW w:w="3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2262"/>
        <w:gridCol w:w="845"/>
        <w:gridCol w:w="1175"/>
        <w:gridCol w:w="808"/>
        <w:gridCol w:w="1559"/>
        <w:gridCol w:w="1134"/>
        <w:gridCol w:w="1134"/>
        <w:gridCol w:w="2129"/>
        <w:gridCol w:w="3443"/>
        <w:gridCol w:w="47"/>
        <w:gridCol w:w="47"/>
        <w:gridCol w:w="16"/>
        <w:gridCol w:w="31"/>
        <w:gridCol w:w="16"/>
        <w:gridCol w:w="16"/>
        <w:gridCol w:w="15"/>
        <w:gridCol w:w="16"/>
        <w:gridCol w:w="16"/>
        <w:gridCol w:w="15"/>
        <w:gridCol w:w="32"/>
        <w:gridCol w:w="31"/>
        <w:gridCol w:w="16"/>
        <w:gridCol w:w="15"/>
        <w:gridCol w:w="31"/>
        <w:gridCol w:w="32"/>
        <w:gridCol w:w="15"/>
        <w:gridCol w:w="16"/>
        <w:gridCol w:w="16"/>
        <w:gridCol w:w="15"/>
        <w:gridCol w:w="2046"/>
        <w:gridCol w:w="687"/>
        <w:gridCol w:w="8"/>
        <w:gridCol w:w="831"/>
        <w:gridCol w:w="495"/>
        <w:gridCol w:w="694"/>
        <w:gridCol w:w="1327"/>
        <w:gridCol w:w="2021"/>
        <w:gridCol w:w="2021"/>
        <w:gridCol w:w="2021"/>
        <w:gridCol w:w="2021"/>
        <w:gridCol w:w="2032"/>
      </w:tblGrid>
      <w:tr w:rsidR="00D30260" w14:paraId="706699E0" w14:textId="42E31122" w:rsidTr="003B19B0">
        <w:trPr>
          <w:trHeight w:val="870"/>
        </w:trPr>
        <w:tc>
          <w:tcPr>
            <w:tcW w:w="420" w:type="dxa"/>
            <w:shd w:val="clear" w:color="auto" w:fill="BFBFBF"/>
          </w:tcPr>
          <w:p w14:paraId="65ABDE8D"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Arial Unicode MS" w:eastAsia="Arial Unicode MS" w:hAnsi="Arial Unicode MS" w:cs="Arial Unicode MS"/>
                <w:b/>
                <w:color w:val="000000"/>
                <w:sz w:val="16"/>
                <w:szCs w:val="16"/>
              </w:rPr>
              <w:t>№</w:t>
            </w:r>
          </w:p>
        </w:tc>
        <w:tc>
          <w:tcPr>
            <w:tcW w:w="2262" w:type="dxa"/>
            <w:shd w:val="clear" w:color="auto" w:fill="BFBFBF"/>
          </w:tcPr>
          <w:p w14:paraId="0D85B466"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Iдентифiкований корупцiйний ризик</w:t>
            </w:r>
          </w:p>
        </w:tc>
        <w:tc>
          <w:tcPr>
            <w:tcW w:w="845" w:type="dxa"/>
            <w:shd w:val="clear" w:color="auto" w:fill="BFBFBF"/>
          </w:tcPr>
          <w:p w14:paraId="5D66531E"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Прiоритетнiсть</w:t>
            </w:r>
          </w:p>
        </w:tc>
        <w:tc>
          <w:tcPr>
            <w:tcW w:w="1983" w:type="dxa"/>
            <w:gridSpan w:val="2"/>
            <w:shd w:val="clear" w:color="auto" w:fill="BFBFBF"/>
          </w:tcPr>
          <w:p w14:paraId="398F8A3A"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Заходи щодо усунення / мiнiмiзацiї корупцiйного ризику</w:t>
            </w:r>
          </w:p>
        </w:tc>
        <w:tc>
          <w:tcPr>
            <w:tcW w:w="1559" w:type="dxa"/>
            <w:shd w:val="clear" w:color="auto" w:fill="BFBFBF"/>
          </w:tcPr>
          <w:p w14:paraId="52B6B53A"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Особа(и), вiдповiдальна(i) за виконання заходу</w:t>
            </w:r>
          </w:p>
        </w:tc>
        <w:tc>
          <w:tcPr>
            <w:tcW w:w="1134" w:type="dxa"/>
            <w:shd w:val="clear" w:color="auto" w:fill="BFBFBF"/>
          </w:tcPr>
          <w:p w14:paraId="465349F6"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Строк виконання заходу</w:t>
            </w:r>
          </w:p>
        </w:tc>
        <w:tc>
          <w:tcPr>
            <w:tcW w:w="1134" w:type="dxa"/>
            <w:shd w:val="clear" w:color="auto" w:fill="BFBFBF"/>
          </w:tcPr>
          <w:p w14:paraId="04493EAF" w14:textId="77777777" w:rsidR="00D30260" w:rsidRDefault="00D30260" w:rsidP="000A42F1">
            <w:pPr>
              <w:pBdr>
                <w:top w:val="nil"/>
                <w:left w:val="nil"/>
                <w:bottom w:val="nil"/>
                <w:right w:val="nil"/>
                <w:between w:val="nil"/>
              </w:pBdr>
              <w:spacing w:after="120"/>
              <w:jc w:val="center"/>
              <w:rPr>
                <w:rFonts w:ascii="Open Sans" w:eastAsia="Open Sans" w:hAnsi="Open Sans" w:cs="Open Sans"/>
                <w:color w:val="000000"/>
                <w:sz w:val="16"/>
                <w:szCs w:val="16"/>
              </w:rPr>
            </w:pPr>
            <w:r>
              <w:rPr>
                <w:rFonts w:ascii="Open Sans" w:eastAsia="Open Sans" w:hAnsi="Open Sans" w:cs="Open Sans"/>
                <w:b/>
                <w:color w:val="000000"/>
                <w:sz w:val="16"/>
                <w:szCs w:val="16"/>
              </w:rPr>
              <w:t>Ресурси, необхiднi для впровадження заходу</w:t>
            </w:r>
          </w:p>
        </w:tc>
        <w:tc>
          <w:tcPr>
            <w:tcW w:w="2129" w:type="dxa"/>
            <w:shd w:val="clear" w:color="auto" w:fill="BFBFBF"/>
          </w:tcPr>
          <w:p w14:paraId="08F66AA9" w14:textId="77777777" w:rsidR="00D30260" w:rsidRDefault="00D30260" w:rsidP="000A42F1">
            <w:pPr>
              <w:pBdr>
                <w:top w:val="nil"/>
                <w:left w:val="nil"/>
                <w:bottom w:val="nil"/>
                <w:right w:val="nil"/>
                <w:between w:val="nil"/>
              </w:pBdr>
              <w:jc w:val="center"/>
              <w:rPr>
                <w:rFonts w:ascii="Open Sans" w:eastAsia="Open Sans" w:hAnsi="Open Sans" w:cs="Open Sans"/>
                <w:color w:val="000000"/>
                <w:sz w:val="16"/>
                <w:szCs w:val="16"/>
              </w:rPr>
            </w:pPr>
            <w:r>
              <w:rPr>
                <w:rFonts w:ascii="Open Sans" w:eastAsia="Open Sans" w:hAnsi="Open Sans" w:cs="Open Sans"/>
                <w:b/>
                <w:color w:val="000000"/>
                <w:sz w:val="16"/>
                <w:szCs w:val="16"/>
              </w:rPr>
              <w:t>Очiкуванi результати (iндикатори виконання)</w:t>
            </w:r>
          </w:p>
        </w:tc>
        <w:tc>
          <w:tcPr>
            <w:tcW w:w="3443" w:type="dxa"/>
            <w:tcBorders>
              <w:right w:val="single" w:sz="4" w:space="0" w:color="auto"/>
            </w:tcBorders>
            <w:shd w:val="clear" w:color="auto" w:fill="BFBFBF"/>
          </w:tcPr>
          <w:p w14:paraId="76F0851F" w14:textId="3E5CCCFF" w:rsidR="009C0F34" w:rsidRPr="009C0F34" w:rsidRDefault="009C0F34" w:rsidP="000A42F1">
            <w:pPr>
              <w:spacing w:after="120"/>
              <w:jc w:val="center"/>
              <w:rPr>
                <w:rFonts w:ascii="Open Sans" w:eastAsia="Open Sans" w:hAnsi="Open Sans" w:cs="Open Sans"/>
                <w:b/>
                <w:color w:val="000000"/>
                <w:sz w:val="16"/>
                <w:szCs w:val="16"/>
              </w:rPr>
            </w:pPr>
            <w:r w:rsidRPr="009C0F34">
              <w:rPr>
                <w:rFonts w:ascii="Open Sans" w:eastAsia="Open Sans" w:hAnsi="Open Sans" w:cs="Open Sans"/>
                <w:b/>
                <w:color w:val="000000"/>
                <w:sz w:val="16"/>
                <w:szCs w:val="16"/>
              </w:rPr>
              <w:t>Досягнуті результати</w:t>
            </w:r>
          </w:p>
          <w:p w14:paraId="1C1525C9" w14:textId="291741A9" w:rsidR="009C0F34" w:rsidRPr="009C0F34" w:rsidRDefault="009C0F34" w:rsidP="000A42F1">
            <w:pPr>
              <w:spacing w:after="120"/>
              <w:jc w:val="center"/>
              <w:rPr>
                <w:rFonts w:ascii="Open Sans" w:eastAsia="Open Sans" w:hAnsi="Open Sans" w:cs="Open Sans"/>
                <w:sz w:val="16"/>
                <w:szCs w:val="16"/>
                <w:lang w:val="en-US"/>
              </w:rPr>
            </w:pPr>
            <w:r w:rsidRPr="009C0F34">
              <w:rPr>
                <w:rFonts w:ascii="Open Sans" w:eastAsia="Open Sans" w:hAnsi="Open Sans" w:cs="Open Sans"/>
                <w:b/>
                <w:color w:val="000000"/>
                <w:sz w:val="16"/>
                <w:szCs w:val="16"/>
              </w:rPr>
              <w:t xml:space="preserve">(якщо протягом встановленого Планом строку виконати заходи не вдалося, </w:t>
            </w:r>
            <w:r>
              <w:rPr>
                <w:rFonts w:ascii="Open Sans" w:eastAsia="Open Sans" w:hAnsi="Open Sans" w:cs="Open Sans"/>
                <w:b/>
                <w:color w:val="000000"/>
                <w:sz w:val="16"/>
                <w:szCs w:val="16"/>
                <w:lang w:val="uk-UA"/>
              </w:rPr>
              <w:t xml:space="preserve">вказується </w:t>
            </w:r>
            <w:r w:rsidRPr="009C0F34">
              <w:rPr>
                <w:rFonts w:ascii="Open Sans" w:eastAsia="Open Sans" w:hAnsi="Open Sans" w:cs="Open Sans"/>
                <w:b/>
                <w:color w:val="000000"/>
                <w:sz w:val="16"/>
                <w:szCs w:val="16"/>
              </w:rPr>
              <w:t>причин</w:t>
            </w:r>
            <w:r>
              <w:rPr>
                <w:rFonts w:ascii="Open Sans" w:eastAsia="Open Sans" w:hAnsi="Open Sans" w:cs="Open Sans"/>
                <w:b/>
                <w:color w:val="000000"/>
                <w:sz w:val="16"/>
                <w:szCs w:val="16"/>
                <w:lang w:val="uk-UA"/>
              </w:rPr>
              <w:t>а</w:t>
            </w:r>
            <w:r w:rsidRPr="009C0F34">
              <w:rPr>
                <w:rFonts w:ascii="Open Sans" w:eastAsia="Open Sans" w:hAnsi="Open Sans" w:cs="Open Sans"/>
                <w:b/>
                <w:color w:val="000000"/>
                <w:sz w:val="16"/>
                <w:szCs w:val="16"/>
              </w:rPr>
              <w:t>)</w:t>
            </w:r>
          </w:p>
        </w:tc>
        <w:tc>
          <w:tcPr>
            <w:tcW w:w="2500" w:type="dxa"/>
            <w:gridSpan w:val="21"/>
            <w:tcBorders>
              <w:left w:val="single" w:sz="4" w:space="0" w:color="auto"/>
            </w:tcBorders>
            <w:shd w:val="clear" w:color="auto" w:fill="BFBFBF"/>
          </w:tcPr>
          <w:p w14:paraId="3A523438" w14:textId="77777777" w:rsidR="00D30260" w:rsidRPr="00E75454" w:rsidRDefault="00D30260" w:rsidP="000A42F1">
            <w:pPr>
              <w:tabs>
                <w:tab w:val="left" w:pos="2160"/>
              </w:tabs>
              <w:jc w:val="center"/>
              <w:rPr>
                <w:rFonts w:ascii="Open Sans" w:eastAsia="Open Sans" w:hAnsi="Open Sans" w:cs="Open Sans"/>
                <w:sz w:val="16"/>
                <w:szCs w:val="16"/>
                <w:lang w:val="uk-UA"/>
              </w:rPr>
            </w:pPr>
          </w:p>
        </w:tc>
        <w:tc>
          <w:tcPr>
            <w:tcW w:w="2021" w:type="dxa"/>
            <w:gridSpan w:val="4"/>
            <w:shd w:val="clear" w:color="auto" w:fill="BFBFBF"/>
          </w:tcPr>
          <w:p w14:paraId="72576117" w14:textId="1116FF70"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21" w:type="dxa"/>
            <w:gridSpan w:val="2"/>
            <w:shd w:val="clear" w:color="auto" w:fill="BFBFBF"/>
          </w:tcPr>
          <w:p w14:paraId="1D349DBA"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21" w:type="dxa"/>
            <w:shd w:val="clear" w:color="auto" w:fill="BFBFBF"/>
          </w:tcPr>
          <w:p w14:paraId="0693B17B"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21" w:type="dxa"/>
            <w:shd w:val="clear" w:color="auto" w:fill="BFBFBF"/>
          </w:tcPr>
          <w:p w14:paraId="6B0C650B"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21" w:type="dxa"/>
            <w:shd w:val="clear" w:color="auto" w:fill="BFBFBF"/>
          </w:tcPr>
          <w:p w14:paraId="558D3B06"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21" w:type="dxa"/>
            <w:shd w:val="clear" w:color="auto" w:fill="BFBFBF"/>
          </w:tcPr>
          <w:p w14:paraId="261E41E7"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c>
          <w:tcPr>
            <w:tcW w:w="2032" w:type="dxa"/>
            <w:shd w:val="clear" w:color="auto" w:fill="BFBFBF"/>
          </w:tcPr>
          <w:p w14:paraId="71D303E5" w14:textId="77777777" w:rsidR="00D30260" w:rsidRDefault="00D30260" w:rsidP="000A42F1">
            <w:pPr>
              <w:pBdr>
                <w:top w:val="nil"/>
                <w:left w:val="nil"/>
                <w:bottom w:val="nil"/>
                <w:right w:val="nil"/>
                <w:between w:val="nil"/>
              </w:pBdr>
              <w:jc w:val="center"/>
              <w:rPr>
                <w:rFonts w:ascii="Open Sans" w:eastAsia="Open Sans" w:hAnsi="Open Sans" w:cs="Open Sans"/>
                <w:b/>
                <w:color w:val="000000"/>
                <w:sz w:val="16"/>
                <w:szCs w:val="16"/>
              </w:rPr>
            </w:pPr>
          </w:p>
        </w:tc>
      </w:tr>
      <w:tr w:rsidR="000A42F1" w14:paraId="0B338C39" w14:textId="7727C8B2" w:rsidTr="003B19B0">
        <w:trPr>
          <w:gridAfter w:val="8"/>
          <w:wAfter w:w="12632" w:type="dxa"/>
          <w:trHeight w:val="388"/>
        </w:trPr>
        <w:tc>
          <w:tcPr>
            <w:tcW w:w="420" w:type="dxa"/>
            <w:shd w:val="clear" w:color="auto" w:fill="D9D9D9"/>
          </w:tcPr>
          <w:p w14:paraId="65BE01DE" w14:textId="77777777" w:rsidR="000A42F1" w:rsidRDefault="000A42F1"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262" w:type="dxa"/>
            <w:shd w:val="clear" w:color="auto" w:fill="D9D9D9"/>
          </w:tcPr>
          <w:p w14:paraId="455A95A3" w14:textId="77777777" w:rsidR="000A42F1" w:rsidRDefault="000A42F1"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845" w:type="dxa"/>
            <w:shd w:val="clear" w:color="auto" w:fill="D9D9D9"/>
          </w:tcPr>
          <w:p w14:paraId="3F2B6EF3" w14:textId="77777777" w:rsidR="000A42F1" w:rsidRDefault="000A42F1"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15408" w:type="dxa"/>
            <w:gridSpan w:val="31"/>
          </w:tcPr>
          <w:p w14:paraId="4C4B42BC" w14:textId="7E4BF9B0" w:rsidR="000A42F1" w:rsidRDefault="000A42F1" w:rsidP="000A42F1">
            <w:r>
              <w:rPr>
                <w:rFonts w:ascii="Open Sans" w:eastAsia="Open Sans" w:hAnsi="Open Sans" w:cs="Open Sans"/>
                <w:b/>
                <w:color w:val="000000"/>
                <w:sz w:val="28"/>
                <w:szCs w:val="28"/>
              </w:rPr>
              <w:t>Публiчнi закупiвлi</w:t>
            </w:r>
          </w:p>
        </w:tc>
      </w:tr>
      <w:tr w:rsidR="000A42F1" w14:paraId="4DC928EB" w14:textId="2E78A906" w:rsidTr="003B19B0">
        <w:trPr>
          <w:trHeight w:val="195"/>
        </w:trPr>
        <w:tc>
          <w:tcPr>
            <w:tcW w:w="420" w:type="dxa"/>
          </w:tcPr>
          <w:p w14:paraId="53971DDA"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2" w:type="dxa"/>
          </w:tcPr>
          <w:p w14:paraId="6761286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деталiзованого опису предмета закупiвлi з урахуванням вiдповiдних технiчних параметрiв (технiчне завдання)</w:t>
            </w:r>
          </w:p>
        </w:tc>
        <w:tc>
          <w:tcPr>
            <w:tcW w:w="845" w:type="dxa"/>
          </w:tcPr>
          <w:p w14:paraId="1558136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1983" w:type="dxa"/>
            <w:gridSpan w:val="2"/>
          </w:tcPr>
          <w:p w14:paraId="6EEDD07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товарами, послугами та роботами, якi найчастiше закуповуються (є найбiльш вживаними)</w:t>
            </w:r>
          </w:p>
        </w:tc>
        <w:tc>
          <w:tcPr>
            <w:tcW w:w="1559" w:type="dxa"/>
          </w:tcPr>
          <w:p w14:paraId="4032574C"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Головний</w:t>
            </w:r>
          </w:p>
          <w:p w14:paraId="664BD72C"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спеціаліст з</w:t>
            </w:r>
          </w:p>
          <w:p w14:paraId="068AA7A7"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повноваженням</w:t>
            </w:r>
          </w:p>
          <w:p w14:paraId="104E5E07"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и контролю за</w:t>
            </w:r>
          </w:p>
          <w:p w14:paraId="2979FA67"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дотриманням</w:t>
            </w:r>
          </w:p>
          <w:p w14:paraId="4787FC50"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законодавства</w:t>
            </w:r>
          </w:p>
          <w:p w14:paraId="46E75A0F"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в сфері</w:t>
            </w:r>
          </w:p>
          <w:p w14:paraId="3476D8DA"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публічних</w:t>
            </w:r>
          </w:p>
          <w:p w14:paraId="4E69F025"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закупівель.</w:t>
            </w:r>
          </w:p>
          <w:p w14:paraId="512EAA2F"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Начальник</w:t>
            </w:r>
          </w:p>
          <w:p w14:paraId="0643B8C0"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відділу</w:t>
            </w:r>
          </w:p>
          <w:p w14:paraId="6F1351E6"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sz w:val="18"/>
                <w:szCs w:val="18"/>
              </w:rPr>
              <w:t>економіки</w:t>
            </w:r>
          </w:p>
          <w:p w14:paraId="4DFE84EE" w14:textId="5339CE94"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sz w:val="18"/>
                <w:szCs w:val="18"/>
              </w:rPr>
              <w:t>Орлова О.Я.</w:t>
            </w:r>
          </w:p>
        </w:tc>
        <w:tc>
          <w:tcPr>
            <w:tcW w:w="1134" w:type="dxa"/>
          </w:tcPr>
          <w:p w14:paraId="383E8E68" w14:textId="3744887A"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tcPr>
          <w:p w14:paraId="52E9ED7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Borders>
              <w:right w:val="single" w:sz="4" w:space="0" w:color="auto"/>
            </w:tcBorders>
          </w:tcPr>
          <w:p w14:paraId="7348E01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 примiрну тендерну документацiю за товарами, послугами та роботами, якi найчастiше закуповуються (є найбiльш вживаними)</w:t>
            </w:r>
          </w:p>
        </w:tc>
        <w:tc>
          <w:tcPr>
            <w:tcW w:w="3443" w:type="dxa"/>
            <w:tcBorders>
              <w:left w:val="single" w:sz="4" w:space="0" w:color="auto"/>
              <w:right w:val="single" w:sz="4" w:space="0" w:color="auto"/>
            </w:tcBorders>
          </w:tcPr>
          <w:p w14:paraId="65F90EB0" w14:textId="4F0038BE" w:rsidR="000A42F1" w:rsidRPr="009F5E50"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lang w:val="uk-UA"/>
              </w:rPr>
            </w:pPr>
            <w:r w:rsidRPr="009F5E50">
              <w:rPr>
                <w:rFonts w:ascii="Open Sans" w:eastAsia="Open Sans" w:hAnsi="Open Sans" w:cs="Open Sans"/>
                <w:color w:val="000000"/>
                <w:sz w:val="18"/>
                <w:szCs w:val="18"/>
              </w:rPr>
              <w:t>Основною причиною щодо непідготовлен</w:t>
            </w:r>
            <w:r>
              <w:rPr>
                <w:rFonts w:ascii="Open Sans" w:eastAsia="Open Sans" w:hAnsi="Open Sans" w:cs="Open Sans"/>
                <w:color w:val="000000"/>
                <w:sz w:val="18"/>
                <w:szCs w:val="18"/>
                <w:lang w:val="uk-UA"/>
              </w:rPr>
              <w:t>ня</w:t>
            </w:r>
            <w:r w:rsidRPr="009F5E50">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р</w:t>
            </w:r>
            <w:r>
              <w:rPr>
                <w:rFonts w:ascii="Open Sans" w:eastAsia="Open Sans" w:hAnsi="Open Sans" w:cs="Open Sans"/>
                <w:color w:val="000000"/>
                <w:sz w:val="18"/>
                <w:szCs w:val="18"/>
              </w:rPr>
              <w:t xml:space="preserve">iшення сесiї мiської ради </w:t>
            </w:r>
            <w:r>
              <w:rPr>
                <w:rFonts w:ascii="Open Sans" w:eastAsia="Open Sans" w:hAnsi="Open Sans" w:cs="Open Sans"/>
                <w:color w:val="000000"/>
                <w:sz w:val="18"/>
                <w:szCs w:val="18"/>
                <w:lang w:val="uk-UA"/>
              </w:rPr>
              <w:t xml:space="preserve"> </w:t>
            </w:r>
            <w:r w:rsidRPr="009F5E50">
              <w:rPr>
                <w:rFonts w:ascii="Open Sans" w:eastAsia="Open Sans" w:hAnsi="Open Sans" w:cs="Open Sans"/>
                <w:color w:val="000000"/>
                <w:sz w:val="18"/>
                <w:szCs w:val="18"/>
              </w:rPr>
              <w:t>є стрімка зміна вимог чинного законодавства по даном</w:t>
            </w:r>
            <w:r>
              <w:rPr>
                <w:rFonts w:ascii="Open Sans" w:eastAsia="Open Sans" w:hAnsi="Open Sans" w:cs="Open Sans"/>
                <w:color w:val="000000"/>
                <w:sz w:val="18"/>
                <w:szCs w:val="18"/>
                <w:lang w:val="uk-UA"/>
              </w:rPr>
              <w:t>у</w:t>
            </w:r>
            <w:r w:rsidRPr="009F5E50">
              <w:rPr>
                <w:rFonts w:ascii="Open Sans" w:eastAsia="Open Sans" w:hAnsi="Open Sans" w:cs="Open Sans"/>
                <w:color w:val="000000"/>
                <w:sz w:val="18"/>
                <w:szCs w:val="18"/>
              </w:rPr>
              <w:t xml:space="preserve"> напрямку та специфіка діяльності кожного окремого організатора закупівлі. Крім того, від моменту затвердження Плану малий термін для повного виконання, з урахуванням фосмажору через </w:t>
            </w:r>
            <w:r>
              <w:rPr>
                <w:rFonts w:ascii="Open Sans" w:eastAsia="Open Sans" w:hAnsi="Open Sans" w:cs="Open Sans"/>
                <w:color w:val="000000"/>
                <w:sz w:val="18"/>
                <w:szCs w:val="18"/>
                <w:lang w:val="uk-UA"/>
              </w:rPr>
              <w:t>впровадження обмежень викликаних пандемією</w:t>
            </w:r>
            <w:r w:rsidRPr="009F5E50">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en-US"/>
              </w:rPr>
              <w:t>COVID</w:t>
            </w:r>
            <w:r>
              <w:rPr>
                <w:rFonts w:ascii="Open Sans" w:eastAsia="Open Sans" w:hAnsi="Open Sans" w:cs="Open Sans"/>
                <w:color w:val="000000"/>
                <w:sz w:val="18"/>
                <w:szCs w:val="18"/>
                <w:lang w:val="uk-UA"/>
              </w:rPr>
              <w:t>-19.</w:t>
            </w:r>
          </w:p>
        </w:tc>
        <w:tc>
          <w:tcPr>
            <w:tcW w:w="2500" w:type="dxa"/>
            <w:gridSpan w:val="21"/>
            <w:tcBorders>
              <w:left w:val="single" w:sz="4" w:space="0" w:color="auto"/>
            </w:tcBorders>
          </w:tcPr>
          <w:p w14:paraId="21C8B65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EB56908" w14:textId="333F6314"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08B0B6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140804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285D6D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38F048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0AD07B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090D8DB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0AF10B23" w14:textId="68033D1D" w:rsidTr="003B19B0">
        <w:trPr>
          <w:trHeight w:val="195"/>
        </w:trPr>
        <w:tc>
          <w:tcPr>
            <w:tcW w:w="420" w:type="dxa"/>
            <w:vMerge w:val="restart"/>
          </w:tcPr>
          <w:p w14:paraId="3933AE7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2" w:type="dxa"/>
            <w:vMerge w:val="restart"/>
          </w:tcPr>
          <w:p w14:paraId="0EB9D9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дискримiнацiйних умов у квалiфiкацiйних критерiях та / або технiчному завданнi, iнших частинах тендерної документацiї</w:t>
            </w:r>
          </w:p>
        </w:tc>
        <w:tc>
          <w:tcPr>
            <w:tcW w:w="845" w:type="dxa"/>
            <w:vMerge w:val="restart"/>
          </w:tcPr>
          <w:p w14:paraId="0ADC2F39"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1983" w:type="dxa"/>
            <w:gridSpan w:val="2"/>
          </w:tcPr>
          <w:p w14:paraId="3C0C633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напрямами роботи в сферi освiти, медицини, житлово-комунального господарства</w:t>
            </w:r>
          </w:p>
        </w:tc>
        <w:tc>
          <w:tcPr>
            <w:tcW w:w="1559" w:type="dxa"/>
          </w:tcPr>
          <w:p w14:paraId="7FDD8711"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Головний</w:t>
            </w:r>
          </w:p>
          <w:p w14:paraId="70939FEB"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спеціаліст з</w:t>
            </w:r>
          </w:p>
          <w:p w14:paraId="6A6AE73D"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повноваженням</w:t>
            </w:r>
          </w:p>
          <w:p w14:paraId="22360C84"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и контролю за</w:t>
            </w:r>
          </w:p>
          <w:p w14:paraId="0E8AF960"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дотриманням</w:t>
            </w:r>
          </w:p>
          <w:p w14:paraId="048D8E0D"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законодавства</w:t>
            </w:r>
          </w:p>
          <w:p w14:paraId="458F48B6"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 сфері</w:t>
            </w:r>
          </w:p>
          <w:p w14:paraId="24E54C9B"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публічних</w:t>
            </w:r>
          </w:p>
          <w:p w14:paraId="0BB88BA9"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закупівель.</w:t>
            </w:r>
          </w:p>
          <w:p w14:paraId="41D29275"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Начальник</w:t>
            </w:r>
          </w:p>
          <w:p w14:paraId="464977F5"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відділу</w:t>
            </w:r>
          </w:p>
          <w:p w14:paraId="0B8BC999"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економіки</w:t>
            </w:r>
          </w:p>
          <w:p w14:paraId="60CAAD6D" w14:textId="0CC1B306"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Орлова О.Я</w:t>
            </w:r>
          </w:p>
        </w:tc>
        <w:tc>
          <w:tcPr>
            <w:tcW w:w="1134" w:type="dxa"/>
          </w:tcPr>
          <w:p w14:paraId="5A6C0A62" w14:textId="083DC8BC"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II пiврiччя </w:t>
            </w:r>
            <w:r w:rsidRPr="00DD0B91">
              <w:rPr>
                <w:rFonts w:ascii="Open Sans" w:eastAsia="Open Sans" w:hAnsi="Open Sans" w:cs="Open Sans"/>
                <w:color w:val="000000"/>
                <w:sz w:val="18"/>
                <w:szCs w:val="18"/>
              </w:rPr>
              <w:br/>
              <w:t>2021 року</w:t>
            </w:r>
          </w:p>
        </w:tc>
        <w:tc>
          <w:tcPr>
            <w:tcW w:w="1134" w:type="dxa"/>
            <w:vMerge w:val="restart"/>
          </w:tcPr>
          <w:p w14:paraId="7DD73EF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45989DF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 примiрну тендерну документацiю за напрямами роботи в сферi освiти, медицини, житлово-комунального господарства</w:t>
            </w:r>
          </w:p>
        </w:tc>
        <w:tc>
          <w:tcPr>
            <w:tcW w:w="3443" w:type="dxa"/>
            <w:tcBorders>
              <w:right w:val="single" w:sz="4" w:space="0" w:color="auto"/>
            </w:tcBorders>
          </w:tcPr>
          <w:p w14:paraId="5F4C6261" w14:textId="1670147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9F5E50">
              <w:rPr>
                <w:rFonts w:ascii="Open Sans" w:eastAsia="Open Sans" w:hAnsi="Open Sans" w:cs="Open Sans"/>
                <w:color w:val="000000"/>
                <w:sz w:val="18"/>
                <w:szCs w:val="18"/>
              </w:rPr>
              <w:t>Основною причиною щодо непідготовлен</w:t>
            </w:r>
            <w:r>
              <w:rPr>
                <w:rFonts w:ascii="Open Sans" w:eastAsia="Open Sans" w:hAnsi="Open Sans" w:cs="Open Sans"/>
                <w:color w:val="000000"/>
                <w:sz w:val="18"/>
                <w:szCs w:val="18"/>
                <w:lang w:val="uk-UA"/>
              </w:rPr>
              <w:t>ня</w:t>
            </w:r>
            <w:r w:rsidRPr="009F5E50">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р</w:t>
            </w:r>
            <w:r>
              <w:rPr>
                <w:rFonts w:ascii="Open Sans" w:eastAsia="Open Sans" w:hAnsi="Open Sans" w:cs="Open Sans"/>
                <w:color w:val="000000"/>
                <w:sz w:val="18"/>
                <w:szCs w:val="18"/>
              </w:rPr>
              <w:t xml:space="preserve">iшення сесiї мiської ради </w:t>
            </w:r>
            <w:r>
              <w:rPr>
                <w:rFonts w:ascii="Open Sans" w:eastAsia="Open Sans" w:hAnsi="Open Sans" w:cs="Open Sans"/>
                <w:color w:val="000000"/>
                <w:sz w:val="18"/>
                <w:szCs w:val="18"/>
                <w:lang w:val="uk-UA"/>
              </w:rPr>
              <w:t xml:space="preserve"> </w:t>
            </w:r>
            <w:r w:rsidRPr="009F5E50">
              <w:rPr>
                <w:rFonts w:ascii="Open Sans" w:eastAsia="Open Sans" w:hAnsi="Open Sans" w:cs="Open Sans"/>
                <w:color w:val="000000"/>
                <w:sz w:val="18"/>
                <w:szCs w:val="18"/>
              </w:rPr>
              <w:t>є стрімка зміна вимог чинного законодавства по даном</w:t>
            </w:r>
            <w:r>
              <w:rPr>
                <w:rFonts w:ascii="Open Sans" w:eastAsia="Open Sans" w:hAnsi="Open Sans" w:cs="Open Sans"/>
                <w:color w:val="000000"/>
                <w:sz w:val="18"/>
                <w:szCs w:val="18"/>
                <w:lang w:val="uk-UA"/>
              </w:rPr>
              <w:t>у</w:t>
            </w:r>
            <w:r w:rsidRPr="009F5E50">
              <w:rPr>
                <w:rFonts w:ascii="Open Sans" w:eastAsia="Open Sans" w:hAnsi="Open Sans" w:cs="Open Sans"/>
                <w:color w:val="000000"/>
                <w:sz w:val="18"/>
                <w:szCs w:val="18"/>
              </w:rPr>
              <w:t xml:space="preserve"> напрямку та специфіка діяльності кожного окремого організатора закупівлі. Крім того, від моменту затвердження Плану малий термін для повного виконання, з урахуванням фосмажору через </w:t>
            </w:r>
            <w:r>
              <w:rPr>
                <w:rFonts w:ascii="Open Sans" w:eastAsia="Open Sans" w:hAnsi="Open Sans" w:cs="Open Sans"/>
                <w:color w:val="000000"/>
                <w:sz w:val="18"/>
                <w:szCs w:val="18"/>
                <w:lang w:val="uk-UA"/>
              </w:rPr>
              <w:t>впровадження обмежень викликаних пандемією</w:t>
            </w:r>
            <w:r w:rsidRPr="009F5E50">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en-US"/>
              </w:rPr>
              <w:t>COVID</w:t>
            </w:r>
            <w:r>
              <w:rPr>
                <w:rFonts w:ascii="Open Sans" w:eastAsia="Open Sans" w:hAnsi="Open Sans" w:cs="Open Sans"/>
                <w:color w:val="000000"/>
                <w:sz w:val="18"/>
                <w:szCs w:val="18"/>
                <w:lang w:val="uk-UA"/>
              </w:rPr>
              <w:t>-19.</w:t>
            </w:r>
          </w:p>
        </w:tc>
        <w:tc>
          <w:tcPr>
            <w:tcW w:w="2500" w:type="dxa"/>
            <w:gridSpan w:val="21"/>
            <w:tcBorders>
              <w:left w:val="single" w:sz="4" w:space="0" w:color="auto"/>
            </w:tcBorders>
          </w:tcPr>
          <w:p w14:paraId="5FAA15B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067077F" w14:textId="21088A3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5B9747F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5B0846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FD3592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A10E85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5AD44A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330146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65F59F6F" w14:textId="568BD423" w:rsidTr="003B19B0">
        <w:trPr>
          <w:trHeight w:val="195"/>
        </w:trPr>
        <w:tc>
          <w:tcPr>
            <w:tcW w:w="420" w:type="dxa"/>
            <w:vMerge/>
          </w:tcPr>
          <w:p w14:paraId="5C45019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E5B3A2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6CD2AF6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699FD5F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рiшення сесiї мiської ради, яким встановити персональну вiдповiдальнiсть керiвникiв структурних пiдроздiлiв за неусунення дискримiнацiйних вимог у закупiвлях</w:t>
            </w:r>
          </w:p>
        </w:tc>
        <w:tc>
          <w:tcPr>
            <w:tcW w:w="1559" w:type="dxa"/>
          </w:tcPr>
          <w:p w14:paraId="4E6B23F9"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Заступник</w:t>
            </w:r>
          </w:p>
          <w:p w14:paraId="7F4FDFDE"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міського голови</w:t>
            </w:r>
          </w:p>
          <w:p w14:paraId="364C54BD"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з питань</w:t>
            </w:r>
          </w:p>
          <w:p w14:paraId="295BB1B3"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діяльності</w:t>
            </w:r>
          </w:p>
          <w:p w14:paraId="3DBCEE1A"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виконавчих</w:t>
            </w:r>
          </w:p>
          <w:p w14:paraId="14073FA1"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органів ради</w:t>
            </w:r>
          </w:p>
          <w:p w14:paraId="460231BF" w14:textId="02405D1B"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Мисак М.І.</w:t>
            </w:r>
          </w:p>
        </w:tc>
        <w:tc>
          <w:tcPr>
            <w:tcW w:w="1134" w:type="dxa"/>
          </w:tcPr>
          <w:p w14:paraId="66706C0D"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Виконано</w:t>
            </w:r>
          </w:p>
          <w:p w14:paraId="5D3B53C9" w14:textId="646D8009"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134" w:type="dxa"/>
            <w:vMerge/>
          </w:tcPr>
          <w:p w14:paraId="480A395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4B46609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встановлено персональну вiдповiдальнiсть для керiвникiв структурних пiдроздiлiв за неусунення дискримiнацiйних вимог в закупiвлях</w:t>
            </w:r>
          </w:p>
        </w:tc>
        <w:tc>
          <w:tcPr>
            <w:tcW w:w="3443" w:type="dxa"/>
            <w:tcBorders>
              <w:right w:val="single" w:sz="4" w:space="0" w:color="auto"/>
            </w:tcBorders>
          </w:tcPr>
          <w:p w14:paraId="4D56344E" w14:textId="36A88E2D" w:rsidR="000A42F1" w:rsidRPr="003519D8" w:rsidRDefault="000A42F1" w:rsidP="000A42F1">
            <w:pPr>
              <w:jc w:val="center"/>
              <w:rPr>
                <w:rFonts w:ascii="Open Sans" w:hAnsi="Open Sans"/>
                <w:color w:val="000000"/>
                <w:sz w:val="18"/>
                <w:szCs w:val="18"/>
                <w:highlight w:val="green"/>
              </w:rPr>
            </w:pPr>
            <w:r w:rsidRPr="00DD0B91">
              <w:rPr>
                <w:rFonts w:ascii="Open Sans" w:hAnsi="Open Sans"/>
                <w:color w:val="000000"/>
                <w:sz w:val="18"/>
                <w:szCs w:val="18"/>
              </w:rPr>
              <w:t>Виконано</w:t>
            </w:r>
            <w:r w:rsidRPr="00DD0B91">
              <w:rPr>
                <w:rFonts w:ascii="Open Sans" w:hAnsi="Open Sans"/>
                <w:color w:val="000000"/>
                <w:sz w:val="18"/>
                <w:szCs w:val="18"/>
                <w:lang w:val="uk-UA"/>
              </w:rPr>
              <w:t xml:space="preserve"> </w:t>
            </w:r>
            <w:r w:rsidRPr="00DD0B91">
              <w:rPr>
                <w:rFonts w:ascii="Open Sans" w:hAnsi="Open Sans"/>
                <w:color w:val="000000"/>
                <w:sz w:val="18"/>
                <w:szCs w:val="18"/>
              </w:rPr>
              <w:t>рішенням сесії</w:t>
            </w:r>
            <w:r w:rsidRPr="00DD0B91">
              <w:rPr>
                <w:rFonts w:ascii="Open Sans" w:hAnsi="Open Sans"/>
                <w:color w:val="000000"/>
                <w:sz w:val="18"/>
                <w:szCs w:val="18"/>
                <w:lang w:val="uk-UA"/>
              </w:rPr>
              <w:t xml:space="preserve"> </w:t>
            </w:r>
            <w:r w:rsidRPr="00DD0B91">
              <w:rPr>
                <w:rFonts w:ascii="Open Sans" w:hAnsi="Open Sans"/>
                <w:color w:val="000000"/>
                <w:sz w:val="18"/>
                <w:szCs w:val="18"/>
              </w:rPr>
              <w:t>№1628</w:t>
            </w:r>
            <w:r w:rsidRPr="00DD0B91">
              <w:rPr>
                <w:rFonts w:ascii="Open Sans" w:hAnsi="Open Sans"/>
                <w:color w:val="000000"/>
                <w:sz w:val="18"/>
                <w:szCs w:val="18"/>
                <w:lang w:val="uk-UA"/>
              </w:rPr>
              <w:t xml:space="preserve"> </w:t>
            </w:r>
            <w:r w:rsidRPr="00DD0B91">
              <w:rPr>
                <w:rFonts w:ascii="Open Sans" w:hAnsi="Open Sans"/>
                <w:color w:val="000000"/>
                <w:sz w:val="18"/>
                <w:szCs w:val="18"/>
              </w:rPr>
              <w:t>Пр</w:t>
            </w:r>
            <w:r w:rsidRPr="00DD0B91">
              <w:rPr>
                <w:rFonts w:ascii="Open Sans" w:hAnsi="Open Sans"/>
                <w:color w:val="000000"/>
                <w:sz w:val="18"/>
                <w:szCs w:val="18"/>
                <w:lang w:val="uk-UA"/>
              </w:rPr>
              <w:t xml:space="preserve">о </w:t>
            </w:r>
            <w:r w:rsidRPr="00DD0B91">
              <w:rPr>
                <w:rFonts w:ascii="Open Sans" w:hAnsi="Open Sans"/>
                <w:color w:val="000000"/>
                <w:sz w:val="18"/>
                <w:szCs w:val="18"/>
              </w:rPr>
              <w:t>встановлення</w:t>
            </w:r>
            <w:r w:rsidRPr="00DD0B91">
              <w:rPr>
                <w:rFonts w:ascii="Open Sans" w:hAnsi="Open Sans"/>
                <w:color w:val="000000"/>
                <w:sz w:val="18"/>
                <w:szCs w:val="18"/>
                <w:lang w:val="uk-UA"/>
              </w:rPr>
              <w:t xml:space="preserve"> </w:t>
            </w:r>
            <w:r w:rsidRPr="00DD0B91">
              <w:rPr>
                <w:rFonts w:ascii="Open Sans" w:hAnsi="Open Sans"/>
                <w:color w:val="000000"/>
                <w:sz w:val="18"/>
                <w:szCs w:val="18"/>
              </w:rPr>
              <w:t>вiдповiдальностi</w:t>
            </w:r>
            <w:r w:rsidRPr="00DD0B91">
              <w:rPr>
                <w:rFonts w:ascii="Open Sans" w:hAnsi="Open Sans"/>
                <w:color w:val="000000"/>
                <w:sz w:val="18"/>
                <w:szCs w:val="18"/>
                <w:lang w:val="uk-UA"/>
              </w:rPr>
              <w:t xml:space="preserve"> </w:t>
            </w:r>
            <w:r w:rsidRPr="00DD0B91">
              <w:rPr>
                <w:rFonts w:ascii="Open Sans" w:hAnsi="Open Sans"/>
                <w:color w:val="000000"/>
                <w:sz w:val="18"/>
                <w:szCs w:val="18"/>
              </w:rPr>
              <w:t>щод</w:t>
            </w:r>
            <w:r w:rsidRPr="00DD0B91">
              <w:rPr>
                <w:rFonts w:ascii="Open Sans" w:hAnsi="Open Sans"/>
                <w:color w:val="000000"/>
                <w:sz w:val="18"/>
                <w:szCs w:val="18"/>
                <w:lang w:val="uk-UA"/>
              </w:rPr>
              <w:t xml:space="preserve">о </w:t>
            </w:r>
            <w:r w:rsidRPr="00DD0B91">
              <w:rPr>
                <w:rFonts w:ascii="Open Sans" w:hAnsi="Open Sans"/>
                <w:color w:val="000000"/>
                <w:sz w:val="18"/>
                <w:szCs w:val="18"/>
              </w:rPr>
              <w:t>усунення</w:t>
            </w:r>
            <w:r w:rsidRPr="00DD0B91">
              <w:rPr>
                <w:rFonts w:ascii="Open Sans" w:hAnsi="Open Sans"/>
                <w:color w:val="000000"/>
                <w:sz w:val="18"/>
                <w:szCs w:val="18"/>
                <w:lang w:val="uk-UA"/>
              </w:rPr>
              <w:t xml:space="preserve"> </w:t>
            </w:r>
            <w:r w:rsidRPr="00DD0B91">
              <w:rPr>
                <w:rFonts w:ascii="Open Sans" w:hAnsi="Open Sans"/>
                <w:color w:val="000000"/>
                <w:sz w:val="18"/>
                <w:szCs w:val="18"/>
              </w:rPr>
              <w:t>дискримiнацiйних</w:t>
            </w:r>
            <w:r w:rsidRPr="00DD0B91">
              <w:rPr>
                <w:rFonts w:ascii="Open Sans" w:hAnsi="Open Sans"/>
                <w:color w:val="000000"/>
                <w:sz w:val="18"/>
                <w:szCs w:val="18"/>
                <w:lang w:val="uk-UA"/>
              </w:rPr>
              <w:t xml:space="preserve"> </w:t>
            </w:r>
            <w:r w:rsidRPr="00DD0B91">
              <w:rPr>
                <w:rFonts w:ascii="Open Sans" w:hAnsi="Open Sans"/>
                <w:color w:val="000000"/>
                <w:sz w:val="18"/>
                <w:szCs w:val="18"/>
              </w:rPr>
              <w:t>вимог у</w:t>
            </w:r>
            <w:r w:rsidRPr="00DD0B91">
              <w:rPr>
                <w:rFonts w:ascii="Open Sans" w:hAnsi="Open Sans"/>
                <w:color w:val="000000"/>
                <w:sz w:val="18"/>
                <w:szCs w:val="18"/>
                <w:lang w:val="uk-UA"/>
              </w:rPr>
              <w:t xml:space="preserve"> </w:t>
            </w:r>
            <w:r w:rsidRPr="00DD0B91">
              <w:rPr>
                <w:rFonts w:ascii="Open Sans" w:hAnsi="Open Sans"/>
                <w:color w:val="000000"/>
                <w:sz w:val="18"/>
                <w:szCs w:val="18"/>
              </w:rPr>
              <w:t>тендернiй</w:t>
            </w:r>
            <w:r w:rsidRPr="00DD0B91">
              <w:rPr>
                <w:rFonts w:ascii="Open Sans" w:hAnsi="Open Sans"/>
                <w:color w:val="000000"/>
                <w:sz w:val="18"/>
                <w:szCs w:val="18"/>
                <w:lang w:val="uk-UA"/>
              </w:rPr>
              <w:t xml:space="preserve"> </w:t>
            </w:r>
            <w:r w:rsidRPr="00DD0B91">
              <w:rPr>
                <w:rFonts w:ascii="Open Sans" w:hAnsi="Open Sans"/>
                <w:color w:val="000000"/>
                <w:sz w:val="18"/>
                <w:szCs w:val="18"/>
              </w:rPr>
              <w:t>документації</w:t>
            </w:r>
          </w:p>
        </w:tc>
        <w:tc>
          <w:tcPr>
            <w:tcW w:w="2500" w:type="dxa"/>
            <w:gridSpan w:val="21"/>
            <w:tcBorders>
              <w:left w:val="single" w:sz="4" w:space="0" w:color="auto"/>
            </w:tcBorders>
          </w:tcPr>
          <w:p w14:paraId="4E87A27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F217C42" w14:textId="45544FD6"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2A8EDB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5B40AC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70F305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CBE599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D7FC37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97B266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6398E47" w14:textId="147D9D75" w:rsidTr="003B19B0">
        <w:trPr>
          <w:trHeight w:val="195"/>
        </w:trPr>
        <w:tc>
          <w:tcPr>
            <w:tcW w:w="420" w:type="dxa"/>
            <w:vMerge w:val="restart"/>
          </w:tcPr>
          <w:p w14:paraId="1AF23FD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w:t>
            </w:r>
          </w:p>
        </w:tc>
        <w:tc>
          <w:tcPr>
            <w:tcW w:w="2262" w:type="dxa"/>
            <w:vMerge w:val="restart"/>
          </w:tcPr>
          <w:p w14:paraId="5A87DEC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Проведення конкурентних процедур для закупiвель, вартiсть яких перевищує 50 тис. грн для товарiв, послуг i робiт</w:t>
            </w:r>
          </w:p>
        </w:tc>
        <w:tc>
          <w:tcPr>
            <w:tcW w:w="845" w:type="dxa"/>
            <w:vMerge w:val="restart"/>
          </w:tcPr>
          <w:p w14:paraId="2979DFD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1983" w:type="dxa"/>
            <w:gridSpan w:val="2"/>
          </w:tcPr>
          <w:p w14:paraId="438E193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та затвердити рiшення сесiї мiської ради, яким:</w:t>
            </w:r>
          </w:p>
          <w:p w14:paraId="3D6B584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зобов’язати замовникiв використовувати систему ProZorro для всiх закупiвель (зокрема й для робiт) починаючи вiд 50 000 грн (обсяг закупiвель за одним кодом CPV на рiк);</w:t>
            </w:r>
          </w:p>
          <w:p w14:paraId="5A27A10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red"/>
              </w:rPr>
            </w:pPr>
            <w:r>
              <w:rPr>
                <w:rFonts w:ascii="Open Sans" w:eastAsia="Open Sans" w:hAnsi="Open Sans" w:cs="Open Sans"/>
                <w:color w:val="000000"/>
                <w:sz w:val="18"/>
                <w:szCs w:val="18"/>
                <w:highlight w:val="white"/>
              </w:rPr>
              <w:t xml:space="preserve">- визначити процес планування закупiвель (розробка дефектних актiв та iн.), зокрема зазначити, щоб усi плани щодо закупiвель публiкувалися до 1 лютого, а якщо в бюджетi на цей рiк заплановано проводити капiтальнi </w:t>
            </w:r>
            <w:r>
              <w:rPr>
                <w:rFonts w:ascii="Open Sans" w:eastAsia="Open Sans" w:hAnsi="Open Sans" w:cs="Open Sans"/>
                <w:color w:val="000000"/>
                <w:sz w:val="18"/>
                <w:szCs w:val="18"/>
                <w:highlight w:val="white"/>
              </w:rPr>
              <w:lastRenderedPageBreak/>
              <w:t>ремонти, то згiдно з планом закупiвель така процедура має бути оголошена не пiзнiше нiж 1 березня</w:t>
            </w:r>
          </w:p>
        </w:tc>
        <w:tc>
          <w:tcPr>
            <w:tcW w:w="1559" w:type="dxa"/>
          </w:tcPr>
          <w:p w14:paraId="7B248698" w14:textId="011B5824"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lastRenderedPageBreak/>
              <w:t>Головний спеціаліст з повноваженнями контролю за дотриманням законодавства в сфері публічних закупівель.</w:t>
            </w:r>
          </w:p>
          <w:p w14:paraId="111113DB" w14:textId="77777777" w:rsidR="000A42F1" w:rsidRPr="00DD0B91" w:rsidRDefault="000A42F1" w:rsidP="000A42F1">
            <w:pPr>
              <w:pStyle w:val="NormalWeb"/>
              <w:spacing w:before="0" w:beforeAutospacing="0" w:after="0" w:afterAutospacing="0"/>
              <w:jc w:val="center"/>
            </w:pPr>
          </w:p>
          <w:p w14:paraId="434C7891"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67BA3C8C"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6EB1B9F2" w14:textId="77777777" w:rsidR="000A42F1" w:rsidRPr="00DD0B91" w:rsidRDefault="000A42F1" w:rsidP="000A42F1"/>
          <w:p w14:paraId="43DA6629" w14:textId="610AEC9F"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61159A4B"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Виконано</w:t>
            </w:r>
          </w:p>
          <w:p w14:paraId="2C8E0205" w14:textId="583DA8CC"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134" w:type="dxa"/>
            <w:vMerge w:val="restart"/>
          </w:tcPr>
          <w:p w14:paraId="5EF04C76"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Не потребує видiлення додаткових ресурсiв</w:t>
            </w:r>
          </w:p>
        </w:tc>
        <w:tc>
          <w:tcPr>
            <w:tcW w:w="2129" w:type="dxa"/>
          </w:tcPr>
          <w:p w14:paraId="43B2321E"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DD0B91">
              <w:rPr>
                <w:rFonts w:ascii="Open Sans" w:eastAsia="Open Sans" w:hAnsi="Open Sans" w:cs="Open Sans"/>
                <w:color w:val="000000"/>
                <w:sz w:val="18"/>
                <w:szCs w:val="18"/>
              </w:rPr>
              <w:t>Рiшенням сесiї мiської ради встановлено обов’язковiсть використання замовниками системи ProZorro для всiх закупiвель (зокрема й для робiт) починаючи вiд 50 000 грн (обсяг закупiвель за одним кодом CPV на рiк) та визначено процес планування закупiвель (розробка дефектних актiв та iн.), зокрема зазначено, щоб усi плани щодо закупiвель публiкувалися до 1 лютого, а якщо в бюджетi на цей рiк заплановано проводити капiтальнi ремонти, то згiдно з планом закупiвель така процедура має бути оголошена не пiзнiше нiж 1 березня</w:t>
            </w:r>
          </w:p>
        </w:tc>
        <w:tc>
          <w:tcPr>
            <w:tcW w:w="3443" w:type="dxa"/>
            <w:tcBorders>
              <w:right w:val="single" w:sz="4" w:space="0" w:color="auto"/>
            </w:tcBorders>
          </w:tcPr>
          <w:p w14:paraId="30D0CA53" w14:textId="77777777" w:rsidR="000A42F1" w:rsidRPr="00DD0B91" w:rsidRDefault="000A42F1" w:rsidP="000A42F1">
            <w:pPr>
              <w:jc w:val="center"/>
            </w:pPr>
            <w:r w:rsidRPr="00DD0B91">
              <w:rPr>
                <w:rFonts w:ascii="Open Sans" w:hAnsi="Open Sans"/>
                <w:color w:val="000000"/>
                <w:sz w:val="18"/>
                <w:szCs w:val="18"/>
              </w:rPr>
              <w:t>ЗУ «Про публічні закупівлі» зобов'язав замовників з 19.04.2020 проводити спрощені закупівлі, якщо вартість предмету закупівлі перевищує 50 000,00 грн.</w:t>
            </w:r>
          </w:p>
          <w:p w14:paraId="320E4907"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500" w:type="dxa"/>
            <w:gridSpan w:val="21"/>
            <w:tcBorders>
              <w:left w:val="single" w:sz="4" w:space="0" w:color="auto"/>
            </w:tcBorders>
          </w:tcPr>
          <w:p w14:paraId="278A9CD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9145BDF" w14:textId="7C6AC814"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D155B0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752977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6890A8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266425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80B3D1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233C4D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45065A87" w14:textId="77136782" w:rsidTr="003B19B0">
        <w:trPr>
          <w:trHeight w:val="195"/>
        </w:trPr>
        <w:tc>
          <w:tcPr>
            <w:tcW w:w="420" w:type="dxa"/>
            <w:vMerge/>
          </w:tcPr>
          <w:p w14:paraId="09140A6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60E06F6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1D1FB08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63C3A4D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рекомендацiї для замовникiв щодо порядку проведення закупiвель у зв’язку з внесенням змiн до Закону України «Про публiчнi закупiвлi»</w:t>
            </w:r>
          </w:p>
        </w:tc>
        <w:tc>
          <w:tcPr>
            <w:tcW w:w="1559" w:type="dxa"/>
          </w:tcPr>
          <w:p w14:paraId="62F45FD8"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540DBE4E"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2E4A9233" w14:textId="77777777" w:rsidR="000A42F1" w:rsidRPr="00DD0B91" w:rsidRDefault="000A42F1" w:rsidP="000A42F1"/>
          <w:p w14:paraId="06EE4012"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76538291" w14:textId="318EACE2" w:rsidR="000A42F1" w:rsidRPr="00DD0B91" w:rsidRDefault="000A42F1" w:rsidP="000A42F1">
            <w:pPr>
              <w:pStyle w:val="NormalWeb"/>
              <w:spacing w:before="0" w:beforeAutospacing="0" w:after="120" w:afterAutospacing="0"/>
              <w:jc w:val="center"/>
            </w:pPr>
            <w:r w:rsidRPr="00DD0B91">
              <w:rPr>
                <w:rFonts w:ascii="Open Sans" w:hAnsi="Open Sans"/>
                <w:color w:val="000000"/>
                <w:sz w:val="18"/>
                <w:szCs w:val="18"/>
                <w:lang w:val="uk-UA"/>
              </w:rPr>
              <w:t>Виконано</w:t>
            </w:r>
          </w:p>
          <w:p w14:paraId="7CC4E5AA" w14:textId="77777777" w:rsidR="000A42F1" w:rsidRPr="00DD0B91" w:rsidRDefault="000A42F1" w:rsidP="000A42F1"/>
          <w:p w14:paraId="7D1CB226" w14:textId="5100C754"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134" w:type="dxa"/>
            <w:vMerge/>
          </w:tcPr>
          <w:p w14:paraId="50EB642C" w14:textId="77777777" w:rsidR="000A42F1" w:rsidRPr="00DD0B9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716EDC4D"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DD0B91">
              <w:rPr>
                <w:rFonts w:ascii="Open Sans" w:eastAsia="Open Sans" w:hAnsi="Open Sans" w:cs="Open Sans"/>
                <w:color w:val="000000"/>
                <w:sz w:val="18"/>
                <w:szCs w:val="18"/>
              </w:rPr>
              <w:t>Розроблено та поширено серед замовникiв  рекомендацiї щодо порядку проведення закупiвель у зв’язку з внесенням змiн до Закону України «Про публiчнi закупiвлi»</w:t>
            </w:r>
          </w:p>
        </w:tc>
        <w:tc>
          <w:tcPr>
            <w:tcW w:w="3490" w:type="dxa"/>
            <w:gridSpan w:val="2"/>
            <w:tcBorders>
              <w:right w:val="single" w:sz="4" w:space="0" w:color="auto"/>
            </w:tcBorders>
          </w:tcPr>
          <w:p w14:paraId="7E857CDC" w14:textId="77777777" w:rsidR="000A42F1" w:rsidRPr="00DD0B91" w:rsidRDefault="000A42F1" w:rsidP="000A42F1">
            <w:pPr>
              <w:pStyle w:val="NormalWeb"/>
              <w:spacing w:before="0" w:beforeAutospacing="0" w:after="120" w:afterAutospacing="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Виконано</w:t>
            </w:r>
            <w:r w:rsidRPr="00DD0B91">
              <w:rPr>
                <w:rFonts w:ascii="Open Sans" w:eastAsia="Open Sans" w:hAnsi="Open Sans" w:cs="Open Sans"/>
                <w:color w:val="000000"/>
                <w:sz w:val="18"/>
                <w:szCs w:val="18"/>
              </w:rPr>
              <w:br/>
            </w:r>
            <w:r w:rsidRPr="00DD0B91">
              <w:rPr>
                <w:rFonts w:ascii="Open Sans" w:eastAsia="Open Sans" w:hAnsi="Open Sans" w:cs="Open Sans"/>
                <w:color w:val="000000"/>
                <w:sz w:val="18"/>
                <w:szCs w:val="18"/>
              </w:rPr>
              <w:br/>
              <w:t>Розпорядники коштів ЧМР прослухали онлайн вебінар  ДП «Прозорро» та громадської організації «Платформа Громадський Контроль»</w:t>
            </w:r>
          </w:p>
          <w:p w14:paraId="6213F7E9" w14:textId="77777777" w:rsidR="000A42F1" w:rsidRPr="00DD0B91" w:rsidRDefault="000A42F1" w:rsidP="000A42F1">
            <w:pPr>
              <w:pStyle w:val="NormalWeb"/>
              <w:spacing w:before="0" w:beforeAutospacing="0" w:after="120" w:afterAutospacing="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«Як проводити закупівлі з урахуванням змін у законодавстві»</w:t>
            </w:r>
          </w:p>
          <w:p w14:paraId="331A8661" w14:textId="77777777" w:rsidR="000A42F1" w:rsidRPr="00DD0B91" w:rsidRDefault="000A42F1" w:rsidP="000A42F1">
            <w:pPr>
              <w:pStyle w:val="NormalWeb"/>
              <w:spacing w:before="0" w:beforeAutospacing="0" w:after="120" w:afterAutospacing="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Лист №2760/2-7 від 16.04</w:t>
            </w:r>
          </w:p>
          <w:p w14:paraId="1BA1FDD3" w14:textId="77777777" w:rsidR="000A42F1" w:rsidRPr="00DD0B91" w:rsidRDefault="000A42F1" w:rsidP="000A42F1"/>
          <w:p w14:paraId="3E76ECA6"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453" w:type="dxa"/>
            <w:gridSpan w:val="20"/>
            <w:tcBorders>
              <w:left w:val="single" w:sz="4" w:space="0" w:color="auto"/>
            </w:tcBorders>
          </w:tcPr>
          <w:p w14:paraId="54AA900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361710C" w14:textId="752CD9C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C3AC3E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57A808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7A0E45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265248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D37A5D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AE2E02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59579FD4" w14:textId="7CBD51D0" w:rsidTr="003B19B0">
        <w:trPr>
          <w:trHeight w:val="2767"/>
        </w:trPr>
        <w:tc>
          <w:tcPr>
            <w:tcW w:w="420" w:type="dxa"/>
            <w:vMerge w:val="restart"/>
          </w:tcPr>
          <w:p w14:paraId="1FCBBDE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2" w:type="dxa"/>
            <w:vMerge w:val="restart"/>
          </w:tcPr>
          <w:p w14:paraId="6640AD4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закупiвель зi скаргами до Постiйно дiючої адмiнiстративної колегiї Антимонопольного комiтету України з розгляду скарг про порушення законодавства у сферi публiчних закупiвель</w:t>
            </w:r>
          </w:p>
        </w:tc>
        <w:tc>
          <w:tcPr>
            <w:tcW w:w="845" w:type="dxa"/>
            <w:vMerge w:val="restart"/>
          </w:tcPr>
          <w:p w14:paraId="5A44EB7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1983" w:type="dxa"/>
            <w:gridSpan w:val="2"/>
          </w:tcPr>
          <w:p w14:paraId="210915AF" w14:textId="3942D77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Пiдготувати змiни до функцiональних обов’язкiв заступника мiського голови</w:t>
            </w:r>
            <w:r>
              <w:rPr>
                <w:color w:val="000000"/>
              </w:rPr>
              <w:t xml:space="preserve"> </w:t>
            </w:r>
            <w:r>
              <w:rPr>
                <w:rFonts w:ascii="Open Sans" w:eastAsia="Open Sans" w:hAnsi="Open Sans" w:cs="Open Sans"/>
                <w:color w:val="000000"/>
                <w:sz w:val="18"/>
                <w:szCs w:val="18"/>
                <w:highlight w:val="white"/>
              </w:rPr>
              <w:t xml:space="preserve">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highlight w:val="white"/>
              </w:rPr>
              <w:t>в частинi здiйснення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Pr>
                <w:color w:val="000000"/>
                <w:sz w:val="18"/>
                <w:szCs w:val="18"/>
              </w:rPr>
              <w:t xml:space="preserve"> </w:t>
            </w:r>
          </w:p>
        </w:tc>
        <w:tc>
          <w:tcPr>
            <w:tcW w:w="1559" w:type="dxa"/>
            <w:vMerge w:val="restart"/>
          </w:tcPr>
          <w:p w14:paraId="416C6BF1"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w:t>
            </w:r>
            <w:r w:rsidRPr="00DD0B91">
              <w:rPr>
                <w:rFonts w:ascii="Calibri" w:hAnsi="Calibri" w:cs="Calibri"/>
                <w:sz w:val="18"/>
                <w:szCs w:val="18"/>
              </w:rPr>
              <w:t xml:space="preserve"> </w:t>
            </w:r>
            <w:r w:rsidRPr="00DD0B91">
              <w:rPr>
                <w:rFonts w:ascii="Open Sans" w:hAnsi="Open Sans"/>
                <w:sz w:val="18"/>
                <w:szCs w:val="18"/>
              </w:rPr>
              <w:t>виконавчого комітету міської ради</w:t>
            </w:r>
          </w:p>
          <w:p w14:paraId="7775C9F3" w14:textId="6708CD93"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57C3798F" w14:textId="77777777" w:rsidR="000A42F1" w:rsidRPr="00DD0B91" w:rsidRDefault="000A42F1" w:rsidP="000A42F1">
            <w:pPr>
              <w:pStyle w:val="NormalWeb"/>
              <w:spacing w:before="0" w:beforeAutospacing="0" w:after="0" w:afterAutospacing="0"/>
              <w:jc w:val="center"/>
            </w:pPr>
          </w:p>
          <w:p w14:paraId="7CD16177"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7950B8B" w14:textId="77777777" w:rsidR="000A42F1" w:rsidRPr="00DD0B91" w:rsidRDefault="000A42F1" w:rsidP="000A42F1"/>
          <w:p w14:paraId="120101EF"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134" w:type="dxa"/>
            <w:vMerge w:val="restart"/>
          </w:tcPr>
          <w:p w14:paraId="5094A499" w14:textId="70C72985"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 xml:space="preserve">2021року </w:t>
            </w:r>
          </w:p>
        </w:tc>
        <w:tc>
          <w:tcPr>
            <w:tcW w:w="1134" w:type="dxa"/>
            <w:vMerge w:val="restart"/>
          </w:tcPr>
          <w:p w14:paraId="717B686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26605989" w14:textId="5D8FB4C8"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функцiональних обов’язкiв заступника мiського голови</w:t>
            </w:r>
            <w:r>
              <w:rPr>
                <w:color w:val="000000"/>
              </w:rPr>
              <w:t xml:space="preserve"> </w:t>
            </w:r>
            <w:r>
              <w:rPr>
                <w:rFonts w:ascii="Open Sans" w:eastAsia="Open Sans" w:hAnsi="Open Sans" w:cs="Open Sans"/>
                <w:color w:val="000000"/>
                <w:sz w:val="18"/>
                <w:szCs w:val="18"/>
              </w:rPr>
              <w:t xml:space="preserve">з питань дiяльностi виконавчих органiв ради </w:t>
            </w:r>
            <w:proofErr w:type="spellStart"/>
            <w:r>
              <w:rPr>
                <w:rFonts w:ascii="Open Sans" w:eastAsia="Open Sans" w:hAnsi="Open Sans" w:cs="Open Sans"/>
                <w:color w:val="000000"/>
                <w:sz w:val="18"/>
                <w:szCs w:val="18"/>
                <w:lang w:val="uk-UA"/>
              </w:rPr>
              <w:t>Мисака</w:t>
            </w:r>
            <w:proofErr w:type="spellEnd"/>
            <w:r>
              <w:rPr>
                <w:rFonts w:ascii="Open Sans" w:eastAsia="Open Sans" w:hAnsi="Open Sans" w:cs="Open Sans"/>
                <w:color w:val="000000"/>
                <w:sz w:val="18"/>
                <w:szCs w:val="18"/>
                <w:lang w:val="uk-UA"/>
              </w:rPr>
              <w:t xml:space="preserve"> М.І.</w:t>
            </w:r>
            <w:r>
              <w:rPr>
                <w:rFonts w:ascii="Open Sans" w:eastAsia="Open Sans" w:hAnsi="Open Sans" w:cs="Open Sans"/>
                <w:color w:val="000000"/>
                <w:sz w:val="18"/>
                <w:szCs w:val="18"/>
              </w:rPr>
              <w:t xml:space="preserve"> в частинi здiйснення ним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Pr>
                <w:color w:val="000000"/>
              </w:rPr>
              <w:t xml:space="preserve"> </w:t>
            </w:r>
          </w:p>
        </w:tc>
        <w:tc>
          <w:tcPr>
            <w:tcW w:w="3537" w:type="dxa"/>
            <w:gridSpan w:val="3"/>
            <w:tcBorders>
              <w:right w:val="single" w:sz="4" w:space="0" w:color="auto"/>
            </w:tcBorders>
          </w:tcPr>
          <w:p w14:paraId="05F89420" w14:textId="25982326"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9F5E50">
              <w:rPr>
                <w:rFonts w:ascii="Open Sans" w:eastAsia="Open Sans" w:hAnsi="Open Sans" w:cs="Open Sans"/>
                <w:color w:val="000000"/>
                <w:sz w:val="18"/>
                <w:szCs w:val="18"/>
              </w:rPr>
              <w:t xml:space="preserve">Основною причиною щодо </w:t>
            </w:r>
            <w:r>
              <w:rPr>
                <w:rFonts w:ascii="Open Sans" w:eastAsia="Open Sans" w:hAnsi="Open Sans" w:cs="Open Sans"/>
                <w:color w:val="000000"/>
                <w:sz w:val="18"/>
                <w:szCs w:val="18"/>
                <w:lang w:val="uk-UA"/>
              </w:rPr>
              <w:t xml:space="preserve">невнесення змін до </w:t>
            </w:r>
            <w:r>
              <w:rPr>
                <w:rFonts w:ascii="Open Sans" w:eastAsia="Open Sans" w:hAnsi="Open Sans" w:cs="Open Sans"/>
                <w:color w:val="000000"/>
                <w:sz w:val="18"/>
                <w:szCs w:val="18"/>
              </w:rPr>
              <w:t>функцiональних обов’язкiв заступника мiського голови</w:t>
            </w:r>
            <w:r>
              <w:rPr>
                <w:color w:val="000000"/>
              </w:rPr>
              <w:t xml:space="preserve"> </w:t>
            </w:r>
            <w:r>
              <w:rPr>
                <w:rFonts w:ascii="Open Sans" w:eastAsia="Open Sans" w:hAnsi="Open Sans" w:cs="Open Sans"/>
                <w:color w:val="000000"/>
                <w:sz w:val="18"/>
                <w:szCs w:val="18"/>
              </w:rPr>
              <w:t xml:space="preserve">з питань дiяльностi виконавчих органiв ради </w:t>
            </w:r>
            <w:proofErr w:type="spellStart"/>
            <w:r>
              <w:rPr>
                <w:rFonts w:ascii="Open Sans" w:eastAsia="Open Sans" w:hAnsi="Open Sans" w:cs="Open Sans"/>
                <w:color w:val="000000"/>
                <w:sz w:val="18"/>
                <w:szCs w:val="18"/>
                <w:lang w:val="uk-UA"/>
              </w:rPr>
              <w:t>Мисака</w:t>
            </w:r>
            <w:proofErr w:type="spellEnd"/>
            <w:r>
              <w:rPr>
                <w:rFonts w:ascii="Open Sans" w:eastAsia="Open Sans" w:hAnsi="Open Sans" w:cs="Open Sans"/>
                <w:color w:val="000000"/>
                <w:sz w:val="18"/>
                <w:szCs w:val="18"/>
                <w:lang w:val="uk-UA"/>
              </w:rPr>
              <w:t xml:space="preserve"> М.І.</w:t>
            </w:r>
            <w:r>
              <w:rPr>
                <w:rFonts w:ascii="Open Sans" w:eastAsia="Open Sans" w:hAnsi="Open Sans" w:cs="Open Sans"/>
                <w:color w:val="000000"/>
                <w:sz w:val="18"/>
                <w:szCs w:val="18"/>
              </w:rPr>
              <w:t xml:space="preserve"> в частинi здiйснення ним контролю за дотриманням законодавства в сферi публiчних закупiвель</w:t>
            </w:r>
            <w:r>
              <w:rPr>
                <w:rFonts w:ascii="Open Sans" w:eastAsia="Open Sans" w:hAnsi="Open Sans" w:cs="Open Sans"/>
                <w:color w:val="000000"/>
                <w:sz w:val="18"/>
                <w:szCs w:val="18"/>
                <w:lang w:val="uk-UA"/>
              </w:rPr>
              <w:t xml:space="preserve"> є нещодавня зміна структури ради.</w:t>
            </w:r>
            <w:r w:rsidRPr="009F5E50">
              <w:rPr>
                <w:rFonts w:ascii="Open Sans" w:eastAsia="Open Sans" w:hAnsi="Open Sans" w:cs="Open Sans"/>
                <w:color w:val="000000"/>
                <w:sz w:val="18"/>
                <w:szCs w:val="18"/>
              </w:rPr>
              <w:t xml:space="preserve"> Крім того, від моменту затвердження Плану малий термін для повного виконання, з урахуванням фосмажору через </w:t>
            </w:r>
            <w:proofErr w:type="spellStart"/>
            <w:r>
              <w:rPr>
                <w:rFonts w:ascii="Open Sans" w:eastAsia="Open Sans" w:hAnsi="Open Sans" w:cs="Open Sans"/>
                <w:color w:val="000000"/>
                <w:sz w:val="18"/>
                <w:szCs w:val="18"/>
                <w:lang w:val="uk-UA"/>
              </w:rPr>
              <w:t>вапровадженння</w:t>
            </w:r>
            <w:proofErr w:type="spellEnd"/>
            <w:r>
              <w:rPr>
                <w:rFonts w:ascii="Open Sans" w:eastAsia="Open Sans" w:hAnsi="Open Sans" w:cs="Open Sans"/>
                <w:color w:val="000000"/>
                <w:sz w:val="18"/>
                <w:szCs w:val="18"/>
                <w:lang w:val="uk-UA"/>
              </w:rPr>
              <w:t xml:space="preserve"> обмежень викликаних пандемією</w:t>
            </w:r>
            <w:r w:rsidRPr="009F5E50">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en-US"/>
              </w:rPr>
              <w:t>COVID</w:t>
            </w:r>
            <w:r>
              <w:rPr>
                <w:rFonts w:ascii="Open Sans" w:eastAsia="Open Sans" w:hAnsi="Open Sans" w:cs="Open Sans"/>
                <w:color w:val="000000"/>
                <w:sz w:val="18"/>
                <w:szCs w:val="18"/>
                <w:lang w:val="uk-UA"/>
              </w:rPr>
              <w:t>-19.</w:t>
            </w:r>
          </w:p>
        </w:tc>
        <w:tc>
          <w:tcPr>
            <w:tcW w:w="2406" w:type="dxa"/>
            <w:gridSpan w:val="19"/>
            <w:tcBorders>
              <w:left w:val="single" w:sz="4" w:space="0" w:color="auto"/>
            </w:tcBorders>
          </w:tcPr>
          <w:p w14:paraId="15BCD62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2C5730F8" w14:textId="0B3F4814"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7FE6D6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6B854B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8980A0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BC5F5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46CECB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1C2106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57104E52" w14:textId="2CFC3D26" w:rsidTr="003B19B0">
        <w:trPr>
          <w:trHeight w:val="195"/>
        </w:trPr>
        <w:tc>
          <w:tcPr>
            <w:tcW w:w="420" w:type="dxa"/>
            <w:vMerge/>
          </w:tcPr>
          <w:p w14:paraId="119B77A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144A5A9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03826F0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3DE967E2" w14:textId="71963AC6"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Пiдготувати змiни до посадової iнструкцiї спецiалiста вiддiлу економiки в частинi закрiплення обов’язку здiйснювати перевiрку всiх закупiвель, за якими є скарги до Антимонопольного комiтету України та про результати iнформувати</w:t>
            </w:r>
            <w:r>
              <w:rPr>
                <w:color w:val="000000"/>
              </w:rPr>
              <w:t xml:space="preserve"> </w:t>
            </w:r>
            <w:r>
              <w:rPr>
                <w:rFonts w:ascii="Open Sans" w:eastAsia="Open Sans" w:hAnsi="Open Sans" w:cs="Open Sans"/>
                <w:color w:val="000000"/>
                <w:sz w:val="18"/>
                <w:szCs w:val="18"/>
                <w:highlight w:val="white"/>
              </w:rPr>
              <w:t xml:space="preserve">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1559" w:type="dxa"/>
            <w:vMerge/>
          </w:tcPr>
          <w:p w14:paraId="3E431FD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1134" w:type="dxa"/>
            <w:vMerge/>
          </w:tcPr>
          <w:p w14:paraId="302A6E8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1134" w:type="dxa"/>
            <w:vMerge/>
          </w:tcPr>
          <w:p w14:paraId="66DEF39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2129" w:type="dxa"/>
          </w:tcPr>
          <w:p w14:paraId="123359FF" w14:textId="62CF097B" w:rsidR="000A42F1" w:rsidRPr="003519D8"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lang w:val="uk-UA"/>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здiйснювати перевiрку всiх закупiвель, яких за якими є скарги до Антимонопольного комiтету України та про результати iнформувати заступника мiського голови з питань дiяльностi виконавчих органiв ради </w:t>
            </w:r>
            <w:proofErr w:type="spellStart"/>
            <w:r>
              <w:rPr>
                <w:rFonts w:ascii="Open Sans" w:eastAsia="Open Sans" w:hAnsi="Open Sans" w:cs="Open Sans"/>
                <w:color w:val="000000"/>
                <w:sz w:val="18"/>
                <w:szCs w:val="18"/>
                <w:lang w:val="uk-UA"/>
              </w:rPr>
              <w:t>Мисака</w:t>
            </w:r>
            <w:proofErr w:type="spellEnd"/>
            <w:r>
              <w:rPr>
                <w:rFonts w:ascii="Open Sans" w:eastAsia="Open Sans" w:hAnsi="Open Sans" w:cs="Open Sans"/>
                <w:color w:val="000000"/>
                <w:sz w:val="18"/>
                <w:szCs w:val="18"/>
                <w:lang w:val="uk-UA"/>
              </w:rPr>
              <w:t xml:space="preserve"> М.І.</w:t>
            </w:r>
          </w:p>
        </w:tc>
        <w:tc>
          <w:tcPr>
            <w:tcW w:w="3537" w:type="dxa"/>
            <w:gridSpan w:val="3"/>
            <w:tcBorders>
              <w:right w:val="single" w:sz="4" w:space="0" w:color="auto"/>
            </w:tcBorders>
          </w:tcPr>
          <w:p w14:paraId="63C2ACB3" w14:textId="273C548A"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406" w:type="dxa"/>
            <w:gridSpan w:val="19"/>
            <w:tcBorders>
              <w:left w:val="single" w:sz="4" w:space="0" w:color="auto"/>
            </w:tcBorders>
          </w:tcPr>
          <w:p w14:paraId="6409654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E683D52" w14:textId="589EED7B"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0055B0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881755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97EFF4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814A9A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BBE2BF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9AA501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7C30028" w14:textId="25CF71C7" w:rsidTr="003B19B0">
        <w:trPr>
          <w:trHeight w:val="195"/>
        </w:trPr>
        <w:tc>
          <w:tcPr>
            <w:tcW w:w="420" w:type="dxa"/>
            <w:vMerge/>
          </w:tcPr>
          <w:p w14:paraId="279992F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9A77B7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3937B85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29A7484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За результатами перевiрки закупiвель, за якими є скарги до Антимонопольного комiтету України, надавати iнформацiю мiському головi</w:t>
            </w:r>
          </w:p>
        </w:tc>
        <w:tc>
          <w:tcPr>
            <w:tcW w:w="1559" w:type="dxa"/>
          </w:tcPr>
          <w:p w14:paraId="31B7FD17"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7A7526BB"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7FB6BE63" w14:textId="77777777" w:rsidR="000A42F1" w:rsidRPr="00DD0B91" w:rsidRDefault="000A42F1" w:rsidP="000A42F1"/>
          <w:p w14:paraId="482548FA"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96D84F2"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У разi наявностi iнформацiї</w:t>
            </w:r>
          </w:p>
        </w:tc>
        <w:tc>
          <w:tcPr>
            <w:tcW w:w="1134" w:type="dxa"/>
          </w:tcPr>
          <w:p w14:paraId="599227DB"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570FE4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перевiрки закупiвель, за якими є скарги до Антимонопольного комiтету України, надається мiському головi</w:t>
            </w:r>
          </w:p>
        </w:tc>
        <w:tc>
          <w:tcPr>
            <w:tcW w:w="3553" w:type="dxa"/>
            <w:gridSpan w:val="4"/>
            <w:tcBorders>
              <w:right w:val="single" w:sz="4" w:space="0" w:color="auto"/>
            </w:tcBorders>
          </w:tcPr>
          <w:p w14:paraId="224C9698" w14:textId="00B40E1B"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90" w:type="dxa"/>
            <w:gridSpan w:val="18"/>
            <w:tcBorders>
              <w:left w:val="single" w:sz="4" w:space="0" w:color="auto"/>
            </w:tcBorders>
          </w:tcPr>
          <w:p w14:paraId="0CA8D5E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F39FAA4" w14:textId="50B6B775"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1E5152F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0E8FBC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5104C5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D4DD59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E08B56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F25558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91EA0CD" w14:textId="464E7BE6" w:rsidTr="003B19B0">
        <w:trPr>
          <w:trHeight w:val="195"/>
        </w:trPr>
        <w:tc>
          <w:tcPr>
            <w:tcW w:w="420" w:type="dxa"/>
            <w:vMerge/>
          </w:tcPr>
          <w:p w14:paraId="2EE9C83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9B1A21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0EA53A1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73B201A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Органiзувати та / або провести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w:t>
            </w:r>
          </w:p>
        </w:tc>
        <w:tc>
          <w:tcPr>
            <w:tcW w:w="1559" w:type="dxa"/>
          </w:tcPr>
          <w:p w14:paraId="2948EB54"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6D78BD38"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Тимчишин Г.Р.</w:t>
            </w:r>
          </w:p>
          <w:p w14:paraId="4C000707" w14:textId="77777777" w:rsidR="000A42F1" w:rsidRPr="00DD0B91" w:rsidRDefault="000A42F1" w:rsidP="000A42F1"/>
          <w:p w14:paraId="381A70C9"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 xml:space="preserve">Заступник міського голови з питань діяльності </w:t>
            </w:r>
            <w:r w:rsidRPr="00DD0B91">
              <w:rPr>
                <w:rFonts w:ascii="Open Sans" w:hAnsi="Open Sans"/>
                <w:sz w:val="18"/>
                <w:szCs w:val="18"/>
              </w:rPr>
              <w:lastRenderedPageBreak/>
              <w:t>виконавчих органів ради  </w:t>
            </w:r>
          </w:p>
          <w:p w14:paraId="69658F4E"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78379DB1"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8A980E5"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6C9D6C0A" w14:textId="0C8194AE"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6E46B3BE"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296A6075" w14:textId="65D8D1FA"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II пiврiччя </w:t>
            </w:r>
            <w:r w:rsidRPr="00DD0B91">
              <w:rPr>
                <w:rFonts w:ascii="Open Sans" w:eastAsia="Open Sans" w:hAnsi="Open Sans" w:cs="Open Sans"/>
                <w:color w:val="000000"/>
                <w:sz w:val="18"/>
                <w:szCs w:val="18"/>
              </w:rPr>
              <w:br/>
              <w:t>2021року</w:t>
            </w:r>
          </w:p>
        </w:tc>
        <w:tc>
          <w:tcPr>
            <w:tcW w:w="1134" w:type="dxa"/>
          </w:tcPr>
          <w:p w14:paraId="710339A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23C78AA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Органiзовано та / або проведено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 </w:t>
            </w:r>
          </w:p>
        </w:tc>
        <w:tc>
          <w:tcPr>
            <w:tcW w:w="3553" w:type="dxa"/>
            <w:gridSpan w:val="4"/>
            <w:tcBorders>
              <w:right w:val="single" w:sz="4" w:space="0" w:color="auto"/>
            </w:tcBorders>
          </w:tcPr>
          <w:p w14:paraId="4BF40351" w14:textId="588FD676"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90" w:type="dxa"/>
            <w:gridSpan w:val="18"/>
            <w:tcBorders>
              <w:left w:val="single" w:sz="4" w:space="0" w:color="auto"/>
            </w:tcBorders>
          </w:tcPr>
          <w:p w14:paraId="21D9D6A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B300F51" w14:textId="62819FBC"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DC88EE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21F5D7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852138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FC4AFD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79B7F2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368D4F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4597321" w14:textId="57BF594E" w:rsidTr="003B19B0">
        <w:trPr>
          <w:trHeight w:val="195"/>
        </w:trPr>
        <w:tc>
          <w:tcPr>
            <w:tcW w:w="420" w:type="dxa"/>
          </w:tcPr>
          <w:p w14:paraId="670BAF8A"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5</w:t>
            </w:r>
          </w:p>
        </w:tc>
        <w:tc>
          <w:tcPr>
            <w:tcW w:w="2262" w:type="dxa"/>
          </w:tcPr>
          <w:p w14:paraId="465A1D8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Процедури, якi не вiдбулися</w:t>
            </w:r>
          </w:p>
        </w:tc>
        <w:tc>
          <w:tcPr>
            <w:tcW w:w="845" w:type="dxa"/>
          </w:tcPr>
          <w:p w14:paraId="0A2B4FBC"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3 бали з 3</w:t>
            </w:r>
          </w:p>
        </w:tc>
        <w:tc>
          <w:tcPr>
            <w:tcW w:w="1983" w:type="dxa"/>
            <w:gridSpan w:val="2"/>
          </w:tcPr>
          <w:p w14:paraId="3A9E9FA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навчання-практику для працiвникiв тендерних комiтетiв / уповноважених осiб,  пiд час якого пояснити наслiдки порушення законодавства в сферi публiчних закупiвель та окреслити джерела типової тендерної документацiї</w:t>
            </w:r>
          </w:p>
          <w:p w14:paraId="725FF15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1559" w:type="dxa"/>
          </w:tcPr>
          <w:p w14:paraId="3D456AAF"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2B1A7FC3"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Тимчишин Г.Р.</w:t>
            </w:r>
          </w:p>
          <w:p w14:paraId="32A41A8E" w14:textId="77777777" w:rsidR="000A42F1" w:rsidRPr="00DD0B91" w:rsidRDefault="000A42F1" w:rsidP="000A42F1"/>
          <w:p w14:paraId="5C9B94B3"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57A46C12" w14:textId="1B593A41"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Мисак М.І.</w:t>
            </w:r>
          </w:p>
          <w:p w14:paraId="491C8AE2" w14:textId="77777777" w:rsidR="000A42F1" w:rsidRPr="00DD0B91" w:rsidRDefault="000A42F1" w:rsidP="000A42F1">
            <w:pPr>
              <w:pStyle w:val="NormalWeb"/>
              <w:spacing w:before="0" w:beforeAutospacing="0" w:after="0" w:afterAutospacing="0"/>
              <w:jc w:val="center"/>
            </w:pPr>
          </w:p>
          <w:p w14:paraId="59D2CE99"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074C982E" w14:textId="77777777" w:rsidR="000A42F1" w:rsidRPr="00DD0B91" w:rsidRDefault="000A42F1" w:rsidP="000A42F1"/>
          <w:p w14:paraId="7AABA859" w14:textId="3187AEB0"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p w14:paraId="266657CB"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32E59AE9" w14:textId="71AA12CE" w:rsidR="000A42F1" w:rsidRPr="00DD0B91" w:rsidRDefault="000A42F1" w:rsidP="000A42F1">
            <w:pPr>
              <w:pStyle w:val="NormalWeb"/>
              <w:spacing w:before="0" w:beforeAutospacing="0" w:after="0" w:afterAutospacing="0"/>
              <w:jc w:val="center"/>
              <w:rPr>
                <w:rFonts w:ascii="Open Sans" w:hAnsi="Open Sans"/>
                <w:color w:val="000000"/>
                <w:sz w:val="18"/>
                <w:szCs w:val="18"/>
                <w:lang w:val="uk-UA"/>
              </w:rPr>
            </w:pPr>
            <w:r w:rsidRPr="00DD0B91">
              <w:rPr>
                <w:rFonts w:ascii="Open Sans" w:hAnsi="Open Sans"/>
                <w:color w:val="000000"/>
                <w:sz w:val="18"/>
                <w:szCs w:val="18"/>
                <w:lang w:val="uk-UA"/>
              </w:rPr>
              <w:lastRenderedPageBreak/>
              <w:t>Виконано</w:t>
            </w:r>
          </w:p>
          <w:p w14:paraId="00789128" w14:textId="5E57A1EC"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2C6553E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4651348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навчання-практику для працiвникiв тендерних комiтетiв / уповноважених осiб, пiд час якого роз’яснено наслiдки порушення законодавства в сферi публiчних закупiвель та окреслено джерела типової тендерної документацiї</w:t>
            </w:r>
          </w:p>
        </w:tc>
        <w:tc>
          <w:tcPr>
            <w:tcW w:w="3600" w:type="dxa"/>
            <w:gridSpan w:val="6"/>
            <w:tcBorders>
              <w:right w:val="single" w:sz="4" w:space="0" w:color="auto"/>
            </w:tcBorders>
          </w:tcPr>
          <w:p w14:paraId="3D1461F0" w14:textId="77777777" w:rsidR="000A42F1" w:rsidRPr="00CF5D0B" w:rsidRDefault="000A42F1" w:rsidP="000A42F1">
            <w:pPr>
              <w:pStyle w:val="NormalWeb"/>
              <w:spacing w:before="0" w:beforeAutospacing="0" w:after="0" w:afterAutospacing="0"/>
              <w:jc w:val="center"/>
              <w:rPr>
                <w:rFonts w:ascii="Open Sans" w:eastAsia="Open Sans" w:hAnsi="Open Sans" w:cs="Open Sans"/>
                <w:color w:val="000000"/>
                <w:sz w:val="18"/>
                <w:szCs w:val="18"/>
                <w:lang w:val="uk-UA"/>
              </w:rPr>
            </w:pPr>
            <w:r w:rsidRPr="00DD0B91">
              <w:rPr>
                <w:rFonts w:ascii="Open Sans" w:hAnsi="Open Sans"/>
                <w:color w:val="000000"/>
                <w:sz w:val="18"/>
                <w:szCs w:val="18"/>
                <w:lang w:val="uk-UA"/>
              </w:rPr>
              <w:t>В</w:t>
            </w:r>
            <w:r w:rsidRPr="00DD0B91">
              <w:rPr>
                <w:rFonts w:ascii="Open Sans" w:eastAsia="Open Sans" w:hAnsi="Open Sans" w:cs="Open Sans"/>
                <w:color w:val="000000"/>
                <w:sz w:val="18"/>
                <w:szCs w:val="18"/>
                <w:lang w:val="uk-UA"/>
              </w:rPr>
              <w:t>иконано</w:t>
            </w:r>
          </w:p>
          <w:p w14:paraId="51FE0C27" w14:textId="77777777" w:rsidR="000A42F1" w:rsidRPr="00CF5D0B" w:rsidRDefault="000A42F1" w:rsidP="000A42F1">
            <w:pPr>
              <w:pStyle w:val="NormalWeb"/>
              <w:spacing w:before="0" w:beforeAutospacing="0" w:after="0" w:afterAutospacing="0"/>
              <w:jc w:val="center"/>
              <w:rPr>
                <w:rFonts w:ascii="Open Sans" w:eastAsia="Open Sans" w:hAnsi="Open Sans" w:cs="Open Sans"/>
                <w:color w:val="000000"/>
                <w:sz w:val="18"/>
                <w:szCs w:val="18"/>
                <w:lang w:val="uk-UA"/>
              </w:rPr>
            </w:pPr>
          </w:p>
          <w:p w14:paraId="1A251773" w14:textId="77777777" w:rsidR="000A42F1" w:rsidRPr="00CF5D0B" w:rsidRDefault="000A42F1" w:rsidP="000A42F1">
            <w:pPr>
              <w:pStyle w:val="NormalWeb"/>
              <w:spacing w:before="0" w:beforeAutospacing="0" w:after="0" w:afterAutospacing="0"/>
              <w:jc w:val="center"/>
              <w:rPr>
                <w:rFonts w:ascii="Open Sans" w:eastAsia="Open Sans" w:hAnsi="Open Sans" w:cs="Open Sans"/>
                <w:color w:val="000000"/>
                <w:sz w:val="18"/>
                <w:szCs w:val="18"/>
                <w:lang w:val="uk-UA"/>
              </w:rPr>
            </w:pPr>
            <w:r w:rsidRPr="00CF5D0B">
              <w:rPr>
                <w:rFonts w:ascii="Open Sans" w:eastAsia="Open Sans" w:hAnsi="Open Sans" w:cs="Open Sans"/>
                <w:color w:val="000000"/>
                <w:sz w:val="18"/>
                <w:szCs w:val="18"/>
                <w:lang w:val="uk-UA"/>
              </w:rPr>
              <w:t>Розпорядники бюджетних коштів були слухачами онлайн вебінару </w:t>
            </w:r>
          </w:p>
          <w:p w14:paraId="1C01641B" w14:textId="77777777" w:rsidR="000A42F1" w:rsidRPr="00CF5D0B" w:rsidRDefault="000A42F1" w:rsidP="000A42F1">
            <w:pPr>
              <w:pStyle w:val="NormalWeb"/>
              <w:spacing w:before="0" w:beforeAutospacing="0" w:after="120" w:afterAutospacing="0"/>
              <w:jc w:val="center"/>
              <w:rPr>
                <w:rFonts w:ascii="Open Sans" w:eastAsia="Open Sans" w:hAnsi="Open Sans" w:cs="Open Sans"/>
                <w:color w:val="000000"/>
                <w:sz w:val="18"/>
                <w:szCs w:val="18"/>
                <w:lang w:val="uk-UA"/>
              </w:rPr>
            </w:pPr>
            <w:r w:rsidRPr="00CF5D0B">
              <w:rPr>
                <w:rFonts w:ascii="Open Sans" w:eastAsia="Open Sans" w:hAnsi="Open Sans" w:cs="Open Sans"/>
                <w:color w:val="000000"/>
                <w:sz w:val="18"/>
                <w:szCs w:val="18"/>
                <w:lang w:val="uk-UA"/>
              </w:rPr>
              <w:t>ДП «Прозорро» та громадської організації «Платформа Громадський Контроль»</w:t>
            </w:r>
          </w:p>
          <w:p w14:paraId="7C6A24AA" w14:textId="77777777" w:rsidR="000A42F1" w:rsidRPr="00CF5D0B" w:rsidRDefault="000A42F1" w:rsidP="000A42F1">
            <w:pPr>
              <w:pStyle w:val="NormalWeb"/>
              <w:spacing w:before="0" w:beforeAutospacing="0" w:after="120" w:afterAutospacing="0"/>
              <w:jc w:val="center"/>
              <w:rPr>
                <w:rFonts w:ascii="Open Sans" w:eastAsia="Open Sans" w:hAnsi="Open Sans" w:cs="Open Sans"/>
                <w:color w:val="000000"/>
                <w:sz w:val="18"/>
                <w:szCs w:val="18"/>
                <w:lang w:val="uk-UA"/>
              </w:rPr>
            </w:pPr>
            <w:r w:rsidRPr="00CF5D0B">
              <w:rPr>
                <w:rFonts w:ascii="Open Sans" w:eastAsia="Open Sans" w:hAnsi="Open Sans" w:cs="Open Sans"/>
                <w:color w:val="000000"/>
                <w:sz w:val="18"/>
                <w:szCs w:val="18"/>
                <w:lang w:val="uk-UA"/>
              </w:rPr>
              <w:t>«Як проводити закупівлі з урахуванням змін у законодавстві»</w:t>
            </w:r>
          </w:p>
          <w:p w14:paraId="0F0D8B31" w14:textId="77777777" w:rsidR="000A42F1" w:rsidRPr="00CF5D0B" w:rsidRDefault="000A42F1" w:rsidP="000A42F1">
            <w:pPr>
              <w:pStyle w:val="NormalWeb"/>
              <w:spacing w:before="0" w:beforeAutospacing="0" w:after="0" w:afterAutospacing="0"/>
              <w:jc w:val="center"/>
              <w:rPr>
                <w:rFonts w:ascii="Open Sans" w:eastAsia="Open Sans" w:hAnsi="Open Sans" w:cs="Open Sans"/>
                <w:color w:val="000000"/>
                <w:sz w:val="18"/>
                <w:szCs w:val="18"/>
                <w:lang w:val="uk-UA"/>
              </w:rPr>
            </w:pPr>
            <w:r w:rsidRPr="00CF5D0B">
              <w:rPr>
                <w:rFonts w:ascii="Open Sans" w:eastAsia="Open Sans" w:hAnsi="Open Sans" w:cs="Open Sans"/>
                <w:color w:val="000000"/>
                <w:sz w:val="18"/>
                <w:szCs w:val="18"/>
                <w:lang w:val="uk-UA"/>
              </w:rPr>
              <w:t>Лист №2760/2-7 від 16.04</w:t>
            </w:r>
          </w:p>
          <w:p w14:paraId="15A18CFA" w14:textId="77777777" w:rsidR="000A42F1" w:rsidRDefault="000A42F1" w:rsidP="000A42F1"/>
          <w:p w14:paraId="62D1E10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43" w:type="dxa"/>
            <w:gridSpan w:val="16"/>
            <w:tcBorders>
              <w:left w:val="single" w:sz="4" w:space="0" w:color="auto"/>
            </w:tcBorders>
          </w:tcPr>
          <w:p w14:paraId="5B4A387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28B36FCA" w14:textId="2461E99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6D4577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B2C948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84BA5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91F265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B0E278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90E422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46AE01A9" w14:textId="130D88AD" w:rsidTr="003B19B0">
        <w:trPr>
          <w:trHeight w:val="2579"/>
        </w:trPr>
        <w:tc>
          <w:tcPr>
            <w:tcW w:w="420" w:type="dxa"/>
            <w:vMerge w:val="restart"/>
          </w:tcPr>
          <w:p w14:paraId="66A284D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6</w:t>
            </w:r>
          </w:p>
        </w:tc>
        <w:tc>
          <w:tcPr>
            <w:tcW w:w="2262" w:type="dxa"/>
            <w:vMerge w:val="restart"/>
          </w:tcPr>
          <w:p w14:paraId="03CE18E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Скасованi процедури з наявними пропозицiями учасникiв</w:t>
            </w:r>
          </w:p>
        </w:tc>
        <w:tc>
          <w:tcPr>
            <w:tcW w:w="845" w:type="dxa"/>
            <w:vMerge w:val="restart"/>
          </w:tcPr>
          <w:p w14:paraId="149CFFC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tcPr>
          <w:p w14:paraId="660D23D2" w14:textId="29FA948C"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xml:space="preserve">Пiдготувати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w:t>
            </w:r>
            <w:r>
              <w:rPr>
                <w:rFonts w:ascii="Open Sans" w:eastAsia="Open Sans" w:hAnsi="Open Sans" w:cs="Open Sans"/>
                <w:color w:val="000000"/>
                <w:sz w:val="18"/>
                <w:szCs w:val="18"/>
                <w:highlight w:val="white"/>
              </w:rPr>
              <w:t>, а саме</w:t>
            </w:r>
            <w:r>
              <w:rPr>
                <w:color w:val="000000"/>
                <w:sz w:val="18"/>
                <w:szCs w:val="18"/>
              </w:rPr>
              <w:t xml:space="preserve">: </w:t>
            </w:r>
            <w:r>
              <w:rPr>
                <w:rFonts w:ascii="Open Sans" w:eastAsia="Open Sans" w:hAnsi="Open Sans" w:cs="Open Sans"/>
                <w:color w:val="000000"/>
                <w:sz w:val="18"/>
                <w:szCs w:val="18"/>
              </w:rPr>
              <w:t>забезпечувати проведення</w:t>
            </w:r>
            <w:r>
              <w:rPr>
                <w:color w:val="000000"/>
                <w:sz w:val="18"/>
                <w:szCs w:val="18"/>
              </w:rPr>
              <w:t xml:space="preserve"> </w:t>
            </w:r>
            <w:r>
              <w:rPr>
                <w:rFonts w:ascii="Open Sans" w:eastAsia="Open Sans" w:hAnsi="Open Sans" w:cs="Open Sans"/>
                <w:color w:val="000000"/>
                <w:sz w:val="18"/>
                <w:szCs w:val="18"/>
                <w:highlight w:val="white"/>
              </w:rPr>
              <w:t>перевiрок усiх вiдмiнених закупiвель, аналiзувати причини вiдмiн</w:t>
            </w:r>
          </w:p>
        </w:tc>
        <w:tc>
          <w:tcPr>
            <w:tcW w:w="1559" w:type="dxa"/>
            <w:vMerge w:val="restart"/>
          </w:tcPr>
          <w:p w14:paraId="1DF0FA6E"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40C40974" w14:textId="00830556"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3D706180" w14:textId="77777777" w:rsidR="000A42F1" w:rsidRPr="00DD0B91" w:rsidRDefault="000A42F1" w:rsidP="000A42F1">
            <w:pPr>
              <w:pStyle w:val="NormalWeb"/>
              <w:spacing w:before="0" w:beforeAutospacing="0" w:after="0" w:afterAutospacing="0"/>
              <w:jc w:val="center"/>
            </w:pPr>
          </w:p>
          <w:p w14:paraId="3BAB8986"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3EC7A01D" w14:textId="77777777" w:rsidR="000A42F1" w:rsidRPr="00DD0B91" w:rsidRDefault="000A42F1" w:rsidP="000A42F1"/>
          <w:p w14:paraId="0316B3C5" w14:textId="25ADF732"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vMerge w:val="restart"/>
          </w:tcPr>
          <w:p w14:paraId="18FB4211" w14:textId="54AD17EC"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vMerge w:val="restart"/>
          </w:tcPr>
          <w:p w14:paraId="7A22542D"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12043691" w14:textId="6263AA3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w:t>
            </w:r>
            <w:r>
              <w:rPr>
                <w:color w:val="000000"/>
              </w:rPr>
              <w:t xml:space="preserve"> </w:t>
            </w:r>
            <w:r>
              <w:rPr>
                <w:rFonts w:ascii="Open Sans" w:eastAsia="Open Sans" w:hAnsi="Open Sans" w:cs="Open Sans"/>
                <w:color w:val="000000"/>
                <w:sz w:val="18"/>
                <w:szCs w:val="18"/>
              </w:rPr>
              <w:t xml:space="preserve">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зокрема забезпечувати проведення перевiрок усiх вiдмiнених закупiвель, аналiзувати причини вiдмiн</w:t>
            </w:r>
          </w:p>
        </w:tc>
        <w:tc>
          <w:tcPr>
            <w:tcW w:w="3616" w:type="dxa"/>
            <w:gridSpan w:val="7"/>
            <w:tcBorders>
              <w:right w:val="single" w:sz="4" w:space="0" w:color="auto"/>
            </w:tcBorders>
          </w:tcPr>
          <w:p w14:paraId="0940FD8A" w14:textId="399CAE5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27" w:type="dxa"/>
            <w:gridSpan w:val="15"/>
            <w:tcBorders>
              <w:left w:val="single" w:sz="4" w:space="0" w:color="auto"/>
            </w:tcBorders>
          </w:tcPr>
          <w:p w14:paraId="3B3F63F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D4B3C73" w14:textId="09707B85"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6A5ACCC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86F200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A2C5A5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291FB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563321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986344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44A33991" w14:textId="5C90C5BC" w:rsidTr="003B19B0">
        <w:trPr>
          <w:trHeight w:val="195"/>
        </w:trPr>
        <w:tc>
          <w:tcPr>
            <w:tcW w:w="420" w:type="dxa"/>
            <w:vMerge/>
          </w:tcPr>
          <w:p w14:paraId="1C8297F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90BF9C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3B7B13F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7BBA23E0" w14:textId="68C75F7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xml:space="preserve">Пiдготувати змiни до посадової iнструкцiї спецiалiста вiддiлу економiки в частинi здiйснення перевiрок усiх вiдмiнених закупiвель та про результати iнформувати щомiсячно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1559" w:type="dxa"/>
            <w:vMerge/>
          </w:tcPr>
          <w:p w14:paraId="2EFF423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1134" w:type="dxa"/>
            <w:vMerge/>
          </w:tcPr>
          <w:p w14:paraId="119BD29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1134" w:type="dxa"/>
            <w:vMerge/>
          </w:tcPr>
          <w:p w14:paraId="21EA641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highlight w:val="white"/>
              </w:rPr>
            </w:pPr>
          </w:p>
        </w:tc>
        <w:tc>
          <w:tcPr>
            <w:tcW w:w="2129" w:type="dxa"/>
          </w:tcPr>
          <w:p w14:paraId="380F790A" w14:textId="59856F4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здiйснення перевiрок усiх вiдмiнених закупiвель та про результати щомiсячно iнформувати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3616" w:type="dxa"/>
            <w:gridSpan w:val="7"/>
            <w:tcBorders>
              <w:right w:val="single" w:sz="4" w:space="0" w:color="auto"/>
            </w:tcBorders>
          </w:tcPr>
          <w:p w14:paraId="38FEA8BF" w14:textId="367436B5"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27" w:type="dxa"/>
            <w:gridSpan w:val="15"/>
            <w:tcBorders>
              <w:left w:val="single" w:sz="4" w:space="0" w:color="auto"/>
            </w:tcBorders>
          </w:tcPr>
          <w:p w14:paraId="38DE039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C9C6CFF" w14:textId="118BBCF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80E42A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62026F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A827AF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AB4FF6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CB79EF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B5A1D3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CACDBDA" w14:textId="3B1F4C00" w:rsidTr="003B19B0">
        <w:trPr>
          <w:trHeight w:val="195"/>
        </w:trPr>
        <w:tc>
          <w:tcPr>
            <w:tcW w:w="420" w:type="dxa"/>
            <w:vMerge/>
          </w:tcPr>
          <w:p w14:paraId="44E44DB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0586176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043BE36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088F568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 xml:space="preserve">За результатами перевiрок усiх </w:t>
            </w:r>
            <w:r>
              <w:rPr>
                <w:rFonts w:ascii="Open Sans" w:eastAsia="Open Sans" w:hAnsi="Open Sans" w:cs="Open Sans"/>
                <w:color w:val="000000"/>
                <w:sz w:val="18"/>
                <w:szCs w:val="18"/>
                <w:highlight w:val="white"/>
              </w:rPr>
              <w:lastRenderedPageBreak/>
              <w:t>вiдмiнених закупiвель щомiсячно iнформувати мiського голову</w:t>
            </w:r>
          </w:p>
        </w:tc>
        <w:tc>
          <w:tcPr>
            <w:tcW w:w="1559" w:type="dxa"/>
          </w:tcPr>
          <w:p w14:paraId="184F157D"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lastRenderedPageBreak/>
              <w:t xml:space="preserve">Заступник міського голови </w:t>
            </w:r>
            <w:r w:rsidRPr="00DD0B91">
              <w:rPr>
                <w:rFonts w:ascii="Open Sans" w:hAnsi="Open Sans"/>
                <w:sz w:val="18"/>
                <w:szCs w:val="18"/>
              </w:rPr>
              <w:lastRenderedPageBreak/>
              <w:t>з питань діяльності виконавчих органів ради  </w:t>
            </w:r>
          </w:p>
          <w:p w14:paraId="2CF81ECC" w14:textId="6B3AA39E"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Мисак М.І.</w:t>
            </w:r>
          </w:p>
          <w:p w14:paraId="43A3DDDB" w14:textId="77777777" w:rsidR="000A42F1" w:rsidRPr="00DD0B91" w:rsidRDefault="000A42F1" w:rsidP="000A42F1">
            <w:pPr>
              <w:pStyle w:val="NormalWeb"/>
              <w:spacing w:before="0" w:beforeAutospacing="0" w:after="0" w:afterAutospacing="0"/>
              <w:jc w:val="center"/>
            </w:pPr>
          </w:p>
          <w:p w14:paraId="45C24F67"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6B95F528"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1134" w:type="dxa"/>
          </w:tcPr>
          <w:p w14:paraId="72EAE50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Щомiсяця</w:t>
            </w:r>
          </w:p>
        </w:tc>
        <w:tc>
          <w:tcPr>
            <w:tcW w:w="1134" w:type="dxa"/>
            <w:vMerge/>
          </w:tcPr>
          <w:p w14:paraId="38624F1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2E80C25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Iнформацiя за результатами </w:t>
            </w:r>
            <w:r>
              <w:rPr>
                <w:rFonts w:ascii="Open Sans" w:eastAsia="Open Sans" w:hAnsi="Open Sans" w:cs="Open Sans"/>
                <w:color w:val="000000"/>
                <w:sz w:val="18"/>
                <w:szCs w:val="18"/>
              </w:rPr>
              <w:lastRenderedPageBreak/>
              <w:t>перевiрок усiх вiдмiнених закупiвель надається мiському головi</w:t>
            </w:r>
          </w:p>
        </w:tc>
        <w:tc>
          <w:tcPr>
            <w:tcW w:w="3584" w:type="dxa"/>
            <w:gridSpan w:val="5"/>
            <w:tcBorders>
              <w:right w:val="single" w:sz="4" w:space="0" w:color="auto"/>
            </w:tcBorders>
          </w:tcPr>
          <w:p w14:paraId="3AB37C5C" w14:textId="463B2E0B"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59" w:type="dxa"/>
            <w:gridSpan w:val="17"/>
            <w:tcBorders>
              <w:left w:val="single" w:sz="4" w:space="0" w:color="auto"/>
            </w:tcBorders>
          </w:tcPr>
          <w:p w14:paraId="71ECF8F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2B69F87" w14:textId="3A4B32E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312CA2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2E2C27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04A355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9ECC4E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B4AD1F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066013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775EC7D8" w14:textId="04489670" w:rsidTr="003B19B0">
        <w:trPr>
          <w:trHeight w:val="2359"/>
        </w:trPr>
        <w:tc>
          <w:tcPr>
            <w:tcW w:w="420" w:type="dxa"/>
            <w:vMerge w:val="restart"/>
          </w:tcPr>
          <w:p w14:paraId="2E7AF5EA"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7</w:t>
            </w:r>
          </w:p>
        </w:tc>
        <w:tc>
          <w:tcPr>
            <w:tcW w:w="2262" w:type="dxa"/>
            <w:vMerge w:val="restart"/>
          </w:tcPr>
          <w:p w14:paraId="3E38E2E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структурного пiдроздiлу чи службовцiв, якi виконують функцiї внутрiшнього контролю за закупiвельним процесом / пiдключення органу мiсцевого самоврядування до монiторингового порталу DoZorro</w:t>
            </w:r>
          </w:p>
        </w:tc>
        <w:tc>
          <w:tcPr>
            <w:tcW w:w="845" w:type="dxa"/>
            <w:vMerge w:val="restart"/>
          </w:tcPr>
          <w:p w14:paraId="2766A4E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tcPr>
          <w:p w14:paraId="27D0B644" w14:textId="1013F948"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 xml:space="preserve">в частинi здiйснення контролю за дотриманням законодавства в сферi публiчних закупiвель, зокрема: забезпечувати проведення перевiрок скарг в DoZorro та iнших скарг, якi надходять в системi ProZorro на закупiвлi мiської ради </w:t>
            </w:r>
          </w:p>
        </w:tc>
        <w:tc>
          <w:tcPr>
            <w:tcW w:w="1559" w:type="dxa"/>
            <w:vMerge w:val="restart"/>
          </w:tcPr>
          <w:p w14:paraId="0F7FF67C"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3B1FAE64" w14:textId="33E5BF4C"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0FE8A625" w14:textId="77777777" w:rsidR="000A42F1" w:rsidRPr="00DD0B91" w:rsidRDefault="000A42F1" w:rsidP="000A42F1">
            <w:pPr>
              <w:pStyle w:val="NormalWeb"/>
              <w:spacing w:before="0" w:beforeAutospacing="0" w:after="0" w:afterAutospacing="0"/>
              <w:jc w:val="center"/>
            </w:pPr>
          </w:p>
          <w:p w14:paraId="497206C6"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367AA89B" w14:textId="77777777" w:rsidR="000A42F1" w:rsidRPr="00DD0B91" w:rsidRDefault="000A42F1" w:rsidP="000A42F1"/>
          <w:p w14:paraId="7E8D0CF2" w14:textId="0F1764BA"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vMerge w:val="restart"/>
          </w:tcPr>
          <w:p w14:paraId="04368F09" w14:textId="3EF8F83C"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vMerge w:val="restart"/>
          </w:tcPr>
          <w:p w14:paraId="3C1A0E2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4E9CFB3A" w14:textId="266EF3B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а саме: забезпечувати проведення перевiрок скарг в DoZorro та iнших скарг, якi надходять в системi ProZorro на закупiвлi мiської ради</w:t>
            </w:r>
          </w:p>
        </w:tc>
        <w:tc>
          <w:tcPr>
            <w:tcW w:w="3584" w:type="dxa"/>
            <w:gridSpan w:val="5"/>
            <w:tcBorders>
              <w:right w:val="single" w:sz="4" w:space="0" w:color="auto"/>
            </w:tcBorders>
          </w:tcPr>
          <w:p w14:paraId="6FBFEDCC" w14:textId="07BE626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59" w:type="dxa"/>
            <w:gridSpan w:val="17"/>
            <w:tcBorders>
              <w:left w:val="single" w:sz="4" w:space="0" w:color="auto"/>
            </w:tcBorders>
          </w:tcPr>
          <w:p w14:paraId="60C1D6B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112A445" w14:textId="07A5051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334B9F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8CF1CD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C920AF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9BC968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2E7943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792E777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03CC39E" w14:textId="06A92C5B" w:rsidTr="003B19B0">
        <w:trPr>
          <w:trHeight w:val="195"/>
        </w:trPr>
        <w:tc>
          <w:tcPr>
            <w:tcW w:w="420" w:type="dxa"/>
            <w:vMerge/>
          </w:tcPr>
          <w:p w14:paraId="0A25994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F75797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38C22AD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0BF34F8F" w14:textId="07CEE1AE"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посадової iнструкцiї спецiалiста вiддiлу </w:t>
            </w:r>
            <w:r>
              <w:rPr>
                <w:rFonts w:ascii="Open Sans" w:eastAsia="Open Sans" w:hAnsi="Open Sans" w:cs="Open Sans"/>
                <w:color w:val="000000"/>
                <w:sz w:val="18"/>
                <w:szCs w:val="18"/>
              </w:rPr>
              <w:lastRenderedPageBreak/>
              <w:t xml:space="preserve">економiки в частинi закрiплення обов’язку здiйснювати перевiрку скарг в DoZorro та iнших скарг, якi надходять в системi ProZorro на закупiвлi мiської ради, та про результати щомiсяця iнформувати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1559" w:type="dxa"/>
            <w:vMerge/>
          </w:tcPr>
          <w:p w14:paraId="103FCA5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7A411CB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2EF7F83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79FA3E81" w14:textId="46A64178"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w:t>
            </w:r>
            <w:r>
              <w:rPr>
                <w:rFonts w:ascii="Open Sans" w:eastAsia="Open Sans" w:hAnsi="Open Sans" w:cs="Open Sans"/>
                <w:color w:val="000000"/>
                <w:sz w:val="18"/>
                <w:szCs w:val="18"/>
              </w:rPr>
              <w:lastRenderedPageBreak/>
              <w:t>економiки в частинi закрiплення обов’язку здiйснювати перевiрку скарг в DoZorro та iнших скарг, якi надходять в системi ProZorro на закупiвлi мiської ради, а про результати щомiсяця iнформувати заступника мiського голови з питань дiяльностi виконавчих органiв ради Ко</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3647" w:type="dxa"/>
            <w:gridSpan w:val="9"/>
            <w:tcBorders>
              <w:right w:val="single" w:sz="4" w:space="0" w:color="auto"/>
            </w:tcBorders>
          </w:tcPr>
          <w:p w14:paraId="23174DBE" w14:textId="2DD203A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 xml:space="preserve">Враховуючи пандемічну ситуацію, обмежуючі нормативні та організаційні заходи, спричинені кадрові </w:t>
            </w:r>
            <w:r w:rsidRPr="003519D8">
              <w:rPr>
                <w:rFonts w:ascii="Open Sans" w:eastAsia="Open Sans" w:hAnsi="Open Sans" w:cs="Open Sans"/>
                <w:color w:val="000000"/>
                <w:sz w:val="18"/>
                <w:szCs w:val="18"/>
              </w:rPr>
              <w:lastRenderedPageBreak/>
              <w:t>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96" w:type="dxa"/>
            <w:gridSpan w:val="13"/>
            <w:tcBorders>
              <w:left w:val="single" w:sz="4" w:space="0" w:color="auto"/>
            </w:tcBorders>
          </w:tcPr>
          <w:p w14:paraId="761400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00E2BB8" w14:textId="089FD0A5"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AB0067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DF3D34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DFDF7E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31D3FD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4265DE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EECBE4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6D594452" w14:textId="3B4DA54E" w:rsidTr="003B19B0">
        <w:trPr>
          <w:trHeight w:val="195"/>
        </w:trPr>
        <w:tc>
          <w:tcPr>
            <w:tcW w:w="420" w:type="dxa"/>
            <w:vMerge/>
          </w:tcPr>
          <w:p w14:paraId="0629357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75F5622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61C48F3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4CB84C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перевiрок скарг у DoZorro та iнших скарг, якi надходять в системi ProZorro на закупiвлi мiської ради, щомiсяця  надавати iнформацiю мiському головi</w:t>
            </w:r>
          </w:p>
        </w:tc>
        <w:tc>
          <w:tcPr>
            <w:tcW w:w="1559" w:type="dxa"/>
          </w:tcPr>
          <w:p w14:paraId="74FD67CB"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3883D72D" w14:textId="65690ABC"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Мисак М.І.</w:t>
            </w:r>
          </w:p>
          <w:p w14:paraId="09CDB6AD" w14:textId="77777777" w:rsidR="000A42F1" w:rsidRPr="00DD0B91" w:rsidRDefault="000A42F1" w:rsidP="000A42F1">
            <w:pPr>
              <w:pStyle w:val="NormalWeb"/>
              <w:spacing w:before="0" w:beforeAutospacing="0" w:after="0" w:afterAutospacing="0"/>
              <w:jc w:val="center"/>
            </w:pPr>
          </w:p>
          <w:p w14:paraId="34E299B6"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57A9ADDD"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1134" w:type="dxa"/>
          </w:tcPr>
          <w:p w14:paraId="237FCC5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Щомiсяця</w:t>
            </w:r>
          </w:p>
        </w:tc>
        <w:tc>
          <w:tcPr>
            <w:tcW w:w="1134" w:type="dxa"/>
            <w:vMerge/>
          </w:tcPr>
          <w:p w14:paraId="78CE929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27D9E60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перевiрок скарг у DoZorro та iнших скарг, якi надходять в системi ProZorro на закупiвлi мiської ради, надається мiському головi</w:t>
            </w:r>
          </w:p>
        </w:tc>
        <w:tc>
          <w:tcPr>
            <w:tcW w:w="3647" w:type="dxa"/>
            <w:gridSpan w:val="9"/>
            <w:tcBorders>
              <w:right w:val="single" w:sz="4" w:space="0" w:color="auto"/>
            </w:tcBorders>
          </w:tcPr>
          <w:p w14:paraId="2CCB7B8D" w14:textId="33786676"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296" w:type="dxa"/>
            <w:gridSpan w:val="13"/>
            <w:tcBorders>
              <w:left w:val="single" w:sz="4" w:space="0" w:color="auto"/>
            </w:tcBorders>
          </w:tcPr>
          <w:p w14:paraId="12F88E6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54F9E60" w14:textId="14BF890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A7B8DA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0F65C7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6472E4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3C7583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18F606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14728BB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7871217C" w14:textId="0966B0B8" w:rsidTr="003B19B0">
        <w:trPr>
          <w:trHeight w:val="195"/>
        </w:trPr>
        <w:tc>
          <w:tcPr>
            <w:tcW w:w="420" w:type="dxa"/>
            <w:vMerge/>
          </w:tcPr>
          <w:p w14:paraId="149EF21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30B9BF8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60F4BAB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27AAD15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yellow"/>
              </w:rPr>
            </w:pPr>
            <w:r>
              <w:rPr>
                <w:rFonts w:ascii="Open Sans" w:eastAsia="Open Sans" w:hAnsi="Open Sans" w:cs="Open Sans"/>
                <w:color w:val="000000"/>
                <w:sz w:val="18"/>
                <w:szCs w:val="18"/>
              </w:rPr>
              <w:t>Збiльшити кiлькiсть працiвникiв</w:t>
            </w:r>
            <w:r w:rsidRPr="00DD0B91">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вiддiлу економiки шляхом введення посади внутрiшнього аудитора</w:t>
            </w:r>
          </w:p>
        </w:tc>
        <w:tc>
          <w:tcPr>
            <w:tcW w:w="1559" w:type="dxa"/>
          </w:tcPr>
          <w:p w14:paraId="5F2D1965"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6034130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48CADD7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B429B5F" w14:textId="5F47B635" w:rsidR="000A42F1" w:rsidRDefault="000A42F1" w:rsidP="000A42F1">
            <w:pPr>
              <w:pStyle w:val="NormalWeb"/>
              <w:spacing w:before="0" w:beforeAutospacing="0" w:after="0" w:afterAutospacing="0"/>
              <w:jc w:val="center"/>
            </w:pPr>
            <w:r w:rsidRPr="00DD0B91">
              <w:rPr>
                <w:rFonts w:ascii="Open Sans" w:hAnsi="Open Sans"/>
                <w:color w:val="000000"/>
                <w:sz w:val="18"/>
                <w:szCs w:val="18"/>
                <w:lang w:val="uk-UA"/>
              </w:rPr>
              <w:lastRenderedPageBreak/>
              <w:t>Виконано</w:t>
            </w:r>
            <w:r w:rsidRPr="00E434C9">
              <w:rPr>
                <w:rFonts w:ascii="Open Sans" w:hAnsi="Open Sans"/>
                <w:color w:val="000000"/>
                <w:sz w:val="18"/>
                <w:szCs w:val="18"/>
                <w:highlight w:val="green"/>
              </w:rPr>
              <w:br/>
            </w:r>
            <w:r w:rsidRPr="00E434C9">
              <w:rPr>
                <w:rFonts w:ascii="Open Sans" w:hAnsi="Open Sans"/>
                <w:color w:val="000000"/>
                <w:sz w:val="18"/>
                <w:szCs w:val="18"/>
                <w:highlight w:val="green"/>
              </w:rPr>
              <w:br/>
            </w:r>
          </w:p>
          <w:p w14:paraId="254F60C8" w14:textId="77777777" w:rsidR="000A42F1" w:rsidRDefault="000A42F1" w:rsidP="000A42F1"/>
          <w:p w14:paraId="79F2174F" w14:textId="23E9CBF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7752A1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w:t>
            </w:r>
          </w:p>
        </w:tc>
        <w:tc>
          <w:tcPr>
            <w:tcW w:w="2129" w:type="dxa"/>
          </w:tcPr>
          <w:p w14:paraId="44DD4A1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Збiльшено кiлькiсть працiвникiв вiддiлу економiки шляхом введення посади внутрiшнього аудитора</w:t>
            </w:r>
          </w:p>
        </w:tc>
        <w:tc>
          <w:tcPr>
            <w:tcW w:w="3631" w:type="dxa"/>
            <w:gridSpan w:val="8"/>
            <w:tcBorders>
              <w:right w:val="single" w:sz="4" w:space="0" w:color="auto"/>
            </w:tcBorders>
          </w:tcPr>
          <w:p w14:paraId="58544515" w14:textId="77777777" w:rsidR="000A42F1" w:rsidRDefault="000A42F1" w:rsidP="000A42F1">
            <w:pPr>
              <w:pStyle w:val="NormalWeb"/>
              <w:spacing w:before="0" w:beforeAutospacing="0" w:after="0" w:afterAutospacing="0"/>
              <w:jc w:val="center"/>
            </w:pPr>
            <w:r w:rsidRPr="00DD0B91">
              <w:rPr>
                <w:rFonts w:ascii="Open Sans" w:hAnsi="Open Sans"/>
                <w:color w:val="000000"/>
                <w:sz w:val="18"/>
                <w:szCs w:val="18"/>
                <w:lang w:val="uk-UA"/>
              </w:rPr>
              <w:t>Виконано</w:t>
            </w:r>
            <w:r w:rsidRPr="00DD0B91">
              <w:rPr>
                <w:rFonts w:ascii="Open Sans" w:hAnsi="Open Sans"/>
                <w:color w:val="000000"/>
                <w:sz w:val="18"/>
                <w:szCs w:val="18"/>
              </w:rPr>
              <w:br/>
            </w:r>
            <w:r w:rsidRPr="00DD0B91">
              <w:rPr>
                <w:rFonts w:ascii="Open Sans" w:hAnsi="Open Sans"/>
                <w:color w:val="000000"/>
                <w:sz w:val="18"/>
                <w:szCs w:val="18"/>
              </w:rPr>
              <w:br/>
              <w:t xml:space="preserve">В штатний розпис додано посаду  Головний спеціаліст з повноваженнями контролю за </w:t>
            </w:r>
            <w:r w:rsidRPr="00DD0B91">
              <w:rPr>
                <w:rFonts w:ascii="Open Sans" w:hAnsi="Open Sans"/>
                <w:color w:val="000000"/>
                <w:sz w:val="18"/>
                <w:szCs w:val="18"/>
              </w:rPr>
              <w:lastRenderedPageBreak/>
              <w:t>дотриманням законодавства в сфері публічних закупівель</w:t>
            </w:r>
          </w:p>
          <w:p w14:paraId="33EB2719" w14:textId="77777777" w:rsidR="000A42F1" w:rsidRDefault="000A42F1" w:rsidP="000A42F1"/>
          <w:p w14:paraId="4396300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12" w:type="dxa"/>
            <w:gridSpan w:val="14"/>
            <w:tcBorders>
              <w:left w:val="single" w:sz="4" w:space="0" w:color="auto"/>
            </w:tcBorders>
          </w:tcPr>
          <w:p w14:paraId="22E6E91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3BD4452" w14:textId="777371F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EF2FE7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B180A3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44DDA8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9C4ECA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2B8397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708209F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415840E" w14:textId="47C4F9E3" w:rsidTr="003B19B0">
        <w:trPr>
          <w:trHeight w:val="195"/>
        </w:trPr>
        <w:tc>
          <w:tcPr>
            <w:tcW w:w="420" w:type="dxa"/>
            <w:vMerge/>
          </w:tcPr>
          <w:p w14:paraId="271E81E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86ACF3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149B54D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2612348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для працiвникiв тендерних комiтетiв / уповноважених осiб семiнар iз роз’ясненням, як працюють автоматичнi ризик-iндикатори в DoZorro</w:t>
            </w:r>
          </w:p>
        </w:tc>
        <w:tc>
          <w:tcPr>
            <w:tcW w:w="1559" w:type="dxa"/>
          </w:tcPr>
          <w:p w14:paraId="320BCF9C" w14:textId="7308DDF4"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0A2861C0"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Тимчишин Г.Р.</w:t>
            </w:r>
          </w:p>
          <w:p w14:paraId="4A3AC091" w14:textId="77777777" w:rsidR="000A42F1" w:rsidRPr="00DD0B91" w:rsidRDefault="000A42F1" w:rsidP="000A42F1"/>
          <w:p w14:paraId="4AFA4EE5"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7FB18752"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36D2843C" w14:textId="4088831F" w:rsidR="000A42F1" w:rsidRPr="00DD0B91" w:rsidRDefault="000A42F1" w:rsidP="000A42F1">
            <w:pPr>
              <w:pBdr>
                <w:top w:val="nil"/>
                <w:left w:val="nil"/>
                <w:bottom w:val="nil"/>
                <w:right w:val="nil"/>
                <w:between w:val="nil"/>
              </w:pBdr>
              <w:rPr>
                <w:rFonts w:ascii="Open Sans" w:eastAsia="Open Sans" w:hAnsi="Open Sans" w:cs="Open Sans"/>
                <w:sz w:val="18"/>
                <w:szCs w:val="18"/>
              </w:rPr>
            </w:pPr>
          </w:p>
        </w:tc>
        <w:tc>
          <w:tcPr>
            <w:tcW w:w="1134" w:type="dxa"/>
          </w:tcPr>
          <w:p w14:paraId="4527C80A" w14:textId="397C5D02"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r w:rsidRPr="00DD0B91">
              <w:rPr>
                <w:rFonts w:ascii="Open Sans" w:eastAsia="Open Sans" w:hAnsi="Open Sans" w:cs="Open Sans"/>
                <w:sz w:val="18"/>
                <w:szCs w:val="18"/>
              </w:rPr>
              <w:t xml:space="preserve">Протягом </w:t>
            </w:r>
            <w:r w:rsidRPr="00DD0B91">
              <w:rPr>
                <w:rFonts w:ascii="Open Sans" w:eastAsia="Open Sans" w:hAnsi="Open Sans" w:cs="Open Sans"/>
                <w:sz w:val="18"/>
                <w:szCs w:val="18"/>
              </w:rPr>
              <w:br/>
              <w:t>202</w:t>
            </w:r>
            <w:r w:rsidRPr="00DD0B91">
              <w:rPr>
                <w:rFonts w:ascii="Open Sans" w:eastAsia="Open Sans" w:hAnsi="Open Sans" w:cs="Open Sans"/>
                <w:sz w:val="18"/>
                <w:szCs w:val="18"/>
                <w:lang w:val="uk-UA"/>
              </w:rPr>
              <w:t>1</w:t>
            </w:r>
            <w:r w:rsidRPr="00DD0B91">
              <w:rPr>
                <w:rFonts w:ascii="Open Sans" w:eastAsia="Open Sans" w:hAnsi="Open Sans" w:cs="Open Sans"/>
                <w:sz w:val="18"/>
                <w:szCs w:val="18"/>
              </w:rPr>
              <w:t xml:space="preserve"> року</w:t>
            </w:r>
          </w:p>
        </w:tc>
        <w:tc>
          <w:tcPr>
            <w:tcW w:w="1134" w:type="dxa"/>
          </w:tcPr>
          <w:p w14:paraId="22320419"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73D3EC1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та/або проведено семiнар для працiвникiв тендерних комiтетiв/уповноважених осiб з роз’ясненням, як працюють автоматичнi ризик- iндикатори в DoZorro</w:t>
            </w:r>
          </w:p>
        </w:tc>
        <w:tc>
          <w:tcPr>
            <w:tcW w:w="3631" w:type="dxa"/>
            <w:gridSpan w:val="8"/>
            <w:tcBorders>
              <w:right w:val="single" w:sz="4" w:space="0" w:color="auto"/>
            </w:tcBorders>
          </w:tcPr>
          <w:p w14:paraId="6AB34A03" w14:textId="1590EB2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312" w:type="dxa"/>
            <w:gridSpan w:val="14"/>
            <w:tcBorders>
              <w:left w:val="single" w:sz="4" w:space="0" w:color="auto"/>
            </w:tcBorders>
          </w:tcPr>
          <w:p w14:paraId="06CCC0B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B2B390A" w14:textId="49A62B02"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43840A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D15F30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E1A417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04F5DB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FCAC7E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16429B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0A5F4E48" w14:textId="3AA0EC75" w:rsidTr="003B19B0">
        <w:trPr>
          <w:trHeight w:val="195"/>
        </w:trPr>
        <w:tc>
          <w:tcPr>
            <w:tcW w:w="420" w:type="dxa"/>
          </w:tcPr>
          <w:p w14:paraId="6877C20F"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8</w:t>
            </w:r>
          </w:p>
        </w:tc>
        <w:tc>
          <w:tcPr>
            <w:tcW w:w="2262" w:type="dxa"/>
          </w:tcPr>
          <w:p w14:paraId="555CA36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Економiя у тендерi склала понад 60%</w:t>
            </w:r>
          </w:p>
        </w:tc>
        <w:tc>
          <w:tcPr>
            <w:tcW w:w="845" w:type="dxa"/>
          </w:tcPr>
          <w:p w14:paraId="5DF553C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1983" w:type="dxa"/>
            <w:gridSpan w:val="2"/>
          </w:tcPr>
          <w:p w14:paraId="279AC27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highlight w:val="white"/>
              </w:rPr>
              <w:t>Розробити та поширити рекомендацiї для працiвникiв тендерних комiтетiв / уповноважених осiб щодо врахування цiни на останнiх закупiвлях за одним i тим самим кодом CPV</w:t>
            </w:r>
          </w:p>
        </w:tc>
        <w:tc>
          <w:tcPr>
            <w:tcW w:w="1559" w:type="dxa"/>
          </w:tcPr>
          <w:p w14:paraId="0809418A"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6623F71D" w14:textId="67269608"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Мисак М.І.</w:t>
            </w:r>
          </w:p>
          <w:p w14:paraId="4E56A7E4" w14:textId="77777777" w:rsidR="000A42F1" w:rsidRPr="00DD0B91" w:rsidRDefault="000A42F1" w:rsidP="000A42F1">
            <w:pPr>
              <w:pStyle w:val="NormalWeb"/>
              <w:spacing w:before="0" w:beforeAutospacing="0" w:after="0" w:afterAutospacing="0"/>
              <w:jc w:val="center"/>
            </w:pPr>
          </w:p>
          <w:p w14:paraId="0CCC0548"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09F3444C"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548FC05F" w14:textId="77777777" w:rsidR="000A42F1" w:rsidRPr="00DD0B91" w:rsidRDefault="000A42F1" w:rsidP="000A42F1"/>
          <w:p w14:paraId="60E174E6"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23A9834E" w14:textId="12770A83" w:rsidR="000A42F1" w:rsidRPr="00DD0B91" w:rsidRDefault="000A42F1" w:rsidP="000A42F1">
            <w:pPr>
              <w:pStyle w:val="NormalWeb"/>
              <w:spacing w:before="0" w:beforeAutospacing="0" w:after="120" w:afterAutospacing="0"/>
              <w:jc w:val="center"/>
            </w:pPr>
            <w:r w:rsidRPr="00DD0B91">
              <w:rPr>
                <w:rFonts w:ascii="Open Sans" w:hAnsi="Open Sans"/>
                <w:sz w:val="18"/>
                <w:szCs w:val="18"/>
                <w:lang w:val="uk-UA"/>
              </w:rPr>
              <w:t>Виконано</w:t>
            </w:r>
          </w:p>
          <w:p w14:paraId="391F0A2C" w14:textId="77777777" w:rsidR="000A42F1" w:rsidRPr="00DD0B91" w:rsidRDefault="000A42F1" w:rsidP="000A42F1"/>
          <w:p w14:paraId="444E98C3" w14:textId="2AE5E3CA"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p>
        </w:tc>
        <w:tc>
          <w:tcPr>
            <w:tcW w:w="1134" w:type="dxa"/>
          </w:tcPr>
          <w:p w14:paraId="1647385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4548869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rPr>
              <w:t>Розроблено та поширено рекомендацiї для працiвникiв тендерних комiтетiв / уповноважених осiб щодо врахування цiни на останнiх закупiвлях за одним i тим самим кодом CPV</w:t>
            </w:r>
          </w:p>
        </w:tc>
        <w:tc>
          <w:tcPr>
            <w:tcW w:w="3631" w:type="dxa"/>
            <w:gridSpan w:val="8"/>
            <w:tcBorders>
              <w:right w:val="single" w:sz="4" w:space="0" w:color="auto"/>
            </w:tcBorders>
          </w:tcPr>
          <w:p w14:paraId="26CB8E07" w14:textId="77777777" w:rsidR="000A42F1" w:rsidRPr="00CF5D0B" w:rsidRDefault="000A42F1" w:rsidP="000A42F1">
            <w:pPr>
              <w:pStyle w:val="NormalWeb"/>
              <w:spacing w:before="0" w:beforeAutospacing="0" w:after="120" w:afterAutospacing="0"/>
              <w:jc w:val="center"/>
              <w:rPr>
                <w:rFonts w:ascii="Open Sans" w:eastAsia="Open Sans" w:hAnsi="Open Sans" w:cs="Open Sans"/>
                <w:color w:val="000000"/>
                <w:sz w:val="18"/>
                <w:szCs w:val="18"/>
              </w:rPr>
            </w:pPr>
            <w:r w:rsidRPr="00CF5D0B">
              <w:rPr>
                <w:rFonts w:ascii="Open Sans" w:eastAsia="Open Sans" w:hAnsi="Open Sans" w:cs="Open Sans"/>
                <w:color w:val="000000"/>
                <w:sz w:val="18"/>
                <w:szCs w:val="18"/>
              </w:rPr>
              <w:t>Виконано</w:t>
            </w:r>
            <w:r w:rsidRPr="00CF5D0B">
              <w:rPr>
                <w:rFonts w:ascii="Open Sans" w:eastAsia="Open Sans" w:hAnsi="Open Sans" w:cs="Open Sans"/>
                <w:color w:val="000000"/>
                <w:sz w:val="18"/>
                <w:szCs w:val="18"/>
              </w:rPr>
              <w:br/>
            </w:r>
            <w:r w:rsidRPr="00CF5D0B">
              <w:rPr>
                <w:rFonts w:ascii="Open Sans" w:eastAsia="Open Sans" w:hAnsi="Open Sans" w:cs="Open Sans"/>
                <w:color w:val="000000"/>
                <w:sz w:val="18"/>
                <w:szCs w:val="18"/>
              </w:rPr>
              <w:br/>
              <w:t>Розпорядники коштів ЧМР отримали для використання в роботі лист ДЕП ЛОДА № 3/14-3001/3-7 від 05.05.2020</w:t>
            </w:r>
          </w:p>
          <w:p w14:paraId="6A1476D6" w14:textId="77777777" w:rsidR="000A42F1" w:rsidRPr="00CF5D0B" w:rsidRDefault="000A42F1" w:rsidP="000A42F1">
            <w:pPr>
              <w:pStyle w:val="NormalWeb"/>
              <w:spacing w:before="0" w:beforeAutospacing="0" w:after="120" w:afterAutospacing="0"/>
              <w:jc w:val="center"/>
              <w:rPr>
                <w:rFonts w:ascii="Open Sans" w:eastAsia="Open Sans" w:hAnsi="Open Sans" w:cs="Open Sans"/>
                <w:color w:val="000000"/>
                <w:sz w:val="18"/>
                <w:szCs w:val="18"/>
              </w:rPr>
            </w:pPr>
            <w:r w:rsidRPr="00CF5D0B">
              <w:rPr>
                <w:rFonts w:ascii="Open Sans" w:eastAsia="Open Sans" w:hAnsi="Open Sans" w:cs="Open Sans"/>
                <w:color w:val="000000"/>
                <w:sz w:val="18"/>
                <w:szCs w:val="18"/>
              </w:rPr>
              <w:t>«Щодо примірної методики визначення очікуваної вартості предмета закупівлі»</w:t>
            </w:r>
          </w:p>
          <w:p w14:paraId="4A9C06F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12" w:type="dxa"/>
            <w:gridSpan w:val="14"/>
            <w:tcBorders>
              <w:left w:val="single" w:sz="4" w:space="0" w:color="auto"/>
            </w:tcBorders>
          </w:tcPr>
          <w:p w14:paraId="2668597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EC40FFD" w14:textId="419C5B53"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2A64A1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074D40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CF8016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15B21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0274EC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F06D25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05CBE40B" w14:textId="73C0DCA0" w:rsidTr="003B19B0">
        <w:trPr>
          <w:trHeight w:val="195"/>
        </w:trPr>
        <w:tc>
          <w:tcPr>
            <w:tcW w:w="420" w:type="dxa"/>
          </w:tcPr>
          <w:p w14:paraId="054ADF5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9</w:t>
            </w:r>
          </w:p>
        </w:tc>
        <w:tc>
          <w:tcPr>
            <w:tcW w:w="2262" w:type="dxa"/>
          </w:tcPr>
          <w:p w14:paraId="24662B5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Неправильне визначення коду предмета закупiвлi</w:t>
            </w:r>
          </w:p>
        </w:tc>
        <w:tc>
          <w:tcPr>
            <w:tcW w:w="845" w:type="dxa"/>
          </w:tcPr>
          <w:p w14:paraId="7E99D80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1983" w:type="dxa"/>
            <w:gridSpan w:val="2"/>
          </w:tcPr>
          <w:p w14:paraId="6F00CD6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навчання-практикум, пiд час якого роз’яснити працiвникам тендерних комiтетiв / уповноваженим особам наслiдки </w:t>
            </w:r>
            <w:r>
              <w:rPr>
                <w:rFonts w:ascii="Open Sans" w:eastAsia="Open Sans" w:hAnsi="Open Sans" w:cs="Open Sans"/>
                <w:color w:val="000000"/>
                <w:sz w:val="18"/>
                <w:szCs w:val="18"/>
              </w:rPr>
              <w:lastRenderedPageBreak/>
              <w:t>неправильного вибору коду CPV</w:t>
            </w:r>
          </w:p>
        </w:tc>
        <w:tc>
          <w:tcPr>
            <w:tcW w:w="1559" w:type="dxa"/>
          </w:tcPr>
          <w:p w14:paraId="7A46A6DA"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lastRenderedPageBreak/>
              <w:t>Керуючий справами виконавчого комітету міської ради</w:t>
            </w:r>
          </w:p>
          <w:p w14:paraId="037BFEB9"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Тимчишин Г.Р.</w:t>
            </w:r>
          </w:p>
          <w:p w14:paraId="46E7A6B2" w14:textId="77777777" w:rsidR="000A42F1" w:rsidRPr="00DD0B91" w:rsidRDefault="000A42F1" w:rsidP="000A42F1"/>
          <w:p w14:paraId="3FF2C9F0"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lastRenderedPageBreak/>
              <w:t>Заступник міського голови з питань діяльності виконавчих органів ради  </w:t>
            </w:r>
          </w:p>
          <w:p w14:paraId="6039DCC5"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26D75094" w14:textId="77777777" w:rsidR="000A42F1" w:rsidRPr="00DD0B91" w:rsidRDefault="000A42F1" w:rsidP="000A42F1"/>
          <w:p w14:paraId="75574C4F"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28E08358" w14:textId="6F7DC739" w:rsidR="000A42F1" w:rsidRPr="00DD0B91" w:rsidRDefault="000A42F1" w:rsidP="000A42F1">
            <w:pPr>
              <w:pStyle w:val="NormalWeb"/>
              <w:spacing w:before="0" w:beforeAutospacing="0" w:after="120" w:afterAutospacing="0"/>
              <w:jc w:val="center"/>
            </w:pPr>
            <w:r w:rsidRPr="00DD0B91">
              <w:rPr>
                <w:rFonts w:ascii="Open Sans" w:hAnsi="Open Sans"/>
                <w:sz w:val="18"/>
                <w:szCs w:val="18"/>
                <w:lang w:val="uk-UA"/>
              </w:rPr>
              <w:lastRenderedPageBreak/>
              <w:t>Виконано</w:t>
            </w:r>
          </w:p>
          <w:p w14:paraId="481B9F9C" w14:textId="77777777" w:rsidR="000A42F1" w:rsidRPr="00DD0B91" w:rsidRDefault="000A42F1" w:rsidP="000A42F1"/>
          <w:p w14:paraId="31175E39" w14:textId="561BEDEA"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p>
        </w:tc>
        <w:tc>
          <w:tcPr>
            <w:tcW w:w="1134" w:type="dxa"/>
          </w:tcPr>
          <w:p w14:paraId="68867D5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0A84054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Органiзовано та / або проведено навчання-практикум, пiд час якого працiвникам тендерних комiтетiв / уповноваженим особам роз’яснено наслiдки обрання </w:t>
            </w:r>
            <w:r>
              <w:rPr>
                <w:rFonts w:ascii="Open Sans" w:eastAsia="Open Sans" w:hAnsi="Open Sans" w:cs="Open Sans"/>
                <w:color w:val="000000"/>
                <w:sz w:val="18"/>
                <w:szCs w:val="18"/>
              </w:rPr>
              <w:lastRenderedPageBreak/>
              <w:t>неправильного вибору коду CPV</w:t>
            </w:r>
          </w:p>
        </w:tc>
        <w:tc>
          <w:tcPr>
            <w:tcW w:w="3631" w:type="dxa"/>
            <w:gridSpan w:val="8"/>
            <w:tcBorders>
              <w:right w:val="single" w:sz="4" w:space="0" w:color="auto"/>
            </w:tcBorders>
          </w:tcPr>
          <w:p w14:paraId="4EDD258D" w14:textId="77777777" w:rsidR="000A42F1" w:rsidRPr="00DD0B91" w:rsidRDefault="000A42F1" w:rsidP="000A42F1">
            <w:pPr>
              <w:pStyle w:val="NormalWeb"/>
              <w:spacing w:before="0" w:beforeAutospacing="0" w:after="120" w:afterAutospacing="0"/>
              <w:jc w:val="center"/>
            </w:pPr>
            <w:r w:rsidRPr="00DD0B91">
              <w:rPr>
                <w:rFonts w:ascii="Open Sans" w:hAnsi="Open Sans"/>
                <w:color w:val="000000"/>
                <w:sz w:val="18"/>
                <w:szCs w:val="18"/>
                <w:lang w:val="uk-UA"/>
              </w:rPr>
              <w:lastRenderedPageBreak/>
              <w:t>Виконано</w:t>
            </w:r>
            <w:r w:rsidRPr="00DD0B91">
              <w:rPr>
                <w:rFonts w:ascii="Open Sans" w:hAnsi="Open Sans"/>
                <w:color w:val="000000"/>
                <w:sz w:val="18"/>
                <w:szCs w:val="18"/>
              </w:rPr>
              <w:br/>
            </w:r>
            <w:r w:rsidRPr="00DD0B91">
              <w:rPr>
                <w:rFonts w:ascii="Open Sans" w:hAnsi="Open Sans"/>
                <w:color w:val="000000"/>
                <w:sz w:val="18"/>
                <w:szCs w:val="18"/>
              </w:rPr>
              <w:br/>
              <w:t>Розпорядники коштів ЧМР отримали для використання в роботі лист ДЕП ЛОДА № 3/14-4939/3-7 від 24.07.2020</w:t>
            </w:r>
          </w:p>
          <w:p w14:paraId="14F66EFD" w14:textId="77777777" w:rsidR="000A42F1" w:rsidRPr="00DD0B91" w:rsidRDefault="000A42F1" w:rsidP="000A42F1">
            <w:pPr>
              <w:pStyle w:val="NormalWeb"/>
              <w:spacing w:before="0" w:beforeAutospacing="0" w:after="120" w:afterAutospacing="0"/>
              <w:jc w:val="center"/>
            </w:pPr>
            <w:r w:rsidRPr="00DD0B91">
              <w:rPr>
                <w:rFonts w:ascii="Calibri" w:hAnsi="Calibri" w:cs="Calibri"/>
                <w:color w:val="000000"/>
                <w:sz w:val="22"/>
                <w:szCs w:val="22"/>
              </w:rPr>
              <w:t>«</w:t>
            </w:r>
            <w:r w:rsidRPr="00DD0B91">
              <w:rPr>
                <w:rFonts w:ascii="Open Sans" w:hAnsi="Open Sans"/>
                <w:color w:val="000000"/>
                <w:sz w:val="18"/>
                <w:szCs w:val="18"/>
              </w:rPr>
              <w:t>Щодо Порядку визначення предмета закупівлі»</w:t>
            </w:r>
          </w:p>
          <w:p w14:paraId="4D0C8E71" w14:textId="77777777" w:rsidR="000A42F1" w:rsidRPr="00DD0B91" w:rsidRDefault="000A42F1" w:rsidP="000A42F1"/>
          <w:p w14:paraId="48DCD1CC"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12" w:type="dxa"/>
            <w:gridSpan w:val="14"/>
            <w:tcBorders>
              <w:left w:val="single" w:sz="4" w:space="0" w:color="auto"/>
            </w:tcBorders>
          </w:tcPr>
          <w:p w14:paraId="17544D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A6959B2" w14:textId="3A60316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16A2F2A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443ED9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CFDF26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5481BC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A5E5F0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170A98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05EA6C92" w14:textId="1A243793" w:rsidTr="003B19B0">
        <w:trPr>
          <w:trHeight w:val="195"/>
        </w:trPr>
        <w:tc>
          <w:tcPr>
            <w:tcW w:w="420" w:type="dxa"/>
          </w:tcPr>
          <w:p w14:paraId="79F82CA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10</w:t>
            </w:r>
          </w:p>
        </w:tc>
        <w:tc>
          <w:tcPr>
            <w:tcW w:w="2262" w:type="dxa"/>
          </w:tcPr>
          <w:p w14:paraId="40D5AE0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Дата завантаження договору та повiдомлення про внесення змiн до договорiв при проведеннi процедур вiдкритих торгiв були завантаженi не в належнi термiни вiдповiдно до закону</w:t>
            </w:r>
          </w:p>
        </w:tc>
        <w:tc>
          <w:tcPr>
            <w:tcW w:w="845" w:type="dxa"/>
          </w:tcPr>
          <w:p w14:paraId="6083092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1983" w:type="dxa"/>
            <w:gridSpan w:val="2"/>
          </w:tcPr>
          <w:p w14:paraId="1E03149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highlight w:val="white"/>
              </w:rPr>
            </w:pPr>
            <w:r>
              <w:rPr>
                <w:rFonts w:ascii="Open Sans" w:eastAsia="Open Sans" w:hAnsi="Open Sans" w:cs="Open Sans"/>
                <w:color w:val="000000"/>
                <w:sz w:val="18"/>
                <w:szCs w:val="18"/>
              </w:rPr>
              <w:t>Органiзувати та / або провести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c>
          <w:tcPr>
            <w:tcW w:w="1559" w:type="dxa"/>
          </w:tcPr>
          <w:p w14:paraId="1B0F14F2"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2CA355C4" w14:textId="5EC0227E"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0BF825E0" w14:textId="77777777" w:rsidR="000A42F1" w:rsidRPr="00DD0B91" w:rsidRDefault="000A42F1" w:rsidP="000A42F1">
            <w:pPr>
              <w:pStyle w:val="NormalWeb"/>
              <w:spacing w:before="0" w:beforeAutospacing="0" w:after="0" w:afterAutospacing="0"/>
              <w:jc w:val="center"/>
            </w:pPr>
          </w:p>
          <w:p w14:paraId="111E0F7B" w14:textId="77777777" w:rsidR="000A42F1" w:rsidRPr="00DD0B91" w:rsidRDefault="000A42F1" w:rsidP="000A42F1"/>
          <w:p w14:paraId="49449BE7"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681DCBED"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Мисак М.І.</w:t>
            </w:r>
          </w:p>
          <w:p w14:paraId="5A252939" w14:textId="77777777" w:rsidR="000A42F1" w:rsidRPr="00DD0B91" w:rsidRDefault="000A42F1" w:rsidP="000A42F1"/>
          <w:p w14:paraId="57DD5B74"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620A5791" w14:textId="567E2D1F" w:rsidR="000A42F1" w:rsidRPr="00DD0B91" w:rsidRDefault="000A42F1" w:rsidP="000A42F1">
            <w:pPr>
              <w:jc w:val="center"/>
              <w:rPr>
                <w:rFonts w:ascii="Open Sans" w:eastAsia="Open Sans" w:hAnsi="Open Sans" w:cs="Open Sans"/>
                <w:sz w:val="18"/>
                <w:szCs w:val="18"/>
              </w:rPr>
            </w:pPr>
            <w:r w:rsidRPr="00DD0B91">
              <w:rPr>
                <w:rFonts w:ascii="Open Sans" w:hAnsi="Open Sans"/>
                <w:sz w:val="18"/>
                <w:szCs w:val="18"/>
                <w:lang w:val="uk-UA"/>
              </w:rPr>
              <w:t>Виконано</w:t>
            </w:r>
            <w:r w:rsidRPr="00DD0B91">
              <w:rPr>
                <w:rFonts w:ascii="Open Sans" w:hAnsi="Open Sans"/>
                <w:sz w:val="18"/>
                <w:szCs w:val="18"/>
              </w:rPr>
              <w:br/>
            </w:r>
            <w:r w:rsidRPr="00DD0B91">
              <w:rPr>
                <w:rFonts w:ascii="Open Sans" w:hAnsi="Open Sans"/>
                <w:sz w:val="18"/>
                <w:szCs w:val="18"/>
              </w:rPr>
              <w:br/>
            </w:r>
          </w:p>
        </w:tc>
        <w:tc>
          <w:tcPr>
            <w:tcW w:w="1134" w:type="dxa"/>
          </w:tcPr>
          <w:p w14:paraId="41CE3B21"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1FBF389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Органiзовано та / або проведено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c>
          <w:tcPr>
            <w:tcW w:w="3616" w:type="dxa"/>
            <w:gridSpan w:val="7"/>
            <w:tcBorders>
              <w:right w:val="single" w:sz="4" w:space="0" w:color="auto"/>
            </w:tcBorders>
          </w:tcPr>
          <w:p w14:paraId="03ECC3DD" w14:textId="40E97018" w:rsidR="000A42F1" w:rsidRPr="00DD0B91" w:rsidRDefault="000A42F1" w:rsidP="000A42F1">
            <w:pPr>
              <w:jc w:val="center"/>
              <w:rPr>
                <w:rFonts w:ascii="Open Sans" w:hAnsi="Open Sans"/>
                <w:color w:val="000000"/>
                <w:sz w:val="18"/>
                <w:szCs w:val="18"/>
              </w:rPr>
            </w:pPr>
            <w:r w:rsidRPr="00DD0B91">
              <w:rPr>
                <w:rFonts w:ascii="Open Sans" w:hAnsi="Open Sans"/>
                <w:color w:val="000000"/>
                <w:sz w:val="18"/>
                <w:szCs w:val="18"/>
                <w:lang w:val="uk-UA"/>
              </w:rPr>
              <w:t>Виконано</w:t>
            </w:r>
          </w:p>
          <w:p w14:paraId="22E83296" w14:textId="77777777" w:rsidR="000A42F1" w:rsidRPr="00DD0B91" w:rsidRDefault="000A42F1" w:rsidP="000A42F1">
            <w:pPr>
              <w:jc w:val="center"/>
              <w:rPr>
                <w:rFonts w:ascii="Open Sans" w:hAnsi="Open Sans"/>
                <w:color w:val="000000"/>
                <w:sz w:val="18"/>
                <w:szCs w:val="18"/>
              </w:rPr>
            </w:pPr>
          </w:p>
          <w:p w14:paraId="707AFEDA" w14:textId="2D22962E" w:rsidR="000A42F1" w:rsidRPr="00DD0B91" w:rsidRDefault="000A42F1" w:rsidP="000A42F1">
            <w:pPr>
              <w:jc w:val="center"/>
            </w:pPr>
            <w:r w:rsidRPr="00DD0B91">
              <w:rPr>
                <w:rFonts w:ascii="Open Sans" w:hAnsi="Open Sans"/>
                <w:color w:val="000000"/>
                <w:sz w:val="18"/>
                <w:szCs w:val="18"/>
              </w:rPr>
              <w:t>Розпорядники коштів ЧМР отримали для використання в роботі лист ДЕП ЛОДА № 3/14-2929/3-7 від 30.04.»Щодо строків оприлюднення документів та інформації під час здійснення  закупівель»</w:t>
            </w:r>
          </w:p>
          <w:p w14:paraId="7A74B739"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327" w:type="dxa"/>
            <w:gridSpan w:val="15"/>
            <w:tcBorders>
              <w:left w:val="single" w:sz="4" w:space="0" w:color="auto"/>
            </w:tcBorders>
          </w:tcPr>
          <w:p w14:paraId="2898D09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AA60814" w14:textId="189F0BEA"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E90E9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85D34A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AB9772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81E065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2E6F1C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0D650E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F5CBB07" w14:textId="28E9D607" w:rsidTr="003B19B0">
        <w:trPr>
          <w:trHeight w:val="195"/>
        </w:trPr>
        <w:tc>
          <w:tcPr>
            <w:tcW w:w="420" w:type="dxa"/>
            <w:vMerge w:val="restart"/>
          </w:tcPr>
          <w:p w14:paraId="0D53D89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11</w:t>
            </w:r>
          </w:p>
        </w:tc>
        <w:tc>
          <w:tcPr>
            <w:tcW w:w="2262" w:type="dxa"/>
            <w:vMerge w:val="restart"/>
          </w:tcPr>
          <w:p w14:paraId="64A99BA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Невiдповiднiсть предмета договору закупiвлi та строкiв його виконання до фактично поставлених товарiв та/або наданих послуг, робiт, необхiдного часу для фактичного виконання договору (вiдповiдно до вибiрки)</w:t>
            </w:r>
          </w:p>
        </w:tc>
        <w:tc>
          <w:tcPr>
            <w:tcW w:w="845" w:type="dxa"/>
            <w:vMerge w:val="restart"/>
          </w:tcPr>
          <w:p w14:paraId="59C564B4"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3-х</w:t>
            </w:r>
          </w:p>
        </w:tc>
        <w:tc>
          <w:tcPr>
            <w:tcW w:w="1983" w:type="dxa"/>
            <w:gridSpan w:val="2"/>
          </w:tcPr>
          <w:p w14:paraId="04B54415" w14:textId="43DC830E"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зокрема забезпечувати:</w:t>
            </w:r>
          </w:p>
          <w:p w14:paraId="390182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 проведення оцiнки повноти створених планiв закупiвель та </w:t>
            </w:r>
            <w:r>
              <w:rPr>
                <w:color w:val="000000"/>
              </w:rPr>
              <w:t xml:space="preserve"> </w:t>
            </w:r>
            <w:r>
              <w:rPr>
                <w:rFonts w:ascii="Open Sans" w:eastAsia="Open Sans" w:hAnsi="Open Sans" w:cs="Open Sans"/>
                <w:color w:val="000000"/>
                <w:sz w:val="18"/>
                <w:szCs w:val="18"/>
              </w:rPr>
              <w:t xml:space="preserve"> про результати повiдомляти  мiського голову;</w:t>
            </w:r>
          </w:p>
          <w:p w14:paraId="09F1291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w:t>
            </w:r>
            <w:r>
              <w:rPr>
                <w:color w:val="000000"/>
                <w:sz w:val="18"/>
                <w:szCs w:val="18"/>
              </w:rPr>
              <w:t xml:space="preserve"> </w:t>
            </w:r>
            <w:r>
              <w:rPr>
                <w:rFonts w:ascii="Open Sans" w:eastAsia="Open Sans" w:hAnsi="Open Sans" w:cs="Open Sans"/>
                <w:color w:val="000000"/>
                <w:sz w:val="18"/>
                <w:szCs w:val="18"/>
              </w:rPr>
              <w:t>проведення щомiсячної перевiрки з тим, щоб до кiнцевої дати виконання договору залишалося не менш нiж 7 днiв</w:t>
            </w:r>
          </w:p>
          <w:p w14:paraId="03C2B5D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1559" w:type="dxa"/>
            <w:vMerge w:val="restart"/>
          </w:tcPr>
          <w:p w14:paraId="14ED0DA4"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lastRenderedPageBreak/>
              <w:t>Керуючий справами виконавчого комiтету мiської ради</w:t>
            </w:r>
          </w:p>
          <w:p w14:paraId="65310C91" w14:textId="59FCEF7D"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577C8326" w14:textId="77777777" w:rsidR="000A42F1" w:rsidRPr="00DD0B91" w:rsidRDefault="000A42F1" w:rsidP="000A42F1">
            <w:pPr>
              <w:pStyle w:val="NormalWeb"/>
              <w:spacing w:before="0" w:beforeAutospacing="0" w:after="0" w:afterAutospacing="0"/>
              <w:jc w:val="center"/>
            </w:pPr>
          </w:p>
          <w:p w14:paraId="25BBF52A"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 xml:space="preserve">Головний спеціаліст з повноваженнями контролю за дотриманням законодавства в сфері </w:t>
            </w:r>
            <w:r w:rsidRPr="00DD0B91">
              <w:rPr>
                <w:rFonts w:ascii="Open Sans" w:hAnsi="Open Sans"/>
                <w:sz w:val="18"/>
                <w:szCs w:val="18"/>
              </w:rPr>
              <w:lastRenderedPageBreak/>
              <w:t>публічних закупівель</w:t>
            </w:r>
          </w:p>
          <w:p w14:paraId="36B9019C" w14:textId="77777777" w:rsidR="000A42F1" w:rsidRPr="00DD0B91" w:rsidRDefault="000A42F1" w:rsidP="000A42F1"/>
          <w:p w14:paraId="48C5399B" w14:textId="43CC6FE2"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vMerge w:val="restart"/>
          </w:tcPr>
          <w:p w14:paraId="513FC879" w14:textId="77BEFA98"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r w:rsidRPr="00DD0B91">
              <w:rPr>
                <w:rFonts w:ascii="Open Sans" w:eastAsia="Open Sans" w:hAnsi="Open Sans" w:cs="Open Sans"/>
                <w:sz w:val="18"/>
                <w:szCs w:val="18"/>
              </w:rPr>
              <w:lastRenderedPageBreak/>
              <w:t xml:space="preserve">II пiврiччя </w:t>
            </w:r>
            <w:r w:rsidRPr="00DD0B91">
              <w:rPr>
                <w:rFonts w:ascii="Open Sans" w:eastAsia="Open Sans" w:hAnsi="Open Sans" w:cs="Open Sans"/>
                <w:sz w:val="18"/>
                <w:szCs w:val="18"/>
              </w:rPr>
              <w:br/>
              <w:t>2021року</w:t>
            </w:r>
          </w:p>
        </w:tc>
        <w:tc>
          <w:tcPr>
            <w:tcW w:w="1134" w:type="dxa"/>
            <w:vMerge w:val="restart"/>
          </w:tcPr>
          <w:p w14:paraId="16FAA9A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294AD0B2" w14:textId="7B1AAD0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w:t>
            </w:r>
            <w:r>
              <w:rPr>
                <w:color w:val="000000"/>
              </w:rPr>
              <w:t xml:space="preserve"> </w:t>
            </w:r>
            <w:r>
              <w:rPr>
                <w:rFonts w:ascii="Open Sans" w:eastAsia="Open Sans" w:hAnsi="Open Sans" w:cs="Open Sans"/>
                <w:color w:val="000000"/>
                <w:sz w:val="18"/>
                <w:szCs w:val="18"/>
              </w:rPr>
              <w:t xml:space="preserve">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зокрема покладено обов’язок забезпечувати:</w:t>
            </w:r>
          </w:p>
          <w:p w14:paraId="3635078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здiйснення оцiнки повноти створених планiв закупiвель та за її результатами надання i формацiї мiському головi;</w:t>
            </w:r>
          </w:p>
          <w:p w14:paraId="2B6E3E6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w:t>
            </w:r>
          </w:p>
        </w:tc>
        <w:tc>
          <w:tcPr>
            <w:tcW w:w="3663" w:type="dxa"/>
            <w:gridSpan w:val="10"/>
            <w:tcBorders>
              <w:right w:val="single" w:sz="4" w:space="0" w:color="auto"/>
            </w:tcBorders>
          </w:tcPr>
          <w:p w14:paraId="2DC4A1E9" w14:textId="1078A323"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80" w:type="dxa"/>
            <w:gridSpan w:val="12"/>
            <w:tcBorders>
              <w:left w:val="single" w:sz="4" w:space="0" w:color="auto"/>
            </w:tcBorders>
          </w:tcPr>
          <w:p w14:paraId="442E3A6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B84398A" w14:textId="7A87BB6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AA0516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360AAD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E862D8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C8D7BD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AD3F0B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7FC69CF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8237AFB" w14:textId="018136BC" w:rsidTr="003B19B0">
        <w:trPr>
          <w:trHeight w:val="195"/>
        </w:trPr>
        <w:tc>
          <w:tcPr>
            <w:tcW w:w="420" w:type="dxa"/>
            <w:vMerge/>
          </w:tcPr>
          <w:p w14:paraId="637FCB9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38B1533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05D2412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6E19EBF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посадової iнструкцiї спецiалiста вiддiлу економiки в частинi закрiплення обов’язкiв: </w:t>
            </w:r>
          </w:p>
          <w:p w14:paraId="737DBC5D" w14:textId="07041972" w:rsidR="000A42F1" w:rsidRPr="00B44FEF" w:rsidRDefault="000A42F1" w:rsidP="000A42F1">
            <w:pPr>
              <w:pStyle w:val="NormalWeb"/>
              <w:spacing w:before="0" w:beforeAutospacing="0" w:after="0" w:afterAutospacing="0"/>
              <w:jc w:val="center"/>
              <w:rPr>
                <w:rFonts w:ascii="Open Sans" w:hAnsi="Open Sans"/>
                <w:color w:val="2E74B5"/>
                <w:sz w:val="18"/>
                <w:szCs w:val="18"/>
                <w:highlight w:val="green"/>
                <w:shd w:val="clear" w:color="auto" w:fill="FFFFFF"/>
              </w:rPr>
            </w:pPr>
            <w:r>
              <w:rPr>
                <w:rFonts w:ascii="Open Sans" w:eastAsia="Open Sans" w:hAnsi="Open Sans" w:cs="Open Sans"/>
                <w:color w:val="000000"/>
                <w:sz w:val="18"/>
                <w:szCs w:val="18"/>
              </w:rPr>
              <w:t xml:space="preserve">- здiйснення оцiнки повноти створених планiв закупiвель та повiдомлення її результатiв заступнику мiського голови з питань дiяльностi виконавчих органiв </w:t>
            </w:r>
            <w:r w:rsidRPr="00DD0B91">
              <w:rPr>
                <w:rFonts w:ascii="Open Sans" w:eastAsia="Open Sans" w:hAnsi="Open Sans" w:cs="Open Sans"/>
                <w:sz w:val="18"/>
                <w:szCs w:val="18"/>
              </w:rPr>
              <w:t xml:space="preserve">ради </w:t>
            </w:r>
            <w:r w:rsidRPr="00DD0B91">
              <w:rPr>
                <w:rFonts w:ascii="Open Sans" w:hAnsi="Open Sans"/>
                <w:sz w:val="18"/>
                <w:szCs w:val="18"/>
                <w:shd w:val="clear" w:color="auto" w:fill="FFFFFF"/>
              </w:rPr>
              <w:t>Мисак М.І</w:t>
            </w:r>
            <w:r w:rsidRPr="00DD0B91">
              <w:rPr>
                <w:rFonts w:ascii="Open Sans" w:hAnsi="Open Sans"/>
                <w:sz w:val="18"/>
                <w:szCs w:val="18"/>
                <w:shd w:val="clear" w:color="auto" w:fill="FFFFFF"/>
                <w:lang w:val="uk-UA"/>
              </w:rPr>
              <w:t xml:space="preserve">. </w:t>
            </w:r>
            <w:r w:rsidRPr="00DD0B91">
              <w:rPr>
                <w:rFonts w:ascii="Open Sans" w:eastAsia="Open Sans" w:hAnsi="Open Sans" w:cs="Open Sans"/>
                <w:sz w:val="18"/>
                <w:szCs w:val="18"/>
              </w:rPr>
              <w:t>.;</w:t>
            </w:r>
          </w:p>
          <w:p w14:paraId="44B6B5B5" w14:textId="77777777" w:rsidR="000A42F1" w:rsidRPr="00DD0B91" w:rsidRDefault="000A42F1" w:rsidP="000A42F1">
            <w:pPr>
              <w:pStyle w:val="NormalWeb"/>
              <w:spacing w:before="0" w:beforeAutospacing="0" w:after="0" w:afterAutospacing="0"/>
              <w:jc w:val="center"/>
              <w:rPr>
                <w:rFonts w:ascii="Open Sans" w:hAnsi="Open Sans"/>
                <w:color w:val="2E74B5"/>
                <w:sz w:val="18"/>
                <w:szCs w:val="18"/>
                <w:shd w:val="clear" w:color="auto" w:fill="FFFFFF"/>
              </w:rPr>
            </w:pPr>
            <w:r>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залишалося не менш нiж 7 днiв, та повiдомлення про її результати заступнику мiського </w:t>
            </w:r>
            <w:r>
              <w:rPr>
                <w:rFonts w:ascii="Open Sans" w:eastAsia="Open Sans" w:hAnsi="Open Sans" w:cs="Open Sans"/>
                <w:color w:val="000000"/>
                <w:sz w:val="18"/>
                <w:szCs w:val="18"/>
              </w:rPr>
              <w:lastRenderedPageBreak/>
              <w:t xml:space="preserve">голови з питань дiяльностi виконавчих органiв </w:t>
            </w:r>
            <w:r w:rsidRPr="00DD0B91">
              <w:rPr>
                <w:rFonts w:ascii="Open Sans" w:eastAsia="Open Sans" w:hAnsi="Open Sans" w:cs="Open Sans"/>
                <w:color w:val="000000"/>
                <w:sz w:val="18"/>
                <w:szCs w:val="18"/>
              </w:rPr>
              <w:t xml:space="preserve">ради </w:t>
            </w:r>
            <w:r w:rsidRPr="00DD0B91">
              <w:rPr>
                <w:rFonts w:ascii="Open Sans" w:hAnsi="Open Sans"/>
                <w:sz w:val="18"/>
                <w:szCs w:val="18"/>
                <w:shd w:val="clear" w:color="auto" w:fill="FFFFFF"/>
              </w:rPr>
              <w:t>Мисак М.І.</w:t>
            </w:r>
          </w:p>
          <w:p w14:paraId="38FA2AA8" w14:textId="3065B4F9" w:rsidR="000A42F1" w:rsidRPr="00DD0B91" w:rsidRDefault="000A42F1" w:rsidP="000A42F1">
            <w:pPr>
              <w:pBdr>
                <w:top w:val="nil"/>
                <w:left w:val="nil"/>
                <w:bottom w:val="nil"/>
                <w:right w:val="nil"/>
                <w:between w:val="nil"/>
              </w:pBdr>
              <w:spacing w:after="120"/>
              <w:jc w:val="both"/>
              <w:rPr>
                <w:rFonts w:ascii="Open Sans" w:eastAsia="Open Sans" w:hAnsi="Open Sans" w:cs="Open Sans"/>
                <w:sz w:val="18"/>
                <w:szCs w:val="18"/>
              </w:rPr>
            </w:pPr>
          </w:p>
        </w:tc>
        <w:tc>
          <w:tcPr>
            <w:tcW w:w="1559" w:type="dxa"/>
            <w:vMerge/>
          </w:tcPr>
          <w:p w14:paraId="70434F6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6149796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5AC4638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3B2B017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обов’язкiв щодо: </w:t>
            </w:r>
          </w:p>
          <w:p w14:paraId="7BE420BF" w14:textId="21F2C33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здiйснення оцiнки повноти створених планiв закупiвель та iнформування про результати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p w14:paraId="79C93C84" w14:textId="516DE7B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та iнформування про результати заступника мiського голови з питань дiяльностi </w:t>
            </w:r>
            <w:r>
              <w:rPr>
                <w:rFonts w:ascii="Open Sans" w:eastAsia="Open Sans" w:hAnsi="Open Sans" w:cs="Open Sans"/>
                <w:color w:val="000000"/>
                <w:sz w:val="18"/>
                <w:szCs w:val="18"/>
              </w:rPr>
              <w:lastRenderedPageBreak/>
              <w:t xml:space="preserve">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3663" w:type="dxa"/>
            <w:gridSpan w:val="10"/>
            <w:tcBorders>
              <w:right w:val="single" w:sz="4" w:space="0" w:color="auto"/>
            </w:tcBorders>
          </w:tcPr>
          <w:p w14:paraId="551D6CFD" w14:textId="7F174104"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80" w:type="dxa"/>
            <w:gridSpan w:val="12"/>
            <w:tcBorders>
              <w:left w:val="single" w:sz="4" w:space="0" w:color="auto"/>
            </w:tcBorders>
          </w:tcPr>
          <w:p w14:paraId="20C164B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4EB0392" w14:textId="778ABEAA"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6F4DF4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B26FF4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21B7DF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3BC314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5BBC57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1F9246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4CBFD455" w14:textId="49A9B2DE" w:rsidTr="003B19B0">
        <w:trPr>
          <w:trHeight w:val="195"/>
        </w:trPr>
        <w:tc>
          <w:tcPr>
            <w:tcW w:w="420" w:type="dxa"/>
            <w:vMerge/>
          </w:tcPr>
          <w:p w14:paraId="4431BFB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3954CE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51B3862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6F2DFF9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оцiнки повноти створених планiв закупiвель  щороку надавати звiт мiському головi</w:t>
            </w:r>
          </w:p>
        </w:tc>
        <w:tc>
          <w:tcPr>
            <w:tcW w:w="1559" w:type="dxa"/>
            <w:vMerge w:val="restart"/>
          </w:tcPr>
          <w:p w14:paraId="24C7B637"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1CA61D78" w14:textId="6FAB0FD3" w:rsidR="000A42F1" w:rsidRPr="00DD0B91" w:rsidRDefault="000A42F1" w:rsidP="000A42F1">
            <w:pPr>
              <w:pStyle w:val="NormalWeb"/>
              <w:spacing w:before="0" w:beforeAutospacing="0" w:after="0" w:afterAutospacing="0"/>
              <w:jc w:val="center"/>
              <w:rPr>
                <w:rFonts w:ascii="Open Sans" w:hAnsi="Open Sans"/>
                <w:sz w:val="18"/>
                <w:szCs w:val="18"/>
                <w:shd w:val="clear" w:color="auto" w:fill="FFFFFF"/>
              </w:rPr>
            </w:pPr>
            <w:r w:rsidRPr="00DD0B91">
              <w:rPr>
                <w:rFonts w:ascii="Open Sans" w:hAnsi="Open Sans"/>
                <w:sz w:val="18"/>
                <w:szCs w:val="18"/>
                <w:shd w:val="clear" w:color="auto" w:fill="FFFFFF"/>
              </w:rPr>
              <w:t>Мисак М.І.</w:t>
            </w:r>
          </w:p>
          <w:p w14:paraId="108AF78F" w14:textId="77777777" w:rsidR="000A42F1" w:rsidRPr="00DD0B91" w:rsidRDefault="000A42F1" w:rsidP="000A42F1">
            <w:pPr>
              <w:pStyle w:val="NormalWeb"/>
              <w:spacing w:before="0" w:beforeAutospacing="0" w:after="0" w:afterAutospacing="0"/>
              <w:jc w:val="center"/>
            </w:pPr>
          </w:p>
          <w:p w14:paraId="2BC554FE"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4C5A6A4A"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43AC86CD"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4CBC5238" w14:textId="77777777" w:rsidR="000A42F1" w:rsidRPr="00DD0B91" w:rsidRDefault="000A42F1" w:rsidP="000A42F1"/>
          <w:p w14:paraId="6FB4D905"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07F69672"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r w:rsidRPr="00DD0B91">
              <w:rPr>
                <w:rFonts w:ascii="Open Sans" w:eastAsia="Open Sans" w:hAnsi="Open Sans" w:cs="Open Sans"/>
                <w:sz w:val="18"/>
                <w:szCs w:val="18"/>
              </w:rPr>
              <w:t>Щороку до 10 лютого</w:t>
            </w:r>
          </w:p>
        </w:tc>
        <w:tc>
          <w:tcPr>
            <w:tcW w:w="1134" w:type="dxa"/>
            <w:vMerge/>
          </w:tcPr>
          <w:p w14:paraId="19F6502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196EDA7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оцiнки повноти створених планiв закупiвель надається звiт мiському головi</w:t>
            </w:r>
          </w:p>
        </w:tc>
        <w:tc>
          <w:tcPr>
            <w:tcW w:w="3710" w:type="dxa"/>
            <w:gridSpan w:val="12"/>
            <w:tcBorders>
              <w:right w:val="single" w:sz="4" w:space="0" w:color="auto"/>
            </w:tcBorders>
          </w:tcPr>
          <w:p w14:paraId="0E3FBD1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233" w:type="dxa"/>
            <w:gridSpan w:val="10"/>
            <w:tcBorders>
              <w:left w:val="single" w:sz="4" w:space="0" w:color="auto"/>
            </w:tcBorders>
          </w:tcPr>
          <w:p w14:paraId="606371F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E4648BD" w14:textId="4EE5C92C"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96160A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7C52F3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2B167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AE2A2F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39214F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63B9D5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F233214" w14:textId="18105A11" w:rsidTr="003B19B0">
        <w:trPr>
          <w:trHeight w:val="195"/>
        </w:trPr>
        <w:tc>
          <w:tcPr>
            <w:tcW w:w="420" w:type="dxa"/>
            <w:vMerge/>
          </w:tcPr>
          <w:p w14:paraId="7641973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D523C9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66EB6E8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70FD278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 результати проведення перевiрок з тим, щоб до кiнцевої дати виконання договору залишилося не менш нiж 7 днiв, щомiсяця повiдомляти мiському головi</w:t>
            </w:r>
          </w:p>
        </w:tc>
        <w:tc>
          <w:tcPr>
            <w:tcW w:w="1559" w:type="dxa"/>
            <w:vMerge/>
          </w:tcPr>
          <w:p w14:paraId="3AE28677" w14:textId="77777777" w:rsidR="000A42F1" w:rsidRPr="00DD0B91" w:rsidRDefault="000A42F1" w:rsidP="000A42F1">
            <w:pPr>
              <w:widowControl w:val="0"/>
              <w:pBdr>
                <w:top w:val="nil"/>
                <w:left w:val="nil"/>
                <w:bottom w:val="nil"/>
                <w:right w:val="nil"/>
                <w:between w:val="nil"/>
              </w:pBdr>
              <w:spacing w:line="276" w:lineRule="auto"/>
              <w:rPr>
                <w:rFonts w:ascii="Open Sans" w:eastAsia="Open Sans" w:hAnsi="Open Sans" w:cs="Open Sans"/>
                <w:sz w:val="18"/>
                <w:szCs w:val="18"/>
              </w:rPr>
            </w:pPr>
          </w:p>
        </w:tc>
        <w:tc>
          <w:tcPr>
            <w:tcW w:w="1134" w:type="dxa"/>
          </w:tcPr>
          <w:p w14:paraId="1F4D5907"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r w:rsidRPr="00DD0B91">
              <w:rPr>
                <w:rFonts w:ascii="Open Sans" w:eastAsia="Open Sans" w:hAnsi="Open Sans" w:cs="Open Sans"/>
                <w:sz w:val="18"/>
                <w:szCs w:val="18"/>
              </w:rPr>
              <w:t>Щомiсяця</w:t>
            </w:r>
          </w:p>
        </w:tc>
        <w:tc>
          <w:tcPr>
            <w:tcW w:w="1134" w:type="dxa"/>
            <w:vMerge/>
          </w:tcPr>
          <w:p w14:paraId="755D143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0EDC93E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 результати перевiрок з тим, щоб до кiнцевої дати виконання договору залишилося не менш нiж 7 днiв, iнформують мiського голову</w:t>
            </w:r>
          </w:p>
        </w:tc>
        <w:tc>
          <w:tcPr>
            <w:tcW w:w="3710" w:type="dxa"/>
            <w:gridSpan w:val="12"/>
            <w:tcBorders>
              <w:right w:val="single" w:sz="4" w:space="0" w:color="auto"/>
            </w:tcBorders>
          </w:tcPr>
          <w:p w14:paraId="465C05E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233" w:type="dxa"/>
            <w:gridSpan w:val="10"/>
            <w:tcBorders>
              <w:left w:val="single" w:sz="4" w:space="0" w:color="auto"/>
            </w:tcBorders>
          </w:tcPr>
          <w:p w14:paraId="056F48D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35A826C" w14:textId="1926ED6E"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524A427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5E5029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DA1EEA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84DE15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ECAFB4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C15EA5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4998BB5" w14:textId="2FCC03DE" w:rsidTr="003B19B0">
        <w:trPr>
          <w:trHeight w:val="2443"/>
        </w:trPr>
        <w:tc>
          <w:tcPr>
            <w:tcW w:w="420" w:type="dxa"/>
            <w:vMerge/>
          </w:tcPr>
          <w:p w14:paraId="4444FA5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2544A39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554586D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6753BB6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рiшення сесiї мiської ради, яким зобов’язати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w:t>
            </w:r>
            <w:r>
              <w:rPr>
                <w:rFonts w:ascii="Open Sans" w:eastAsia="Open Sans" w:hAnsi="Open Sans" w:cs="Open Sans"/>
                <w:color w:val="000000"/>
                <w:sz w:val="18"/>
                <w:szCs w:val="18"/>
              </w:rPr>
              <w:lastRenderedPageBreak/>
              <w:t>закупiвлi перевiряти, щоб до кiнцевої дати поставки залишалось не менш нiж 7 днiв</w:t>
            </w:r>
          </w:p>
        </w:tc>
        <w:tc>
          <w:tcPr>
            <w:tcW w:w="1559" w:type="dxa"/>
          </w:tcPr>
          <w:p w14:paraId="6A062952"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lastRenderedPageBreak/>
              <w:t>Заступник міського голови з питань діяльності виконавчих органів ради </w:t>
            </w:r>
          </w:p>
          <w:p w14:paraId="096C1046" w14:textId="03E2ED85" w:rsidR="000A42F1" w:rsidRPr="00DD0B91" w:rsidRDefault="000A42F1" w:rsidP="000A42F1">
            <w:pPr>
              <w:pStyle w:val="NormalWeb"/>
              <w:spacing w:before="0" w:beforeAutospacing="0" w:after="0" w:afterAutospacing="0"/>
              <w:jc w:val="center"/>
              <w:rPr>
                <w:rFonts w:ascii="Open Sans" w:hAnsi="Open Sans"/>
                <w:sz w:val="18"/>
                <w:szCs w:val="18"/>
                <w:shd w:val="clear" w:color="auto" w:fill="FFFFFF"/>
              </w:rPr>
            </w:pPr>
            <w:r w:rsidRPr="00DD0B91">
              <w:rPr>
                <w:rFonts w:ascii="Open Sans" w:hAnsi="Open Sans"/>
                <w:sz w:val="18"/>
                <w:szCs w:val="18"/>
                <w:shd w:val="clear" w:color="auto" w:fill="FFFFFF"/>
              </w:rPr>
              <w:t>Мисак М.І.</w:t>
            </w:r>
          </w:p>
          <w:p w14:paraId="33BEB805" w14:textId="77777777" w:rsidR="000A42F1" w:rsidRPr="00DD0B91" w:rsidRDefault="000A42F1" w:rsidP="000A42F1">
            <w:pPr>
              <w:pStyle w:val="NormalWeb"/>
              <w:spacing w:before="0" w:beforeAutospacing="0" w:after="0" w:afterAutospacing="0"/>
              <w:jc w:val="center"/>
            </w:pPr>
          </w:p>
          <w:p w14:paraId="11B90CF9"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 xml:space="preserve">Головний спеціаліст з повноваженнями контролю за дотриманням </w:t>
            </w:r>
            <w:r w:rsidRPr="00DD0B91">
              <w:rPr>
                <w:rFonts w:ascii="Open Sans" w:hAnsi="Open Sans"/>
                <w:sz w:val="18"/>
                <w:szCs w:val="18"/>
              </w:rPr>
              <w:lastRenderedPageBreak/>
              <w:t>законодавства в сфері публічних закупівель</w:t>
            </w:r>
          </w:p>
          <w:p w14:paraId="03336123"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6522236D"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69B5F0C7" w14:textId="77777777" w:rsidR="000A42F1" w:rsidRPr="00DD0B91" w:rsidRDefault="000A42F1" w:rsidP="000A42F1"/>
          <w:p w14:paraId="139D6D3D"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tcPr>
          <w:p w14:paraId="037906C7" w14:textId="77777777" w:rsidR="000A42F1" w:rsidRPr="00DD0B91" w:rsidRDefault="000A42F1" w:rsidP="000A42F1">
            <w:pPr>
              <w:jc w:val="center"/>
            </w:pPr>
            <w:r w:rsidRPr="00DD0B91">
              <w:rPr>
                <w:rFonts w:ascii="Open Sans" w:hAnsi="Open Sans"/>
                <w:sz w:val="18"/>
                <w:szCs w:val="18"/>
              </w:rPr>
              <w:lastRenderedPageBreak/>
              <w:t>ІІ квартал</w:t>
            </w:r>
            <w:r w:rsidRPr="00DD0B91">
              <w:rPr>
                <w:rFonts w:ascii="Open Sans" w:hAnsi="Open Sans"/>
                <w:sz w:val="18"/>
                <w:szCs w:val="18"/>
              </w:rPr>
              <w:br/>
              <w:t>2021 року</w:t>
            </w:r>
          </w:p>
          <w:p w14:paraId="19748432" w14:textId="36AF706E"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p>
        </w:tc>
        <w:tc>
          <w:tcPr>
            <w:tcW w:w="1134" w:type="dxa"/>
            <w:vMerge/>
          </w:tcPr>
          <w:p w14:paraId="26002D2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6FD049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Рiшенням сесiї мiської ради зобов’язано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закупiвлi перевiряти, щоб до кiнцевої дати </w:t>
            </w:r>
            <w:r>
              <w:rPr>
                <w:rFonts w:ascii="Open Sans" w:eastAsia="Open Sans" w:hAnsi="Open Sans" w:cs="Open Sans"/>
                <w:color w:val="000000"/>
                <w:sz w:val="18"/>
                <w:szCs w:val="18"/>
              </w:rPr>
              <w:lastRenderedPageBreak/>
              <w:t>поставки залишалось не менш нiж 7 днiв</w:t>
            </w:r>
          </w:p>
        </w:tc>
        <w:tc>
          <w:tcPr>
            <w:tcW w:w="3757" w:type="dxa"/>
            <w:gridSpan w:val="14"/>
            <w:tcBorders>
              <w:right w:val="single" w:sz="4" w:space="0" w:color="auto"/>
            </w:tcBorders>
          </w:tcPr>
          <w:p w14:paraId="40BD2394" w14:textId="3A26255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86" w:type="dxa"/>
            <w:gridSpan w:val="8"/>
            <w:tcBorders>
              <w:left w:val="single" w:sz="4" w:space="0" w:color="auto"/>
            </w:tcBorders>
          </w:tcPr>
          <w:p w14:paraId="6823DBF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30ACCFE" w14:textId="34B3933A"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066F92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9710E9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149339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04BCF1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7546C8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CD4B30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79C1DFF9" w14:textId="46E5565B" w:rsidTr="003B19B0">
        <w:trPr>
          <w:trHeight w:val="2359"/>
        </w:trPr>
        <w:tc>
          <w:tcPr>
            <w:tcW w:w="420" w:type="dxa"/>
            <w:vMerge w:val="restart"/>
          </w:tcPr>
          <w:p w14:paraId="31916C2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12</w:t>
            </w:r>
          </w:p>
        </w:tc>
        <w:tc>
          <w:tcPr>
            <w:tcW w:w="2262" w:type="dxa"/>
            <w:vMerge w:val="restart"/>
          </w:tcPr>
          <w:p w14:paraId="32EF065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Необґрунтоване укладання додаткових договорiв про пiдвищення цiни за одиницю товару</w:t>
            </w:r>
          </w:p>
        </w:tc>
        <w:tc>
          <w:tcPr>
            <w:tcW w:w="845" w:type="dxa"/>
            <w:vMerge w:val="restart"/>
          </w:tcPr>
          <w:p w14:paraId="16D3CA5F"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1983" w:type="dxa"/>
            <w:gridSpan w:val="2"/>
          </w:tcPr>
          <w:p w14:paraId="560754E9" w14:textId="756C706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w:t>
            </w:r>
          </w:p>
        </w:tc>
        <w:tc>
          <w:tcPr>
            <w:tcW w:w="1559" w:type="dxa"/>
            <w:vMerge w:val="restart"/>
          </w:tcPr>
          <w:p w14:paraId="16FE0E48"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2B76AE62" w14:textId="32C68628" w:rsidR="000A42F1" w:rsidRPr="00DD0B91" w:rsidRDefault="000A42F1" w:rsidP="000A42F1">
            <w:pPr>
              <w:pStyle w:val="NormalWeb"/>
              <w:spacing w:before="0" w:beforeAutospacing="0" w:after="0" w:afterAutospacing="0"/>
              <w:jc w:val="center"/>
              <w:rPr>
                <w:rFonts w:ascii="Open Sans" w:hAnsi="Open Sans"/>
                <w:sz w:val="18"/>
                <w:szCs w:val="18"/>
              </w:rPr>
            </w:pPr>
            <w:r w:rsidRPr="00DD0B91">
              <w:rPr>
                <w:rFonts w:ascii="Open Sans" w:hAnsi="Open Sans"/>
                <w:sz w:val="18"/>
                <w:szCs w:val="18"/>
              </w:rPr>
              <w:t>Тимчишин Г.Р.</w:t>
            </w:r>
          </w:p>
          <w:p w14:paraId="051571B2" w14:textId="77777777" w:rsidR="000A42F1" w:rsidRPr="00DD0B91" w:rsidRDefault="000A42F1" w:rsidP="000A42F1">
            <w:pPr>
              <w:pStyle w:val="NormalWeb"/>
              <w:spacing w:before="0" w:beforeAutospacing="0" w:after="0" w:afterAutospacing="0"/>
              <w:jc w:val="center"/>
            </w:pPr>
          </w:p>
          <w:p w14:paraId="030CB15C"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Головний спеціаліст з повноваженнями контролю за дотриманням законодавства в сфері публічних закупівель.</w:t>
            </w:r>
          </w:p>
          <w:p w14:paraId="18FCBC0A" w14:textId="77777777" w:rsidR="000A42F1" w:rsidRPr="00DD0B91" w:rsidRDefault="000A42F1" w:rsidP="000A42F1"/>
          <w:p w14:paraId="3298D741" w14:textId="40E47234"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p>
        </w:tc>
        <w:tc>
          <w:tcPr>
            <w:tcW w:w="1134" w:type="dxa"/>
            <w:vMerge w:val="restart"/>
          </w:tcPr>
          <w:p w14:paraId="2C86B573" w14:textId="66999B7D" w:rsidR="000A42F1" w:rsidRPr="00DD0B91" w:rsidRDefault="000A42F1" w:rsidP="000A42F1">
            <w:pPr>
              <w:pBdr>
                <w:top w:val="nil"/>
                <w:left w:val="nil"/>
                <w:bottom w:val="nil"/>
                <w:right w:val="nil"/>
                <w:between w:val="nil"/>
              </w:pBdr>
              <w:spacing w:after="120"/>
              <w:jc w:val="center"/>
              <w:rPr>
                <w:rFonts w:ascii="Open Sans" w:eastAsia="Open Sans" w:hAnsi="Open Sans" w:cs="Open Sans"/>
                <w:sz w:val="18"/>
                <w:szCs w:val="18"/>
              </w:rPr>
            </w:pPr>
            <w:r w:rsidRPr="00DD0B91">
              <w:rPr>
                <w:rFonts w:ascii="Open Sans" w:eastAsia="Open Sans" w:hAnsi="Open Sans" w:cs="Open Sans"/>
                <w:sz w:val="18"/>
                <w:szCs w:val="18"/>
              </w:rPr>
              <w:t xml:space="preserve">II пiврiччя </w:t>
            </w:r>
            <w:r w:rsidRPr="00DD0B91">
              <w:rPr>
                <w:rFonts w:ascii="Open Sans" w:eastAsia="Open Sans" w:hAnsi="Open Sans" w:cs="Open Sans"/>
                <w:sz w:val="18"/>
                <w:szCs w:val="18"/>
              </w:rPr>
              <w:br/>
              <w:t>2021року</w:t>
            </w:r>
          </w:p>
        </w:tc>
        <w:tc>
          <w:tcPr>
            <w:tcW w:w="1134" w:type="dxa"/>
            <w:vMerge w:val="restart"/>
          </w:tcPr>
          <w:p w14:paraId="46EBD8A4"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60E2D994" w14:textId="6EBCC32C"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r w:rsidR="007815F0">
              <w:rPr>
                <w:rFonts w:ascii="Open Sans" w:eastAsia="Open Sans" w:hAnsi="Open Sans" w:cs="Open Sans"/>
                <w:color w:val="000000"/>
                <w:sz w:val="18"/>
                <w:szCs w:val="18"/>
              </w:rPr>
              <w:t xml:space="preserve"> </w:t>
            </w:r>
            <w:r>
              <w:rPr>
                <w:rFonts w:ascii="Open Sans" w:eastAsia="Open Sans" w:hAnsi="Open Sans" w:cs="Open Sans"/>
                <w:color w:val="000000"/>
                <w:sz w:val="18"/>
                <w:szCs w:val="18"/>
              </w:rPr>
              <w:t xml:space="preserve">в частинi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 </w:t>
            </w:r>
          </w:p>
        </w:tc>
        <w:tc>
          <w:tcPr>
            <w:tcW w:w="3757" w:type="dxa"/>
            <w:gridSpan w:val="14"/>
            <w:tcBorders>
              <w:right w:val="single" w:sz="4" w:space="0" w:color="auto"/>
            </w:tcBorders>
          </w:tcPr>
          <w:p w14:paraId="672EC516" w14:textId="64739A93"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86" w:type="dxa"/>
            <w:gridSpan w:val="8"/>
            <w:tcBorders>
              <w:left w:val="single" w:sz="4" w:space="0" w:color="auto"/>
            </w:tcBorders>
          </w:tcPr>
          <w:p w14:paraId="7579548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84BC9A4" w14:textId="64A0521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5E835A9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0372D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FDFD8A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9876F4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BC51D9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40CC3B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5A51C91" w14:textId="08BCC3DC" w:rsidTr="003B19B0">
        <w:trPr>
          <w:trHeight w:val="195"/>
        </w:trPr>
        <w:tc>
          <w:tcPr>
            <w:tcW w:w="420" w:type="dxa"/>
            <w:vMerge/>
          </w:tcPr>
          <w:p w14:paraId="1DBA522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0FEECEB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577D9B9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08C80BBD" w14:textId="07F9719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змiни до посадової iнструкцiї спецiалiста вiддiлу економiки в частинi закрiплення обов’язку</w:t>
            </w:r>
            <w:r>
              <w:rPr>
                <w:color w:val="000000"/>
              </w:rPr>
              <w:t xml:space="preserve"> </w:t>
            </w:r>
            <w:r>
              <w:rPr>
                <w:rFonts w:ascii="Open Sans" w:eastAsia="Open Sans" w:hAnsi="Open Sans" w:cs="Open Sans"/>
                <w:color w:val="000000"/>
                <w:sz w:val="18"/>
                <w:szCs w:val="18"/>
              </w:rPr>
              <w:t xml:space="preserve">перевiряти пiдписанi додатковi угоди, їх доцiльнiсть та про результати перевiрки щомiсяця повiдомляти </w:t>
            </w:r>
            <w:r>
              <w:rPr>
                <w:rFonts w:ascii="Open Sans" w:eastAsia="Open Sans" w:hAnsi="Open Sans" w:cs="Open Sans"/>
                <w:color w:val="000000"/>
                <w:sz w:val="18"/>
                <w:szCs w:val="18"/>
              </w:rPr>
              <w:lastRenderedPageBreak/>
              <w:t xml:space="preserve">заступнику мiського 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Мисака</w:t>
            </w:r>
            <w:proofErr w:type="spellEnd"/>
            <w:r w:rsidR="007815F0">
              <w:rPr>
                <w:rFonts w:ascii="Open Sans" w:eastAsia="Open Sans" w:hAnsi="Open Sans" w:cs="Open Sans"/>
                <w:color w:val="000000"/>
                <w:sz w:val="18"/>
                <w:szCs w:val="18"/>
                <w:lang w:val="uk-UA"/>
              </w:rPr>
              <w:t xml:space="preserve"> М.І.</w:t>
            </w:r>
          </w:p>
        </w:tc>
        <w:tc>
          <w:tcPr>
            <w:tcW w:w="1559" w:type="dxa"/>
            <w:vMerge/>
          </w:tcPr>
          <w:p w14:paraId="7D77177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5CCD21B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4492C3A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4D684ED5" w14:textId="652CE90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перевiряти пiдписанi додатковi угоди, їх доцiльнiсть та про результати перевiрок щомiсяця повiдомляти заступнику мiського </w:t>
            </w:r>
            <w:r>
              <w:rPr>
                <w:rFonts w:ascii="Open Sans" w:eastAsia="Open Sans" w:hAnsi="Open Sans" w:cs="Open Sans"/>
                <w:color w:val="000000"/>
                <w:sz w:val="18"/>
                <w:szCs w:val="18"/>
              </w:rPr>
              <w:lastRenderedPageBreak/>
              <w:t xml:space="preserve">голови з питань дiяльностi виконавчих органiв ради </w:t>
            </w:r>
            <w:r w:rsidR="007815F0">
              <w:rPr>
                <w:rFonts w:ascii="Open Sans" w:eastAsia="Open Sans" w:hAnsi="Open Sans" w:cs="Open Sans"/>
                <w:color w:val="000000"/>
                <w:sz w:val="18"/>
                <w:szCs w:val="18"/>
                <w:lang w:val="uk-UA"/>
              </w:rPr>
              <w:t xml:space="preserve"> </w:t>
            </w:r>
            <w:proofErr w:type="spellStart"/>
            <w:r w:rsidR="007815F0">
              <w:rPr>
                <w:rFonts w:ascii="Open Sans" w:eastAsia="Open Sans" w:hAnsi="Open Sans" w:cs="Open Sans"/>
                <w:color w:val="000000"/>
                <w:sz w:val="18"/>
                <w:szCs w:val="18"/>
                <w:lang w:val="uk-UA"/>
              </w:rPr>
              <w:t>Мисак</w:t>
            </w:r>
            <w:r w:rsidR="007815F0">
              <w:rPr>
                <w:rFonts w:ascii="Open Sans" w:eastAsia="Open Sans" w:hAnsi="Open Sans" w:cs="Open Sans"/>
                <w:color w:val="000000"/>
                <w:sz w:val="18"/>
                <w:szCs w:val="18"/>
                <w:lang w:val="uk-UA"/>
              </w:rPr>
              <w:t>у</w:t>
            </w:r>
            <w:proofErr w:type="spellEnd"/>
            <w:r w:rsidR="007815F0">
              <w:rPr>
                <w:rFonts w:ascii="Open Sans" w:eastAsia="Open Sans" w:hAnsi="Open Sans" w:cs="Open Sans"/>
                <w:color w:val="000000"/>
                <w:sz w:val="18"/>
                <w:szCs w:val="18"/>
                <w:lang w:val="uk-UA"/>
              </w:rPr>
              <w:t xml:space="preserve"> М.І.</w:t>
            </w:r>
          </w:p>
        </w:tc>
        <w:tc>
          <w:tcPr>
            <w:tcW w:w="3678" w:type="dxa"/>
            <w:gridSpan w:val="11"/>
            <w:tcBorders>
              <w:right w:val="single" w:sz="4" w:space="0" w:color="auto"/>
            </w:tcBorders>
          </w:tcPr>
          <w:p w14:paraId="4CB27EE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265" w:type="dxa"/>
            <w:gridSpan w:val="11"/>
            <w:tcBorders>
              <w:left w:val="single" w:sz="4" w:space="0" w:color="auto"/>
            </w:tcBorders>
          </w:tcPr>
          <w:p w14:paraId="68DA5B3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6BA3ACD" w14:textId="025DF05A"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616ECC1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298BE3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8C6035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F7C20C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801BD1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5C01CE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E13D8F0" w14:textId="1621CC4C" w:rsidTr="003B19B0">
        <w:trPr>
          <w:trHeight w:val="195"/>
        </w:trPr>
        <w:tc>
          <w:tcPr>
            <w:tcW w:w="420" w:type="dxa"/>
            <w:vMerge/>
          </w:tcPr>
          <w:p w14:paraId="1A45C2B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014AB5E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2A30275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1462341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 результатами перевiрок </w:t>
            </w:r>
            <w:r>
              <w:rPr>
                <w:color w:val="000000"/>
              </w:rPr>
              <w:t xml:space="preserve"> </w:t>
            </w:r>
            <w:r>
              <w:rPr>
                <w:rFonts w:ascii="Open Sans" w:eastAsia="Open Sans" w:hAnsi="Open Sans" w:cs="Open Sans"/>
                <w:color w:val="000000"/>
                <w:sz w:val="18"/>
                <w:szCs w:val="18"/>
              </w:rPr>
              <w:t>додаткових угод та їх доцiльностi щомiсяця надавати iнформацiю мiському головi</w:t>
            </w:r>
          </w:p>
        </w:tc>
        <w:tc>
          <w:tcPr>
            <w:tcW w:w="1559" w:type="dxa"/>
          </w:tcPr>
          <w:p w14:paraId="33106C56"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1818F556" w14:textId="32A50B65" w:rsidR="000A42F1" w:rsidRPr="00DD0B91" w:rsidRDefault="000A42F1" w:rsidP="000A42F1">
            <w:pPr>
              <w:pStyle w:val="NormalWeb"/>
              <w:spacing w:before="0" w:beforeAutospacing="0" w:after="0" w:afterAutospacing="0"/>
              <w:jc w:val="center"/>
              <w:rPr>
                <w:rFonts w:ascii="Open Sans" w:hAnsi="Open Sans"/>
                <w:sz w:val="18"/>
                <w:szCs w:val="18"/>
                <w:shd w:val="clear" w:color="auto" w:fill="FFFFFF"/>
              </w:rPr>
            </w:pPr>
            <w:r w:rsidRPr="00DD0B91">
              <w:rPr>
                <w:rFonts w:ascii="Open Sans" w:hAnsi="Open Sans"/>
                <w:sz w:val="18"/>
                <w:szCs w:val="18"/>
                <w:shd w:val="clear" w:color="auto" w:fill="FFFFFF"/>
              </w:rPr>
              <w:t>Мисак М.І.</w:t>
            </w:r>
          </w:p>
          <w:p w14:paraId="00B2E834" w14:textId="77777777" w:rsidR="000A42F1" w:rsidRPr="00DD0B91" w:rsidRDefault="000A42F1" w:rsidP="000A42F1">
            <w:pPr>
              <w:pStyle w:val="NormalWeb"/>
              <w:spacing w:before="0" w:beforeAutospacing="0" w:after="0" w:afterAutospacing="0"/>
              <w:jc w:val="center"/>
            </w:pPr>
          </w:p>
          <w:p w14:paraId="1088B2C5"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Начальник відділу економіки</w:t>
            </w:r>
          </w:p>
          <w:p w14:paraId="673EF0D4"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Орлова О.Я.</w:t>
            </w:r>
          </w:p>
          <w:p w14:paraId="29823200" w14:textId="77777777" w:rsidR="000A42F1" w:rsidRPr="00DD0B91" w:rsidRDefault="000A42F1" w:rsidP="000A42F1">
            <w:pPr>
              <w:pBdr>
                <w:top w:val="nil"/>
                <w:left w:val="nil"/>
                <w:bottom w:val="nil"/>
                <w:right w:val="nil"/>
                <w:between w:val="nil"/>
              </w:pBdr>
              <w:rPr>
                <w:rFonts w:ascii="Open Sans" w:eastAsia="Open Sans" w:hAnsi="Open Sans" w:cs="Open Sans"/>
                <w:sz w:val="18"/>
                <w:szCs w:val="18"/>
              </w:rPr>
            </w:pPr>
          </w:p>
        </w:tc>
        <w:tc>
          <w:tcPr>
            <w:tcW w:w="1134" w:type="dxa"/>
          </w:tcPr>
          <w:p w14:paraId="02C5020B"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Щомiсяця</w:t>
            </w:r>
          </w:p>
        </w:tc>
        <w:tc>
          <w:tcPr>
            <w:tcW w:w="1134" w:type="dxa"/>
            <w:vMerge/>
          </w:tcPr>
          <w:p w14:paraId="5AEC23E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30295E4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за результатами перевiрок пiдписаних додаткових угод та їх доцiльностi надається мiському головi</w:t>
            </w:r>
          </w:p>
        </w:tc>
        <w:tc>
          <w:tcPr>
            <w:tcW w:w="3678" w:type="dxa"/>
            <w:gridSpan w:val="11"/>
            <w:tcBorders>
              <w:right w:val="single" w:sz="4" w:space="0" w:color="auto"/>
            </w:tcBorders>
          </w:tcPr>
          <w:p w14:paraId="29A7352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265" w:type="dxa"/>
            <w:gridSpan w:val="11"/>
            <w:tcBorders>
              <w:left w:val="single" w:sz="4" w:space="0" w:color="auto"/>
            </w:tcBorders>
          </w:tcPr>
          <w:p w14:paraId="15AEE8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EB0210C" w14:textId="22363C2A"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15F07C1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5D530B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EBA6BF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0CDB9C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F5BE9B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422122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5685DFC" w14:textId="4A1E7778" w:rsidTr="003B19B0">
        <w:trPr>
          <w:trHeight w:val="195"/>
        </w:trPr>
        <w:tc>
          <w:tcPr>
            <w:tcW w:w="420" w:type="dxa"/>
            <w:vMerge/>
          </w:tcPr>
          <w:p w14:paraId="1A7639A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48F1DB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417442C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2432E72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для працiвникiв тендерних комiтетiв / уповноважених осiб семiнар щодо типових випадкiв порушення законодавства в сферi публiчних закупiвель пiд час пiдписання додаткових угод </w:t>
            </w:r>
          </w:p>
        </w:tc>
        <w:tc>
          <w:tcPr>
            <w:tcW w:w="1559" w:type="dxa"/>
          </w:tcPr>
          <w:p w14:paraId="0935984A"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Керуючий справами виконавчого комітету міської ради</w:t>
            </w:r>
          </w:p>
          <w:p w14:paraId="681FFD90"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Тимчишин Г.Р.</w:t>
            </w:r>
          </w:p>
          <w:p w14:paraId="2E4F5D5F" w14:textId="77777777" w:rsidR="000A42F1" w:rsidRPr="00DD0B91" w:rsidRDefault="000A42F1" w:rsidP="000A42F1"/>
          <w:p w14:paraId="35BDDA1B"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rPr>
              <w:t>Заступник міського голови з питань діяльності виконавчих органів ради  </w:t>
            </w:r>
          </w:p>
          <w:p w14:paraId="4F651A6B" w14:textId="77777777" w:rsidR="000A42F1" w:rsidRPr="00DD0B91" w:rsidRDefault="000A42F1" w:rsidP="000A42F1">
            <w:pPr>
              <w:pStyle w:val="NormalWeb"/>
              <w:spacing w:before="0" w:beforeAutospacing="0" w:after="0" w:afterAutospacing="0"/>
              <w:jc w:val="center"/>
            </w:pPr>
            <w:r w:rsidRPr="00DD0B91">
              <w:rPr>
                <w:rFonts w:ascii="Open Sans" w:hAnsi="Open Sans"/>
                <w:sz w:val="18"/>
                <w:szCs w:val="18"/>
                <w:shd w:val="clear" w:color="auto" w:fill="FFFFFF"/>
              </w:rPr>
              <w:t>Мисак М.І.</w:t>
            </w:r>
          </w:p>
          <w:p w14:paraId="15C667A3" w14:textId="77777777" w:rsidR="000A42F1" w:rsidRPr="00DD0B91" w:rsidRDefault="000A42F1" w:rsidP="000A42F1">
            <w:pPr>
              <w:pBdr>
                <w:top w:val="nil"/>
                <w:left w:val="nil"/>
                <w:bottom w:val="nil"/>
                <w:right w:val="nil"/>
                <w:between w:val="nil"/>
              </w:pBdr>
              <w:rPr>
                <w:rFonts w:ascii="Open Sans" w:eastAsia="Open Sans" w:hAnsi="Open Sans" w:cs="Open Sans"/>
                <w:sz w:val="18"/>
                <w:szCs w:val="18"/>
              </w:rPr>
            </w:pPr>
          </w:p>
        </w:tc>
        <w:tc>
          <w:tcPr>
            <w:tcW w:w="1134" w:type="dxa"/>
          </w:tcPr>
          <w:p w14:paraId="77829D72" w14:textId="6B65479D"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tcPr>
          <w:p w14:paraId="68DF1852"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51B4F00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працiвникiв тендерних комiтетiв / уповноважених осiб органiзовано та / або проведено семiнар щодо типових випадкiв порушення законодавства в сферi публiчних закупiвель пiд час пiдписання додаткових угод</w:t>
            </w:r>
          </w:p>
        </w:tc>
        <w:tc>
          <w:tcPr>
            <w:tcW w:w="3678" w:type="dxa"/>
            <w:gridSpan w:val="11"/>
            <w:tcBorders>
              <w:right w:val="single" w:sz="4" w:space="0" w:color="auto"/>
            </w:tcBorders>
          </w:tcPr>
          <w:p w14:paraId="0DDA1DA0" w14:textId="41FDF20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65" w:type="dxa"/>
            <w:gridSpan w:val="11"/>
            <w:tcBorders>
              <w:left w:val="single" w:sz="4" w:space="0" w:color="auto"/>
            </w:tcBorders>
          </w:tcPr>
          <w:p w14:paraId="47A1123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3AF2D3D" w14:textId="2C39FCB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26733C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C3A697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7EC734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50EAF5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F6ACE2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F73140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3B19B0" w14:paraId="4D1384E6" w14:textId="77777777" w:rsidTr="003B19B0">
        <w:trPr>
          <w:gridAfter w:val="10"/>
          <w:wAfter w:w="13471" w:type="dxa"/>
          <w:trHeight w:val="463"/>
        </w:trPr>
        <w:tc>
          <w:tcPr>
            <w:tcW w:w="420" w:type="dxa"/>
            <w:shd w:val="clear" w:color="auto" w:fill="D9D9D9"/>
          </w:tcPr>
          <w:p w14:paraId="34A981B3"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262" w:type="dxa"/>
            <w:shd w:val="clear" w:color="auto" w:fill="D9D9D9"/>
          </w:tcPr>
          <w:p w14:paraId="65E179C1"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15414" w:type="dxa"/>
            <w:gridSpan w:val="30"/>
            <w:shd w:val="clear" w:color="auto" w:fill="D9D9D9"/>
          </w:tcPr>
          <w:p w14:paraId="2FEA5D8C" w14:textId="0CD3CE99" w:rsidR="003B19B0" w:rsidRDefault="003B19B0" w:rsidP="003B19B0">
            <w:pPr>
              <w:pBdr>
                <w:top w:val="nil"/>
                <w:left w:val="nil"/>
                <w:bottom w:val="nil"/>
                <w:right w:val="nil"/>
                <w:between w:val="nil"/>
              </w:pBdr>
              <w:spacing w:after="120"/>
              <w:rPr>
                <w:rFonts w:ascii="Open Sans" w:eastAsia="Open Sans" w:hAnsi="Open Sans" w:cs="Open Sans"/>
                <w:color w:val="000000"/>
                <w:sz w:val="28"/>
                <w:szCs w:val="28"/>
              </w:rPr>
            </w:pPr>
            <w:r>
              <w:rPr>
                <w:rFonts w:ascii="Open Sans" w:eastAsia="Open Sans" w:hAnsi="Open Sans" w:cs="Open Sans"/>
                <w:b/>
                <w:color w:val="000000"/>
                <w:sz w:val="28"/>
                <w:szCs w:val="28"/>
              </w:rPr>
              <w:t>Архiтектура та мiстобудування</w:t>
            </w:r>
          </w:p>
        </w:tc>
      </w:tr>
      <w:tr w:rsidR="000A42F1" w14:paraId="271BCCD9" w14:textId="451E145A" w:rsidTr="003B19B0">
        <w:trPr>
          <w:trHeight w:val="376"/>
        </w:trPr>
        <w:tc>
          <w:tcPr>
            <w:tcW w:w="420" w:type="dxa"/>
          </w:tcPr>
          <w:p w14:paraId="00DE388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2" w:type="dxa"/>
          </w:tcPr>
          <w:p w14:paraId="682A9B9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Утворена та забезпечена вiдповiдними умовами для функцiонування мiська архiтектурно-будiвна iнспекцiя</w:t>
            </w:r>
          </w:p>
        </w:tc>
        <w:tc>
          <w:tcPr>
            <w:tcW w:w="845" w:type="dxa"/>
          </w:tcPr>
          <w:p w14:paraId="45A074FB"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vMerge w:val="restart"/>
          </w:tcPr>
          <w:p w14:paraId="37B4A72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орган архiтектурно-будiвельного контролю у мiстi Червоноград</w:t>
            </w:r>
          </w:p>
        </w:tc>
        <w:tc>
          <w:tcPr>
            <w:tcW w:w="1559" w:type="dxa"/>
            <w:vMerge w:val="restart"/>
          </w:tcPr>
          <w:p w14:paraId="287DB1E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Перший заступник мiського голови</w:t>
            </w:r>
          </w:p>
          <w:p w14:paraId="791EB4D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Балко Д.I.</w:t>
            </w:r>
          </w:p>
        </w:tc>
        <w:tc>
          <w:tcPr>
            <w:tcW w:w="1134" w:type="dxa"/>
            <w:vMerge w:val="restart"/>
          </w:tcPr>
          <w:p w14:paraId="2A0DB391" w14:textId="7FC8DA0B"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vMerge w:val="restart"/>
          </w:tcPr>
          <w:p w14:paraId="6AAE9285"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Кошти мiського бюджету</w:t>
            </w:r>
          </w:p>
          <w:p w14:paraId="4637F825" w14:textId="77777777" w:rsidR="000A42F1" w:rsidRPr="00DD0B9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2129" w:type="dxa"/>
            <w:vMerge w:val="restart"/>
          </w:tcPr>
          <w:p w14:paraId="6C3778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Створено орган архiтектурно-будiвельного контролю у мiстi Червоноград </w:t>
            </w:r>
          </w:p>
        </w:tc>
        <w:tc>
          <w:tcPr>
            <w:tcW w:w="3741" w:type="dxa"/>
            <w:gridSpan w:val="13"/>
            <w:tcBorders>
              <w:right w:val="single" w:sz="4" w:space="0" w:color="auto"/>
            </w:tcBorders>
          </w:tcPr>
          <w:p w14:paraId="2DFFA207" w14:textId="0DFA3D2E" w:rsidR="000A42F1" w:rsidRDefault="003B19B0"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відсутність коштів в межах міського бюджету,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w:t>
            </w:r>
            <w:r>
              <w:rPr>
                <w:rFonts w:ascii="Open Sans" w:eastAsia="Open Sans" w:hAnsi="Open Sans" w:cs="Open Sans"/>
                <w:color w:val="000000"/>
                <w:sz w:val="18"/>
                <w:szCs w:val="18"/>
                <w:lang w:val="uk-UA"/>
              </w:rPr>
              <w:lastRenderedPageBreak/>
              <w:t xml:space="preserve">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02" w:type="dxa"/>
            <w:gridSpan w:val="9"/>
            <w:tcBorders>
              <w:left w:val="single" w:sz="4" w:space="0" w:color="auto"/>
            </w:tcBorders>
          </w:tcPr>
          <w:p w14:paraId="0E28760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42F7BE82" w14:textId="4A2BD21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554648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1A09C8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9A2B87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28AC47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0A08A9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09F0EA2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DCAF74C" w14:textId="7A533E84" w:rsidTr="003B19B0">
        <w:trPr>
          <w:trHeight w:val="376"/>
        </w:trPr>
        <w:tc>
          <w:tcPr>
            <w:tcW w:w="420" w:type="dxa"/>
          </w:tcPr>
          <w:p w14:paraId="708E6D2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2" w:type="dxa"/>
          </w:tcPr>
          <w:p w14:paraId="22FF817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Виявлення органами мiської ДАБI самочинного будiвництва не пiзнiше нiж через 6 мiсяцiв пiсля його початку</w:t>
            </w:r>
          </w:p>
        </w:tc>
        <w:tc>
          <w:tcPr>
            <w:tcW w:w="845" w:type="dxa"/>
          </w:tcPr>
          <w:p w14:paraId="3F1565C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1-го</w:t>
            </w:r>
          </w:p>
        </w:tc>
        <w:tc>
          <w:tcPr>
            <w:tcW w:w="1983" w:type="dxa"/>
            <w:gridSpan w:val="2"/>
            <w:vMerge/>
          </w:tcPr>
          <w:p w14:paraId="32ED5C3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56F70E7B"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5EF36B7C" w14:textId="77777777" w:rsidR="000A42F1" w:rsidRPr="00DD0B9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3B6F55FB" w14:textId="77777777" w:rsidR="000A42F1" w:rsidRPr="00DD0B9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vMerge/>
          </w:tcPr>
          <w:p w14:paraId="3942412C"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741" w:type="dxa"/>
            <w:gridSpan w:val="13"/>
            <w:tcBorders>
              <w:right w:val="single" w:sz="4" w:space="0" w:color="auto"/>
            </w:tcBorders>
          </w:tcPr>
          <w:p w14:paraId="66924D2E" w14:textId="632E3F11" w:rsidR="000A42F1" w:rsidRDefault="003B19B0" w:rsidP="003B19B0">
            <w:pPr>
              <w:widowControl w:val="0"/>
              <w:pBdr>
                <w:top w:val="nil"/>
                <w:left w:val="nil"/>
                <w:bottom w:val="nil"/>
                <w:right w:val="nil"/>
                <w:between w:val="nil"/>
              </w:pBdr>
              <w:spacing w:line="276" w:lineRule="auto"/>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відсутність коштів в межах міського бюджету,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202" w:type="dxa"/>
            <w:gridSpan w:val="9"/>
            <w:tcBorders>
              <w:left w:val="single" w:sz="4" w:space="0" w:color="auto"/>
            </w:tcBorders>
          </w:tcPr>
          <w:p w14:paraId="32D1607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gridSpan w:val="4"/>
          </w:tcPr>
          <w:p w14:paraId="15A7C809" w14:textId="137962D6"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gridSpan w:val="2"/>
          </w:tcPr>
          <w:p w14:paraId="60B1D17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20BCC38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04A5E5F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6B73F8F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5B23EDF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32" w:type="dxa"/>
          </w:tcPr>
          <w:p w14:paraId="0C6CA726"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0A42F1" w14:paraId="7B47D7B2" w14:textId="3F5519CC" w:rsidTr="003B19B0">
        <w:trPr>
          <w:trHeight w:val="1359"/>
        </w:trPr>
        <w:tc>
          <w:tcPr>
            <w:tcW w:w="420" w:type="dxa"/>
          </w:tcPr>
          <w:p w14:paraId="2E7DEEEF"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w:t>
            </w:r>
          </w:p>
        </w:tc>
        <w:tc>
          <w:tcPr>
            <w:tcW w:w="2262" w:type="dxa"/>
          </w:tcPr>
          <w:p w14:paraId="304415E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Наповнення мiстобудiвного кадастру та оприлюднення всiх даних з кадастру на офiцiйному сайтi органу мiсцевого самоврядування (геопорталi)</w:t>
            </w:r>
          </w:p>
        </w:tc>
        <w:tc>
          <w:tcPr>
            <w:tcW w:w="845" w:type="dxa"/>
          </w:tcPr>
          <w:p w14:paraId="3F07FE0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iз 3-х</w:t>
            </w:r>
          </w:p>
        </w:tc>
        <w:tc>
          <w:tcPr>
            <w:tcW w:w="1983" w:type="dxa"/>
            <w:gridSpan w:val="2"/>
          </w:tcPr>
          <w:p w14:paraId="30AA241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Органiзувати та / або провести навчання для працiвникiв виконавчого комiтету Червоноградської мiської ради у сферi архiтектури та мiстобудування на теми: наповнення порталу, завантаження даних, розпоряджання даними резервного копiювання</w:t>
            </w:r>
          </w:p>
        </w:tc>
        <w:tc>
          <w:tcPr>
            <w:tcW w:w="1559" w:type="dxa"/>
          </w:tcPr>
          <w:p w14:paraId="0A3791B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10DE3A5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387167DC"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71AA429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управлiння мiстобудування i архiтектурного контролю Полюганич Т.М.</w:t>
            </w:r>
          </w:p>
          <w:p w14:paraId="2BCA0C6D"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1134" w:type="dxa"/>
          </w:tcPr>
          <w:p w14:paraId="014B7C75" w14:textId="44AFA85E" w:rsidR="000A42F1" w:rsidRPr="00DD0B91" w:rsidRDefault="000A42F1" w:rsidP="003B19B0">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lang w:val="uk-UA"/>
              </w:rPr>
              <w:t>Виконано</w:t>
            </w:r>
          </w:p>
        </w:tc>
        <w:tc>
          <w:tcPr>
            <w:tcW w:w="1134" w:type="dxa"/>
          </w:tcPr>
          <w:p w14:paraId="47F23339"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Не потребує видiлення додаткових ресурсiв</w:t>
            </w:r>
          </w:p>
        </w:tc>
        <w:tc>
          <w:tcPr>
            <w:tcW w:w="2129" w:type="dxa"/>
          </w:tcPr>
          <w:p w14:paraId="31A3FDA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працiвникiв</w:t>
            </w:r>
            <w:r>
              <w:rPr>
                <w:color w:val="000000"/>
              </w:rPr>
              <w:t xml:space="preserve"> </w:t>
            </w:r>
            <w:r>
              <w:rPr>
                <w:rFonts w:ascii="Open Sans" w:eastAsia="Open Sans" w:hAnsi="Open Sans" w:cs="Open Sans"/>
                <w:color w:val="000000"/>
                <w:sz w:val="18"/>
                <w:szCs w:val="18"/>
              </w:rPr>
              <w:t>виконавчого комiтету Червоноградської мiської ради у сферi архiтектури та мiстобудування органiзовано та / або проведено навчання з таких питань: наповнення порталу, завантаження даних, розпоряджання даними резервного копiювання</w:t>
            </w:r>
          </w:p>
        </w:tc>
        <w:tc>
          <w:tcPr>
            <w:tcW w:w="3741" w:type="dxa"/>
            <w:gridSpan w:val="13"/>
            <w:tcBorders>
              <w:right w:val="single" w:sz="4" w:space="0" w:color="auto"/>
            </w:tcBorders>
          </w:tcPr>
          <w:p w14:paraId="6ED23957" w14:textId="77777777" w:rsidR="003B19B0" w:rsidRPr="00DD0B91" w:rsidRDefault="003B19B0" w:rsidP="003B19B0">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lang w:val="uk-UA"/>
              </w:rPr>
              <w:t>Виконано</w:t>
            </w:r>
          </w:p>
          <w:p w14:paraId="11EEA410" w14:textId="77777777" w:rsidR="003B19B0" w:rsidRPr="00DD0B91" w:rsidRDefault="003B19B0" w:rsidP="003B19B0">
            <w:pPr>
              <w:pBdr>
                <w:top w:val="nil"/>
                <w:left w:val="nil"/>
                <w:bottom w:val="nil"/>
                <w:right w:val="nil"/>
                <w:between w:val="nil"/>
              </w:pBdr>
              <w:spacing w:after="120"/>
              <w:rPr>
                <w:rFonts w:ascii="Open Sans" w:eastAsia="Open Sans" w:hAnsi="Open Sans" w:cs="Open Sans"/>
                <w:color w:val="000000"/>
                <w:sz w:val="18"/>
                <w:szCs w:val="18"/>
              </w:rPr>
            </w:pPr>
          </w:p>
          <w:p w14:paraId="3ECB7B67" w14:textId="0B18AB32" w:rsidR="000A42F1" w:rsidRDefault="003B19B0" w:rsidP="003B19B0">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lang w:val="uk-UA"/>
              </w:rPr>
              <w:t xml:space="preserve">Навчання для працівників щодо ведення порталу та завантаження даних проведено. </w:t>
            </w:r>
            <w:proofErr w:type="spellStart"/>
            <w:r w:rsidRPr="00DD0B91">
              <w:rPr>
                <w:rFonts w:ascii="Open Sans" w:eastAsia="Open Sans" w:hAnsi="Open Sans" w:cs="Open Sans"/>
                <w:color w:val="000000"/>
                <w:sz w:val="18"/>
                <w:szCs w:val="18"/>
                <w:lang w:val="uk-UA"/>
              </w:rPr>
              <w:t>Геопортал</w:t>
            </w:r>
            <w:proofErr w:type="spellEnd"/>
            <w:r w:rsidRPr="00DD0B91">
              <w:rPr>
                <w:rFonts w:ascii="Open Sans" w:eastAsia="Open Sans" w:hAnsi="Open Sans" w:cs="Open Sans"/>
                <w:color w:val="000000"/>
                <w:sz w:val="18"/>
                <w:szCs w:val="18"/>
                <w:lang w:val="uk-UA"/>
              </w:rPr>
              <w:t xml:space="preserve"> наповнено відповідною інформацією.</w:t>
            </w:r>
          </w:p>
        </w:tc>
        <w:tc>
          <w:tcPr>
            <w:tcW w:w="2202" w:type="dxa"/>
            <w:gridSpan w:val="9"/>
            <w:tcBorders>
              <w:left w:val="single" w:sz="4" w:space="0" w:color="auto"/>
            </w:tcBorders>
          </w:tcPr>
          <w:p w14:paraId="56C0B37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F4A0586" w14:textId="5CDAF39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5C296C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51E695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ABC18E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D1532A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144585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05FD627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48049EBF" w14:textId="64B626F2" w:rsidTr="003B19B0">
        <w:trPr>
          <w:trHeight w:val="376"/>
        </w:trPr>
        <w:tc>
          <w:tcPr>
            <w:tcW w:w="420" w:type="dxa"/>
          </w:tcPr>
          <w:p w14:paraId="0E2ABF8D"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2" w:type="dxa"/>
          </w:tcPr>
          <w:p w14:paraId="19034FA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Здiйснення архiтектурно-будiвельного контролю</w:t>
            </w:r>
          </w:p>
        </w:tc>
        <w:tc>
          <w:tcPr>
            <w:tcW w:w="845" w:type="dxa"/>
          </w:tcPr>
          <w:p w14:paraId="2F147651"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2</w:t>
            </w:r>
          </w:p>
        </w:tc>
        <w:tc>
          <w:tcPr>
            <w:tcW w:w="1983" w:type="dxa"/>
            <w:gridSpan w:val="2"/>
          </w:tcPr>
          <w:p w14:paraId="3F0BCC6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рiшення сесiї мiської  ради, яким:</w:t>
            </w:r>
          </w:p>
          <w:p w14:paraId="42AE6AF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зобов’язати вiддiл з питань державного архiтектурно-будiвельного контролю </w:t>
            </w:r>
            <w:r>
              <w:rPr>
                <w:rFonts w:ascii="Open Sans" w:eastAsia="Open Sans" w:hAnsi="Open Sans" w:cs="Open Sans"/>
                <w:color w:val="000000"/>
                <w:sz w:val="18"/>
                <w:szCs w:val="18"/>
              </w:rPr>
              <w:lastRenderedPageBreak/>
              <w:t>публiкувати на 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84B02E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встановити для посадових осiб органу державного архiтектурно-будiвельного контролю  вiдповiдальнiсть за вiдсутнiсть публiкацiї чи несвоєчасну публiкацiю наведених даних</w:t>
            </w:r>
          </w:p>
        </w:tc>
        <w:tc>
          <w:tcPr>
            <w:tcW w:w="1559" w:type="dxa"/>
          </w:tcPr>
          <w:p w14:paraId="30BB9BC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Керiвник органу архiтектурно-будiвельного контролю</w:t>
            </w:r>
          </w:p>
        </w:tc>
        <w:tc>
          <w:tcPr>
            <w:tcW w:w="1134" w:type="dxa"/>
          </w:tcPr>
          <w:p w14:paraId="28541A27" w14:textId="5250F708"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tcPr>
          <w:p w14:paraId="3D7C237C"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Не потребує видiлення додаткових ресурсiв</w:t>
            </w:r>
          </w:p>
        </w:tc>
        <w:tc>
          <w:tcPr>
            <w:tcW w:w="2129" w:type="dxa"/>
          </w:tcPr>
          <w:p w14:paraId="5E6A134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w:t>
            </w:r>
          </w:p>
          <w:p w14:paraId="2673673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вiддiл з питань державного архiтектурно-будiвельного контролю зобов’язано публiкувати на </w:t>
            </w:r>
            <w:r>
              <w:rPr>
                <w:rFonts w:ascii="Open Sans" w:eastAsia="Open Sans" w:hAnsi="Open Sans" w:cs="Open Sans"/>
                <w:color w:val="000000"/>
                <w:sz w:val="18"/>
                <w:szCs w:val="18"/>
              </w:rPr>
              <w:lastRenderedPageBreak/>
              <w:t>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44B4E3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встановлено вiдповiдальнiсть для посадових осiб органу державного архiтектурно-будiвельного контролю за вiдсутнiсть публiкацiї чи несвоєчасну публiкацiю зазначених даних</w:t>
            </w:r>
          </w:p>
        </w:tc>
        <w:tc>
          <w:tcPr>
            <w:tcW w:w="3772" w:type="dxa"/>
            <w:gridSpan w:val="15"/>
            <w:tcBorders>
              <w:right w:val="single" w:sz="4" w:space="0" w:color="auto"/>
            </w:tcBorders>
          </w:tcPr>
          <w:p w14:paraId="3B00FDF6" w14:textId="00365229" w:rsidR="000A42F1" w:rsidRDefault="003B19B0" w:rsidP="003B19B0">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 xml:space="preserve">Враховуючи пандемічну ситуацію, </w:t>
            </w:r>
            <w:r>
              <w:rPr>
                <w:rFonts w:ascii="Open Sans" w:eastAsia="Open Sans" w:hAnsi="Open Sans" w:cs="Open Sans"/>
                <w:color w:val="000000"/>
                <w:sz w:val="18"/>
                <w:szCs w:val="18"/>
                <w:lang w:val="uk-UA"/>
              </w:rPr>
              <w:t xml:space="preserve">відсутність коштів в межах міського бюджету,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 xml:space="preserve">загальний </w:t>
            </w:r>
            <w:r w:rsidRPr="003519D8">
              <w:rPr>
                <w:rFonts w:ascii="Open Sans" w:eastAsia="Open Sans" w:hAnsi="Open Sans" w:cs="Open Sans"/>
                <w:color w:val="000000"/>
                <w:sz w:val="18"/>
                <w:szCs w:val="18"/>
              </w:rPr>
              <w:lastRenderedPageBreak/>
              <w:t>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71" w:type="dxa"/>
            <w:gridSpan w:val="7"/>
            <w:tcBorders>
              <w:left w:val="single" w:sz="4" w:space="0" w:color="auto"/>
            </w:tcBorders>
          </w:tcPr>
          <w:p w14:paraId="3C9C015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01B9D5C" w14:textId="6C0CA828"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E70A7D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2E3BFA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63BDCE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19774F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A6E43A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0325378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79ACEB5B" w14:textId="77777777" w:rsidTr="003B19B0">
        <w:trPr>
          <w:gridAfter w:val="10"/>
          <w:wAfter w:w="13471" w:type="dxa"/>
          <w:trHeight w:val="425"/>
        </w:trPr>
        <w:tc>
          <w:tcPr>
            <w:tcW w:w="420" w:type="dxa"/>
            <w:shd w:val="clear" w:color="auto" w:fill="D9D9D9"/>
          </w:tcPr>
          <w:p w14:paraId="7E3A2170" w14:textId="77777777" w:rsidR="000A42F1" w:rsidRDefault="000A42F1"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262" w:type="dxa"/>
            <w:shd w:val="clear" w:color="auto" w:fill="D9D9D9"/>
          </w:tcPr>
          <w:p w14:paraId="1721C37F" w14:textId="77777777" w:rsidR="000A42F1" w:rsidRDefault="000A42F1"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15414" w:type="dxa"/>
            <w:gridSpan w:val="30"/>
            <w:shd w:val="clear" w:color="auto" w:fill="D9D9D9"/>
          </w:tcPr>
          <w:p w14:paraId="744AEE82" w14:textId="2147106B" w:rsidR="000A42F1" w:rsidRPr="00DD0B91" w:rsidRDefault="000A42F1" w:rsidP="000A42F1">
            <w:pPr>
              <w:pBdr>
                <w:top w:val="nil"/>
                <w:left w:val="nil"/>
                <w:bottom w:val="nil"/>
                <w:right w:val="nil"/>
                <w:between w:val="nil"/>
              </w:pBdr>
              <w:spacing w:after="120"/>
              <w:rPr>
                <w:rFonts w:ascii="Open Sans" w:eastAsia="Open Sans" w:hAnsi="Open Sans" w:cs="Open Sans"/>
                <w:color w:val="000000"/>
                <w:sz w:val="28"/>
                <w:szCs w:val="28"/>
              </w:rPr>
            </w:pPr>
            <w:r w:rsidRPr="00DD0B91">
              <w:rPr>
                <w:rFonts w:ascii="Open Sans" w:eastAsia="Open Sans" w:hAnsi="Open Sans" w:cs="Open Sans"/>
                <w:b/>
                <w:color w:val="000000"/>
                <w:sz w:val="28"/>
                <w:szCs w:val="28"/>
              </w:rPr>
              <w:t>Земельнi вiдносини</w:t>
            </w:r>
          </w:p>
        </w:tc>
      </w:tr>
      <w:tr w:rsidR="000A42F1" w14:paraId="4C24E46A" w14:textId="3AE5E7E0" w:rsidTr="003B19B0">
        <w:trPr>
          <w:trHeight w:val="260"/>
        </w:trPr>
        <w:tc>
          <w:tcPr>
            <w:tcW w:w="420" w:type="dxa"/>
          </w:tcPr>
          <w:p w14:paraId="79CE0541"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2" w:type="dxa"/>
          </w:tcPr>
          <w:p w14:paraId="6FAC90E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Застосування на практицi функцiй загального контролю за виконанням радою прийнятих рiшень загалом, зокрема у контекстi зазначення функцiональних </w:t>
            </w:r>
            <w:r>
              <w:rPr>
                <w:rFonts w:ascii="Open Sans" w:eastAsia="Open Sans" w:hAnsi="Open Sans" w:cs="Open Sans"/>
                <w:color w:val="000000"/>
                <w:sz w:val="18"/>
                <w:szCs w:val="18"/>
              </w:rPr>
              <w:lastRenderedPageBreak/>
              <w:t>обов’язкiв працiвникiв вiдповiдної ради</w:t>
            </w:r>
          </w:p>
        </w:tc>
        <w:tc>
          <w:tcPr>
            <w:tcW w:w="845" w:type="dxa"/>
          </w:tcPr>
          <w:p w14:paraId="4A40360D"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 бали з 3</w:t>
            </w:r>
          </w:p>
        </w:tc>
        <w:tc>
          <w:tcPr>
            <w:tcW w:w="1983" w:type="dxa"/>
            <w:gridSpan w:val="2"/>
          </w:tcPr>
          <w:p w14:paraId="1C6670D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тренiнг для спецiалiстiв ради з питань налагодження мiською радою функцiй контролю за прийнятими </w:t>
            </w:r>
            <w:r>
              <w:rPr>
                <w:rFonts w:ascii="Open Sans" w:eastAsia="Open Sans" w:hAnsi="Open Sans" w:cs="Open Sans"/>
                <w:color w:val="000000"/>
                <w:sz w:val="18"/>
                <w:szCs w:val="18"/>
              </w:rPr>
              <w:lastRenderedPageBreak/>
              <w:t>рiшеннями як ради, так i виконкому</w:t>
            </w:r>
          </w:p>
        </w:tc>
        <w:tc>
          <w:tcPr>
            <w:tcW w:w="1559" w:type="dxa"/>
          </w:tcPr>
          <w:p w14:paraId="21045D2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Керуючий справами виконавчого комiтету мiської ради</w:t>
            </w:r>
          </w:p>
          <w:p w14:paraId="3F7546C1"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1128217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4B97E941"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Начальник вiддiлу земельних вiдносин</w:t>
            </w:r>
          </w:p>
          <w:p w14:paraId="1DDC507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Надiльна Г.В.</w:t>
            </w:r>
          </w:p>
          <w:p w14:paraId="28077D49"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1134" w:type="dxa"/>
          </w:tcPr>
          <w:p w14:paraId="425E18C2" w14:textId="37FF3346"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II пiврiччя </w:t>
            </w:r>
            <w:r w:rsidRPr="00DD0B91">
              <w:rPr>
                <w:rFonts w:ascii="Open Sans" w:eastAsia="Open Sans" w:hAnsi="Open Sans" w:cs="Open Sans"/>
                <w:color w:val="000000"/>
                <w:sz w:val="18"/>
                <w:szCs w:val="18"/>
              </w:rPr>
              <w:br/>
              <w:t>2021року</w:t>
            </w:r>
          </w:p>
        </w:tc>
        <w:tc>
          <w:tcPr>
            <w:tcW w:w="1134" w:type="dxa"/>
          </w:tcPr>
          <w:p w14:paraId="2EE8B001" w14:textId="77777777" w:rsidR="000A42F1" w:rsidRPr="00DD0B91" w:rsidRDefault="000A42F1" w:rsidP="000A42F1">
            <w:pPr>
              <w:pBdr>
                <w:top w:val="nil"/>
                <w:left w:val="nil"/>
                <w:bottom w:val="nil"/>
                <w:right w:val="nil"/>
                <w:between w:val="nil"/>
              </w:pBdr>
              <w:jc w:val="center"/>
              <w:rPr>
                <w:rFonts w:ascii="Open Sans" w:eastAsia="Open Sans" w:hAnsi="Open Sans" w:cs="Open Sans"/>
                <w:sz w:val="18"/>
                <w:szCs w:val="18"/>
              </w:rPr>
            </w:pPr>
            <w:r w:rsidRPr="00DD0B91">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2FB4F4E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Органiзовано та / або проведено тренiнг для спецiалiстiв ради з питань налагодження мiською радою функцiй контролю за прийнятими </w:t>
            </w:r>
            <w:r>
              <w:rPr>
                <w:rFonts w:ascii="Open Sans" w:eastAsia="Open Sans" w:hAnsi="Open Sans" w:cs="Open Sans"/>
                <w:color w:val="000000"/>
                <w:sz w:val="18"/>
                <w:szCs w:val="18"/>
              </w:rPr>
              <w:lastRenderedPageBreak/>
              <w:t>рiшеннями як ради, так i виконкому</w:t>
            </w:r>
          </w:p>
        </w:tc>
        <w:tc>
          <w:tcPr>
            <w:tcW w:w="3835" w:type="dxa"/>
            <w:gridSpan w:val="17"/>
            <w:tcBorders>
              <w:right w:val="single" w:sz="4" w:space="0" w:color="auto"/>
            </w:tcBorders>
          </w:tcPr>
          <w:p w14:paraId="20FD4BF3" w14:textId="5CC8346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lang w:val="uk-UA"/>
              </w:rPr>
              <w:lastRenderedPageBreak/>
              <w:t xml:space="preserve">У зв’язку з неповним складом працівників </w:t>
            </w:r>
            <w:r w:rsidR="00BF52D2">
              <w:rPr>
                <w:rFonts w:ascii="Open Sans" w:eastAsia="Open Sans" w:hAnsi="Open Sans" w:cs="Open Sans"/>
                <w:color w:val="000000"/>
                <w:sz w:val="18"/>
                <w:szCs w:val="18"/>
                <w:lang w:val="uk-UA"/>
              </w:rPr>
              <w:t>Відділу земельних відносин,</w:t>
            </w:r>
            <w:r>
              <w:rPr>
                <w:rFonts w:ascii="Open Sans" w:eastAsia="Open Sans" w:hAnsi="Open Sans" w:cs="Open Sans"/>
                <w:color w:val="000000"/>
                <w:sz w:val="18"/>
                <w:szCs w:val="18"/>
                <w:lang w:val="uk-UA"/>
              </w:rPr>
              <w:t xml:space="preserve"> </w:t>
            </w:r>
            <w:r w:rsidR="00BF52D2">
              <w:rPr>
                <w:rFonts w:ascii="Open Sans" w:eastAsia="Open Sans" w:hAnsi="Open Sans" w:cs="Open Sans"/>
                <w:color w:val="000000"/>
                <w:sz w:val="18"/>
                <w:szCs w:val="18"/>
                <w:lang w:val="uk-UA"/>
              </w:rPr>
              <w:t>в</w:t>
            </w:r>
            <w:r w:rsidRPr="003519D8">
              <w:rPr>
                <w:rFonts w:ascii="Open Sans" w:eastAsia="Open Sans" w:hAnsi="Open Sans" w:cs="Open Sans"/>
                <w:color w:val="000000"/>
                <w:sz w:val="18"/>
                <w:szCs w:val="18"/>
              </w:rPr>
              <w:t>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lastRenderedPageBreak/>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56C4A86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0577F5F" w14:textId="08664729"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27BE2E0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5F8F6E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B24910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4DD5BB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B154E8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7B728E5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6D8BD1D9" w14:textId="74CAD499" w:rsidTr="003B19B0">
        <w:trPr>
          <w:trHeight w:val="2359"/>
        </w:trPr>
        <w:tc>
          <w:tcPr>
            <w:tcW w:w="420" w:type="dxa"/>
            <w:vMerge w:val="restart"/>
          </w:tcPr>
          <w:p w14:paraId="3E5B98D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2" w:type="dxa"/>
            <w:vMerge w:val="restart"/>
          </w:tcPr>
          <w:p w14:paraId="5B02496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Наявнiсть повної iнформацiї про земельнi дiлянки, якi за законом повиннi належати або можуть належати мiсцевiй громадi, а також iнформацiї про земельнi дiлянки, що набуваються у власнiсть громадою за певними процедурами</w:t>
            </w:r>
          </w:p>
        </w:tc>
        <w:tc>
          <w:tcPr>
            <w:tcW w:w="845" w:type="dxa"/>
            <w:vMerge w:val="restart"/>
          </w:tcPr>
          <w:p w14:paraId="01C6556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tcPr>
          <w:p w14:paraId="30C6FC4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регуляторний акт мiської ради, який визначатиме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c>
          <w:tcPr>
            <w:tcW w:w="1559" w:type="dxa"/>
            <w:vMerge w:val="restart"/>
          </w:tcPr>
          <w:p w14:paraId="5CC8070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юридичного вiддiлу</w:t>
            </w:r>
          </w:p>
          <w:p w14:paraId="00C392D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Цюпа В.П.</w:t>
            </w:r>
          </w:p>
          <w:p w14:paraId="69E4BAA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06DACC75"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вiддiлу земельних вiдносин</w:t>
            </w:r>
          </w:p>
          <w:p w14:paraId="12E24D45"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Надiльна Г.В.</w:t>
            </w:r>
          </w:p>
        </w:tc>
        <w:tc>
          <w:tcPr>
            <w:tcW w:w="1134" w:type="dxa"/>
            <w:vMerge w:val="restart"/>
          </w:tcPr>
          <w:p w14:paraId="0EBAFC5A"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 xml:space="preserve">II пiврiччя </w:t>
            </w:r>
            <w:r>
              <w:rPr>
                <w:rFonts w:ascii="Open Sans" w:eastAsia="Open Sans" w:hAnsi="Open Sans" w:cs="Open Sans"/>
                <w:color w:val="000000"/>
                <w:sz w:val="18"/>
                <w:szCs w:val="18"/>
              </w:rPr>
              <w:br/>
              <w:t>2021 року</w:t>
            </w:r>
          </w:p>
        </w:tc>
        <w:tc>
          <w:tcPr>
            <w:tcW w:w="1134" w:type="dxa"/>
            <w:vMerge w:val="restart"/>
          </w:tcPr>
          <w:p w14:paraId="366FC996"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79953E8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регуляторний акт мiської ради, яким визначено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c>
          <w:tcPr>
            <w:tcW w:w="3835" w:type="dxa"/>
            <w:gridSpan w:val="17"/>
            <w:tcBorders>
              <w:right w:val="single" w:sz="4" w:space="0" w:color="auto"/>
            </w:tcBorders>
          </w:tcPr>
          <w:p w14:paraId="244AF8A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108" w:type="dxa"/>
            <w:gridSpan w:val="5"/>
            <w:tcBorders>
              <w:left w:val="single" w:sz="4" w:space="0" w:color="auto"/>
            </w:tcBorders>
          </w:tcPr>
          <w:p w14:paraId="348D76D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B32F1DE" w14:textId="35B67AB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1C75B68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AE7393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38B08B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7D91EC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F7EA62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8B8717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67AD49C" w14:textId="06E6D474" w:rsidTr="003B19B0">
        <w:trPr>
          <w:trHeight w:val="260"/>
        </w:trPr>
        <w:tc>
          <w:tcPr>
            <w:tcW w:w="420" w:type="dxa"/>
            <w:vMerge/>
          </w:tcPr>
          <w:p w14:paraId="27FE5CC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643939B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026921D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1644EE1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Розробити та опублiкувати на офiцiйному вебсайтi Червоноградської мiської ради роз’яснення щодо порядку повiдомлення жителями мiста про безхазяйне майно та вiдумерлу спадщину </w:t>
            </w:r>
          </w:p>
        </w:tc>
        <w:tc>
          <w:tcPr>
            <w:tcW w:w="1559" w:type="dxa"/>
            <w:vMerge/>
          </w:tcPr>
          <w:p w14:paraId="6D6E6A7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3FF6D84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7BD40A9C"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10A7F5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Розроблено та опублiковано на офiцiйному вебсайтi Червоноградської мiської ради роз’яснення щодо порядку повiдомлення жителями мiста про безхазяйне майно та вiдумерлу спадщину</w:t>
            </w:r>
          </w:p>
        </w:tc>
        <w:tc>
          <w:tcPr>
            <w:tcW w:w="3835" w:type="dxa"/>
            <w:gridSpan w:val="17"/>
            <w:tcBorders>
              <w:right w:val="single" w:sz="4" w:space="0" w:color="auto"/>
            </w:tcBorders>
          </w:tcPr>
          <w:p w14:paraId="60712C4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108" w:type="dxa"/>
            <w:gridSpan w:val="5"/>
            <w:tcBorders>
              <w:left w:val="single" w:sz="4" w:space="0" w:color="auto"/>
            </w:tcBorders>
          </w:tcPr>
          <w:p w14:paraId="5DFCF39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0BC53DE" w14:textId="17DB955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3EA4EB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EDA2E5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330055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4489BC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08C6F8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69FE9F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EAB1C03" w14:textId="4FDF3A57" w:rsidTr="003B19B0">
        <w:trPr>
          <w:trHeight w:val="2007"/>
        </w:trPr>
        <w:tc>
          <w:tcPr>
            <w:tcW w:w="420" w:type="dxa"/>
            <w:vMerge w:val="restart"/>
          </w:tcPr>
          <w:p w14:paraId="013B1049"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w:t>
            </w:r>
          </w:p>
        </w:tc>
        <w:tc>
          <w:tcPr>
            <w:tcW w:w="2262" w:type="dxa"/>
            <w:vMerge w:val="restart"/>
          </w:tcPr>
          <w:p w14:paraId="51EC690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Процедура проходження проєкту рiшення ради з питань земельних вiдносин, яка забезпечує вiдсутнiсть не передбачених законом пiдстав та умов для прийняття або вiдмови в прийняттi рiшення ради</w:t>
            </w:r>
          </w:p>
        </w:tc>
        <w:tc>
          <w:tcPr>
            <w:tcW w:w="845" w:type="dxa"/>
            <w:vMerge w:val="restart"/>
          </w:tcPr>
          <w:p w14:paraId="7587223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3</w:t>
            </w:r>
          </w:p>
        </w:tc>
        <w:tc>
          <w:tcPr>
            <w:tcW w:w="1983" w:type="dxa"/>
            <w:gridSpan w:val="2"/>
          </w:tcPr>
          <w:p w14:paraId="5C378A84"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положення про вiддiл земельних вiдносин, доповнивши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c>
          <w:tcPr>
            <w:tcW w:w="1559" w:type="dxa"/>
            <w:vMerge w:val="restart"/>
          </w:tcPr>
          <w:p w14:paraId="59C9C63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вiддiлу земельних вiдносин</w:t>
            </w:r>
          </w:p>
          <w:p w14:paraId="2CC51048"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Надiльна Г.В.</w:t>
            </w:r>
          </w:p>
        </w:tc>
        <w:tc>
          <w:tcPr>
            <w:tcW w:w="1134" w:type="dxa"/>
          </w:tcPr>
          <w:p w14:paraId="05EFAD0F" w14:textId="78626D0B"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2021року</w:t>
            </w:r>
          </w:p>
        </w:tc>
        <w:tc>
          <w:tcPr>
            <w:tcW w:w="1134" w:type="dxa"/>
            <w:vMerge w:val="restart"/>
          </w:tcPr>
          <w:p w14:paraId="56CEC03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54B1A8F2"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положення про вiддiл земельних вiдносин — доповнено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c>
          <w:tcPr>
            <w:tcW w:w="3850" w:type="dxa"/>
            <w:gridSpan w:val="18"/>
            <w:tcBorders>
              <w:right w:val="single" w:sz="4" w:space="0" w:color="auto"/>
            </w:tcBorders>
          </w:tcPr>
          <w:p w14:paraId="41CDE962" w14:textId="15A892ED" w:rsidR="000A42F1" w:rsidRDefault="00BF52D2"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lang w:val="uk-UA"/>
              </w:rPr>
              <w:t>У зв’язку з неповним складом працівників Відділу земельних відносин, в</w:t>
            </w:r>
            <w:r w:rsidRPr="003519D8">
              <w:rPr>
                <w:rFonts w:ascii="Open Sans" w:eastAsia="Open Sans" w:hAnsi="Open Sans" w:cs="Open Sans"/>
                <w:color w:val="000000"/>
                <w:sz w:val="18"/>
                <w:szCs w:val="18"/>
              </w:rPr>
              <w:t>раховуючи 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93" w:type="dxa"/>
            <w:gridSpan w:val="4"/>
            <w:tcBorders>
              <w:left w:val="single" w:sz="4" w:space="0" w:color="auto"/>
            </w:tcBorders>
          </w:tcPr>
          <w:p w14:paraId="6A3D0E0C"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4"/>
          </w:tcPr>
          <w:p w14:paraId="137F1CE9" w14:textId="52FDB60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2"/>
          </w:tcPr>
          <w:p w14:paraId="0E84D4F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18EBA62F"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23531C5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4673D39B"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6489C782"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32" w:type="dxa"/>
          </w:tcPr>
          <w:p w14:paraId="14B7BD24"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r>
      <w:tr w:rsidR="000A42F1" w14:paraId="07CDF028" w14:textId="67DFCBAB" w:rsidTr="003B19B0">
        <w:trPr>
          <w:trHeight w:val="1408"/>
        </w:trPr>
        <w:tc>
          <w:tcPr>
            <w:tcW w:w="420" w:type="dxa"/>
            <w:vMerge/>
          </w:tcPr>
          <w:p w14:paraId="455E7F9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551E89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4256060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79316A4B"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За результатами здiйснення контролю за станом виконання рiшень ради з земельних питань щомiсяця надавати iнформацiю першому заступнику мiського голови Балку Д.I.</w:t>
            </w:r>
          </w:p>
        </w:tc>
        <w:tc>
          <w:tcPr>
            <w:tcW w:w="1559" w:type="dxa"/>
            <w:vMerge/>
          </w:tcPr>
          <w:p w14:paraId="77C7AAD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tcPr>
          <w:p w14:paraId="41F1F40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Щомiсяця</w:t>
            </w:r>
          </w:p>
        </w:tc>
        <w:tc>
          <w:tcPr>
            <w:tcW w:w="1134" w:type="dxa"/>
            <w:vMerge/>
          </w:tcPr>
          <w:p w14:paraId="7A2B054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5F7788F4"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про результати здiйснення контролю за станом виконання рiшень ради з земельних питань надається</w:t>
            </w:r>
            <w:r>
              <w:rPr>
                <w:color w:val="000000"/>
              </w:rPr>
              <w:t xml:space="preserve"> </w:t>
            </w:r>
            <w:r>
              <w:rPr>
                <w:rFonts w:ascii="Open Sans" w:eastAsia="Open Sans" w:hAnsi="Open Sans" w:cs="Open Sans"/>
                <w:color w:val="000000"/>
                <w:sz w:val="18"/>
                <w:szCs w:val="18"/>
              </w:rPr>
              <w:t>першому заступнику мiського голови Балку Д.I.</w:t>
            </w:r>
          </w:p>
        </w:tc>
        <w:tc>
          <w:tcPr>
            <w:tcW w:w="3850" w:type="dxa"/>
            <w:gridSpan w:val="18"/>
            <w:tcBorders>
              <w:right w:val="single" w:sz="4" w:space="0" w:color="auto"/>
            </w:tcBorders>
          </w:tcPr>
          <w:p w14:paraId="0F9544C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93" w:type="dxa"/>
            <w:gridSpan w:val="4"/>
            <w:tcBorders>
              <w:left w:val="single" w:sz="4" w:space="0" w:color="auto"/>
            </w:tcBorders>
          </w:tcPr>
          <w:p w14:paraId="03B6E9BF"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4"/>
          </w:tcPr>
          <w:p w14:paraId="6C7D329A" w14:textId="5F34B2A9"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2"/>
          </w:tcPr>
          <w:p w14:paraId="1A0B3EC0"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3C730884"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241A95B5"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2AEE0DDB"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099660E1"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32" w:type="dxa"/>
          </w:tcPr>
          <w:p w14:paraId="690F54C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r>
      <w:tr w:rsidR="000A42F1" w14:paraId="0D463E4B" w14:textId="0C353E1A" w:rsidTr="003B19B0">
        <w:trPr>
          <w:trHeight w:val="260"/>
        </w:trPr>
        <w:tc>
          <w:tcPr>
            <w:tcW w:w="420" w:type="dxa"/>
          </w:tcPr>
          <w:p w14:paraId="0282D72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2" w:type="dxa"/>
          </w:tcPr>
          <w:p w14:paraId="70846B2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Внутрiшнi документи не повиннi передбачати можливiсть вiдмови (затримки) у прийняттi рiшення ради з земельних питань з пiдстав, не передбачених Земельним кодексом України</w:t>
            </w:r>
          </w:p>
        </w:tc>
        <w:tc>
          <w:tcPr>
            <w:tcW w:w="845" w:type="dxa"/>
          </w:tcPr>
          <w:p w14:paraId="230F804D"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3</w:t>
            </w:r>
          </w:p>
        </w:tc>
        <w:tc>
          <w:tcPr>
            <w:tcW w:w="1983" w:type="dxa"/>
            <w:gridSpan w:val="2"/>
          </w:tcPr>
          <w:p w14:paraId="24B9DF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c>
          <w:tcPr>
            <w:tcW w:w="1559" w:type="dxa"/>
          </w:tcPr>
          <w:p w14:paraId="09B8FBF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вiддiлу земельних вiдносин</w:t>
            </w:r>
          </w:p>
          <w:p w14:paraId="18A829C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Надiльна Г.В.</w:t>
            </w:r>
          </w:p>
        </w:tc>
        <w:tc>
          <w:tcPr>
            <w:tcW w:w="1134" w:type="dxa"/>
          </w:tcPr>
          <w:p w14:paraId="3FE2D492"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lang w:val="uk-UA"/>
              </w:rPr>
              <w:t>Виконано</w:t>
            </w:r>
          </w:p>
          <w:p w14:paraId="06566280" w14:textId="5E12EB3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lang w:val="uk-UA"/>
              </w:rPr>
            </w:pPr>
          </w:p>
        </w:tc>
        <w:tc>
          <w:tcPr>
            <w:tcW w:w="1134" w:type="dxa"/>
          </w:tcPr>
          <w:p w14:paraId="3B0D815F"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Не потребує видiлення додаткових ресурсiв</w:t>
            </w:r>
          </w:p>
        </w:tc>
        <w:tc>
          <w:tcPr>
            <w:tcW w:w="2129" w:type="dxa"/>
          </w:tcPr>
          <w:p w14:paraId="1028EE2F"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DD0B91">
              <w:rPr>
                <w:rFonts w:ascii="Open Sans" w:eastAsia="Open Sans" w:hAnsi="Open Sans" w:cs="Open Sans"/>
                <w:color w:val="000000"/>
                <w:sz w:val="18"/>
                <w:szCs w:val="18"/>
              </w:rPr>
              <w:t>Внесено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c>
          <w:tcPr>
            <w:tcW w:w="3850" w:type="dxa"/>
            <w:gridSpan w:val="18"/>
            <w:tcBorders>
              <w:right w:val="single" w:sz="4" w:space="0" w:color="auto"/>
            </w:tcBorders>
          </w:tcPr>
          <w:p w14:paraId="53729885" w14:textId="77777777" w:rsidR="00BF52D2" w:rsidRPr="00DD0B91" w:rsidRDefault="00BF52D2" w:rsidP="00BF52D2">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lang w:val="uk-UA"/>
              </w:rPr>
              <w:t>Виконано</w:t>
            </w:r>
          </w:p>
          <w:p w14:paraId="719C280F" w14:textId="6E521595" w:rsidR="000A42F1" w:rsidRPr="00DD0B91" w:rsidRDefault="00BF52D2" w:rsidP="00BF52D2">
            <w:pPr>
              <w:pBdr>
                <w:top w:val="nil"/>
                <w:left w:val="nil"/>
                <w:bottom w:val="nil"/>
                <w:right w:val="nil"/>
                <w:between w:val="nil"/>
              </w:pBdr>
              <w:spacing w:after="120"/>
              <w:jc w:val="both"/>
              <w:rPr>
                <w:rFonts w:ascii="Open Sans" w:eastAsia="Open Sans" w:hAnsi="Open Sans" w:cs="Open Sans"/>
                <w:color w:val="000000"/>
                <w:sz w:val="18"/>
                <w:szCs w:val="18"/>
              </w:rPr>
            </w:pPr>
            <w:proofErr w:type="spellStart"/>
            <w:r w:rsidRPr="00DD0B91">
              <w:rPr>
                <w:rFonts w:ascii="Open Sans" w:eastAsia="Open Sans" w:hAnsi="Open Sans" w:cs="Open Sans"/>
                <w:color w:val="000000"/>
                <w:sz w:val="18"/>
                <w:szCs w:val="18"/>
                <w:lang w:val="uk-UA"/>
              </w:rPr>
              <w:t>Внесено</w:t>
            </w:r>
            <w:proofErr w:type="spellEnd"/>
            <w:r w:rsidRPr="00DD0B91">
              <w:rPr>
                <w:rFonts w:ascii="Open Sans" w:eastAsia="Open Sans" w:hAnsi="Open Sans" w:cs="Open Sans"/>
                <w:color w:val="000000"/>
                <w:sz w:val="18"/>
                <w:szCs w:val="18"/>
                <w:lang w:val="uk-UA"/>
              </w:rPr>
              <w:t xml:space="preserve"> відповідні зміни до зразків заяв</w:t>
            </w:r>
          </w:p>
        </w:tc>
        <w:tc>
          <w:tcPr>
            <w:tcW w:w="2093" w:type="dxa"/>
            <w:gridSpan w:val="4"/>
            <w:tcBorders>
              <w:left w:val="single" w:sz="4" w:space="0" w:color="auto"/>
            </w:tcBorders>
          </w:tcPr>
          <w:p w14:paraId="7AC0334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EB9C5A2" w14:textId="7523D57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7DF86D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5446EF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D61246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2BDC81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5B1602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0C1F36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54F4E86" w14:textId="0BA2DA2F" w:rsidTr="003B19B0">
        <w:trPr>
          <w:trHeight w:val="260"/>
        </w:trPr>
        <w:tc>
          <w:tcPr>
            <w:tcW w:w="420" w:type="dxa"/>
          </w:tcPr>
          <w:p w14:paraId="5AD0861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5</w:t>
            </w:r>
          </w:p>
        </w:tc>
        <w:tc>
          <w:tcPr>
            <w:tcW w:w="2262" w:type="dxa"/>
          </w:tcPr>
          <w:p w14:paraId="0CB4AE5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Затверджений порядок передачi земельних </w:t>
            </w:r>
            <w:r>
              <w:rPr>
                <w:rFonts w:ascii="Open Sans" w:eastAsia="Open Sans" w:hAnsi="Open Sans" w:cs="Open Sans"/>
                <w:color w:val="000000"/>
                <w:sz w:val="18"/>
                <w:szCs w:val="18"/>
              </w:rPr>
              <w:lastRenderedPageBreak/>
              <w:t>дiлянок в користування, типових умов договорiв оренди землi, застосування рiвних правил для кожного землекористувача при визначеннi строку оренди, плати за землю, цiльового призначення</w:t>
            </w:r>
          </w:p>
        </w:tc>
        <w:tc>
          <w:tcPr>
            <w:tcW w:w="845" w:type="dxa"/>
          </w:tcPr>
          <w:p w14:paraId="0A9224B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1 бал iз 3</w:t>
            </w:r>
          </w:p>
        </w:tc>
        <w:tc>
          <w:tcPr>
            <w:tcW w:w="1983" w:type="dxa"/>
            <w:gridSpan w:val="2"/>
          </w:tcPr>
          <w:p w14:paraId="23974EC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Органiзувати та / або провести навчання </w:t>
            </w:r>
            <w:r>
              <w:rPr>
                <w:rFonts w:ascii="Open Sans" w:eastAsia="Open Sans" w:hAnsi="Open Sans" w:cs="Open Sans"/>
                <w:color w:val="000000"/>
                <w:sz w:val="18"/>
                <w:szCs w:val="18"/>
              </w:rPr>
              <w:lastRenderedPageBreak/>
              <w:t>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c>
          <w:tcPr>
            <w:tcW w:w="1559" w:type="dxa"/>
          </w:tcPr>
          <w:p w14:paraId="7EB6216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Керуючий справами </w:t>
            </w:r>
            <w:r>
              <w:rPr>
                <w:rFonts w:ascii="Open Sans" w:eastAsia="Open Sans" w:hAnsi="Open Sans" w:cs="Open Sans"/>
                <w:color w:val="000000"/>
                <w:sz w:val="18"/>
                <w:szCs w:val="18"/>
              </w:rPr>
              <w:lastRenderedPageBreak/>
              <w:t>виконавчого комiтету мiської ради</w:t>
            </w:r>
          </w:p>
          <w:p w14:paraId="2C2B4E19"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145FD00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3ABD5AB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вiддiлу земельних вiдносин</w:t>
            </w:r>
          </w:p>
          <w:p w14:paraId="0D4CF539"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Надiльна Г.В.</w:t>
            </w:r>
          </w:p>
          <w:p w14:paraId="5C6832A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246CB558" w14:textId="7F799420"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II пiврiччя </w:t>
            </w:r>
            <w:r w:rsidRPr="00DD0B91">
              <w:rPr>
                <w:rFonts w:ascii="Open Sans" w:eastAsia="Open Sans" w:hAnsi="Open Sans" w:cs="Open Sans"/>
                <w:color w:val="000000"/>
                <w:sz w:val="18"/>
                <w:szCs w:val="18"/>
              </w:rPr>
              <w:br/>
              <w:t>2021року</w:t>
            </w:r>
          </w:p>
        </w:tc>
        <w:tc>
          <w:tcPr>
            <w:tcW w:w="1134" w:type="dxa"/>
          </w:tcPr>
          <w:p w14:paraId="7975C80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 xml:space="preserve">Не потребує </w:t>
            </w:r>
            <w:r>
              <w:rPr>
                <w:rFonts w:ascii="Open Sans" w:eastAsia="Open Sans" w:hAnsi="Open Sans" w:cs="Open Sans"/>
                <w:color w:val="000000"/>
                <w:sz w:val="18"/>
                <w:szCs w:val="18"/>
              </w:rPr>
              <w:lastRenderedPageBreak/>
              <w:t>видiлення додаткових ресурсiв</w:t>
            </w:r>
          </w:p>
        </w:tc>
        <w:tc>
          <w:tcPr>
            <w:tcW w:w="2129" w:type="dxa"/>
          </w:tcPr>
          <w:p w14:paraId="3687DDA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Органiзовано та / або проведено навчання </w:t>
            </w:r>
            <w:r>
              <w:rPr>
                <w:rFonts w:ascii="Open Sans" w:eastAsia="Open Sans" w:hAnsi="Open Sans" w:cs="Open Sans"/>
                <w:color w:val="000000"/>
                <w:sz w:val="18"/>
                <w:szCs w:val="18"/>
              </w:rPr>
              <w:lastRenderedPageBreak/>
              <w:t>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c>
          <w:tcPr>
            <w:tcW w:w="3850" w:type="dxa"/>
            <w:gridSpan w:val="18"/>
            <w:tcBorders>
              <w:right w:val="single" w:sz="4" w:space="0" w:color="auto"/>
            </w:tcBorders>
          </w:tcPr>
          <w:p w14:paraId="0198FFEA" w14:textId="700722E2" w:rsidR="000A42F1" w:rsidRDefault="00BF52D2"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lang w:val="uk-UA"/>
              </w:rPr>
              <w:lastRenderedPageBreak/>
              <w:t>У зв’язку з неповним складом працівників Відділу земельних відносин, в</w:t>
            </w:r>
            <w:r w:rsidRPr="003519D8">
              <w:rPr>
                <w:rFonts w:ascii="Open Sans" w:eastAsia="Open Sans" w:hAnsi="Open Sans" w:cs="Open Sans"/>
                <w:color w:val="000000"/>
                <w:sz w:val="18"/>
                <w:szCs w:val="18"/>
              </w:rPr>
              <w:t xml:space="preserve">раховуючи </w:t>
            </w:r>
            <w:r w:rsidRPr="003519D8">
              <w:rPr>
                <w:rFonts w:ascii="Open Sans" w:eastAsia="Open Sans" w:hAnsi="Open Sans" w:cs="Open Sans"/>
                <w:color w:val="000000"/>
                <w:sz w:val="18"/>
                <w:szCs w:val="18"/>
              </w:rPr>
              <w:lastRenderedPageBreak/>
              <w:t>пандемічну ситуацію, 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93" w:type="dxa"/>
            <w:gridSpan w:val="4"/>
            <w:tcBorders>
              <w:left w:val="single" w:sz="4" w:space="0" w:color="auto"/>
            </w:tcBorders>
          </w:tcPr>
          <w:p w14:paraId="5DD70A3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59E6861" w14:textId="5A39289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917502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E6B5B6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79DAFA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76910A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4AFE4B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1AE59CA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3B19B0" w14:paraId="507F73EE" w14:textId="77777777" w:rsidTr="003B19B0">
        <w:trPr>
          <w:gridAfter w:val="9"/>
          <w:wAfter w:w="13463" w:type="dxa"/>
          <w:trHeight w:val="375"/>
        </w:trPr>
        <w:tc>
          <w:tcPr>
            <w:tcW w:w="420" w:type="dxa"/>
            <w:shd w:val="clear" w:color="auto" w:fill="BFBFBF"/>
          </w:tcPr>
          <w:p w14:paraId="2FDDD65B"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262" w:type="dxa"/>
            <w:shd w:val="clear" w:color="auto" w:fill="BFBFBF"/>
          </w:tcPr>
          <w:p w14:paraId="6C753F17"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15422" w:type="dxa"/>
            <w:gridSpan w:val="31"/>
            <w:shd w:val="clear" w:color="auto" w:fill="BFBFBF"/>
          </w:tcPr>
          <w:p w14:paraId="1E843204" w14:textId="75B8067D" w:rsidR="003B19B0" w:rsidRDefault="003B19B0" w:rsidP="003B19B0">
            <w:pPr>
              <w:pBdr>
                <w:top w:val="nil"/>
                <w:left w:val="nil"/>
                <w:bottom w:val="nil"/>
                <w:right w:val="nil"/>
                <w:between w:val="nil"/>
              </w:pBdr>
              <w:spacing w:after="120"/>
              <w:rPr>
                <w:rFonts w:ascii="Open Sans" w:eastAsia="Open Sans" w:hAnsi="Open Sans" w:cs="Open Sans"/>
                <w:color w:val="000000"/>
                <w:sz w:val="28"/>
                <w:szCs w:val="28"/>
              </w:rPr>
            </w:pPr>
            <w:r>
              <w:rPr>
                <w:rFonts w:ascii="Open Sans" w:eastAsia="Open Sans" w:hAnsi="Open Sans" w:cs="Open Sans"/>
                <w:b/>
                <w:color w:val="000000"/>
                <w:sz w:val="28"/>
                <w:szCs w:val="28"/>
              </w:rPr>
              <w:t>Управлiння нерухомим комунальним майном</w:t>
            </w:r>
          </w:p>
        </w:tc>
      </w:tr>
      <w:tr w:rsidR="000A42F1" w14:paraId="315FD8FD" w14:textId="31F555C8" w:rsidTr="003B19B0">
        <w:trPr>
          <w:trHeight w:val="270"/>
        </w:trPr>
        <w:tc>
          <w:tcPr>
            <w:tcW w:w="420" w:type="dxa"/>
          </w:tcPr>
          <w:p w14:paraId="448F5F4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2" w:type="dxa"/>
          </w:tcPr>
          <w:p w14:paraId="4B48181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Пiдписання договору оренди iз заявником без проведення аукцiону</w:t>
            </w:r>
          </w:p>
        </w:tc>
        <w:tc>
          <w:tcPr>
            <w:tcW w:w="845" w:type="dxa"/>
          </w:tcPr>
          <w:p w14:paraId="27D1F624"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vMerge w:val="restart"/>
          </w:tcPr>
          <w:p w14:paraId="3CDC823E"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Внести змiни до Положення</w:t>
            </w:r>
            <w:r>
              <w:rPr>
                <w:color w:val="000000"/>
                <w:sz w:val="18"/>
                <w:szCs w:val="18"/>
              </w:rPr>
              <w:t xml:space="preserve"> </w:t>
            </w:r>
            <w:r>
              <w:rPr>
                <w:rFonts w:ascii="Open Sans" w:eastAsia="Open Sans" w:hAnsi="Open Sans" w:cs="Open Sans"/>
                <w:color w:val="000000"/>
                <w:sz w:val="18"/>
                <w:szCs w:val="18"/>
              </w:rPr>
              <w:t xml:space="preserve">про порядок передачi в оренду майна, яке належить до комунальної власностi територiальної громади м. Червонограда, з метою приведення його у вiдповiднiсть до нової редакцiї Закону України «Про оренду державного та комунального майна» </w:t>
            </w:r>
          </w:p>
          <w:p w14:paraId="727D6315"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1559" w:type="dxa"/>
            <w:vMerge w:val="restart"/>
          </w:tcPr>
          <w:p w14:paraId="4F4EFF4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вiддiлу економiки</w:t>
            </w:r>
          </w:p>
          <w:p w14:paraId="24A55C15"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Орлова О.Я.</w:t>
            </w:r>
          </w:p>
        </w:tc>
        <w:tc>
          <w:tcPr>
            <w:tcW w:w="1134" w:type="dxa"/>
            <w:vMerge w:val="restart"/>
          </w:tcPr>
          <w:p w14:paraId="76CA580F" w14:textId="76931EDE" w:rsidR="000A42F1" w:rsidRPr="004E67C6"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vMerge w:val="restart"/>
          </w:tcPr>
          <w:p w14:paraId="4BA12DC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vMerge w:val="restart"/>
          </w:tcPr>
          <w:p w14:paraId="0165647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Положення про порядок передачi в оренду майна, яке належить до комунальної власностi територiальної громади м. Червонограда, та приведено його у вiдповiднiсть до нової редакцiї Закону України «Про оренду державного та комунального майна» </w:t>
            </w:r>
          </w:p>
          <w:p w14:paraId="29CCD04D"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tc>
        <w:tc>
          <w:tcPr>
            <w:tcW w:w="3866" w:type="dxa"/>
            <w:gridSpan w:val="19"/>
            <w:tcBorders>
              <w:right w:val="single" w:sz="4" w:space="0" w:color="auto"/>
            </w:tcBorders>
          </w:tcPr>
          <w:p w14:paraId="2BE8A410" w14:textId="0E79916F" w:rsidR="000A42F1" w:rsidRDefault="003B19B0" w:rsidP="000A42F1">
            <w:pPr>
              <w:pBdr>
                <w:top w:val="nil"/>
                <w:left w:val="nil"/>
                <w:bottom w:val="nil"/>
                <w:right w:val="nil"/>
                <w:between w:val="nil"/>
              </w:pBdr>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sidR="00D55664">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77" w:type="dxa"/>
            <w:gridSpan w:val="3"/>
            <w:tcBorders>
              <w:left w:val="single" w:sz="4" w:space="0" w:color="auto"/>
            </w:tcBorders>
          </w:tcPr>
          <w:p w14:paraId="5A9808DC"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4"/>
          </w:tcPr>
          <w:p w14:paraId="16EABB74" w14:textId="72524E70"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gridSpan w:val="2"/>
          </w:tcPr>
          <w:p w14:paraId="4626091D"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3C386B50"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5B79A45E"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64A38EDA"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21" w:type="dxa"/>
          </w:tcPr>
          <w:p w14:paraId="71AC1FD4"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c>
          <w:tcPr>
            <w:tcW w:w="2032" w:type="dxa"/>
          </w:tcPr>
          <w:p w14:paraId="734DF1A9" w14:textId="77777777" w:rsidR="000A42F1" w:rsidRDefault="000A42F1" w:rsidP="000A42F1">
            <w:pPr>
              <w:pBdr>
                <w:top w:val="nil"/>
                <w:left w:val="nil"/>
                <w:bottom w:val="nil"/>
                <w:right w:val="nil"/>
                <w:between w:val="nil"/>
              </w:pBdr>
              <w:jc w:val="both"/>
              <w:rPr>
                <w:rFonts w:ascii="Open Sans" w:eastAsia="Open Sans" w:hAnsi="Open Sans" w:cs="Open Sans"/>
                <w:color w:val="000000"/>
                <w:sz w:val="18"/>
                <w:szCs w:val="18"/>
              </w:rPr>
            </w:pPr>
          </w:p>
        </w:tc>
      </w:tr>
      <w:tr w:rsidR="000A42F1" w14:paraId="269D68C1" w14:textId="103CE519" w:rsidTr="003B19B0">
        <w:trPr>
          <w:trHeight w:val="1121"/>
        </w:trPr>
        <w:tc>
          <w:tcPr>
            <w:tcW w:w="420" w:type="dxa"/>
          </w:tcPr>
          <w:p w14:paraId="45143E09"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2" w:type="dxa"/>
          </w:tcPr>
          <w:p w14:paraId="349CB27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Використання нацiональної торгової системи Prozorro.Продажi для передачi в оренду комунального майна</w:t>
            </w:r>
          </w:p>
        </w:tc>
        <w:tc>
          <w:tcPr>
            <w:tcW w:w="845" w:type="dxa"/>
          </w:tcPr>
          <w:p w14:paraId="7A77D45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 бал iз 3</w:t>
            </w:r>
          </w:p>
        </w:tc>
        <w:tc>
          <w:tcPr>
            <w:tcW w:w="1983" w:type="dxa"/>
            <w:gridSpan w:val="2"/>
            <w:vMerge/>
          </w:tcPr>
          <w:p w14:paraId="6219647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0330343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6B50465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01A8984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vMerge/>
          </w:tcPr>
          <w:p w14:paraId="3BE6F6F8"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66" w:type="dxa"/>
            <w:gridSpan w:val="19"/>
            <w:tcBorders>
              <w:right w:val="single" w:sz="4" w:space="0" w:color="auto"/>
            </w:tcBorders>
          </w:tcPr>
          <w:p w14:paraId="0B2D9793" w14:textId="39C0B4E8" w:rsidR="000A42F1" w:rsidRDefault="00D55664" w:rsidP="003B19B0">
            <w:pPr>
              <w:widowControl w:val="0"/>
              <w:pBdr>
                <w:top w:val="nil"/>
                <w:left w:val="nil"/>
                <w:bottom w:val="nil"/>
                <w:right w:val="nil"/>
                <w:between w:val="nil"/>
              </w:pBdr>
              <w:spacing w:line="276" w:lineRule="auto"/>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 xml:space="preserve">загальний негативний вплив на здійснення </w:t>
            </w:r>
            <w:r w:rsidRPr="003519D8">
              <w:rPr>
                <w:rFonts w:ascii="Open Sans" w:eastAsia="Open Sans" w:hAnsi="Open Sans" w:cs="Open Sans"/>
                <w:color w:val="000000"/>
                <w:sz w:val="18"/>
                <w:szCs w:val="18"/>
              </w:rPr>
              <w:lastRenderedPageBreak/>
              <w:t>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77" w:type="dxa"/>
            <w:gridSpan w:val="3"/>
            <w:tcBorders>
              <w:left w:val="single" w:sz="4" w:space="0" w:color="auto"/>
            </w:tcBorders>
          </w:tcPr>
          <w:p w14:paraId="48CCE20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gridSpan w:val="4"/>
          </w:tcPr>
          <w:p w14:paraId="6F1C8B50" w14:textId="3707FEF6"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gridSpan w:val="2"/>
          </w:tcPr>
          <w:p w14:paraId="35195CA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2904050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1A41A44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6347FD4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21" w:type="dxa"/>
          </w:tcPr>
          <w:p w14:paraId="5BCB68B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032" w:type="dxa"/>
          </w:tcPr>
          <w:p w14:paraId="257C7CD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0A42F1" w14:paraId="1A095C57" w14:textId="33CCEC9D" w:rsidTr="003B19B0">
        <w:trPr>
          <w:trHeight w:val="270"/>
        </w:trPr>
        <w:tc>
          <w:tcPr>
            <w:tcW w:w="420" w:type="dxa"/>
            <w:vMerge w:val="restart"/>
          </w:tcPr>
          <w:p w14:paraId="7FC87F3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3</w:t>
            </w:r>
          </w:p>
        </w:tc>
        <w:tc>
          <w:tcPr>
            <w:tcW w:w="2262" w:type="dxa"/>
            <w:vMerge w:val="restart"/>
          </w:tcPr>
          <w:p w14:paraId="49C454C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Проведення фiзичного обстеження орендованого примiщення</w:t>
            </w:r>
          </w:p>
        </w:tc>
        <w:tc>
          <w:tcPr>
            <w:tcW w:w="845" w:type="dxa"/>
            <w:vMerge w:val="restart"/>
          </w:tcPr>
          <w:p w14:paraId="0BF5A91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tcPr>
          <w:p w14:paraId="6A63C94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проєкт рiшення сесiї мiської ради, яким:</w:t>
            </w:r>
          </w:p>
          <w:p w14:paraId="112E0D1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затвердити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2EB9638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 визначити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w:t>
            </w:r>
            <w:r>
              <w:rPr>
                <w:rFonts w:ascii="Open Sans" w:eastAsia="Open Sans" w:hAnsi="Open Sans" w:cs="Open Sans"/>
                <w:color w:val="000000"/>
                <w:sz w:val="18"/>
                <w:szCs w:val="18"/>
              </w:rPr>
              <w:lastRenderedPageBreak/>
              <w:t>результатiв таких перевiрок</w:t>
            </w:r>
          </w:p>
        </w:tc>
        <w:tc>
          <w:tcPr>
            <w:tcW w:w="1559" w:type="dxa"/>
            <w:vMerge w:val="restart"/>
          </w:tcPr>
          <w:p w14:paraId="192C1E0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Начальник вiддiлу економiки</w:t>
            </w:r>
          </w:p>
          <w:p w14:paraId="4C884F7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Орлова О.Я.</w:t>
            </w:r>
          </w:p>
        </w:tc>
        <w:tc>
          <w:tcPr>
            <w:tcW w:w="1134" w:type="dxa"/>
            <w:vMerge w:val="restart"/>
          </w:tcPr>
          <w:p w14:paraId="245DD4DD" w14:textId="44648C5E"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vMerge w:val="restart"/>
          </w:tcPr>
          <w:p w14:paraId="3EBBD816"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475D878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Рiшенням сесiї мiської ради затверджено:</w:t>
            </w:r>
          </w:p>
          <w:p w14:paraId="6A242C9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08CF76B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w:t>
            </w:r>
          </w:p>
        </w:tc>
        <w:tc>
          <w:tcPr>
            <w:tcW w:w="3897" w:type="dxa"/>
            <w:gridSpan w:val="21"/>
            <w:tcBorders>
              <w:right w:val="single" w:sz="4" w:space="0" w:color="auto"/>
            </w:tcBorders>
          </w:tcPr>
          <w:p w14:paraId="579E0D96" w14:textId="30E8EB6B"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46" w:type="dxa"/>
            <w:tcBorders>
              <w:left w:val="single" w:sz="4" w:space="0" w:color="auto"/>
            </w:tcBorders>
          </w:tcPr>
          <w:p w14:paraId="0C8E64A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57C296D" w14:textId="0FAA1FB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674E370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EA2E29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9DC624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6B3DF7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D90BA9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453DF7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F18CFB8" w14:textId="30B0CE8B" w:rsidTr="003B19B0">
        <w:trPr>
          <w:trHeight w:val="270"/>
        </w:trPr>
        <w:tc>
          <w:tcPr>
            <w:tcW w:w="420" w:type="dxa"/>
            <w:vMerge/>
          </w:tcPr>
          <w:p w14:paraId="742828A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3AB9D14"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29B5D40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3F938FC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Пiдготувати змiни до Додатку до Типового договору оренди майна, що належить до комунальної власностi територiальної громади мiста Червоноград, в частинi визначення пiдстави для дострокового розiрвання договору оренди в односторонньому порядку у зв’язку з використанням майна не за цiльовим призначенням</w:t>
            </w:r>
          </w:p>
        </w:tc>
        <w:tc>
          <w:tcPr>
            <w:tcW w:w="1559" w:type="dxa"/>
            <w:vMerge/>
          </w:tcPr>
          <w:p w14:paraId="1B003FA2"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7395D80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568C9A5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6B0AF9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Внесено змiни до Додатку до Типового договору оренди майна, що належить до комунальної власностi територiальної громади мiста Червоноград, та визначено пiдставу для дострокового розiрвання договору оренди в односторонньому порядку у зв’язку з використанням майна не за цiльовим призначенням</w:t>
            </w:r>
          </w:p>
        </w:tc>
        <w:tc>
          <w:tcPr>
            <w:tcW w:w="3882" w:type="dxa"/>
            <w:gridSpan w:val="20"/>
            <w:tcBorders>
              <w:right w:val="single" w:sz="4" w:space="0" w:color="auto"/>
            </w:tcBorders>
          </w:tcPr>
          <w:p w14:paraId="09F07D12" w14:textId="729C381E"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61" w:type="dxa"/>
            <w:gridSpan w:val="2"/>
            <w:tcBorders>
              <w:left w:val="single" w:sz="4" w:space="0" w:color="auto"/>
            </w:tcBorders>
          </w:tcPr>
          <w:p w14:paraId="426B15D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69FAD575" w14:textId="6689756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56DBD30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A3A9D9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5BD581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BEA46B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5A705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3910CE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27D9FED" w14:textId="4EA97C1F" w:rsidTr="003B19B0">
        <w:trPr>
          <w:trHeight w:val="883"/>
        </w:trPr>
        <w:tc>
          <w:tcPr>
            <w:tcW w:w="420" w:type="dxa"/>
            <w:vMerge/>
          </w:tcPr>
          <w:p w14:paraId="15E57B1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1FB10D5C"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665A45A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302E2F1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У реєстрi комунального майна, що перебуває в орендi, передбачити iнформацiю про цiльове призначення примiщення, наданого в оренду</w:t>
            </w:r>
          </w:p>
        </w:tc>
        <w:tc>
          <w:tcPr>
            <w:tcW w:w="1559" w:type="dxa"/>
            <w:vMerge/>
          </w:tcPr>
          <w:p w14:paraId="76D0897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3937C3A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2B5A851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4AB1650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Iнформацiя про цiльове призначення примiщення, наданого в оренду передбачена, в реєстрi комунального майна, що перебуває в орендi</w:t>
            </w:r>
          </w:p>
        </w:tc>
        <w:tc>
          <w:tcPr>
            <w:tcW w:w="3882" w:type="dxa"/>
            <w:gridSpan w:val="20"/>
            <w:tcBorders>
              <w:right w:val="single" w:sz="4" w:space="0" w:color="auto"/>
            </w:tcBorders>
          </w:tcPr>
          <w:p w14:paraId="570B888D" w14:textId="6E21C557"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r>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61" w:type="dxa"/>
            <w:gridSpan w:val="2"/>
            <w:tcBorders>
              <w:left w:val="single" w:sz="4" w:space="0" w:color="auto"/>
            </w:tcBorders>
          </w:tcPr>
          <w:p w14:paraId="1517107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0827A83" w14:textId="272D6F64"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58A2E60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C5E9C4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49E9A4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3905B4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40B487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FE8504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627CE92" w14:textId="7E5D8DF5" w:rsidTr="003B19B0">
        <w:trPr>
          <w:trHeight w:val="270"/>
        </w:trPr>
        <w:tc>
          <w:tcPr>
            <w:tcW w:w="420" w:type="dxa"/>
          </w:tcPr>
          <w:p w14:paraId="786D0D8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2" w:type="dxa"/>
          </w:tcPr>
          <w:p w14:paraId="0AACEA5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Одержання права на викуп орендованого майна, яке було отримано в оренду без проведення аукцiону</w:t>
            </w:r>
          </w:p>
        </w:tc>
        <w:tc>
          <w:tcPr>
            <w:tcW w:w="845" w:type="dxa"/>
          </w:tcPr>
          <w:p w14:paraId="26A777B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 бали з 2</w:t>
            </w:r>
          </w:p>
        </w:tc>
        <w:tc>
          <w:tcPr>
            <w:tcW w:w="1983" w:type="dxa"/>
            <w:gridSpan w:val="2"/>
          </w:tcPr>
          <w:p w14:paraId="01A81BA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Доповнити пункт 4.7 Програми приватизацiї об’єктiв комунальної власностi мiста Червонограда в частинi висвiтлення iнформацiї про викуп </w:t>
            </w:r>
            <w:r>
              <w:rPr>
                <w:rFonts w:ascii="Open Sans" w:eastAsia="Open Sans" w:hAnsi="Open Sans" w:cs="Open Sans"/>
                <w:color w:val="000000"/>
                <w:sz w:val="18"/>
                <w:szCs w:val="18"/>
              </w:rPr>
              <w:lastRenderedPageBreak/>
              <w:t>комунального майна, яке перебуває в орендi або було передане в оренду без проведення аукцiону</w:t>
            </w:r>
          </w:p>
          <w:p w14:paraId="293947F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1559" w:type="dxa"/>
          </w:tcPr>
          <w:p w14:paraId="158A52A1"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Начальник вiддiлу економiки</w:t>
            </w:r>
          </w:p>
          <w:p w14:paraId="7690BA8C"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Орлова О.Я.</w:t>
            </w:r>
          </w:p>
        </w:tc>
        <w:tc>
          <w:tcPr>
            <w:tcW w:w="1134" w:type="dxa"/>
          </w:tcPr>
          <w:p w14:paraId="29517D11" w14:textId="55677EB8"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tcPr>
          <w:p w14:paraId="3637BC2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13393EB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Внесено змiни до Програми приватизацiї об’єктiв комунальної власностi мiста Червонограда (п. 4.7) в частинi висвiтлення iнформацiї про викуп </w:t>
            </w:r>
            <w:r>
              <w:rPr>
                <w:rFonts w:ascii="Open Sans" w:eastAsia="Open Sans" w:hAnsi="Open Sans" w:cs="Open Sans"/>
                <w:color w:val="000000"/>
                <w:sz w:val="18"/>
                <w:szCs w:val="18"/>
              </w:rPr>
              <w:lastRenderedPageBreak/>
              <w:t>комунального майна, яке перебуває в орендi або було передане в оренду без проведення аукцiону</w:t>
            </w:r>
          </w:p>
        </w:tc>
        <w:tc>
          <w:tcPr>
            <w:tcW w:w="3882" w:type="dxa"/>
            <w:gridSpan w:val="20"/>
            <w:tcBorders>
              <w:right w:val="single" w:sz="4" w:space="0" w:color="auto"/>
            </w:tcBorders>
          </w:tcPr>
          <w:p w14:paraId="661BF719" w14:textId="209C90EB"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 xml:space="preserve">Враховуючи пандемічну ситуацію, </w:t>
            </w:r>
            <w:r>
              <w:rPr>
                <w:rFonts w:ascii="Open Sans" w:eastAsia="Open Sans" w:hAnsi="Open Sans" w:cs="Open Sans"/>
                <w:color w:val="000000"/>
                <w:sz w:val="18"/>
                <w:szCs w:val="18"/>
                <w:lang w:val="uk-UA"/>
              </w:rPr>
              <w:t xml:space="preserve">недосконалість профільного законодавства,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 xml:space="preserve">загальний негативний вплив на здійснення </w:t>
            </w:r>
            <w:r w:rsidRPr="003519D8">
              <w:rPr>
                <w:rFonts w:ascii="Open Sans" w:eastAsia="Open Sans" w:hAnsi="Open Sans" w:cs="Open Sans"/>
                <w:color w:val="000000"/>
                <w:sz w:val="18"/>
                <w:szCs w:val="18"/>
              </w:rPr>
              <w:lastRenderedPageBreak/>
              <w:t>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61" w:type="dxa"/>
            <w:gridSpan w:val="2"/>
            <w:tcBorders>
              <w:left w:val="single" w:sz="4" w:space="0" w:color="auto"/>
            </w:tcBorders>
          </w:tcPr>
          <w:p w14:paraId="0B204A7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9E3671A" w14:textId="787066A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3F7354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DC4912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902731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E0724D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31CDE8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59221D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3B19B0" w14:paraId="145AEBFB" w14:textId="77777777" w:rsidTr="003B19B0">
        <w:trPr>
          <w:gridAfter w:val="6"/>
          <w:wAfter w:w="11443" w:type="dxa"/>
          <w:trHeight w:val="270"/>
        </w:trPr>
        <w:tc>
          <w:tcPr>
            <w:tcW w:w="420" w:type="dxa"/>
            <w:shd w:val="clear" w:color="auto" w:fill="D9D9D9"/>
          </w:tcPr>
          <w:p w14:paraId="62C37817"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262" w:type="dxa"/>
            <w:shd w:val="clear" w:color="auto" w:fill="D9D9D9"/>
          </w:tcPr>
          <w:p w14:paraId="7FE2E89D"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2020" w:type="dxa"/>
            <w:gridSpan w:val="2"/>
            <w:shd w:val="clear" w:color="auto" w:fill="D9D9D9"/>
          </w:tcPr>
          <w:p w14:paraId="4CC7119C" w14:textId="77777777" w:rsidR="003B19B0" w:rsidRDefault="003B19B0" w:rsidP="000A42F1">
            <w:pPr>
              <w:pBdr>
                <w:top w:val="nil"/>
                <w:left w:val="nil"/>
                <w:bottom w:val="nil"/>
                <w:right w:val="nil"/>
                <w:between w:val="nil"/>
              </w:pBdr>
              <w:spacing w:after="120"/>
              <w:jc w:val="center"/>
              <w:rPr>
                <w:rFonts w:ascii="Open Sans" w:eastAsia="Open Sans" w:hAnsi="Open Sans" w:cs="Open Sans"/>
                <w:b/>
                <w:color w:val="000000"/>
                <w:sz w:val="28"/>
                <w:szCs w:val="28"/>
              </w:rPr>
            </w:pPr>
          </w:p>
        </w:tc>
        <w:tc>
          <w:tcPr>
            <w:tcW w:w="15422" w:type="dxa"/>
            <w:gridSpan w:val="32"/>
            <w:shd w:val="clear" w:color="auto" w:fill="D9D9D9"/>
          </w:tcPr>
          <w:p w14:paraId="102C7396" w14:textId="3228D015" w:rsidR="003B19B0" w:rsidRDefault="003B19B0" w:rsidP="003B19B0">
            <w:pPr>
              <w:pBdr>
                <w:top w:val="nil"/>
                <w:left w:val="nil"/>
                <w:bottom w:val="nil"/>
                <w:right w:val="nil"/>
                <w:between w:val="nil"/>
              </w:pBdr>
              <w:spacing w:after="120"/>
              <w:rPr>
                <w:rFonts w:ascii="Open Sans" w:eastAsia="Open Sans" w:hAnsi="Open Sans" w:cs="Open Sans"/>
                <w:color w:val="000000"/>
                <w:sz w:val="28"/>
                <w:szCs w:val="28"/>
              </w:rPr>
            </w:pPr>
            <w:r>
              <w:rPr>
                <w:rFonts w:ascii="Open Sans" w:eastAsia="Open Sans" w:hAnsi="Open Sans" w:cs="Open Sans"/>
                <w:b/>
                <w:color w:val="000000"/>
                <w:sz w:val="28"/>
                <w:szCs w:val="28"/>
              </w:rPr>
              <w:t>Антикорупцiйна дiяльнiсть</w:t>
            </w:r>
          </w:p>
        </w:tc>
      </w:tr>
      <w:tr w:rsidR="000A42F1" w14:paraId="0F60AD7B" w14:textId="0BFB70E1" w:rsidTr="003B19B0">
        <w:trPr>
          <w:trHeight w:val="270"/>
        </w:trPr>
        <w:tc>
          <w:tcPr>
            <w:tcW w:w="420" w:type="dxa"/>
          </w:tcPr>
          <w:p w14:paraId="7F1BAF4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1</w:t>
            </w:r>
          </w:p>
        </w:tc>
        <w:tc>
          <w:tcPr>
            <w:tcW w:w="2262" w:type="dxa"/>
          </w:tcPr>
          <w:p w14:paraId="642058B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Уповноваженого пiдроздiлу (особи) з питань запобiгання та виявлення корупцiї</w:t>
            </w:r>
          </w:p>
        </w:tc>
        <w:tc>
          <w:tcPr>
            <w:tcW w:w="845" w:type="dxa"/>
          </w:tcPr>
          <w:p w14:paraId="47F82C3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w:t>
            </w:r>
            <w:r>
              <w:rPr>
                <w:rFonts w:ascii="Open Sans" w:eastAsia="Open Sans" w:hAnsi="Open Sans" w:cs="Open Sans"/>
                <w:color w:val="000000"/>
                <w:sz w:val="18"/>
                <w:szCs w:val="18"/>
                <w:vertAlign w:val="superscript"/>
              </w:rPr>
              <w:footnoteReference w:id="1"/>
            </w:r>
          </w:p>
        </w:tc>
        <w:tc>
          <w:tcPr>
            <w:tcW w:w="1983" w:type="dxa"/>
            <w:gridSpan w:val="2"/>
          </w:tcPr>
          <w:p w14:paraId="16C400C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Ввести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c>
          <w:tcPr>
            <w:tcW w:w="1559" w:type="dxa"/>
          </w:tcPr>
          <w:p w14:paraId="785DEBB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4628B222"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2246968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09085F4E" w14:textId="4F7BAB78"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lang w:val="uk-UA"/>
              </w:rPr>
              <w:t>Виконано</w:t>
            </w:r>
          </w:p>
        </w:tc>
        <w:tc>
          <w:tcPr>
            <w:tcW w:w="1134" w:type="dxa"/>
          </w:tcPr>
          <w:p w14:paraId="213CECA9"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Кошти мiського бюджету</w:t>
            </w:r>
          </w:p>
          <w:p w14:paraId="394FC126"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129" w:type="dxa"/>
          </w:tcPr>
          <w:p w14:paraId="43B199A8"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DD0B91">
              <w:rPr>
                <w:rFonts w:ascii="Open Sans" w:eastAsia="Open Sans" w:hAnsi="Open Sans" w:cs="Open Sans"/>
                <w:color w:val="000000"/>
                <w:sz w:val="18"/>
                <w:szCs w:val="18"/>
              </w:rPr>
              <w:t>Введено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c>
          <w:tcPr>
            <w:tcW w:w="3866" w:type="dxa"/>
            <w:gridSpan w:val="19"/>
            <w:tcBorders>
              <w:right w:val="single" w:sz="4" w:space="0" w:color="auto"/>
            </w:tcBorders>
          </w:tcPr>
          <w:p w14:paraId="1D275734" w14:textId="77777777" w:rsidR="000A42F1" w:rsidRDefault="003B19B0" w:rsidP="003B19B0">
            <w:pPr>
              <w:pBdr>
                <w:top w:val="nil"/>
                <w:left w:val="nil"/>
                <w:bottom w:val="nil"/>
                <w:right w:val="nil"/>
                <w:between w:val="nil"/>
              </w:pBdr>
              <w:spacing w:after="120"/>
              <w:jc w:val="center"/>
              <w:rPr>
                <w:rFonts w:ascii="Open Sans" w:eastAsia="Open Sans" w:hAnsi="Open Sans" w:cs="Open Sans"/>
                <w:color w:val="000000"/>
                <w:sz w:val="18"/>
                <w:szCs w:val="18"/>
                <w:lang w:val="uk-UA"/>
              </w:rPr>
            </w:pPr>
            <w:r w:rsidRPr="00DD0B91">
              <w:rPr>
                <w:rFonts w:ascii="Open Sans" w:eastAsia="Open Sans" w:hAnsi="Open Sans" w:cs="Open Sans"/>
                <w:color w:val="000000"/>
                <w:sz w:val="18"/>
                <w:szCs w:val="18"/>
                <w:lang w:val="uk-UA"/>
              </w:rPr>
              <w:t>Виконано</w:t>
            </w:r>
          </w:p>
          <w:p w14:paraId="48262E19" w14:textId="1B416E63" w:rsidR="003B19B0" w:rsidRPr="003B19B0" w:rsidRDefault="003B19B0" w:rsidP="003B19B0">
            <w:pPr>
              <w:pBdr>
                <w:top w:val="nil"/>
                <w:left w:val="nil"/>
                <w:bottom w:val="nil"/>
                <w:right w:val="nil"/>
                <w:between w:val="nil"/>
              </w:pBdr>
              <w:spacing w:after="120"/>
              <w:jc w:val="center"/>
              <w:rPr>
                <w:rFonts w:ascii="Open Sans" w:eastAsia="Open Sans" w:hAnsi="Open Sans" w:cs="Open Sans"/>
                <w:color w:val="000000"/>
                <w:sz w:val="18"/>
                <w:szCs w:val="18"/>
                <w:lang w:val="uk-UA"/>
              </w:rPr>
            </w:pPr>
            <w:r>
              <w:rPr>
                <w:rFonts w:ascii="Open Sans" w:eastAsia="Open Sans" w:hAnsi="Open Sans" w:cs="Open Sans"/>
                <w:color w:val="000000"/>
                <w:sz w:val="18"/>
                <w:szCs w:val="18"/>
                <w:lang w:val="uk-UA"/>
              </w:rPr>
              <w:t xml:space="preserve">Позиція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введена у штат ради, змінена структура ради</w:t>
            </w:r>
          </w:p>
        </w:tc>
        <w:tc>
          <w:tcPr>
            <w:tcW w:w="2077" w:type="dxa"/>
            <w:gridSpan w:val="3"/>
            <w:tcBorders>
              <w:left w:val="single" w:sz="4" w:space="0" w:color="auto"/>
            </w:tcBorders>
          </w:tcPr>
          <w:p w14:paraId="7337E59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BC33E0F" w14:textId="4D6D3FD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C30C28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5A2AED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D1A887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DF1D13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0F4D7B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5C0571E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576651FC" w14:textId="57EFC1F9" w:rsidTr="003B19B0">
        <w:trPr>
          <w:trHeight w:val="270"/>
        </w:trPr>
        <w:tc>
          <w:tcPr>
            <w:tcW w:w="420" w:type="dxa"/>
            <w:vMerge w:val="restart"/>
          </w:tcPr>
          <w:p w14:paraId="0AEC0D4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2</w:t>
            </w:r>
          </w:p>
        </w:tc>
        <w:tc>
          <w:tcPr>
            <w:tcW w:w="2262" w:type="dxa"/>
            <w:vMerge w:val="restart"/>
          </w:tcPr>
          <w:p w14:paraId="1CC6C64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Недостатнi умови для повiдомлення про факти вчинення корупцiйних або пов’язаних iз корупцiєю правопорушень</w:t>
            </w:r>
          </w:p>
        </w:tc>
        <w:tc>
          <w:tcPr>
            <w:tcW w:w="845" w:type="dxa"/>
            <w:vMerge w:val="restart"/>
          </w:tcPr>
          <w:p w14:paraId="10B11E9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75EFFC7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та розмiстити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559" w:type="dxa"/>
          </w:tcPr>
          <w:p w14:paraId="12B57178"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55CED565"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tc>
        <w:tc>
          <w:tcPr>
            <w:tcW w:w="1134" w:type="dxa"/>
          </w:tcPr>
          <w:p w14:paraId="7ADD647F" w14:textId="3831E719"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vMerge w:val="restart"/>
          </w:tcPr>
          <w:p w14:paraId="1A65500E" w14:textId="7777777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Не потребує видiлення додаткових ресурсiв</w:t>
            </w:r>
          </w:p>
        </w:tc>
        <w:tc>
          <w:tcPr>
            <w:tcW w:w="2129" w:type="dxa"/>
          </w:tcPr>
          <w:p w14:paraId="3BBCDC90" w14:textId="77777777" w:rsidR="000A42F1" w:rsidRPr="00DD0B9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DD0B91">
              <w:rPr>
                <w:rFonts w:ascii="Open Sans" w:eastAsia="Open Sans" w:hAnsi="Open Sans" w:cs="Open Sans"/>
                <w:color w:val="000000"/>
                <w:sz w:val="18"/>
                <w:szCs w:val="18"/>
              </w:rPr>
              <w:t>Створено та розмiщено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3866" w:type="dxa"/>
            <w:gridSpan w:val="19"/>
            <w:tcBorders>
              <w:right w:val="single" w:sz="4" w:space="0" w:color="auto"/>
            </w:tcBorders>
          </w:tcPr>
          <w:p w14:paraId="23F14E7E" w14:textId="6E404356"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proofErr w:type="spellStart"/>
            <w:r>
              <w:rPr>
                <w:rFonts w:ascii="Open Sans" w:eastAsia="Open Sans" w:hAnsi="Open Sans" w:cs="Open Sans"/>
                <w:color w:val="000000"/>
                <w:sz w:val="18"/>
                <w:szCs w:val="18"/>
                <w:lang w:val="uk-UA"/>
              </w:rPr>
              <w:t>нещодавне</w:t>
            </w:r>
            <w:proofErr w:type="spellEnd"/>
            <w:r>
              <w:rPr>
                <w:rFonts w:ascii="Open Sans" w:eastAsia="Open Sans" w:hAnsi="Open Sans" w:cs="Open Sans"/>
                <w:color w:val="000000"/>
                <w:sz w:val="18"/>
                <w:szCs w:val="18"/>
                <w:lang w:val="uk-UA"/>
              </w:rPr>
              <w:t xml:space="preserve"> технічне оновлення сайту ради,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77" w:type="dxa"/>
            <w:gridSpan w:val="3"/>
            <w:tcBorders>
              <w:left w:val="single" w:sz="4" w:space="0" w:color="auto"/>
            </w:tcBorders>
          </w:tcPr>
          <w:p w14:paraId="5F19068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7B5CF3DD" w14:textId="3B4848AE"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804590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9D913A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7D2BB0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A5E474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DE11DB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03D2AA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48223FC" w14:textId="05992ACC" w:rsidTr="003B19B0">
        <w:trPr>
          <w:trHeight w:val="270"/>
        </w:trPr>
        <w:tc>
          <w:tcPr>
            <w:tcW w:w="420" w:type="dxa"/>
            <w:vMerge/>
          </w:tcPr>
          <w:p w14:paraId="0B6409F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17DE0A6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3C425043"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570DE65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i розмiстити номер телефону на iнформацiйних стендах у примiщеннi органу мiсцевого самоврядуваннi та на його офiцiйному вебсайтi</w:t>
            </w:r>
          </w:p>
        </w:tc>
        <w:tc>
          <w:tcPr>
            <w:tcW w:w="1559" w:type="dxa"/>
          </w:tcPr>
          <w:p w14:paraId="4B49924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607EB53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tc>
        <w:tc>
          <w:tcPr>
            <w:tcW w:w="1134" w:type="dxa"/>
          </w:tcPr>
          <w:p w14:paraId="77FAFAFC" w14:textId="37FC3556"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vMerge/>
          </w:tcPr>
          <w:p w14:paraId="727B86FC"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07F6720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Створено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номер телефону розмiщено на iнформацiйних стендах у примiщеннi органу мiсцевого самоврядуваннi та на його офiцiйному вебсайтi</w:t>
            </w:r>
          </w:p>
        </w:tc>
        <w:tc>
          <w:tcPr>
            <w:tcW w:w="3866" w:type="dxa"/>
            <w:gridSpan w:val="19"/>
            <w:tcBorders>
              <w:right w:val="single" w:sz="4" w:space="0" w:color="auto"/>
            </w:tcBorders>
          </w:tcPr>
          <w:p w14:paraId="600B9273" w14:textId="7958465D"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proofErr w:type="spellStart"/>
            <w:r>
              <w:rPr>
                <w:rFonts w:ascii="Open Sans" w:eastAsia="Open Sans" w:hAnsi="Open Sans" w:cs="Open Sans"/>
                <w:color w:val="000000"/>
                <w:sz w:val="18"/>
                <w:szCs w:val="18"/>
                <w:lang w:val="uk-UA"/>
              </w:rPr>
              <w:t>нещодавне</w:t>
            </w:r>
            <w:proofErr w:type="spellEnd"/>
            <w:r>
              <w:rPr>
                <w:rFonts w:ascii="Open Sans" w:eastAsia="Open Sans" w:hAnsi="Open Sans" w:cs="Open Sans"/>
                <w:color w:val="000000"/>
                <w:sz w:val="18"/>
                <w:szCs w:val="18"/>
                <w:lang w:val="uk-UA"/>
              </w:rPr>
              <w:t xml:space="preserve"> технічне оновлення сайту ради,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077" w:type="dxa"/>
            <w:gridSpan w:val="3"/>
            <w:tcBorders>
              <w:left w:val="single" w:sz="4" w:space="0" w:color="auto"/>
            </w:tcBorders>
          </w:tcPr>
          <w:p w14:paraId="5C68088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36FE246A" w14:textId="11614A32"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4EC7B9C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F2F7EE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C2556A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F7A884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ACBFC4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1E9A88B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6C1805D7" w14:textId="297B8230" w:rsidTr="003B19B0">
        <w:trPr>
          <w:trHeight w:val="270"/>
        </w:trPr>
        <w:tc>
          <w:tcPr>
            <w:tcW w:w="420" w:type="dxa"/>
            <w:vMerge/>
          </w:tcPr>
          <w:p w14:paraId="5FAB240E"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43931F0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7E1B1A2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70C626B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нормативно-правовий акт про порядок функцiонування</w:t>
            </w:r>
            <w:r>
              <w:rPr>
                <w:color w:val="000000"/>
              </w:rPr>
              <w:t xml:space="preserve"> </w:t>
            </w:r>
            <w:r>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559" w:type="dxa"/>
          </w:tcPr>
          <w:p w14:paraId="7CC9679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559815F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468EDC20"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719F911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юридичного вiддiлу</w:t>
            </w:r>
          </w:p>
          <w:p w14:paraId="118DF48D"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Цюпа В.П.</w:t>
            </w:r>
          </w:p>
        </w:tc>
        <w:tc>
          <w:tcPr>
            <w:tcW w:w="1134" w:type="dxa"/>
          </w:tcPr>
          <w:p w14:paraId="0DEB8CEF" w14:textId="778A49B7"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tcPr>
          <w:p w14:paraId="208A59C9"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76A326E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функцiонування</w:t>
            </w:r>
            <w:r>
              <w:rPr>
                <w:color w:val="000000"/>
              </w:rPr>
              <w:t xml:space="preserve"> </w:t>
            </w:r>
            <w:r>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3835" w:type="dxa"/>
            <w:gridSpan w:val="17"/>
            <w:tcBorders>
              <w:right w:val="single" w:sz="4" w:space="0" w:color="auto"/>
            </w:tcBorders>
          </w:tcPr>
          <w:p w14:paraId="023E3DA3" w14:textId="4A90591E"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 xml:space="preserve">Враховуючи пандемічну ситуацію, </w:t>
            </w:r>
            <w:proofErr w:type="spellStart"/>
            <w:r>
              <w:rPr>
                <w:rFonts w:ascii="Open Sans" w:eastAsia="Open Sans" w:hAnsi="Open Sans" w:cs="Open Sans"/>
                <w:color w:val="000000"/>
                <w:sz w:val="18"/>
                <w:szCs w:val="18"/>
                <w:lang w:val="uk-UA"/>
              </w:rPr>
              <w:t>нещодавне</w:t>
            </w:r>
            <w:proofErr w:type="spellEnd"/>
            <w:r>
              <w:rPr>
                <w:rFonts w:ascii="Open Sans" w:eastAsia="Open Sans" w:hAnsi="Open Sans" w:cs="Open Sans"/>
                <w:color w:val="000000"/>
                <w:sz w:val="18"/>
                <w:szCs w:val="18"/>
                <w:lang w:val="uk-UA"/>
              </w:rPr>
              <w:t xml:space="preserve"> технічне оновлення сайту ради,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7E29FC4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28CF53A8" w14:textId="7A7BE5C0"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4C92BC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4A1304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6C7175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ED68FB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8541AA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D90255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5B4268E4" w14:textId="2DF5EB0D" w:rsidTr="003B19B0">
        <w:trPr>
          <w:trHeight w:val="270"/>
        </w:trPr>
        <w:tc>
          <w:tcPr>
            <w:tcW w:w="420" w:type="dxa"/>
          </w:tcPr>
          <w:p w14:paraId="70A5039C"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3</w:t>
            </w:r>
          </w:p>
        </w:tc>
        <w:tc>
          <w:tcPr>
            <w:tcW w:w="2262" w:type="dxa"/>
          </w:tcPr>
          <w:p w14:paraId="0588774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Неврегульованiсть процедури обробки повiдомлень про факти порушення вимог Закону України «Про запобiгання корупцiї», вчинення корупцiйних або пов’язаних з корупцiєю правопорушень</w:t>
            </w:r>
          </w:p>
        </w:tc>
        <w:tc>
          <w:tcPr>
            <w:tcW w:w="845" w:type="dxa"/>
          </w:tcPr>
          <w:p w14:paraId="5F549F2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4C6A9C7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c>
          <w:tcPr>
            <w:tcW w:w="1559" w:type="dxa"/>
          </w:tcPr>
          <w:p w14:paraId="31027B3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473EE1D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526A2F7F"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4EACFEC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юридичного вiддiлу</w:t>
            </w:r>
          </w:p>
          <w:p w14:paraId="5DB77B8D"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Цюпа В.П.</w:t>
            </w:r>
          </w:p>
          <w:p w14:paraId="630BA6D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10C5F0B" w14:textId="3B4332FA"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 </w:t>
            </w:r>
          </w:p>
        </w:tc>
        <w:tc>
          <w:tcPr>
            <w:tcW w:w="1134" w:type="dxa"/>
          </w:tcPr>
          <w:p w14:paraId="62A71A2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3FA2953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c>
          <w:tcPr>
            <w:tcW w:w="3835" w:type="dxa"/>
            <w:gridSpan w:val="17"/>
            <w:tcBorders>
              <w:right w:val="single" w:sz="4" w:space="0" w:color="auto"/>
            </w:tcBorders>
          </w:tcPr>
          <w:p w14:paraId="4E472724" w14:textId="0A04FBF2"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6A11E20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AB56C9E" w14:textId="6E5911E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D14A96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CB3197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DE42C7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58B9DD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833003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79B55C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3C411F9" w14:textId="2D35B3EB" w:rsidTr="003B19B0">
        <w:trPr>
          <w:trHeight w:val="270"/>
        </w:trPr>
        <w:tc>
          <w:tcPr>
            <w:tcW w:w="420" w:type="dxa"/>
          </w:tcPr>
          <w:p w14:paraId="1DBEE8D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4</w:t>
            </w:r>
          </w:p>
        </w:tc>
        <w:tc>
          <w:tcPr>
            <w:tcW w:w="2262" w:type="dxa"/>
          </w:tcPr>
          <w:p w14:paraId="3FF75D2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Одержання неправомiрної вигоди або подарунка посадовими особами мiської ради</w:t>
            </w:r>
          </w:p>
        </w:tc>
        <w:tc>
          <w:tcPr>
            <w:tcW w:w="845" w:type="dxa"/>
          </w:tcPr>
          <w:p w14:paraId="0FBE050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07D39F2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i затвердити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c>
          <w:tcPr>
            <w:tcW w:w="1559" w:type="dxa"/>
          </w:tcPr>
          <w:p w14:paraId="5C8E860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62B94822"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79112F0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2345B78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Уповноважений з питань запобiгання та виявлення корупцiї</w:t>
            </w:r>
          </w:p>
          <w:p w14:paraId="449E47F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073B1EEE" w14:textId="1553F21A"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t xml:space="preserve">II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tcPr>
          <w:p w14:paraId="021E4849"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5EC7D85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c>
          <w:tcPr>
            <w:tcW w:w="3803" w:type="dxa"/>
            <w:gridSpan w:val="16"/>
            <w:tcBorders>
              <w:right w:val="single" w:sz="4" w:space="0" w:color="auto"/>
            </w:tcBorders>
          </w:tcPr>
          <w:p w14:paraId="0043F9F1" w14:textId="48347B2B"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40" w:type="dxa"/>
            <w:gridSpan w:val="6"/>
            <w:tcBorders>
              <w:left w:val="single" w:sz="4" w:space="0" w:color="auto"/>
            </w:tcBorders>
          </w:tcPr>
          <w:p w14:paraId="19F979F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4AD85589" w14:textId="77913DB6"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6856517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27F611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BBDD2E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C4FDBC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EB02E3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7E9357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DDDEB51" w14:textId="38B5E9E2" w:rsidTr="003B19B0">
        <w:trPr>
          <w:trHeight w:val="270"/>
        </w:trPr>
        <w:tc>
          <w:tcPr>
            <w:tcW w:w="420" w:type="dxa"/>
            <w:vMerge w:val="restart"/>
          </w:tcPr>
          <w:p w14:paraId="03F2520E"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5</w:t>
            </w:r>
          </w:p>
        </w:tc>
        <w:tc>
          <w:tcPr>
            <w:tcW w:w="2262" w:type="dxa"/>
            <w:vMerge w:val="restart"/>
          </w:tcPr>
          <w:p w14:paraId="0242995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Недостатнiй рiвень обiзнаностi працiвникiв мiської ради з питань практичного застосування антикорупцiйного законодавства</w:t>
            </w:r>
          </w:p>
        </w:tc>
        <w:tc>
          <w:tcPr>
            <w:tcW w:w="845" w:type="dxa"/>
            <w:vMerge w:val="restart"/>
          </w:tcPr>
          <w:p w14:paraId="50013F3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5AE261E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Створити на офiцiйному вебсайтi Червоноградської мiської ради рубрику з питань антикорупцiйної полiтики</w:t>
            </w:r>
          </w:p>
        </w:tc>
        <w:tc>
          <w:tcPr>
            <w:tcW w:w="1559" w:type="dxa"/>
          </w:tcPr>
          <w:p w14:paraId="39D25AEB"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55F6C33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76ABC049"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35FCB04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 xml:space="preserve">Уповноважений з питань запобiгання та </w:t>
            </w:r>
            <w:r>
              <w:rPr>
                <w:rFonts w:ascii="Open Sans" w:eastAsia="Open Sans" w:hAnsi="Open Sans" w:cs="Open Sans"/>
                <w:color w:val="000000"/>
                <w:sz w:val="18"/>
                <w:szCs w:val="18"/>
              </w:rPr>
              <w:lastRenderedPageBreak/>
              <w:t>виявлення корупцiї</w:t>
            </w:r>
          </w:p>
          <w:p w14:paraId="3A033BBB"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291747A8"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загального вiддiлу</w:t>
            </w:r>
          </w:p>
          <w:p w14:paraId="7D24BFE2"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Мартенс Т.О.</w:t>
            </w:r>
          </w:p>
          <w:p w14:paraId="05E248B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50CB25A" w14:textId="42F4C833" w:rsidR="000A42F1" w:rsidRPr="00DD0B9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vMerge w:val="restart"/>
          </w:tcPr>
          <w:p w14:paraId="63231C0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54F749F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На офiцiйному вебсайтi Червоноградської мiської ради створено рубрику з питань антикорупцiйної полiтики</w:t>
            </w:r>
          </w:p>
        </w:tc>
        <w:tc>
          <w:tcPr>
            <w:tcW w:w="3803" w:type="dxa"/>
            <w:gridSpan w:val="16"/>
            <w:tcBorders>
              <w:right w:val="single" w:sz="4" w:space="0" w:color="auto"/>
            </w:tcBorders>
          </w:tcPr>
          <w:p w14:paraId="35DA450A" w14:textId="02C7D83C"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 xml:space="preserve">загальний </w:t>
            </w:r>
            <w:r w:rsidRPr="003519D8">
              <w:rPr>
                <w:rFonts w:ascii="Open Sans" w:eastAsia="Open Sans" w:hAnsi="Open Sans" w:cs="Open Sans"/>
                <w:color w:val="000000"/>
                <w:sz w:val="18"/>
                <w:szCs w:val="18"/>
              </w:rPr>
              <w:lastRenderedPageBreak/>
              <w:t>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40" w:type="dxa"/>
            <w:gridSpan w:val="6"/>
            <w:tcBorders>
              <w:left w:val="single" w:sz="4" w:space="0" w:color="auto"/>
            </w:tcBorders>
          </w:tcPr>
          <w:p w14:paraId="1B24601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1197647B" w14:textId="421E3001"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7F67FF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69863A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F32C7D1"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A287CD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E49E46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33CC01E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29C1A9F4" w14:textId="34720DDA" w:rsidTr="003B19B0">
        <w:trPr>
          <w:trHeight w:val="270"/>
        </w:trPr>
        <w:tc>
          <w:tcPr>
            <w:tcW w:w="420" w:type="dxa"/>
            <w:vMerge/>
          </w:tcPr>
          <w:p w14:paraId="359940B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53539DF7"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49DFFA8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3099DE5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Забезпечувати оновлення та актуалiзацiю iнформацiї з питань запобiгання i протидiї корупцiї у створенiй на офiцiйному вебсайтi мiської ради рубрицi (у разi необхiдностi)</w:t>
            </w:r>
          </w:p>
        </w:tc>
        <w:tc>
          <w:tcPr>
            <w:tcW w:w="1559" w:type="dxa"/>
          </w:tcPr>
          <w:p w14:paraId="19F2666D"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0350226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3444120C"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32752749"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Уповноважений з питань запобiгання та виявлення корупцiї</w:t>
            </w:r>
          </w:p>
          <w:p w14:paraId="5370EC9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p w14:paraId="2E314B3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Начальник загального вiддiлу</w:t>
            </w:r>
          </w:p>
          <w:p w14:paraId="341FB8E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Мартенс Т.О.</w:t>
            </w:r>
          </w:p>
          <w:p w14:paraId="40053EAC"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244234A3"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Постiйно (у разi необхiдностi)</w:t>
            </w:r>
          </w:p>
        </w:tc>
        <w:tc>
          <w:tcPr>
            <w:tcW w:w="1134" w:type="dxa"/>
            <w:vMerge/>
          </w:tcPr>
          <w:p w14:paraId="1AEA172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2185EC2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Забезпечено оновлення та актуалiзацiю iнформацiї з питань запобiгання i протидiї корупцiї у створенiй на офiцiйному вебсайтi мiської ради рубрицi </w:t>
            </w:r>
          </w:p>
        </w:tc>
        <w:tc>
          <w:tcPr>
            <w:tcW w:w="3835" w:type="dxa"/>
            <w:gridSpan w:val="17"/>
            <w:tcBorders>
              <w:right w:val="single" w:sz="4" w:space="0" w:color="auto"/>
            </w:tcBorders>
          </w:tcPr>
          <w:p w14:paraId="168A459B" w14:textId="09FB86FD"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4A22DC1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519D03E1" w14:textId="69F3D442"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FAAADE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1DE1E4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13B8B5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45C64E3"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79736B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F1B446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328FCC9D" w14:textId="041B09AB" w:rsidTr="003B19B0">
        <w:trPr>
          <w:trHeight w:val="270"/>
        </w:trPr>
        <w:tc>
          <w:tcPr>
            <w:tcW w:w="420" w:type="dxa"/>
            <w:vMerge/>
          </w:tcPr>
          <w:p w14:paraId="05A1ACF1"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26744EF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570693D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3262F38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На постiйнiй основi проводити для посадових осiб органу мiсцевого самоврядування  навчання з питань дотримання вимог антикорупцiйного законодавства, зокрема iз залученням зовнiшнiх експертiв(ок) </w:t>
            </w:r>
          </w:p>
        </w:tc>
        <w:tc>
          <w:tcPr>
            <w:tcW w:w="1559" w:type="dxa"/>
          </w:tcPr>
          <w:p w14:paraId="19255A0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48FAE202"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5BBD340D"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0482C1F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Уповноважений з питань запобiгання та виявлення корупцiї</w:t>
            </w:r>
          </w:p>
          <w:p w14:paraId="275737FC"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80B7492"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Щокварталу</w:t>
            </w:r>
          </w:p>
        </w:tc>
        <w:tc>
          <w:tcPr>
            <w:tcW w:w="1134" w:type="dxa"/>
          </w:tcPr>
          <w:p w14:paraId="4A83DD7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Кошти мiського бюджету, залучення мiжнародної технiчної допомоги</w:t>
            </w:r>
          </w:p>
        </w:tc>
        <w:tc>
          <w:tcPr>
            <w:tcW w:w="2129" w:type="dxa"/>
          </w:tcPr>
          <w:p w14:paraId="3FD391D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Для посадових осiб органу мiсцевого самоврядування проведено навчання з питань дотримання вимог антикорупцiйного законодавства</w:t>
            </w:r>
          </w:p>
        </w:tc>
        <w:tc>
          <w:tcPr>
            <w:tcW w:w="3835" w:type="dxa"/>
            <w:gridSpan w:val="17"/>
            <w:tcBorders>
              <w:right w:val="single" w:sz="4" w:space="0" w:color="auto"/>
            </w:tcBorders>
          </w:tcPr>
          <w:p w14:paraId="1C4EA317" w14:textId="03C674AA"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25BA477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FD36527" w14:textId="17229BA8"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3BDC3AB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0AC49AFB"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37A3A4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31A2D8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4E5254C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478C7A4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155FB6D3" w14:textId="733B6036" w:rsidTr="003B19B0">
        <w:trPr>
          <w:trHeight w:val="270"/>
        </w:trPr>
        <w:tc>
          <w:tcPr>
            <w:tcW w:w="420" w:type="dxa"/>
          </w:tcPr>
          <w:p w14:paraId="51A96A24"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6</w:t>
            </w:r>
          </w:p>
        </w:tc>
        <w:tc>
          <w:tcPr>
            <w:tcW w:w="2262" w:type="dxa"/>
          </w:tcPr>
          <w:p w14:paraId="6B59CF6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Вiдсутнiсть нормативно-правового акту про </w:t>
            </w:r>
            <w:r>
              <w:rPr>
                <w:rFonts w:ascii="Open Sans" w:eastAsia="Open Sans" w:hAnsi="Open Sans" w:cs="Open Sans"/>
                <w:color w:val="000000"/>
                <w:sz w:val="18"/>
                <w:szCs w:val="18"/>
              </w:rPr>
              <w:lastRenderedPageBreak/>
              <w:t>порядок запобiгання та врегулювання конфлiкту iнтересiв в дiяльностi посадових осiб Червоноградської мiської ради</w:t>
            </w:r>
          </w:p>
        </w:tc>
        <w:tc>
          <w:tcPr>
            <w:tcW w:w="845" w:type="dxa"/>
          </w:tcPr>
          <w:p w14:paraId="6F759015"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0C25595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 xml:space="preserve">Розробити та затвердити </w:t>
            </w:r>
            <w:r>
              <w:rPr>
                <w:rFonts w:ascii="Open Sans" w:eastAsia="Open Sans" w:hAnsi="Open Sans" w:cs="Open Sans"/>
                <w:color w:val="000000"/>
                <w:sz w:val="18"/>
                <w:szCs w:val="18"/>
              </w:rPr>
              <w:lastRenderedPageBreak/>
              <w:t>нормативно-правовий акт про порядок запобiгання i врегулювання конфлiкту iнтересiв у дiяльностi посадових осiб</w:t>
            </w:r>
            <w:r>
              <w:rPr>
                <w:color w:val="000000"/>
              </w:rPr>
              <w:t xml:space="preserve"> </w:t>
            </w:r>
            <w:r>
              <w:rPr>
                <w:rFonts w:ascii="Open Sans" w:eastAsia="Open Sans" w:hAnsi="Open Sans" w:cs="Open Sans"/>
                <w:color w:val="000000"/>
                <w:sz w:val="18"/>
                <w:szCs w:val="18"/>
              </w:rPr>
              <w:t>Червоноградської мiської ради</w:t>
            </w:r>
          </w:p>
        </w:tc>
        <w:tc>
          <w:tcPr>
            <w:tcW w:w="1559" w:type="dxa"/>
          </w:tcPr>
          <w:p w14:paraId="0FE1EF46"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Керуючий справами </w:t>
            </w:r>
            <w:r>
              <w:rPr>
                <w:rFonts w:ascii="Open Sans" w:eastAsia="Open Sans" w:hAnsi="Open Sans" w:cs="Open Sans"/>
                <w:color w:val="000000"/>
                <w:sz w:val="18"/>
                <w:szCs w:val="18"/>
              </w:rPr>
              <w:lastRenderedPageBreak/>
              <w:t>виконавчого комiтету мiської ради</w:t>
            </w:r>
          </w:p>
          <w:p w14:paraId="69A50387"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7A854D99"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66FED493"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Уповноважений з питань запобiгання та виявлення корупцiї</w:t>
            </w:r>
          </w:p>
          <w:p w14:paraId="592DFE1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p>
        </w:tc>
        <w:tc>
          <w:tcPr>
            <w:tcW w:w="1134" w:type="dxa"/>
          </w:tcPr>
          <w:p w14:paraId="547AA242" w14:textId="3418527F"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sidRPr="00DD0B91">
              <w:rPr>
                <w:rFonts w:ascii="Open Sans" w:eastAsia="Open Sans" w:hAnsi="Open Sans" w:cs="Open Sans"/>
                <w:color w:val="000000"/>
                <w:sz w:val="18"/>
                <w:szCs w:val="18"/>
              </w:rPr>
              <w:lastRenderedPageBreak/>
              <w:t xml:space="preserve">II пiврiччя </w:t>
            </w:r>
            <w:r w:rsidRPr="00DD0B91">
              <w:rPr>
                <w:rFonts w:ascii="Open Sans" w:eastAsia="Open Sans" w:hAnsi="Open Sans" w:cs="Open Sans"/>
                <w:color w:val="000000"/>
                <w:sz w:val="18"/>
                <w:szCs w:val="18"/>
              </w:rPr>
              <w:br/>
              <w:t>202</w:t>
            </w:r>
            <w:r w:rsidRPr="00DD0B91">
              <w:rPr>
                <w:rFonts w:ascii="Open Sans" w:eastAsia="Open Sans" w:hAnsi="Open Sans" w:cs="Open Sans"/>
                <w:color w:val="000000"/>
                <w:sz w:val="18"/>
                <w:szCs w:val="18"/>
                <w:lang w:val="uk-UA"/>
              </w:rPr>
              <w:t>1</w:t>
            </w:r>
            <w:r w:rsidRPr="00DD0B91">
              <w:rPr>
                <w:rFonts w:ascii="Open Sans" w:eastAsia="Open Sans" w:hAnsi="Open Sans" w:cs="Open Sans"/>
                <w:color w:val="000000"/>
                <w:sz w:val="18"/>
                <w:szCs w:val="18"/>
              </w:rPr>
              <w:t xml:space="preserve"> року</w:t>
            </w:r>
          </w:p>
        </w:tc>
        <w:tc>
          <w:tcPr>
            <w:tcW w:w="1134" w:type="dxa"/>
          </w:tcPr>
          <w:p w14:paraId="7FAFA440"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 xml:space="preserve">Не потребує </w:t>
            </w:r>
            <w:r>
              <w:rPr>
                <w:rFonts w:ascii="Open Sans" w:eastAsia="Open Sans" w:hAnsi="Open Sans" w:cs="Open Sans"/>
                <w:color w:val="000000"/>
                <w:sz w:val="18"/>
                <w:szCs w:val="18"/>
              </w:rPr>
              <w:lastRenderedPageBreak/>
              <w:t>видiлення додаткових ресурсiв</w:t>
            </w:r>
          </w:p>
        </w:tc>
        <w:tc>
          <w:tcPr>
            <w:tcW w:w="2129" w:type="dxa"/>
          </w:tcPr>
          <w:p w14:paraId="103D292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 xml:space="preserve">Затверджено нормативно-правовий </w:t>
            </w:r>
            <w:r>
              <w:rPr>
                <w:rFonts w:ascii="Open Sans" w:eastAsia="Open Sans" w:hAnsi="Open Sans" w:cs="Open Sans"/>
                <w:color w:val="000000"/>
                <w:sz w:val="18"/>
                <w:szCs w:val="18"/>
              </w:rPr>
              <w:lastRenderedPageBreak/>
              <w:t>акт мiської ради про порядок запобiгання i врегулювання конфлiкту iнтересiв</w:t>
            </w:r>
            <w:r>
              <w:rPr>
                <w:color w:val="000000"/>
              </w:rPr>
              <w:t xml:space="preserve"> </w:t>
            </w:r>
            <w:r>
              <w:rPr>
                <w:rFonts w:ascii="Open Sans" w:eastAsia="Open Sans" w:hAnsi="Open Sans" w:cs="Open Sans"/>
                <w:color w:val="000000"/>
                <w:sz w:val="18"/>
                <w:szCs w:val="18"/>
              </w:rPr>
              <w:t xml:space="preserve">у дiяльностi посадових осiб </w:t>
            </w:r>
            <w:r>
              <w:rPr>
                <w:color w:val="000000"/>
              </w:rPr>
              <w:t xml:space="preserve"> </w:t>
            </w:r>
            <w:r>
              <w:rPr>
                <w:rFonts w:ascii="Open Sans" w:eastAsia="Open Sans" w:hAnsi="Open Sans" w:cs="Open Sans"/>
                <w:color w:val="000000"/>
                <w:sz w:val="18"/>
                <w:szCs w:val="18"/>
              </w:rPr>
              <w:t>Червоноградської мiської ради</w:t>
            </w:r>
          </w:p>
        </w:tc>
        <w:tc>
          <w:tcPr>
            <w:tcW w:w="3835" w:type="dxa"/>
            <w:gridSpan w:val="17"/>
            <w:tcBorders>
              <w:right w:val="single" w:sz="4" w:space="0" w:color="auto"/>
            </w:tcBorders>
          </w:tcPr>
          <w:p w14:paraId="47E6EBD5" w14:textId="6F765367"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lastRenderedPageBreak/>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w:t>
            </w:r>
            <w:r>
              <w:rPr>
                <w:rFonts w:ascii="Open Sans" w:eastAsia="Open Sans" w:hAnsi="Open Sans" w:cs="Open Sans"/>
                <w:color w:val="000000"/>
                <w:sz w:val="18"/>
                <w:szCs w:val="18"/>
              </w:rPr>
              <w:lastRenderedPageBreak/>
              <w:t>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4561CD9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0F219BB" w14:textId="4013744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62D1DC1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7F66C27"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39FDFC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17586CF9"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6594F3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1B40EB1E"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0396420B" w14:textId="24889439" w:rsidTr="003B19B0">
        <w:trPr>
          <w:trHeight w:val="270"/>
        </w:trPr>
        <w:tc>
          <w:tcPr>
            <w:tcW w:w="420" w:type="dxa"/>
            <w:vMerge w:val="restart"/>
          </w:tcPr>
          <w:p w14:paraId="13F57C58"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7</w:t>
            </w:r>
          </w:p>
        </w:tc>
        <w:tc>
          <w:tcPr>
            <w:tcW w:w="2262" w:type="dxa"/>
            <w:vMerge w:val="restart"/>
          </w:tcPr>
          <w:p w14:paraId="4BAFFE9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Вiдсутнiсть планування роботи щодо запобiгання i виявлення корупцiї</w:t>
            </w:r>
          </w:p>
        </w:tc>
        <w:tc>
          <w:tcPr>
            <w:tcW w:w="845" w:type="dxa"/>
            <w:vMerge w:val="restart"/>
          </w:tcPr>
          <w:p w14:paraId="39C65FF6"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1983" w:type="dxa"/>
            <w:gridSpan w:val="2"/>
          </w:tcPr>
          <w:p w14:paraId="0A5C454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Розробити та затвердити план роботи (заходiв) iз запобiгання корупцiї та її виявлення, який мiститиме конкретнi заходи, строки виконання, виконавцiв, iндикатори виконання, очiкуванi результати</w:t>
            </w:r>
          </w:p>
        </w:tc>
        <w:tc>
          <w:tcPr>
            <w:tcW w:w="1559" w:type="dxa"/>
            <w:vMerge w:val="restart"/>
          </w:tcPr>
          <w:p w14:paraId="10DB41CA"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Керуючий справами виконавчого комiтету мiської ради</w:t>
            </w:r>
          </w:p>
          <w:p w14:paraId="4677994E"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Тимчишин Г.Р.</w:t>
            </w:r>
          </w:p>
          <w:p w14:paraId="754124A4" w14:textId="77777777" w:rsidR="000A42F1" w:rsidRDefault="000A42F1" w:rsidP="000A42F1">
            <w:pPr>
              <w:pBdr>
                <w:top w:val="nil"/>
                <w:left w:val="nil"/>
                <w:bottom w:val="nil"/>
                <w:right w:val="nil"/>
                <w:between w:val="nil"/>
              </w:pBdr>
              <w:rPr>
                <w:rFonts w:ascii="Open Sans" w:eastAsia="Open Sans" w:hAnsi="Open Sans" w:cs="Open Sans"/>
                <w:color w:val="000000"/>
                <w:sz w:val="18"/>
                <w:szCs w:val="18"/>
              </w:rPr>
            </w:pPr>
          </w:p>
          <w:p w14:paraId="5F27A994" w14:textId="77777777" w:rsidR="000A42F1" w:rsidRDefault="000A42F1" w:rsidP="000A42F1">
            <w:pPr>
              <w:pBdr>
                <w:top w:val="nil"/>
                <w:left w:val="nil"/>
                <w:bottom w:val="nil"/>
                <w:right w:val="nil"/>
                <w:between w:val="nil"/>
              </w:pBdr>
              <w:jc w:val="center"/>
              <w:rPr>
                <w:rFonts w:ascii="Open Sans" w:eastAsia="Open Sans" w:hAnsi="Open Sans" w:cs="Open Sans"/>
                <w:color w:val="000000"/>
                <w:sz w:val="18"/>
                <w:szCs w:val="18"/>
              </w:rPr>
            </w:pPr>
            <w:r>
              <w:rPr>
                <w:rFonts w:ascii="Open Sans" w:eastAsia="Open Sans" w:hAnsi="Open Sans" w:cs="Open Sans"/>
                <w:color w:val="000000"/>
                <w:sz w:val="18"/>
                <w:szCs w:val="18"/>
              </w:rPr>
              <w:t>Уповноважений з питань запобiгання та виявлення корупцiї</w:t>
            </w:r>
          </w:p>
        </w:tc>
        <w:tc>
          <w:tcPr>
            <w:tcW w:w="1134" w:type="dxa"/>
            <w:vMerge w:val="restart"/>
          </w:tcPr>
          <w:p w14:paraId="0FA1724D"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Щороку (до 10 сiчня)</w:t>
            </w:r>
          </w:p>
        </w:tc>
        <w:tc>
          <w:tcPr>
            <w:tcW w:w="1134" w:type="dxa"/>
            <w:vMerge w:val="restart"/>
          </w:tcPr>
          <w:p w14:paraId="3FAABE27" w14:textId="77777777" w:rsidR="000A42F1" w:rsidRDefault="000A42F1" w:rsidP="000A42F1">
            <w:pPr>
              <w:pBdr>
                <w:top w:val="nil"/>
                <w:left w:val="nil"/>
                <w:bottom w:val="nil"/>
                <w:right w:val="nil"/>
                <w:between w:val="nil"/>
              </w:pBdr>
              <w:spacing w:after="120"/>
              <w:jc w:val="center"/>
              <w:rPr>
                <w:rFonts w:ascii="Open Sans" w:eastAsia="Open Sans" w:hAnsi="Open Sans" w:cs="Open Sans"/>
                <w:color w:val="000000"/>
                <w:sz w:val="18"/>
                <w:szCs w:val="18"/>
              </w:rPr>
            </w:pPr>
            <w:r>
              <w:rPr>
                <w:rFonts w:ascii="Open Sans" w:eastAsia="Open Sans" w:hAnsi="Open Sans" w:cs="Open Sans"/>
                <w:color w:val="000000"/>
                <w:sz w:val="18"/>
                <w:szCs w:val="18"/>
              </w:rPr>
              <w:t>Не потребує видiлення додаткових ресурсiв</w:t>
            </w:r>
          </w:p>
        </w:tc>
        <w:tc>
          <w:tcPr>
            <w:tcW w:w="2129" w:type="dxa"/>
          </w:tcPr>
          <w:p w14:paraId="144DB14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Затверджено план роботи (заходiв) iз запобiгання корупцiї та її виявлення, який мiстить конкретнi заходи, строки виконання, виконавцiв, iндикатори виконання, очiкуванi результати</w:t>
            </w:r>
          </w:p>
        </w:tc>
        <w:tc>
          <w:tcPr>
            <w:tcW w:w="3835" w:type="dxa"/>
            <w:gridSpan w:val="17"/>
            <w:tcBorders>
              <w:right w:val="single" w:sz="4" w:space="0" w:color="auto"/>
            </w:tcBorders>
          </w:tcPr>
          <w:p w14:paraId="26AB1CA2" w14:textId="296A98B8"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6159F7F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D764919" w14:textId="19C979FF"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0DDEFA2F"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E309618"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8FAF952"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7F3BC07D"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3254655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6AC14E4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r w:rsidR="000A42F1" w14:paraId="5D533F0C" w14:textId="14E46A5C" w:rsidTr="003B19B0">
        <w:trPr>
          <w:trHeight w:val="270"/>
        </w:trPr>
        <w:tc>
          <w:tcPr>
            <w:tcW w:w="420" w:type="dxa"/>
            <w:vMerge/>
          </w:tcPr>
          <w:p w14:paraId="36704649"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2" w:type="dxa"/>
            <w:vMerge/>
          </w:tcPr>
          <w:p w14:paraId="0C453165"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45" w:type="dxa"/>
            <w:vMerge/>
          </w:tcPr>
          <w:p w14:paraId="55849F1F"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983" w:type="dxa"/>
            <w:gridSpan w:val="2"/>
          </w:tcPr>
          <w:p w14:paraId="5BD94146"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Визначити перiодичнiсть i формат проведення аналiзу стану виконання плану роботи (заходiв) iз запобiгання корупцiї та її виявлення</w:t>
            </w:r>
          </w:p>
        </w:tc>
        <w:tc>
          <w:tcPr>
            <w:tcW w:w="1559" w:type="dxa"/>
            <w:vMerge/>
          </w:tcPr>
          <w:p w14:paraId="38AA128A"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6F96187D"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134" w:type="dxa"/>
            <w:vMerge/>
          </w:tcPr>
          <w:p w14:paraId="6C3663E0" w14:textId="77777777" w:rsidR="000A42F1" w:rsidRDefault="000A42F1" w:rsidP="000A42F1">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129" w:type="dxa"/>
          </w:tcPr>
          <w:p w14:paraId="7DA27AF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r>
              <w:rPr>
                <w:rFonts w:ascii="Open Sans" w:eastAsia="Open Sans" w:hAnsi="Open Sans" w:cs="Open Sans"/>
                <w:color w:val="000000"/>
                <w:sz w:val="18"/>
                <w:szCs w:val="18"/>
              </w:rPr>
              <w:t>Визначено перiодичнiсть i формат проведення аналiзу стану виконання плану роботи (заходiв) iз запобiгання корупцiї та її виявлення</w:t>
            </w:r>
          </w:p>
        </w:tc>
        <w:tc>
          <w:tcPr>
            <w:tcW w:w="3835" w:type="dxa"/>
            <w:gridSpan w:val="17"/>
            <w:tcBorders>
              <w:right w:val="single" w:sz="4" w:space="0" w:color="auto"/>
            </w:tcBorders>
          </w:tcPr>
          <w:p w14:paraId="19D1153B" w14:textId="79719FE2" w:rsidR="000A42F1" w:rsidRDefault="00D55664" w:rsidP="000A42F1">
            <w:pPr>
              <w:pBdr>
                <w:top w:val="nil"/>
                <w:left w:val="nil"/>
                <w:bottom w:val="nil"/>
                <w:right w:val="nil"/>
                <w:between w:val="nil"/>
              </w:pBdr>
              <w:spacing w:after="120"/>
              <w:jc w:val="both"/>
              <w:rPr>
                <w:rFonts w:ascii="Open Sans" w:eastAsia="Open Sans" w:hAnsi="Open Sans" w:cs="Open Sans"/>
                <w:color w:val="000000"/>
                <w:sz w:val="18"/>
                <w:szCs w:val="18"/>
              </w:rPr>
            </w:pPr>
            <w:r w:rsidRPr="003519D8">
              <w:rPr>
                <w:rFonts w:ascii="Open Sans" w:eastAsia="Open Sans" w:hAnsi="Open Sans" w:cs="Open Sans"/>
                <w:color w:val="000000"/>
                <w:sz w:val="18"/>
                <w:szCs w:val="18"/>
              </w:rPr>
              <w:t>Враховуючи пандемічну ситуацію,</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uk-UA"/>
              </w:rPr>
              <w:t xml:space="preserve">відсутність протягом поточного періоду </w:t>
            </w:r>
            <w:r>
              <w:rPr>
                <w:rFonts w:ascii="Open Sans" w:eastAsia="Open Sans" w:hAnsi="Open Sans" w:cs="Open Sans"/>
                <w:color w:val="000000"/>
                <w:sz w:val="18"/>
                <w:szCs w:val="18"/>
              </w:rPr>
              <w:t xml:space="preserve"> Уповноваженого пiдроздiлу (особи) з питань запобiгання та виявлення корупцiї</w:t>
            </w:r>
            <w:r>
              <w:rPr>
                <w:rFonts w:ascii="Open Sans" w:eastAsia="Open Sans" w:hAnsi="Open Sans" w:cs="Open Sans"/>
                <w:color w:val="000000"/>
                <w:sz w:val="18"/>
                <w:szCs w:val="18"/>
                <w:lang w:val="uk-UA"/>
              </w:rPr>
              <w:t xml:space="preserve">, </w:t>
            </w:r>
            <w:r w:rsidRPr="003519D8">
              <w:rPr>
                <w:rFonts w:ascii="Open Sans" w:eastAsia="Open Sans" w:hAnsi="Open Sans" w:cs="Open Sans"/>
                <w:color w:val="000000"/>
                <w:sz w:val="18"/>
                <w:szCs w:val="18"/>
              </w:rPr>
              <w:t>обмежуючі нормативні та організаційні заходи, спричинені кадрові проблеми\зміни у Червоноградській міській раді</w:t>
            </w:r>
            <w:r>
              <w:rPr>
                <w:rFonts w:ascii="Open Sans" w:eastAsia="Open Sans" w:hAnsi="Open Sans" w:cs="Open Sans"/>
                <w:color w:val="000000"/>
                <w:sz w:val="18"/>
                <w:szCs w:val="18"/>
                <w:lang w:val="uk-UA"/>
              </w:rPr>
              <w:t xml:space="preserve">, малий реальний термін виконання заходу до впровадження відповідних обмежень та </w:t>
            </w:r>
            <w:r w:rsidRPr="003519D8">
              <w:rPr>
                <w:rFonts w:ascii="Open Sans" w:eastAsia="Open Sans" w:hAnsi="Open Sans" w:cs="Open Sans"/>
                <w:color w:val="000000"/>
                <w:sz w:val="18"/>
                <w:szCs w:val="18"/>
              </w:rPr>
              <w:t>загальний негативний вплив на здійснення врядування</w:t>
            </w:r>
            <w:r>
              <w:rPr>
                <w:rFonts w:ascii="Open Sans" w:eastAsia="Open Sans" w:hAnsi="Open Sans" w:cs="Open Sans"/>
                <w:color w:val="000000"/>
                <w:sz w:val="18"/>
                <w:szCs w:val="18"/>
                <w:lang w:val="uk-UA"/>
              </w:rPr>
              <w:t xml:space="preserve"> захід не був виконаний у попередньо визначений термін.</w:t>
            </w:r>
          </w:p>
        </w:tc>
        <w:tc>
          <w:tcPr>
            <w:tcW w:w="2108" w:type="dxa"/>
            <w:gridSpan w:val="5"/>
            <w:tcBorders>
              <w:left w:val="single" w:sz="4" w:space="0" w:color="auto"/>
            </w:tcBorders>
          </w:tcPr>
          <w:p w14:paraId="57DE753A"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4"/>
          </w:tcPr>
          <w:p w14:paraId="052828B1" w14:textId="64BD93DD"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gridSpan w:val="2"/>
          </w:tcPr>
          <w:p w14:paraId="70ADC0E0"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4CD428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617DA695"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2C6C79CC"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21" w:type="dxa"/>
          </w:tcPr>
          <w:p w14:paraId="58894E8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c>
          <w:tcPr>
            <w:tcW w:w="2032" w:type="dxa"/>
          </w:tcPr>
          <w:p w14:paraId="2695FBC4" w14:textId="77777777" w:rsidR="000A42F1" w:rsidRDefault="000A42F1" w:rsidP="000A42F1">
            <w:pPr>
              <w:pBdr>
                <w:top w:val="nil"/>
                <w:left w:val="nil"/>
                <w:bottom w:val="nil"/>
                <w:right w:val="nil"/>
                <w:between w:val="nil"/>
              </w:pBdr>
              <w:spacing w:after="120"/>
              <w:jc w:val="both"/>
              <w:rPr>
                <w:rFonts w:ascii="Open Sans" w:eastAsia="Open Sans" w:hAnsi="Open Sans" w:cs="Open Sans"/>
                <w:color w:val="000000"/>
                <w:sz w:val="18"/>
                <w:szCs w:val="18"/>
              </w:rPr>
            </w:pPr>
          </w:p>
        </w:tc>
      </w:tr>
    </w:tbl>
    <w:p w14:paraId="5DA6A4EC" w14:textId="18B5FA04" w:rsidR="004D3EF2" w:rsidRDefault="000A42F1" w:rsidP="004D3EF2">
      <w:pPr>
        <w:pBdr>
          <w:top w:val="nil"/>
          <w:left w:val="nil"/>
          <w:bottom w:val="nil"/>
          <w:right w:val="nil"/>
          <w:between w:val="nil"/>
        </w:pBdr>
        <w:spacing w:after="120"/>
        <w:rPr>
          <w:rFonts w:ascii="Open Sans" w:eastAsia="Open Sans" w:hAnsi="Open Sans" w:cs="Open Sans"/>
          <w:color w:val="000000"/>
        </w:rPr>
        <w:sectPr w:rsidR="004D3EF2" w:rsidSect="004D3EF2">
          <w:pgSz w:w="16838" w:h="11906" w:orient="landscape"/>
          <w:pgMar w:top="851" w:right="851" w:bottom="851" w:left="1134" w:header="709" w:footer="709" w:gutter="0"/>
          <w:cols w:space="720"/>
          <w:docGrid w:linePitch="272"/>
        </w:sectPr>
      </w:pPr>
      <w:r>
        <w:rPr>
          <w:rFonts w:ascii="Open Sans" w:eastAsia="Open Sans" w:hAnsi="Open Sans" w:cs="Open Sans"/>
          <w:color w:val="000000"/>
        </w:rPr>
        <w:br w:type="textWrapping" w:clear="all"/>
      </w:r>
    </w:p>
    <w:p w14:paraId="0A15BDE3" w14:textId="2CC2E5D3" w:rsidR="004D3EF2" w:rsidRDefault="004D3EF2" w:rsidP="00E14BD8">
      <w:pPr>
        <w:tabs>
          <w:tab w:val="left" w:pos="3600"/>
        </w:tabs>
      </w:pPr>
    </w:p>
    <w:sectPr w:rsidR="004D3E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FFD38" w14:textId="77777777" w:rsidR="005803E9" w:rsidRDefault="005803E9" w:rsidP="004D3EF2">
      <w:r>
        <w:separator/>
      </w:r>
    </w:p>
  </w:endnote>
  <w:endnote w:type="continuationSeparator" w:id="0">
    <w:p w14:paraId="38DE4A43" w14:textId="77777777" w:rsidR="005803E9" w:rsidRDefault="005803E9" w:rsidP="004D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en Sans">
    <w:altName w:val="Segoe U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244C7" w14:textId="77777777" w:rsidR="005803E9" w:rsidRDefault="005803E9" w:rsidP="004D3EF2">
      <w:r>
        <w:separator/>
      </w:r>
    </w:p>
  </w:footnote>
  <w:footnote w:type="continuationSeparator" w:id="0">
    <w:p w14:paraId="562AE807" w14:textId="77777777" w:rsidR="005803E9" w:rsidRDefault="005803E9" w:rsidP="004D3EF2">
      <w:r>
        <w:continuationSeparator/>
      </w:r>
    </w:p>
  </w:footnote>
  <w:footnote w:id="1">
    <w:p w14:paraId="5D11CB59" w14:textId="77777777" w:rsidR="003B19B0" w:rsidRDefault="003B19B0" w:rsidP="004D3EF2">
      <w:pPr>
        <w:pBdr>
          <w:top w:val="none" w:sz="0" w:space="0" w:color="000000"/>
          <w:left w:val="none" w:sz="0" w:space="0" w:color="000000"/>
          <w:bottom w:val="none" w:sz="0" w:space="0" w:color="000000"/>
          <w:right w:val="none" w:sz="0" w:space="0" w:color="000000"/>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Open Sans" w:eastAsia="Open Sans" w:hAnsi="Open Sans" w:cs="Open Sans"/>
          <w:color w:val="000000"/>
          <w:sz w:val="16"/>
          <w:szCs w:val="16"/>
        </w:rPr>
        <w:t>Оцінка рівня наслідків відхилень від індикативного еталонного значення у сфері діяльності міської ради «Антикорупційна політика» не здійснювалася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0CB"/>
    <w:multiLevelType w:val="hybridMultilevel"/>
    <w:tmpl w:val="285A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F2"/>
    <w:rsid w:val="000A42F1"/>
    <w:rsid w:val="00115A3F"/>
    <w:rsid w:val="001D392B"/>
    <w:rsid w:val="003519D8"/>
    <w:rsid w:val="003B1760"/>
    <w:rsid w:val="003B19B0"/>
    <w:rsid w:val="003B652C"/>
    <w:rsid w:val="003F41FF"/>
    <w:rsid w:val="00435824"/>
    <w:rsid w:val="004D3EF2"/>
    <w:rsid w:val="004E67C6"/>
    <w:rsid w:val="005803E9"/>
    <w:rsid w:val="00773ABE"/>
    <w:rsid w:val="007815F0"/>
    <w:rsid w:val="009C0F34"/>
    <w:rsid w:val="009F5E50"/>
    <w:rsid w:val="00A75F24"/>
    <w:rsid w:val="00A91127"/>
    <w:rsid w:val="00B05642"/>
    <w:rsid w:val="00B22B65"/>
    <w:rsid w:val="00B44FEF"/>
    <w:rsid w:val="00BF52D2"/>
    <w:rsid w:val="00C14019"/>
    <w:rsid w:val="00CF5D0B"/>
    <w:rsid w:val="00D30260"/>
    <w:rsid w:val="00D55664"/>
    <w:rsid w:val="00DD0B91"/>
    <w:rsid w:val="00DE30BE"/>
    <w:rsid w:val="00E14BD8"/>
    <w:rsid w:val="00E434C9"/>
    <w:rsid w:val="00E75454"/>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AA8"/>
  <w15:chartTrackingRefBased/>
  <w15:docId w15:val="{6AC12399-95A0-314F-A852-F67D7178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EF2"/>
    <w:pPr>
      <w:ind w:left="720"/>
      <w:contextualSpacing/>
    </w:pPr>
    <w:rPr>
      <w:sz w:val="20"/>
      <w:szCs w:val="20"/>
      <w:lang w:val="uk-UA"/>
    </w:rPr>
  </w:style>
  <w:style w:type="paragraph" w:styleId="NormalWeb">
    <w:name w:val="Normal (Web)"/>
    <w:basedOn w:val="Normal"/>
    <w:uiPriority w:val="99"/>
    <w:unhideWhenUsed/>
    <w:rsid w:val="003B17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6274">
      <w:bodyDiv w:val="1"/>
      <w:marLeft w:val="0"/>
      <w:marRight w:val="0"/>
      <w:marTop w:val="0"/>
      <w:marBottom w:val="0"/>
      <w:divBdr>
        <w:top w:val="none" w:sz="0" w:space="0" w:color="auto"/>
        <w:left w:val="none" w:sz="0" w:space="0" w:color="auto"/>
        <w:bottom w:val="none" w:sz="0" w:space="0" w:color="auto"/>
        <w:right w:val="none" w:sz="0" w:space="0" w:color="auto"/>
      </w:divBdr>
    </w:div>
    <w:div w:id="144901329">
      <w:bodyDiv w:val="1"/>
      <w:marLeft w:val="0"/>
      <w:marRight w:val="0"/>
      <w:marTop w:val="0"/>
      <w:marBottom w:val="0"/>
      <w:divBdr>
        <w:top w:val="none" w:sz="0" w:space="0" w:color="auto"/>
        <w:left w:val="none" w:sz="0" w:space="0" w:color="auto"/>
        <w:bottom w:val="none" w:sz="0" w:space="0" w:color="auto"/>
        <w:right w:val="none" w:sz="0" w:space="0" w:color="auto"/>
      </w:divBdr>
    </w:div>
    <w:div w:id="207453766">
      <w:bodyDiv w:val="1"/>
      <w:marLeft w:val="0"/>
      <w:marRight w:val="0"/>
      <w:marTop w:val="0"/>
      <w:marBottom w:val="0"/>
      <w:divBdr>
        <w:top w:val="none" w:sz="0" w:space="0" w:color="auto"/>
        <w:left w:val="none" w:sz="0" w:space="0" w:color="auto"/>
        <w:bottom w:val="none" w:sz="0" w:space="0" w:color="auto"/>
        <w:right w:val="none" w:sz="0" w:space="0" w:color="auto"/>
      </w:divBdr>
    </w:div>
    <w:div w:id="212234131">
      <w:bodyDiv w:val="1"/>
      <w:marLeft w:val="0"/>
      <w:marRight w:val="0"/>
      <w:marTop w:val="0"/>
      <w:marBottom w:val="0"/>
      <w:divBdr>
        <w:top w:val="none" w:sz="0" w:space="0" w:color="auto"/>
        <w:left w:val="none" w:sz="0" w:space="0" w:color="auto"/>
        <w:bottom w:val="none" w:sz="0" w:space="0" w:color="auto"/>
        <w:right w:val="none" w:sz="0" w:space="0" w:color="auto"/>
      </w:divBdr>
    </w:div>
    <w:div w:id="261767921">
      <w:bodyDiv w:val="1"/>
      <w:marLeft w:val="0"/>
      <w:marRight w:val="0"/>
      <w:marTop w:val="0"/>
      <w:marBottom w:val="0"/>
      <w:divBdr>
        <w:top w:val="none" w:sz="0" w:space="0" w:color="auto"/>
        <w:left w:val="none" w:sz="0" w:space="0" w:color="auto"/>
        <w:bottom w:val="none" w:sz="0" w:space="0" w:color="auto"/>
        <w:right w:val="none" w:sz="0" w:space="0" w:color="auto"/>
      </w:divBdr>
    </w:div>
    <w:div w:id="275599897">
      <w:bodyDiv w:val="1"/>
      <w:marLeft w:val="0"/>
      <w:marRight w:val="0"/>
      <w:marTop w:val="0"/>
      <w:marBottom w:val="0"/>
      <w:divBdr>
        <w:top w:val="none" w:sz="0" w:space="0" w:color="auto"/>
        <w:left w:val="none" w:sz="0" w:space="0" w:color="auto"/>
        <w:bottom w:val="none" w:sz="0" w:space="0" w:color="auto"/>
        <w:right w:val="none" w:sz="0" w:space="0" w:color="auto"/>
      </w:divBdr>
    </w:div>
    <w:div w:id="381641773">
      <w:bodyDiv w:val="1"/>
      <w:marLeft w:val="0"/>
      <w:marRight w:val="0"/>
      <w:marTop w:val="0"/>
      <w:marBottom w:val="0"/>
      <w:divBdr>
        <w:top w:val="none" w:sz="0" w:space="0" w:color="auto"/>
        <w:left w:val="none" w:sz="0" w:space="0" w:color="auto"/>
        <w:bottom w:val="none" w:sz="0" w:space="0" w:color="auto"/>
        <w:right w:val="none" w:sz="0" w:space="0" w:color="auto"/>
      </w:divBdr>
    </w:div>
    <w:div w:id="414864519">
      <w:bodyDiv w:val="1"/>
      <w:marLeft w:val="0"/>
      <w:marRight w:val="0"/>
      <w:marTop w:val="0"/>
      <w:marBottom w:val="0"/>
      <w:divBdr>
        <w:top w:val="none" w:sz="0" w:space="0" w:color="auto"/>
        <w:left w:val="none" w:sz="0" w:space="0" w:color="auto"/>
        <w:bottom w:val="none" w:sz="0" w:space="0" w:color="auto"/>
        <w:right w:val="none" w:sz="0" w:space="0" w:color="auto"/>
      </w:divBdr>
    </w:div>
    <w:div w:id="441195966">
      <w:bodyDiv w:val="1"/>
      <w:marLeft w:val="0"/>
      <w:marRight w:val="0"/>
      <w:marTop w:val="0"/>
      <w:marBottom w:val="0"/>
      <w:divBdr>
        <w:top w:val="none" w:sz="0" w:space="0" w:color="auto"/>
        <w:left w:val="none" w:sz="0" w:space="0" w:color="auto"/>
        <w:bottom w:val="none" w:sz="0" w:space="0" w:color="auto"/>
        <w:right w:val="none" w:sz="0" w:space="0" w:color="auto"/>
      </w:divBdr>
    </w:div>
    <w:div w:id="764879811">
      <w:bodyDiv w:val="1"/>
      <w:marLeft w:val="0"/>
      <w:marRight w:val="0"/>
      <w:marTop w:val="0"/>
      <w:marBottom w:val="0"/>
      <w:divBdr>
        <w:top w:val="none" w:sz="0" w:space="0" w:color="auto"/>
        <w:left w:val="none" w:sz="0" w:space="0" w:color="auto"/>
        <w:bottom w:val="none" w:sz="0" w:space="0" w:color="auto"/>
        <w:right w:val="none" w:sz="0" w:space="0" w:color="auto"/>
      </w:divBdr>
    </w:div>
    <w:div w:id="799691799">
      <w:bodyDiv w:val="1"/>
      <w:marLeft w:val="0"/>
      <w:marRight w:val="0"/>
      <w:marTop w:val="0"/>
      <w:marBottom w:val="0"/>
      <w:divBdr>
        <w:top w:val="none" w:sz="0" w:space="0" w:color="auto"/>
        <w:left w:val="none" w:sz="0" w:space="0" w:color="auto"/>
        <w:bottom w:val="none" w:sz="0" w:space="0" w:color="auto"/>
        <w:right w:val="none" w:sz="0" w:space="0" w:color="auto"/>
      </w:divBdr>
    </w:div>
    <w:div w:id="1003975647">
      <w:bodyDiv w:val="1"/>
      <w:marLeft w:val="0"/>
      <w:marRight w:val="0"/>
      <w:marTop w:val="0"/>
      <w:marBottom w:val="0"/>
      <w:divBdr>
        <w:top w:val="none" w:sz="0" w:space="0" w:color="auto"/>
        <w:left w:val="none" w:sz="0" w:space="0" w:color="auto"/>
        <w:bottom w:val="none" w:sz="0" w:space="0" w:color="auto"/>
        <w:right w:val="none" w:sz="0" w:space="0" w:color="auto"/>
      </w:divBdr>
    </w:div>
    <w:div w:id="1159883728">
      <w:bodyDiv w:val="1"/>
      <w:marLeft w:val="0"/>
      <w:marRight w:val="0"/>
      <w:marTop w:val="0"/>
      <w:marBottom w:val="0"/>
      <w:divBdr>
        <w:top w:val="none" w:sz="0" w:space="0" w:color="auto"/>
        <w:left w:val="none" w:sz="0" w:space="0" w:color="auto"/>
        <w:bottom w:val="none" w:sz="0" w:space="0" w:color="auto"/>
        <w:right w:val="none" w:sz="0" w:space="0" w:color="auto"/>
      </w:divBdr>
    </w:div>
    <w:div w:id="1235622861">
      <w:bodyDiv w:val="1"/>
      <w:marLeft w:val="0"/>
      <w:marRight w:val="0"/>
      <w:marTop w:val="0"/>
      <w:marBottom w:val="0"/>
      <w:divBdr>
        <w:top w:val="none" w:sz="0" w:space="0" w:color="auto"/>
        <w:left w:val="none" w:sz="0" w:space="0" w:color="auto"/>
        <w:bottom w:val="none" w:sz="0" w:space="0" w:color="auto"/>
        <w:right w:val="none" w:sz="0" w:space="0" w:color="auto"/>
      </w:divBdr>
    </w:div>
    <w:div w:id="1241140804">
      <w:bodyDiv w:val="1"/>
      <w:marLeft w:val="0"/>
      <w:marRight w:val="0"/>
      <w:marTop w:val="0"/>
      <w:marBottom w:val="0"/>
      <w:divBdr>
        <w:top w:val="none" w:sz="0" w:space="0" w:color="auto"/>
        <w:left w:val="none" w:sz="0" w:space="0" w:color="auto"/>
        <w:bottom w:val="none" w:sz="0" w:space="0" w:color="auto"/>
        <w:right w:val="none" w:sz="0" w:space="0" w:color="auto"/>
      </w:divBdr>
    </w:div>
    <w:div w:id="1285888156">
      <w:bodyDiv w:val="1"/>
      <w:marLeft w:val="0"/>
      <w:marRight w:val="0"/>
      <w:marTop w:val="0"/>
      <w:marBottom w:val="0"/>
      <w:divBdr>
        <w:top w:val="none" w:sz="0" w:space="0" w:color="auto"/>
        <w:left w:val="none" w:sz="0" w:space="0" w:color="auto"/>
        <w:bottom w:val="none" w:sz="0" w:space="0" w:color="auto"/>
        <w:right w:val="none" w:sz="0" w:space="0" w:color="auto"/>
      </w:divBdr>
    </w:div>
    <w:div w:id="1491095074">
      <w:bodyDiv w:val="1"/>
      <w:marLeft w:val="0"/>
      <w:marRight w:val="0"/>
      <w:marTop w:val="0"/>
      <w:marBottom w:val="0"/>
      <w:divBdr>
        <w:top w:val="none" w:sz="0" w:space="0" w:color="auto"/>
        <w:left w:val="none" w:sz="0" w:space="0" w:color="auto"/>
        <w:bottom w:val="none" w:sz="0" w:space="0" w:color="auto"/>
        <w:right w:val="none" w:sz="0" w:space="0" w:color="auto"/>
      </w:divBdr>
    </w:div>
    <w:div w:id="1507285634">
      <w:bodyDiv w:val="1"/>
      <w:marLeft w:val="0"/>
      <w:marRight w:val="0"/>
      <w:marTop w:val="0"/>
      <w:marBottom w:val="0"/>
      <w:divBdr>
        <w:top w:val="none" w:sz="0" w:space="0" w:color="auto"/>
        <w:left w:val="none" w:sz="0" w:space="0" w:color="auto"/>
        <w:bottom w:val="none" w:sz="0" w:space="0" w:color="auto"/>
        <w:right w:val="none" w:sz="0" w:space="0" w:color="auto"/>
      </w:divBdr>
    </w:div>
    <w:div w:id="1511943635">
      <w:bodyDiv w:val="1"/>
      <w:marLeft w:val="0"/>
      <w:marRight w:val="0"/>
      <w:marTop w:val="0"/>
      <w:marBottom w:val="0"/>
      <w:divBdr>
        <w:top w:val="none" w:sz="0" w:space="0" w:color="auto"/>
        <w:left w:val="none" w:sz="0" w:space="0" w:color="auto"/>
        <w:bottom w:val="none" w:sz="0" w:space="0" w:color="auto"/>
        <w:right w:val="none" w:sz="0" w:space="0" w:color="auto"/>
      </w:divBdr>
    </w:div>
    <w:div w:id="1550414381">
      <w:bodyDiv w:val="1"/>
      <w:marLeft w:val="0"/>
      <w:marRight w:val="0"/>
      <w:marTop w:val="0"/>
      <w:marBottom w:val="0"/>
      <w:divBdr>
        <w:top w:val="none" w:sz="0" w:space="0" w:color="auto"/>
        <w:left w:val="none" w:sz="0" w:space="0" w:color="auto"/>
        <w:bottom w:val="none" w:sz="0" w:space="0" w:color="auto"/>
        <w:right w:val="none" w:sz="0" w:space="0" w:color="auto"/>
      </w:divBdr>
    </w:div>
    <w:div w:id="1635020549">
      <w:bodyDiv w:val="1"/>
      <w:marLeft w:val="0"/>
      <w:marRight w:val="0"/>
      <w:marTop w:val="0"/>
      <w:marBottom w:val="0"/>
      <w:divBdr>
        <w:top w:val="none" w:sz="0" w:space="0" w:color="auto"/>
        <w:left w:val="none" w:sz="0" w:space="0" w:color="auto"/>
        <w:bottom w:val="none" w:sz="0" w:space="0" w:color="auto"/>
        <w:right w:val="none" w:sz="0" w:space="0" w:color="auto"/>
      </w:divBdr>
    </w:div>
    <w:div w:id="1852335464">
      <w:bodyDiv w:val="1"/>
      <w:marLeft w:val="0"/>
      <w:marRight w:val="0"/>
      <w:marTop w:val="0"/>
      <w:marBottom w:val="0"/>
      <w:divBdr>
        <w:top w:val="none" w:sz="0" w:space="0" w:color="auto"/>
        <w:left w:val="none" w:sz="0" w:space="0" w:color="auto"/>
        <w:bottom w:val="none" w:sz="0" w:space="0" w:color="auto"/>
        <w:right w:val="none" w:sz="0" w:space="0" w:color="auto"/>
      </w:divBdr>
    </w:div>
    <w:div w:id="1891381503">
      <w:bodyDiv w:val="1"/>
      <w:marLeft w:val="0"/>
      <w:marRight w:val="0"/>
      <w:marTop w:val="0"/>
      <w:marBottom w:val="0"/>
      <w:divBdr>
        <w:top w:val="none" w:sz="0" w:space="0" w:color="auto"/>
        <w:left w:val="none" w:sz="0" w:space="0" w:color="auto"/>
        <w:bottom w:val="none" w:sz="0" w:space="0" w:color="auto"/>
        <w:right w:val="none" w:sz="0" w:space="0" w:color="auto"/>
      </w:divBdr>
    </w:div>
    <w:div w:id="1922761774">
      <w:bodyDiv w:val="1"/>
      <w:marLeft w:val="0"/>
      <w:marRight w:val="0"/>
      <w:marTop w:val="0"/>
      <w:marBottom w:val="0"/>
      <w:divBdr>
        <w:top w:val="none" w:sz="0" w:space="0" w:color="auto"/>
        <w:left w:val="none" w:sz="0" w:space="0" w:color="auto"/>
        <w:bottom w:val="none" w:sz="0" w:space="0" w:color="auto"/>
        <w:right w:val="none" w:sz="0" w:space="0" w:color="auto"/>
      </w:divBdr>
    </w:div>
    <w:div w:id="1949390562">
      <w:bodyDiv w:val="1"/>
      <w:marLeft w:val="0"/>
      <w:marRight w:val="0"/>
      <w:marTop w:val="0"/>
      <w:marBottom w:val="0"/>
      <w:divBdr>
        <w:top w:val="none" w:sz="0" w:space="0" w:color="auto"/>
        <w:left w:val="none" w:sz="0" w:space="0" w:color="auto"/>
        <w:bottom w:val="none" w:sz="0" w:space="0" w:color="auto"/>
        <w:right w:val="none" w:sz="0" w:space="0" w:color="auto"/>
      </w:divBdr>
    </w:div>
    <w:div w:id="1986665329">
      <w:bodyDiv w:val="1"/>
      <w:marLeft w:val="0"/>
      <w:marRight w:val="0"/>
      <w:marTop w:val="0"/>
      <w:marBottom w:val="0"/>
      <w:divBdr>
        <w:top w:val="none" w:sz="0" w:space="0" w:color="auto"/>
        <w:left w:val="none" w:sz="0" w:space="0" w:color="auto"/>
        <w:bottom w:val="none" w:sz="0" w:space="0" w:color="auto"/>
        <w:right w:val="none" w:sz="0" w:space="0" w:color="auto"/>
      </w:divBdr>
    </w:div>
    <w:div w:id="2000569681">
      <w:bodyDiv w:val="1"/>
      <w:marLeft w:val="0"/>
      <w:marRight w:val="0"/>
      <w:marTop w:val="0"/>
      <w:marBottom w:val="0"/>
      <w:divBdr>
        <w:top w:val="none" w:sz="0" w:space="0" w:color="auto"/>
        <w:left w:val="none" w:sz="0" w:space="0" w:color="auto"/>
        <w:bottom w:val="none" w:sz="0" w:space="0" w:color="auto"/>
        <w:right w:val="none" w:sz="0" w:space="0" w:color="auto"/>
      </w:divBdr>
    </w:div>
    <w:div w:id="20314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EA63-C210-D44A-8ED5-2B2017DD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28</Pages>
  <Words>8920</Words>
  <Characters>50847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2021-04-01T13:42:00Z</dcterms:created>
  <dcterms:modified xsi:type="dcterms:W3CDTF">2021-04-01T16:09:00Z</dcterms:modified>
</cp:coreProperties>
</file>