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CA" w:rsidRPr="00B873CA" w:rsidRDefault="00B873CA" w:rsidP="00B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CA"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:rsidR="00B873CA" w:rsidRPr="00B873CA" w:rsidRDefault="00B873CA" w:rsidP="00B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CA">
        <w:rPr>
          <w:rFonts w:ascii="Times New Roman" w:hAnsi="Times New Roman" w:cs="Times New Roman"/>
          <w:b/>
          <w:sz w:val="28"/>
          <w:szCs w:val="28"/>
        </w:rPr>
        <w:t>щодо забезпечення безпеки у разі загрози життю,</w:t>
      </w:r>
    </w:p>
    <w:p w:rsidR="001068D7" w:rsidRDefault="00B873CA" w:rsidP="00B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CA">
        <w:rPr>
          <w:rFonts w:ascii="Times New Roman" w:hAnsi="Times New Roman" w:cs="Times New Roman"/>
          <w:b/>
          <w:sz w:val="28"/>
          <w:szCs w:val="28"/>
        </w:rPr>
        <w:t>майну та житлу викривача</w:t>
      </w:r>
    </w:p>
    <w:p w:rsidR="00E12311" w:rsidRPr="00B873CA" w:rsidRDefault="00E12311" w:rsidP="00B87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873CA" w:rsidRPr="00B873CA" w:rsidTr="00B873CA">
        <w:tc>
          <w:tcPr>
            <w:tcW w:w="4814" w:type="dxa"/>
            <w:tcBorders>
              <w:bottom w:val="nil"/>
            </w:tcBorders>
            <w:shd w:val="clear" w:color="auto" w:fill="00B0F0"/>
          </w:tcPr>
          <w:p w:rsidR="00B873CA" w:rsidRPr="00B873CA" w:rsidRDefault="00B873CA" w:rsidP="00B87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CA">
              <w:rPr>
                <w:rFonts w:ascii="Times New Roman" w:hAnsi="Times New Roman" w:cs="Times New Roman"/>
                <w:b/>
                <w:sz w:val="28"/>
                <w:szCs w:val="28"/>
              </w:rPr>
              <w:t>Підстави для вжиття заходів безпеки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00B0F0"/>
          </w:tcPr>
          <w:p w:rsidR="00B873CA" w:rsidRPr="00B873CA" w:rsidRDefault="00B873CA" w:rsidP="00B87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CA">
              <w:rPr>
                <w:rFonts w:ascii="Times New Roman" w:hAnsi="Times New Roman" w:cs="Times New Roman"/>
                <w:b/>
                <w:sz w:val="28"/>
                <w:szCs w:val="28"/>
              </w:rPr>
              <w:t>Привід для вжиття заходів безпеки</w:t>
            </w:r>
          </w:p>
        </w:tc>
      </w:tr>
      <w:tr w:rsidR="00B873CA" w:rsidRPr="00B873CA" w:rsidTr="00B873CA">
        <w:tc>
          <w:tcPr>
            <w:tcW w:w="4814" w:type="dxa"/>
            <w:tcBorders>
              <w:top w:val="nil"/>
            </w:tcBorders>
          </w:tcPr>
          <w:p w:rsidR="00B873CA" w:rsidRPr="00B873CA" w:rsidRDefault="00B873CA" w:rsidP="00B873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3CA">
              <w:rPr>
                <w:rFonts w:ascii="Times New Roman" w:hAnsi="Times New Roman" w:cs="Times New Roman"/>
                <w:i/>
                <w:sz w:val="28"/>
                <w:szCs w:val="28"/>
              </w:rPr>
              <w:t>ч. 1 ст. 20 Закону України «Про забезпечення безпеки осіб, які беруть участь у кримінальному судочинстві»</w:t>
            </w:r>
          </w:p>
        </w:tc>
        <w:tc>
          <w:tcPr>
            <w:tcW w:w="4815" w:type="dxa"/>
            <w:tcBorders>
              <w:top w:val="nil"/>
            </w:tcBorders>
          </w:tcPr>
          <w:p w:rsidR="00B873CA" w:rsidRPr="00B873CA" w:rsidRDefault="00B873CA" w:rsidP="00B873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3CA">
              <w:rPr>
                <w:rFonts w:ascii="Times New Roman" w:hAnsi="Times New Roman" w:cs="Times New Roman"/>
                <w:i/>
                <w:sz w:val="28"/>
                <w:szCs w:val="28"/>
              </w:rPr>
              <w:t>ч. 2 ст. 20 Закону України «Про забезпечення безпеки осіб, які беруть участь у кримінальному судочинстві»</w:t>
            </w:r>
          </w:p>
        </w:tc>
      </w:tr>
      <w:tr w:rsidR="00B873CA" w:rsidRPr="00B873CA" w:rsidTr="00E12311">
        <w:tc>
          <w:tcPr>
            <w:tcW w:w="4814" w:type="dxa"/>
            <w:tcBorders>
              <w:bottom w:val="single" w:sz="4" w:space="0" w:color="auto"/>
            </w:tcBorders>
          </w:tcPr>
          <w:p w:rsidR="00B873CA" w:rsidRPr="00E12311" w:rsidRDefault="00B873CA" w:rsidP="00B873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дані, що свідчать про наявність реальної загрози життю, здоров’ю, житлу і майну викривача (наявність усних чи письмових погроз, виявлення в процесі проведення негласних слідчих (розшукових) дій чи оперативно-розшукових заходів інформації про підготовку посягання на викривача тощо).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E12311" w:rsidRDefault="00E12311" w:rsidP="00B87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заява викривача або його близької особи; звернення керівника ві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дповідного державного органу; </w:t>
            </w:r>
          </w:p>
          <w:p w:rsidR="00E12311" w:rsidRPr="00E12311" w:rsidRDefault="00E12311" w:rsidP="00B87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3CA" w:rsidRPr="00E12311" w:rsidRDefault="00E12311" w:rsidP="00B873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отримання оперативної та іншої інформації про наявність загрози життю, здоров’ю, житлу та майну зазначених осіб.</w:t>
            </w:r>
          </w:p>
        </w:tc>
      </w:tr>
      <w:tr w:rsidR="00E12311" w:rsidRPr="00B873CA" w:rsidTr="00E12311">
        <w:tc>
          <w:tcPr>
            <w:tcW w:w="4814" w:type="dxa"/>
            <w:tcBorders>
              <w:bottom w:val="nil"/>
            </w:tcBorders>
            <w:shd w:val="clear" w:color="auto" w:fill="00B0F0"/>
          </w:tcPr>
          <w:p w:rsidR="00E12311" w:rsidRPr="00E12311" w:rsidRDefault="00E12311" w:rsidP="00B873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організаційно-технічних заходів належить:</w:t>
            </w:r>
          </w:p>
        </w:tc>
        <w:tc>
          <w:tcPr>
            <w:tcW w:w="4815" w:type="dxa"/>
            <w:tcBorders>
              <w:bottom w:val="nil"/>
            </w:tcBorders>
            <w:shd w:val="clear" w:color="auto" w:fill="00B0F0"/>
          </w:tcPr>
          <w:p w:rsidR="00E12311" w:rsidRPr="00E12311" w:rsidRDefault="00E12311" w:rsidP="00B873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правових заходів належить:</w:t>
            </w:r>
          </w:p>
        </w:tc>
      </w:tr>
      <w:tr w:rsidR="00E12311" w:rsidRPr="00B873CA" w:rsidTr="00E12311">
        <w:tc>
          <w:tcPr>
            <w:tcW w:w="4814" w:type="dxa"/>
            <w:tcBorders>
              <w:top w:val="nil"/>
            </w:tcBorders>
          </w:tcPr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особиста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 охорона, охорона житла і майна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видача спеціальних засобів індивідуального захис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ту і сповіщення про небезпеку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використання технічних засобів контролю і прослуховування телефонних та інших перегов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орів, візуальне спостереження;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заміна до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кументів та зміна зовнішності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зміна місця роботи або навчання з компенсацією різниці в зарплат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 відповідно до законодавства;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пересе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лення в інше місце проживання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2311" w:rsidRPr="00E12311" w:rsidRDefault="00E12311" w:rsidP="00E12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поміщення до дошкільної виховної установи або установи органів соціального захисту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  <w:tcBorders>
              <w:top w:val="nil"/>
            </w:tcBorders>
          </w:tcPr>
          <w:p w:rsidR="00E12311" w:rsidRPr="00E12311" w:rsidRDefault="00E12311" w:rsidP="00B87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забезпечення конфіден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ційності відомостей про особу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2311" w:rsidRPr="00E12311" w:rsidRDefault="00E12311" w:rsidP="00B87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E12311">
              <w:rPr>
                <w:rFonts w:ascii="Times New Roman" w:hAnsi="Times New Roman" w:cs="Times New Roman"/>
                <w:sz w:val="28"/>
                <w:szCs w:val="28"/>
              </w:rPr>
              <w:t>закритий судовий розгляд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2311" w:rsidRDefault="00E12311" w:rsidP="00E123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2311" w:rsidRDefault="00E12311" w:rsidP="00E123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311">
        <w:rPr>
          <w:rFonts w:ascii="Times New Roman" w:hAnsi="Times New Roman" w:cs="Times New Roman"/>
          <w:i/>
          <w:sz w:val="28"/>
          <w:szCs w:val="28"/>
        </w:rPr>
        <w:t xml:space="preserve">Пам’ятку </w:t>
      </w:r>
      <w:proofErr w:type="spellStart"/>
      <w:r w:rsidRPr="00E12311">
        <w:rPr>
          <w:rFonts w:ascii="Times New Roman" w:hAnsi="Times New Roman" w:cs="Times New Roman"/>
          <w:i/>
          <w:sz w:val="28"/>
          <w:szCs w:val="28"/>
        </w:rPr>
        <w:t>вручено</w:t>
      </w:r>
      <w:proofErr w:type="spellEnd"/>
      <w:r w:rsidRPr="00E12311">
        <w:rPr>
          <w:rFonts w:ascii="Times New Roman" w:hAnsi="Times New Roman" w:cs="Times New Roman"/>
          <w:i/>
          <w:sz w:val="28"/>
          <w:szCs w:val="28"/>
        </w:rPr>
        <w:t xml:space="preserve"> та з нею ознайомлено: </w:t>
      </w:r>
    </w:p>
    <w:p w:rsidR="00E12311" w:rsidRPr="00E12311" w:rsidRDefault="00E12311" w:rsidP="00E123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2311" w:rsidRDefault="00E12311" w:rsidP="00E1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31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311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311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12311" w:rsidRPr="00E12311" w:rsidRDefault="00E12311" w:rsidP="00E1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311">
        <w:rPr>
          <w:rFonts w:ascii="Times New Roman" w:hAnsi="Times New Roman" w:cs="Times New Roman"/>
          <w:sz w:val="28"/>
          <w:szCs w:val="28"/>
        </w:rPr>
        <w:t xml:space="preserve">(дата)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12311">
        <w:rPr>
          <w:rFonts w:ascii="Times New Roman" w:hAnsi="Times New Roman" w:cs="Times New Roman"/>
          <w:sz w:val="28"/>
          <w:szCs w:val="28"/>
        </w:rPr>
        <w:t xml:space="preserve">(підпис)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12311">
        <w:rPr>
          <w:rFonts w:ascii="Times New Roman" w:hAnsi="Times New Roman" w:cs="Times New Roman"/>
          <w:sz w:val="28"/>
          <w:szCs w:val="28"/>
        </w:rPr>
        <w:t>(ПІБ працівника)</w:t>
      </w:r>
    </w:p>
    <w:sectPr w:rsidR="00E12311" w:rsidRPr="00E123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7F"/>
    <w:rsid w:val="001068D7"/>
    <w:rsid w:val="00156B7F"/>
    <w:rsid w:val="00B873CA"/>
    <w:rsid w:val="00E12311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F699"/>
  <w15:chartTrackingRefBased/>
  <w15:docId w15:val="{9C528646-4AC8-48C7-AC2C-DCE36DB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2021-08-26T06:19:00Z</dcterms:created>
  <dcterms:modified xsi:type="dcterms:W3CDTF">2021-08-26T06:57:00Z</dcterms:modified>
</cp:coreProperties>
</file>