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31E3043" w14:textId="77777777" w:rsidR="002306AE" w:rsidRPr="002306AE" w:rsidRDefault="00447CA0" w:rsidP="0028758E">
            <w:pPr>
              <w:pStyle w:val="a5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 xml:space="preserve"> </w:t>
            </w:r>
          </w:p>
          <w:p w14:paraId="3AC07896" w14:textId="282E3828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67F3D73" w:rsidR="00AC4146" w:rsidRPr="00AC4146" w:rsidRDefault="007D15B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403E4D">
              <w:rPr>
                <w:b/>
                <w:bCs/>
              </w:rPr>
              <w:t>третя</w:t>
            </w:r>
            <w:r w:rsidR="002306AE">
              <w:rPr>
                <w:b/>
                <w:bCs/>
                <w:lang w:val="ru-RU"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5C2BA78" w14:textId="4E19D278" w:rsidR="00092067" w:rsidRDefault="00A513C1" w:rsidP="00A513C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21.05.2026</w:t>
                  </w:r>
                </w:p>
                <w:p w14:paraId="733D82DC" w14:textId="61E469AF" w:rsidR="00714F99" w:rsidRDefault="00714F99" w:rsidP="00A513C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513C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EE4CAB" w:rsidR="00092067" w:rsidRDefault="006B3F15" w:rsidP="00A513C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A513C1">
                    <w:rPr>
                      <w:rFonts w:ascii="Times New Roman" w:hAnsi="Times New Roman" w:cs="Times New Roman"/>
                      <w:sz w:val="26"/>
                      <w:szCs w:val="26"/>
                    </w:rPr>
                    <w:t>4505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64B5CA8">
            <wp:simplePos x="0" y="0"/>
            <wp:positionH relativeFrom="column">
              <wp:posOffset>2840355</wp:posOffset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3437D574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 створення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комiсiї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з </w:t>
            </w:r>
          </w:p>
          <w:p w14:paraId="5D04A55F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погодження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розмiщення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16490C60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атракцiонiв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луна-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паркiв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</w:p>
          <w:p w14:paraId="0B6C70B5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циркiв-шапiто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вiдкритих</w:t>
            </w:r>
            <w:proofErr w:type="spellEnd"/>
          </w:p>
          <w:p w14:paraId="5A2C7B36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лiтнiх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майданчикiв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та</w:t>
            </w:r>
          </w:p>
          <w:p w14:paraId="777FADF1" w14:textId="77777777" w:rsidR="002306AE" w:rsidRPr="002306AE" w:rsidRDefault="002306AE" w:rsidP="002306AE">
            <w:pPr>
              <w:ind w:right="-74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пересувних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елементiв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7EF1A0D" w14:textId="7840E2E5" w:rsidR="000F5FC9" w:rsidRPr="000F5FC9" w:rsidRDefault="002306AE" w:rsidP="002306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вуличної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торгiвлi</w:t>
            </w:r>
            <w:proofErr w:type="spellEnd"/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43FAB64" w14:textId="4A980FDF" w:rsidR="002306AE" w:rsidRPr="002306AE" w:rsidRDefault="002306AE" w:rsidP="002306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AE">
        <w:rPr>
          <w:rFonts w:ascii="Times New Roman" w:hAnsi="Times New Roman" w:cs="Times New Roman"/>
          <w:sz w:val="26"/>
          <w:szCs w:val="26"/>
        </w:rPr>
        <w:t xml:space="preserve">Керуючись  Законом України «Про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», Положенням про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погодження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затвердженим рішенням Червоноградської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ради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25.04.2017 № 507 «Про створення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погодження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», з метою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колегiального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розгляду питань, пов’язаних з погодженням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визначення орендаря окремих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благоустрою комунальної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власностi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надання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вiдповiдних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рекомендац</w:t>
      </w:r>
      <w:r>
        <w:rPr>
          <w:rFonts w:ascii="Times New Roman" w:hAnsi="Times New Roman" w:cs="Times New Roman"/>
          <w:sz w:val="26"/>
          <w:szCs w:val="26"/>
        </w:rPr>
        <w:t>iй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 аргументованих 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пропозицiй</w:t>
      </w:r>
      <w:proofErr w:type="spellEnd"/>
      <w:r w:rsidR="004D59CF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у зв</w:t>
      </w:r>
      <w:r w:rsidRPr="002306AE">
        <w:rPr>
          <w:rFonts w:ascii="Times New Roman" w:hAnsi="Times New Roman" w:cs="Times New Roman"/>
          <w:sz w:val="26"/>
          <w:szCs w:val="26"/>
        </w:rPr>
        <w:t xml:space="preserve">’язку з кадровими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змінами</w:t>
      </w:r>
      <w:r w:rsidR="004D59CF">
        <w:rPr>
          <w:rFonts w:ascii="Times New Roman" w:hAnsi="Times New Roman" w:cs="Times New Roman"/>
          <w:sz w:val="26"/>
          <w:szCs w:val="26"/>
        </w:rPr>
        <w:t>,</w:t>
      </w:r>
      <w:r w:rsidRPr="002306AE">
        <w:rPr>
          <w:rFonts w:ascii="Times New Roman" w:hAnsi="Times New Roman" w:cs="Times New Roman"/>
          <w:sz w:val="26"/>
          <w:szCs w:val="26"/>
        </w:rPr>
        <w:t>Шептицька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0D6B5AB6" w14:textId="0B2E7ED8" w:rsidR="00033BAA" w:rsidRDefault="00033BAA" w:rsidP="002306AE">
      <w:pPr>
        <w:jc w:val="both"/>
        <w:rPr>
          <w:rFonts w:ascii="Times New Roman" w:hAnsi="Times New Roman" w:cs="Times New Roman"/>
          <w:sz w:val="26"/>
          <w:szCs w:val="26"/>
        </w:rPr>
      </w:pPr>
      <w:r w:rsidRPr="00033BAA">
        <w:rPr>
          <w:rFonts w:ascii="Times New Roman" w:hAnsi="Times New Roman" w:cs="Times New Roman"/>
          <w:sz w:val="26"/>
          <w:szCs w:val="26"/>
        </w:rPr>
        <w:t xml:space="preserve">ВИРІШИЛА: </w:t>
      </w:r>
    </w:p>
    <w:p w14:paraId="4F933576" w14:textId="22DB1349" w:rsidR="002306AE" w:rsidRPr="002306AE" w:rsidRDefault="002306AE" w:rsidP="002306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AE">
        <w:rPr>
          <w:rFonts w:ascii="Times New Roman" w:hAnsi="Times New Roman" w:cs="Times New Roman"/>
          <w:sz w:val="26"/>
          <w:szCs w:val="26"/>
        </w:rPr>
        <w:t xml:space="preserve">1. Створити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погодження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затвердити її склад, що додається.</w:t>
      </w:r>
    </w:p>
    <w:p w14:paraId="31449501" w14:textId="2EAC1AAF" w:rsidR="002306AE" w:rsidRPr="002306AE" w:rsidRDefault="002306AE" w:rsidP="002306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AE">
        <w:rPr>
          <w:rFonts w:ascii="Times New Roman" w:hAnsi="Times New Roman" w:cs="Times New Roman"/>
          <w:sz w:val="26"/>
          <w:szCs w:val="26"/>
        </w:rPr>
        <w:t xml:space="preserve">2. Пункт 1 рішення Червоноградської міської ради «Про створення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погодження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розмiщення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атракцiонiв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>, луна-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паркiв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циркiв-шапiто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вiдкритих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лiтнiх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майданчикiв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та пересувних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елементiв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вуличної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</w:t>
      </w:r>
      <w:r w:rsidR="004D59CF">
        <w:rPr>
          <w:rFonts w:ascii="Times New Roman" w:hAnsi="Times New Roman" w:cs="Times New Roman"/>
          <w:sz w:val="26"/>
          <w:szCs w:val="26"/>
        </w:rPr>
        <w:t>оргiвлi</w:t>
      </w:r>
      <w:proofErr w:type="spellEnd"/>
      <w:r w:rsidR="004D59CF">
        <w:rPr>
          <w:rFonts w:ascii="Times New Roman" w:hAnsi="Times New Roman" w:cs="Times New Roman"/>
          <w:sz w:val="26"/>
          <w:szCs w:val="26"/>
        </w:rPr>
        <w:t xml:space="preserve">» від 23.05.2024 №2595 </w:t>
      </w:r>
      <w:r w:rsidRPr="002306AE">
        <w:rPr>
          <w:rFonts w:ascii="Times New Roman" w:hAnsi="Times New Roman" w:cs="Times New Roman"/>
          <w:sz w:val="26"/>
          <w:szCs w:val="26"/>
        </w:rPr>
        <w:t>вважати таким, що втратив чинність.</w:t>
      </w:r>
    </w:p>
    <w:p w14:paraId="578B065D" w14:textId="798FD240" w:rsidR="002306AE" w:rsidRPr="002306AE" w:rsidRDefault="002306AE" w:rsidP="002306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06AE">
        <w:rPr>
          <w:rFonts w:ascii="Times New Roman" w:hAnsi="Times New Roman" w:cs="Times New Roman"/>
          <w:sz w:val="26"/>
          <w:szCs w:val="26"/>
        </w:rPr>
        <w:t>3. Контроль за виконанням</w:t>
      </w:r>
      <w:r w:rsidR="004D59CF">
        <w:rPr>
          <w:rFonts w:ascii="Times New Roman" w:hAnsi="Times New Roman" w:cs="Times New Roman"/>
          <w:sz w:val="26"/>
          <w:szCs w:val="26"/>
        </w:rPr>
        <w:t xml:space="preserve"> цього</w:t>
      </w:r>
      <w:r w:rsidRPr="002306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покласти 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торгiвлi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i побутового обслуговування (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Колтакову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Г.П.) та заступника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2306AE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2306AE">
        <w:rPr>
          <w:rFonts w:ascii="Times New Roman" w:hAnsi="Times New Roman" w:cs="Times New Roman"/>
          <w:sz w:val="26"/>
          <w:szCs w:val="26"/>
        </w:rPr>
        <w:t xml:space="preserve"> ради  </w:t>
      </w:r>
      <w:r w:rsidR="00B048C2">
        <w:rPr>
          <w:rFonts w:ascii="Times New Roman" w:hAnsi="Times New Roman" w:cs="Times New Roman"/>
          <w:sz w:val="26"/>
          <w:szCs w:val="26"/>
        </w:rPr>
        <w:t>Ващук М.В.</w:t>
      </w:r>
    </w:p>
    <w:p w14:paraId="5BFC1824" w14:textId="77777777" w:rsidR="00F21BDB" w:rsidRPr="00754669" w:rsidRDefault="00F21BDB" w:rsidP="003519DC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06215439" w:rsidR="00F21BDB" w:rsidRPr="005901A1" w:rsidRDefault="00A513C1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(підпис)</w:t>
            </w:r>
            <w:r w:rsidR="00B42FCD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4DFD878" w14:textId="77777777" w:rsidR="00714F99" w:rsidRPr="00714F99" w:rsidRDefault="00714F99" w:rsidP="002306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</w:pPr>
    </w:p>
    <w:p w14:paraId="542E72A5" w14:textId="77777777" w:rsidR="00995DA1" w:rsidRPr="00995DA1" w:rsidRDefault="00995DA1" w:rsidP="002306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lang w:eastAsia="ru-RU"/>
        </w:rPr>
      </w:pPr>
    </w:p>
    <w:p w14:paraId="3B219E2E" w14:textId="5F7D8AFB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ru-RU"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Проєкт</w:t>
      </w:r>
      <w:proofErr w:type="spellEnd"/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</w:t>
      </w:r>
      <w:r w:rsidR="007D15B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6</w:t>
      </w:r>
      <w:r w:rsidR="00403E4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3</w:t>
      </w:r>
      <w:r w:rsidR="00D8083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ru-RU" w:eastAsia="ru-RU"/>
        </w:rPr>
        <w:t>П1</w:t>
      </w:r>
    </w:p>
    <w:p w14:paraId="13BE24B4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092C6A4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9DB2C5D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841BAC4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5CA69B0D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7E97197F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5BA2882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51B0B102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28372E5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7DB7484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9119DB6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03DC0A9B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B8F8912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C199AE0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D573FEB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73BEB38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0BB9CD0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87B8665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DF9854" w14:textId="77777777" w:rsid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E37480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14:paraId="3C8A4348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F440440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F63DA61" w14:textId="15834F03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06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Секретар ради                                                                        </w:t>
      </w:r>
      <w:r w:rsidR="00BA2BE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2306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Олександр ГРАСУЛОВ</w:t>
      </w:r>
    </w:p>
    <w:p w14:paraId="04BD6786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5C956C9" w14:textId="77777777" w:rsidR="00B048C2" w:rsidRDefault="002306AE" w:rsidP="00B048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Голова </w:t>
      </w:r>
      <w:r w:rsidRPr="002306A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постійної депутатської </w:t>
      </w:r>
      <w:proofErr w:type="spellStart"/>
      <w:r w:rsidRPr="002306A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комiсiї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</w:p>
    <w:p w14:paraId="3C6EE00E" w14:textId="681310CB" w:rsidR="002306AE" w:rsidRPr="002306AE" w:rsidRDefault="002306AE" w:rsidP="00B048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торгiвлi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i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побутового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обслуговування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 w:rsidR="00BA2B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Ганна КОЛТАКОВА</w:t>
      </w:r>
    </w:p>
    <w:p w14:paraId="14996F8D" w14:textId="040BB84B" w:rsidR="002306AE" w:rsidRPr="00B048C2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                                   </w:t>
      </w:r>
    </w:p>
    <w:p w14:paraId="0B1F1E8D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Заступник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мiського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голови</w:t>
      </w:r>
      <w:proofErr w:type="spellEnd"/>
      <w:r w:rsidRPr="002306AE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з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14:paraId="43E3B53B" w14:textId="3802B895" w:rsidR="002306AE" w:rsidRPr="002306AE" w:rsidRDefault="002306AE" w:rsidP="002306AE">
      <w:pPr>
        <w:tabs>
          <w:tab w:val="left" w:pos="6660"/>
          <w:tab w:val="left" w:pos="708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дiяльностi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виконавчих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органiв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ради                                      </w:t>
      </w:r>
      <w:r w:rsidR="00D661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 ВАЩУК</w:t>
      </w:r>
    </w:p>
    <w:p w14:paraId="11AC6025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6055E6" w14:textId="1857BA7F" w:rsidR="002306AE" w:rsidRPr="002306AE" w:rsidRDefault="007D15B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="002306AE"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306AE"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юридичного</w:t>
      </w:r>
      <w:proofErr w:type="spellEnd"/>
      <w:r w:rsidR="002306AE"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306AE"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вiддiлу</w:t>
      </w:r>
      <w:proofErr w:type="spellEnd"/>
      <w:r w:rsidR="002306AE"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2306AE"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  <w:t xml:space="preserve">                                 </w:t>
      </w:r>
      <w:r w:rsidR="00BA2B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r w:rsidR="002306AE"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27CC2C8D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</w:p>
    <w:p w14:paraId="5ED5E873" w14:textId="47B7D313" w:rsidR="002306AE" w:rsidRPr="002306AE" w:rsidRDefault="002306AE" w:rsidP="002306AE">
      <w:pPr>
        <w:tabs>
          <w:tab w:val="left" w:pos="708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306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Головний спеціаліст юридичного відділу                             </w:t>
      </w:r>
      <w:r w:rsidR="00D661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="007D15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Марія ДУШНА</w:t>
      </w:r>
    </w:p>
    <w:p w14:paraId="4F436BB4" w14:textId="77777777" w:rsidR="002306AE" w:rsidRPr="002306AE" w:rsidRDefault="002306AE" w:rsidP="002306AE">
      <w:pPr>
        <w:tabs>
          <w:tab w:val="left" w:pos="7080"/>
          <w:tab w:val="left" w:pos="850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7DB2C29" w14:textId="387E5349" w:rsidR="00F812B7" w:rsidRPr="00F812B7" w:rsidRDefault="002306AE" w:rsidP="00F812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Начальник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управлiння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F812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</w:t>
      </w:r>
    </w:p>
    <w:p w14:paraId="386E7760" w14:textId="7B70B9F0" w:rsidR="002306AE" w:rsidRPr="002306AE" w:rsidRDefault="002306AE" w:rsidP="00F812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та </w:t>
      </w:r>
      <w:proofErr w:type="spellStart"/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архiтектури</w:t>
      </w:r>
      <w:proofErr w:type="spellEnd"/>
      <w:r w:rsidR="004D59C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</w:t>
      </w:r>
      <w:r w:rsidR="00F812B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4D59C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Олег</w:t>
      </w:r>
      <w:r w:rsidRPr="002306A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ГУРСЬКИЙ</w:t>
      </w:r>
    </w:p>
    <w:p w14:paraId="00E665CF" w14:textId="77777777" w:rsidR="002306AE" w:rsidRPr="002306AE" w:rsidRDefault="002306AE" w:rsidP="002306AE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6296D70F" w14:textId="6A529955" w:rsidR="002306AE" w:rsidRPr="002306AE" w:rsidRDefault="00D6612E" w:rsidP="00B048C2">
      <w:pPr>
        <w:spacing w:after="0" w:line="276" w:lineRule="auto"/>
        <w:ind w:right="283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2306AE"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7D15B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2306AE"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відділу економіки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Віталій ЛЕМЕХА</w:t>
      </w:r>
      <w:r w:rsidR="002306AE"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</w:p>
    <w:p w14:paraId="4FC53500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5B8F1B5D" w14:textId="7DD14C29" w:rsid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Головний спеціаліст відділу</w:t>
      </w:r>
      <w:r w:rsidR="00BA2BE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економіки</w:t>
      </w:r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</w:t>
      </w:r>
      <w:r w:rsidR="00BA2BE0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</w:t>
      </w:r>
      <w:r w:rsidRPr="002306AE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Наталія ТРОЦЬКО</w:t>
      </w:r>
    </w:p>
    <w:p w14:paraId="779C5005" w14:textId="77777777" w:rsidR="00B048C2" w:rsidRDefault="00B048C2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42B6C6A7" w14:textId="77777777" w:rsidR="00B048C2" w:rsidRDefault="00B048C2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78EFD1CD" w14:textId="77777777" w:rsidR="00B048C2" w:rsidRDefault="00B048C2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23509D36" w14:textId="77777777" w:rsidR="00B048C2" w:rsidRDefault="00B048C2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66ABDE48" w14:textId="77777777" w:rsidR="00B048C2" w:rsidRDefault="00B048C2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6A7B5CCD" w14:textId="77777777" w:rsidR="00B048C2" w:rsidRDefault="00B048C2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9A40CDA" w14:textId="77777777" w:rsidR="00B048C2" w:rsidRDefault="00B048C2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458DBBA5" w14:textId="77777777" w:rsidR="00B048C2" w:rsidRDefault="00B048C2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69648879" w14:textId="77777777" w:rsidR="00B048C2" w:rsidRDefault="00B048C2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73E490CD" w14:textId="77777777" w:rsidR="002306AE" w:rsidRPr="002306AE" w:rsidRDefault="002306AE" w:rsidP="00230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789A5374" w14:textId="56C72F0D" w:rsidR="007D15BE" w:rsidRDefault="002306AE" w:rsidP="002306AE">
      <w:pPr>
        <w:spacing w:after="0" w:line="240" w:lineRule="auto"/>
        <w:ind w:left="4962" w:hanging="6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</w:t>
      </w:r>
      <w:r w:rsidRPr="00BA2BE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</w:p>
    <w:p w14:paraId="092D64B4" w14:textId="53666143" w:rsidR="002306AE" w:rsidRPr="002306AE" w:rsidRDefault="002306AE" w:rsidP="002306AE">
      <w:pPr>
        <w:spacing w:after="0" w:line="240" w:lineRule="auto"/>
        <w:ind w:left="4962" w:hanging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744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2306AE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14:paraId="2D7D0A89" w14:textId="52FAD1CB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3332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Шептицької міської ради</w:t>
      </w:r>
    </w:p>
    <w:p w14:paraId="3109E5A3" w14:textId="0E5BBB6B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="00A513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A513C1">
        <w:rPr>
          <w:rFonts w:ascii="Times New Roman" w:eastAsia="Times New Roman" w:hAnsi="Times New Roman" w:cs="Times New Roman"/>
          <w:sz w:val="24"/>
          <w:szCs w:val="24"/>
          <w:lang w:eastAsia="ru-RU"/>
        </w:rPr>
        <w:t>21.05.2026</w:t>
      </w: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A513C1">
        <w:rPr>
          <w:rFonts w:ascii="Times New Roman" w:eastAsia="Times New Roman" w:hAnsi="Times New Roman" w:cs="Times New Roman"/>
          <w:sz w:val="24"/>
          <w:szCs w:val="24"/>
          <w:lang w:eastAsia="ru-RU"/>
        </w:rPr>
        <w:t>4505</w:t>
      </w:r>
    </w:p>
    <w:p w14:paraId="63BB7D12" w14:textId="77777777" w:rsidR="002306AE" w:rsidRPr="002306AE" w:rsidRDefault="002306AE" w:rsidP="002306A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ABA1A18" w14:textId="77777777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С К Л А Д</w:t>
      </w:r>
    </w:p>
    <w:p w14:paraId="4087DC8A" w14:textId="77777777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комiсiї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погодження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розмiщення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атракцiонiв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, луна-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паркiв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циркiв-шапiто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вiдкритих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лiтнiх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майданчикiв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пересувних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елементiв</w:t>
      </w:r>
      <w:proofErr w:type="spellEnd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вуличної </w:t>
      </w:r>
      <w:proofErr w:type="spellStart"/>
      <w:r w:rsidRPr="002306AE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торгiвлi</w:t>
      </w:r>
      <w:proofErr w:type="spellEnd"/>
    </w:p>
    <w:p w14:paraId="37248176" w14:textId="77777777" w:rsidR="002306AE" w:rsidRPr="002306AE" w:rsidRDefault="002306AE" w:rsidP="0023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7513"/>
      </w:tblGrid>
      <w:tr w:rsidR="002306AE" w:rsidRPr="002306AE" w14:paraId="02946249" w14:textId="77777777" w:rsidTr="00D6612E">
        <w:trPr>
          <w:trHeight w:val="12877"/>
        </w:trPr>
        <w:tc>
          <w:tcPr>
            <w:tcW w:w="2269" w:type="dxa"/>
            <w:tcBorders>
              <w:bottom w:val="single" w:sz="4" w:space="0" w:color="auto"/>
            </w:tcBorders>
          </w:tcPr>
          <w:p w14:paraId="0E8751DB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ВАЩУК</w:t>
            </w:r>
          </w:p>
          <w:p w14:paraId="785BE4B2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Марта Валеріївна </w:t>
            </w:r>
          </w:p>
          <w:p w14:paraId="78616BF5" w14:textId="77777777" w:rsidR="002306AE" w:rsidRPr="0077448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236B39C3" w14:textId="254F7BEE" w:rsidR="002306AE" w:rsidRDefault="007D15B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ЛЕМЕХА</w:t>
            </w:r>
          </w:p>
          <w:p w14:paraId="75522A3B" w14:textId="3FA3A64C" w:rsidR="007D15BE" w:rsidRPr="002306AE" w:rsidRDefault="007D15B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Віталій Романович</w:t>
            </w:r>
          </w:p>
          <w:p w14:paraId="6393A73C" w14:textId="77777777" w:rsidR="002306AE" w:rsidRPr="0077448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28387E2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ТРОЦЬКО</w:t>
            </w:r>
          </w:p>
          <w:p w14:paraId="7B00AFD5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 Орестівна</w:t>
            </w:r>
          </w:p>
          <w:p w14:paraId="23832C15" w14:textId="77777777" w:rsidR="002306AE" w:rsidRPr="0077448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64666A33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Члени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</w:t>
            </w:r>
            <w:proofErr w:type="gram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:</w:t>
            </w:r>
            <w:proofErr w:type="gramEnd"/>
          </w:p>
          <w:p w14:paraId="7A3EF4B9" w14:textId="77777777" w:rsidR="002306AE" w:rsidRPr="0077448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51F4E7A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ГУРСЬКИЙ</w:t>
            </w:r>
          </w:p>
          <w:p w14:paraId="1D124F40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Олег Романович </w:t>
            </w:r>
          </w:p>
          <w:p w14:paraId="6277152D" w14:textId="77777777" w:rsidR="002306AE" w:rsidRPr="0077448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42718DB1" w14:textId="528754CD" w:rsidR="002306AE" w:rsidRDefault="007D15B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ДУШНА </w:t>
            </w:r>
          </w:p>
          <w:p w14:paraId="2CCD2A9E" w14:textId="36163872" w:rsidR="007D15BE" w:rsidRPr="002306AE" w:rsidRDefault="007D15B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Марія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Іванівна</w:t>
            </w:r>
            <w:proofErr w:type="spellEnd"/>
          </w:p>
          <w:p w14:paraId="19558FB4" w14:textId="77777777" w:rsidR="002306AE" w:rsidRPr="0077448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</w:p>
          <w:p w14:paraId="02769C0D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ДУМИЧ</w:t>
            </w:r>
          </w:p>
          <w:p w14:paraId="1B4D3FEB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Андрiй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Степанович</w:t>
            </w:r>
          </w:p>
          <w:p w14:paraId="7D99DFC1" w14:textId="77777777" w:rsidR="002306AE" w:rsidRPr="0077448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1329E79A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НАДIЛЬНА</w:t>
            </w:r>
          </w:p>
          <w:p w14:paraId="49A6B56B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Галина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Вiкторiвна</w:t>
            </w:r>
            <w:proofErr w:type="spellEnd"/>
          </w:p>
          <w:p w14:paraId="1B8AA5BC" w14:textId="77777777" w:rsidR="002306AE" w:rsidRPr="0077448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61B94ABD" w14:textId="77777777" w:rsidR="0077448C" w:rsidRDefault="007D15B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ФАРТУШОК </w:t>
            </w:r>
          </w:p>
          <w:p w14:paraId="3104EB4C" w14:textId="1C752102" w:rsidR="002306AE" w:rsidRPr="002306AE" w:rsidRDefault="007D15B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 Ігорович</w:t>
            </w:r>
          </w:p>
          <w:p w14:paraId="24C39FD2" w14:textId="77777777" w:rsidR="002306AE" w:rsidRPr="0077448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FD713A0" w14:textId="5A7D3568" w:rsidR="002306AE" w:rsidRPr="002306AE" w:rsidRDefault="007D15B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КОРНАЦЬКОГО</w:t>
            </w:r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7918E73E" w14:textId="6789B014" w:rsidR="002306AE" w:rsidRPr="002306AE" w:rsidRDefault="007D15B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Станіслав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  <w:p w14:paraId="4B6C3B1F" w14:textId="77777777" w:rsidR="002306AE" w:rsidRPr="00066B3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2D0BB5EA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ВАСИЛИШИН</w:t>
            </w:r>
          </w:p>
          <w:p w14:paraId="354E90B9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Петро Стефанович</w:t>
            </w:r>
          </w:p>
          <w:p w14:paraId="2212E452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49CDF2D5" w14:textId="77777777" w:rsid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212675C" w14:textId="77777777" w:rsidR="00066B3C" w:rsidRDefault="00066B3C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E9B56F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КОЛТАКОВА </w:t>
            </w:r>
          </w:p>
          <w:p w14:paraId="2CE25E48" w14:textId="77777777" w:rsid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Ганна Петрівна</w:t>
            </w:r>
          </w:p>
          <w:p w14:paraId="52721D36" w14:textId="77777777" w:rsidR="00066B3C" w:rsidRPr="002306AE" w:rsidRDefault="00066B3C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47CCD9" w14:textId="77777777" w:rsidR="002306AE" w:rsidRPr="00066B3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8A4864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ПИЛИПЧУК </w:t>
            </w:r>
          </w:p>
          <w:p w14:paraId="780820EF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 Павлович</w:t>
            </w:r>
          </w:p>
          <w:p w14:paraId="6AE46449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E84146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1D04E8" w14:textId="77777777" w:rsidR="002306AE" w:rsidRPr="002306AE" w:rsidRDefault="002306AE" w:rsidP="002306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ЛАПЕЦЬ </w:t>
            </w:r>
          </w:p>
          <w:p w14:paraId="7ED781A5" w14:textId="77777777" w:rsidR="00066B3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Михайло Романович </w:t>
            </w:r>
          </w:p>
          <w:p w14:paraId="1F51F008" w14:textId="2C959FC3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25721BC7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bdr w:val="none" w:sz="0" w:space="0" w:color="auto" w:frame="1"/>
                <w:lang w:eastAsia="ru-RU"/>
              </w:rPr>
            </w:pPr>
          </w:p>
          <w:p w14:paraId="2B20CA1D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МАЙДАНОВИЧ</w:t>
            </w:r>
          </w:p>
          <w:p w14:paraId="209CE3E9" w14:textId="121C5651" w:rsidR="002306AE" w:rsidRPr="00D6612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Софія Володимирівна</w:t>
            </w:r>
          </w:p>
        </w:tc>
        <w:tc>
          <w:tcPr>
            <w:tcW w:w="7513" w:type="dxa"/>
            <w:shd w:val="clear" w:color="auto" w:fill="FFFFFF"/>
          </w:tcPr>
          <w:p w14:paraId="5BA4F4C1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заступник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мiського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дiяльностi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виконавчих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органiв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ради, голова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</w:p>
          <w:p w14:paraId="68D75548" w14:textId="77777777" w:rsidR="0077448C" w:rsidRPr="0077448C" w:rsidRDefault="0077448C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79B0145B" w14:textId="10CFD8EB" w:rsidR="002306AE" w:rsidRPr="002306AE" w:rsidRDefault="00B048C2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ачальник </w:t>
            </w:r>
            <w:proofErr w:type="spellStart"/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вiддiлу</w:t>
            </w:r>
            <w:proofErr w:type="spellEnd"/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економiки</w:t>
            </w:r>
            <w:proofErr w:type="spellEnd"/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заступник </w:t>
            </w:r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голови</w:t>
            </w:r>
            <w:proofErr w:type="spellEnd"/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306AE"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</w:p>
          <w:p w14:paraId="7309DA5F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C0B5D54" w14:textId="77777777" w:rsidR="002306AE" w:rsidRP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B08523B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головний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спецiалiст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вiддiлу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економiки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секретар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</w:p>
          <w:p w14:paraId="49477ECB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6D81806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B1E75B2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415B3FE9" w14:textId="77777777" w:rsidR="0077448C" w:rsidRPr="0077448C" w:rsidRDefault="0077448C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1A960D80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управлiння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мiстобудування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архiтектури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головн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архiтектор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мiста</w:t>
            </w:r>
            <w:proofErr w:type="spellEnd"/>
          </w:p>
          <w:p w14:paraId="0990A731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D6AC56A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головний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спеціаліст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юридичного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вiддiлу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</w:t>
            </w:r>
          </w:p>
          <w:p w14:paraId="0CB8A38A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22668BF3" w14:textId="77777777" w:rsidR="002306AE" w:rsidRPr="0077448C" w:rsidRDefault="002306AE" w:rsidP="002306AE">
            <w:pPr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5313A033" w14:textId="77777777" w:rsidR="002306AE" w:rsidRPr="002306AE" w:rsidRDefault="002306AE" w:rsidP="002306AE">
            <w:pPr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управлiння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житлово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proofErr w:type="gramEnd"/>
          </w:p>
          <w:p w14:paraId="32F5A3D6" w14:textId="77777777" w:rsidR="002306AE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496FC2C4" w14:textId="77777777" w:rsidR="0077448C" w:rsidRPr="0077448C" w:rsidRDefault="0077448C" w:rsidP="002306A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1ECF7CB3" w14:textId="77777777" w:rsidR="002306AE" w:rsidRPr="002306AE" w:rsidRDefault="002306AE" w:rsidP="002306AE">
            <w:pPr>
              <w:spacing w:after="0" w:line="240" w:lineRule="auto"/>
              <w:ind w:hanging="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вiддiлу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земельних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вiдносин</w:t>
            </w:r>
            <w:proofErr w:type="spellEnd"/>
          </w:p>
          <w:p w14:paraId="18EFA23E" w14:textId="77777777" w:rsidR="002306AE" w:rsidRPr="002306AE" w:rsidRDefault="002306AE" w:rsidP="002306AE">
            <w:pPr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5CD3A321" w14:textId="77777777" w:rsidR="0077448C" w:rsidRPr="0077448C" w:rsidRDefault="0077448C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E3CAAB2" w14:textId="7994CEEF" w:rsidR="002306AE" w:rsidRPr="002306AE" w:rsidRDefault="0077448C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депутат міської ради, голова фракції ПП «Самопоміч» (за згодою)</w:t>
            </w:r>
          </w:p>
          <w:p w14:paraId="786D7C80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8FA867" w14:textId="77777777" w:rsidR="0077448C" w:rsidRDefault="0077448C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B4E34DC" w14:textId="15C90914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начальник 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Шептицького </w:t>
            </w:r>
            <w:r w:rsidR="007D15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відділу Шептицького району управління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Держпродспоживслужби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Львiвськiй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областi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згодою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224EA73A" w14:textId="77777777" w:rsidR="002306AE" w:rsidRPr="00066B3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3BF2FB31" w14:textId="30A1AD7A" w:rsidR="002306AE" w:rsidRPr="002306AE" w:rsidRDefault="002306AE" w:rsidP="002306AE">
            <w:pPr>
              <w:spacing w:after="0" w:line="240" w:lineRule="auto"/>
              <w:ind w:left="-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депутат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ради, голова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постiйної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депутатської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благоустрою,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охорони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довкiлля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комунальної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власностi</w:t>
            </w:r>
            <w:proofErr w:type="spellEnd"/>
            <w:r w:rsidR="007744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77448C" w:rsidRPr="004C33D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приватизацiї</w:t>
            </w:r>
            <w:proofErr w:type="spellEnd"/>
            <w:r w:rsidR="007744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та </w:t>
            </w:r>
            <w:proofErr w:type="spellStart"/>
            <w:r w:rsidR="007744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підтримки</w:t>
            </w:r>
            <w:proofErr w:type="spellEnd"/>
            <w:r w:rsidR="007744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="007744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u-RU" w:eastAsia="ru-RU"/>
              </w:rPr>
              <w:t>обороноздатності</w:t>
            </w:r>
            <w:proofErr w:type="spellEnd"/>
            <w:r w:rsidR="007744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77448C" w:rsidRPr="003404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згодою)</w:t>
            </w:r>
          </w:p>
          <w:p w14:paraId="739B5912" w14:textId="77777777" w:rsidR="002306AE" w:rsidRPr="00066B3C" w:rsidRDefault="002306AE" w:rsidP="002306A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14:paraId="29B4F250" w14:textId="77777777" w:rsid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депутат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мiської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ради, голова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постiйної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депутатської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комiсiї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питань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торгiвлi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побутового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обслуговування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(за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згодою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1B276C4A" w14:textId="77777777" w:rsidR="00066B3C" w:rsidRPr="002306AE" w:rsidRDefault="00066B3C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D61A237" w14:textId="77777777" w:rsidR="002306AE" w:rsidRPr="002306AE" w:rsidRDefault="002306AE" w:rsidP="002306AE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ради, голова пост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депутатської ком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 питань 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стобудування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регулювання земельних в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дносин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стративно-територ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устрою (за згодою)</w:t>
            </w:r>
          </w:p>
          <w:p w14:paraId="4598C77C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129C008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ської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ради, голова пост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депутатської ком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з питань економ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розвитку (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нвестиц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ї,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сть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транспорт, зв'язок) (за  згодою)</w:t>
            </w:r>
          </w:p>
          <w:p w14:paraId="0FBF0224" w14:textId="77777777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DC1E5A9" w14:textId="667EDD01" w:rsidR="002306AE" w:rsidRPr="002306AE" w:rsidRDefault="002306AE" w:rsidP="002306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міської ради,  голова постійної депутатської комісії з питань депутатської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дiяльностi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забезпечення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законностi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антикорупцiйної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полiтики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захисту прав людини, сприяння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децентралiзацiї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розвитку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мiсцевого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самоврядування та громадянського </w:t>
            </w:r>
            <w:proofErr w:type="spellStart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суспiльст</w:t>
            </w:r>
            <w:r w:rsidR="0023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="0023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свободи слова та </w:t>
            </w:r>
            <w:proofErr w:type="spellStart"/>
            <w:r w:rsidR="0023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iнформацiї</w:t>
            </w:r>
            <w:proofErr w:type="spellEnd"/>
            <w:r w:rsidRPr="00230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згодою).</w:t>
            </w:r>
          </w:p>
        </w:tc>
      </w:tr>
    </w:tbl>
    <w:p w14:paraId="1141564E" w14:textId="77777777" w:rsidR="00F21BDB" w:rsidRPr="002306AE" w:rsidRDefault="00F21BDB" w:rsidP="00D6612E">
      <w:pPr>
        <w:rPr>
          <w:rFonts w:ascii="Times New Roman" w:hAnsi="Times New Roman" w:cs="Times New Roman"/>
          <w:sz w:val="26"/>
          <w:szCs w:val="26"/>
        </w:rPr>
      </w:pPr>
    </w:p>
    <w:sectPr w:rsidR="00F21BDB" w:rsidRPr="002306AE" w:rsidSect="00A03C27">
      <w:pgSz w:w="11906" w:h="16838"/>
      <w:pgMar w:top="170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6B3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306AE"/>
    <w:rsid w:val="002357B7"/>
    <w:rsid w:val="0028758E"/>
    <w:rsid w:val="00315367"/>
    <w:rsid w:val="00333246"/>
    <w:rsid w:val="003519DC"/>
    <w:rsid w:val="003537F5"/>
    <w:rsid w:val="00360728"/>
    <w:rsid w:val="00403E4D"/>
    <w:rsid w:val="0041549B"/>
    <w:rsid w:val="00447CA0"/>
    <w:rsid w:val="0045023B"/>
    <w:rsid w:val="0049271A"/>
    <w:rsid w:val="004960E4"/>
    <w:rsid w:val="0049721C"/>
    <w:rsid w:val="004D59CF"/>
    <w:rsid w:val="004D7CAC"/>
    <w:rsid w:val="004E3B7F"/>
    <w:rsid w:val="004F1C7C"/>
    <w:rsid w:val="0050033B"/>
    <w:rsid w:val="00526D96"/>
    <w:rsid w:val="0057138D"/>
    <w:rsid w:val="005901A1"/>
    <w:rsid w:val="00592A64"/>
    <w:rsid w:val="00624134"/>
    <w:rsid w:val="006271C7"/>
    <w:rsid w:val="00642FE2"/>
    <w:rsid w:val="006435E9"/>
    <w:rsid w:val="006B3F15"/>
    <w:rsid w:val="006F7253"/>
    <w:rsid w:val="00714F99"/>
    <w:rsid w:val="00754669"/>
    <w:rsid w:val="0077448C"/>
    <w:rsid w:val="007B518B"/>
    <w:rsid w:val="007D15BE"/>
    <w:rsid w:val="007F3E81"/>
    <w:rsid w:val="007F6C7B"/>
    <w:rsid w:val="00877261"/>
    <w:rsid w:val="00925C09"/>
    <w:rsid w:val="0094247C"/>
    <w:rsid w:val="00995DA1"/>
    <w:rsid w:val="00A03C27"/>
    <w:rsid w:val="00A513C1"/>
    <w:rsid w:val="00A86F97"/>
    <w:rsid w:val="00AC4146"/>
    <w:rsid w:val="00AC4769"/>
    <w:rsid w:val="00B048C2"/>
    <w:rsid w:val="00B14242"/>
    <w:rsid w:val="00B42FCD"/>
    <w:rsid w:val="00B447AD"/>
    <w:rsid w:val="00B61A66"/>
    <w:rsid w:val="00B841C1"/>
    <w:rsid w:val="00BA2BE0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6612E"/>
    <w:rsid w:val="00D8083D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812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0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EE852-CA76-4BE3-A66F-F69F4028F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3351</Words>
  <Characters>1911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18</cp:revision>
  <cp:lastPrinted>2026-05-07T08:06:00Z</cp:lastPrinted>
  <dcterms:created xsi:type="dcterms:W3CDTF">2025-07-03T12:53:00Z</dcterms:created>
  <dcterms:modified xsi:type="dcterms:W3CDTF">2026-05-27T13:30:00Z</dcterms:modified>
</cp:coreProperties>
</file>