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537647">
        <w:trPr>
          <w:trHeight w:val="1701"/>
        </w:trPr>
        <w:tc>
          <w:tcPr>
            <w:tcW w:w="949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3"/>
              <w:gridCol w:w="3104"/>
              <w:gridCol w:w="3085"/>
            </w:tblGrid>
            <w:tr w:rsidR="00092067" w:rsidRPr="0023634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3BD03F" w:rsidR="00092067" w:rsidRPr="0023634D" w:rsidRDefault="0023634D" w:rsidP="0023634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3634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645647" w:rsidR="00092067" w:rsidRPr="0023634D" w:rsidRDefault="0023634D" w:rsidP="0023634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3634D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4"/>
        <w:gridCol w:w="1514"/>
        <w:gridCol w:w="1854"/>
        <w:gridCol w:w="1854"/>
      </w:tblGrid>
      <w:tr w:rsidR="00FA52EC" w:rsidRPr="00FA52EC" w14:paraId="478DBD32" w14:textId="77777777" w:rsidTr="002D4BFE">
        <w:tc>
          <w:tcPr>
            <w:tcW w:w="4305" w:type="dxa"/>
            <w:vMerge w:val="restart"/>
          </w:tcPr>
          <w:p w14:paraId="0B5642FD" w14:textId="359A7EB8" w:rsidR="00FA52EC" w:rsidRPr="00FA52EC" w:rsidRDefault="00FA52EC" w:rsidP="001519DD">
            <w:pPr>
              <w:rPr>
                <w:sz w:val="26"/>
                <w:szCs w:val="26"/>
                <w:lang w:val="uk-UA"/>
              </w:rPr>
            </w:pPr>
            <w:r w:rsidRPr="00FA52EC">
              <w:rPr>
                <w:b/>
                <w:sz w:val="26"/>
                <w:szCs w:val="26"/>
                <w:lang w:val="uk-UA"/>
              </w:rPr>
              <w:t xml:space="preserve">Про утворення експертної комісії </w:t>
            </w:r>
            <w:r w:rsidR="001519DD">
              <w:rPr>
                <w:b/>
                <w:sz w:val="26"/>
                <w:szCs w:val="26"/>
                <w:lang w:val="uk-UA"/>
              </w:rPr>
              <w:t>В</w:t>
            </w:r>
            <w:r w:rsidRPr="00FA52EC">
              <w:rPr>
                <w:b/>
                <w:sz w:val="26"/>
                <w:szCs w:val="26"/>
                <w:lang w:val="uk-UA"/>
              </w:rPr>
              <w:t xml:space="preserve">иконавчого комітету </w:t>
            </w:r>
            <w:r>
              <w:rPr>
                <w:b/>
                <w:sz w:val="26"/>
                <w:szCs w:val="26"/>
                <w:lang w:val="uk-UA"/>
              </w:rPr>
              <w:t xml:space="preserve">Шептицької </w:t>
            </w:r>
            <w:r w:rsidRPr="00FA52EC">
              <w:rPr>
                <w:b/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1607" w:type="dxa"/>
          </w:tcPr>
          <w:p w14:paraId="0754991D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3829FA9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5340417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A52EC" w:rsidRPr="00FA52EC" w14:paraId="38BD2709" w14:textId="77777777" w:rsidTr="002D4BFE">
        <w:tc>
          <w:tcPr>
            <w:tcW w:w="4305" w:type="dxa"/>
            <w:vMerge/>
          </w:tcPr>
          <w:p w14:paraId="23A01503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14:paraId="4F52D281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7628478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5980AEC2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A52EC" w:rsidRPr="00FA52EC" w14:paraId="7EE0AD18" w14:textId="77777777" w:rsidTr="002D4BFE">
        <w:tc>
          <w:tcPr>
            <w:tcW w:w="4305" w:type="dxa"/>
          </w:tcPr>
          <w:p w14:paraId="503A783F" w14:textId="77777777" w:rsid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  <w:p w14:paraId="4B8F66F3" w14:textId="77777777" w:rsidR="00856B9A" w:rsidRPr="00FA52EC" w:rsidRDefault="00856B9A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14:paraId="576D5A95" w14:textId="77777777" w:rsidR="00FA52EC" w:rsidRPr="00FA52EC" w:rsidRDefault="00FA52EC" w:rsidP="00FA52E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1938EBF6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7C0EA13" w14:textId="77777777" w:rsidR="00FA52EC" w:rsidRPr="00FA52EC" w:rsidRDefault="00FA52EC" w:rsidP="00FA52E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C5D7BE4" w14:textId="059136E7" w:rsidR="00FA52EC" w:rsidRPr="00FA52EC" w:rsidRDefault="001519DD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42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7CA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</w:t>
      </w:r>
      <w:r w:rsidR="007517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місцеве самоврядування в Україні», відповідно до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Закону України “Про Національний архівний фонд та архівні установи”, пункту 14  Порядку утворення та діяльності комісій з проведення експертизи цінності документів, затвердженого Постановою Кабінету Міністрів України № 1004 від 08 серпня 2007 року, Типового положення про експертну комісію державного органу, органу місцевого самоврядування, державного і комунального підприємства, установ та організацій, затвердженого наказом Міністерства юстиції України від 19.06.2013 №1227/5 зі змінами:</w:t>
      </w:r>
    </w:p>
    <w:p w14:paraId="79668B3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F73EA0" w14:textId="30B98E8E" w:rsidR="00FA52EC" w:rsidRPr="00FA52EC" w:rsidRDefault="00FA52EC" w:rsidP="00FA52EC">
      <w:pPr>
        <w:numPr>
          <w:ilvl w:val="0"/>
          <w:numId w:val="1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Утворити експертну комісію з проведення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експертизи цінності документів 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Шептицької міської ради  </w:t>
      </w:r>
      <w:r w:rsidR="001519DD"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складі, що додається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89E844" w14:textId="29E49E22" w:rsidR="00FA52EC" w:rsidRPr="00FA52EC" w:rsidRDefault="00FA52EC" w:rsidP="00B865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Положення про експертну комісію</w:t>
      </w:r>
      <w:r w:rsidR="00B865B4" w:rsidRPr="00B865B4">
        <w:t xml:space="preserve"> </w:t>
      </w:r>
      <w:r w:rsidR="00B865B4" w:rsidRP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проведення експертизи цінності документів </w:t>
      </w:r>
      <w:r w:rsid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865B4" w:rsidRP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 Шептицької міської ради</w:t>
      </w:r>
      <w:r w:rsidR="000E5E5F" w:rsidRPr="00B865B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 додається.</w:t>
      </w:r>
    </w:p>
    <w:p w14:paraId="73C5C721" w14:textId="17A131B9" w:rsidR="00FA52EC" w:rsidRPr="00FA52EC" w:rsidRDefault="00FA52EC" w:rsidP="000E5E5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таким, що втратило чинність розпорядження </w:t>
      </w:r>
      <w:r w:rsidR="00A7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міського голови від </w:t>
      </w:r>
      <w:r w:rsidR="00A705AC">
        <w:rPr>
          <w:rFonts w:ascii="Times New Roman" w:eastAsia="Times New Roman" w:hAnsi="Times New Roman" w:cs="Times New Roman"/>
          <w:sz w:val="26"/>
          <w:szCs w:val="26"/>
          <w:lang w:eastAsia="ru-RU"/>
        </w:rPr>
        <w:t>31.12.2024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05AC">
        <w:rPr>
          <w:rFonts w:ascii="Times New Roman" w:eastAsia="Times New Roman" w:hAnsi="Times New Roman" w:cs="Times New Roman"/>
          <w:sz w:val="26"/>
          <w:szCs w:val="26"/>
          <w:lang w:eastAsia="ru-RU"/>
        </w:rPr>
        <w:t>374-р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утворення експертної комісії виконавчого комітету </w:t>
      </w:r>
      <w:r w:rsidR="00A7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ради».</w:t>
      </w:r>
    </w:p>
    <w:p w14:paraId="7BAB4A23" w14:textId="6C4255A4" w:rsidR="00FA52EC" w:rsidRPr="00FA52EC" w:rsidRDefault="00FA52EC" w:rsidP="000E5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Контроль за виконанням розпорядження </w:t>
      </w:r>
      <w:r w:rsidR="001519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залишаю за собою.</w:t>
      </w:r>
    </w:p>
    <w:p w14:paraId="7548135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B6099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5C5FE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997725" w14:textId="4DE91460" w:rsidR="00FA52EC" w:rsidRPr="00FA52EC" w:rsidRDefault="008D1B2D" w:rsidP="00236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3634D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856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Андрій ЗАЛІВСЬКИЙ</w:t>
      </w:r>
    </w:p>
    <w:p w14:paraId="457C801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49B37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5B06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DE5D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6660D0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9CD5F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C94CB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18046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2A4D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ABAC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C22A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97F7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CA1B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407DA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4935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47D07" w14:textId="77777777" w:rsidR="00FA52EC" w:rsidRPr="0023634D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735342" w14:textId="6D76E4D2" w:rsidR="00FA52EC" w:rsidRPr="0023634D" w:rsidRDefault="001519DD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3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ЗАТВЕРДЖЕНО</w:t>
      </w:r>
    </w:p>
    <w:p w14:paraId="514DD71A" w14:textId="27676FB9" w:rsidR="00FA52EC" w:rsidRPr="00FA52EC" w:rsidRDefault="001519DD" w:rsidP="00FA52EC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озпорядження </w:t>
      </w:r>
      <w:r w:rsidR="000E5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</w:t>
      </w:r>
    </w:p>
    <w:p w14:paraId="3241EF44" w14:textId="01E6405E" w:rsidR="00FA52EC" w:rsidRPr="0086614C" w:rsidRDefault="0086614C" w:rsidP="00FA52EC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14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23634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26.05.2026</w:t>
      </w:r>
      <w:r w:rsidR="000E5E5F" w:rsidRPr="0086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3634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151-р</w:t>
      </w:r>
      <w:r w:rsidRPr="0086614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2684CFFB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BA69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23FCD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</w:p>
    <w:p w14:paraId="2C76729E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експертної комісія з проведення експертизи цінності</w:t>
      </w:r>
    </w:p>
    <w:p w14:paraId="5717D464" w14:textId="39398D4E" w:rsid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документів </w:t>
      </w:r>
      <w:r w:rsidR="000E5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иконавчого комітету</w:t>
      </w:r>
      <w:r w:rsidR="000E5E5F" w:rsidRPr="000E5E5F">
        <w:t xml:space="preserve"> </w:t>
      </w:r>
      <w:r w:rsidR="000E5E5F" w:rsidRPr="000E5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міської ради</w:t>
      </w:r>
    </w:p>
    <w:p w14:paraId="603602C6" w14:textId="77777777" w:rsidR="00375C6F" w:rsidRPr="00FA52EC" w:rsidRDefault="00375C6F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3BD49F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4"/>
        <w:gridCol w:w="4395"/>
      </w:tblGrid>
      <w:tr w:rsidR="0086614C" w14:paraId="0A19B9D5" w14:textId="77777777" w:rsidTr="00874D37">
        <w:tc>
          <w:tcPr>
            <w:tcW w:w="562" w:type="dxa"/>
          </w:tcPr>
          <w:p w14:paraId="29E152CA" w14:textId="134565B2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14:paraId="4431E39A" w14:textId="383077EB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ТИМЧИШИН  Георгій  Ростиславович</w:t>
            </w:r>
          </w:p>
        </w:tc>
        <w:tc>
          <w:tcPr>
            <w:tcW w:w="4395" w:type="dxa"/>
          </w:tcPr>
          <w:p w14:paraId="3991E88B" w14:textId="138667A1" w:rsidR="0086614C" w:rsidRPr="00FA52EC" w:rsidRDefault="0086614C" w:rsidP="0086614C">
            <w:pPr>
              <w:tabs>
                <w:tab w:val="left" w:pos="3753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виконавчого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омітету, голова комісії;</w:t>
            </w:r>
          </w:p>
          <w:p w14:paraId="48F56B14" w14:textId="77777777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14C" w14:paraId="69B9D33A" w14:textId="77777777" w:rsidTr="00874D37">
        <w:tc>
          <w:tcPr>
            <w:tcW w:w="562" w:type="dxa"/>
          </w:tcPr>
          <w:p w14:paraId="17FAD282" w14:textId="0372EC27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14:paraId="0C6A8C90" w14:textId="1A913E1C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ОМЕЛЮХ Галина Степанівна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395" w:type="dxa"/>
          </w:tcPr>
          <w:p w14:paraId="0AFB4DB9" w14:textId="77777777" w:rsidR="0086614C" w:rsidRDefault="0086614C" w:rsidP="008661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загального відділу,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 комісії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6E9F20CA" w14:textId="79557537" w:rsidR="00874D37" w:rsidRDefault="00874D37" w:rsidP="008661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14C" w14:paraId="78E29B28" w14:textId="77777777" w:rsidTr="00874D37">
        <w:tc>
          <w:tcPr>
            <w:tcW w:w="562" w:type="dxa"/>
          </w:tcPr>
          <w:p w14:paraId="18E93D00" w14:textId="7043DF55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14:paraId="46D5F62D" w14:textId="331BCFCD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ЗАГОРСЬКА Наталія  Григорівна</w:t>
            </w:r>
          </w:p>
        </w:tc>
        <w:tc>
          <w:tcPr>
            <w:tcW w:w="4395" w:type="dxa"/>
          </w:tcPr>
          <w:p w14:paraId="07CB2ECA" w14:textId="4F75D221" w:rsidR="0086614C" w:rsidRPr="00FA52EC" w:rsidRDefault="0086614C" w:rsidP="008661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організаційного відділу,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комісії;</w:t>
            </w:r>
          </w:p>
          <w:p w14:paraId="1951F9A3" w14:textId="4CFFB6A0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14C" w14:paraId="744E8F07" w14:textId="77777777" w:rsidTr="00874D37">
        <w:tc>
          <w:tcPr>
            <w:tcW w:w="562" w:type="dxa"/>
          </w:tcPr>
          <w:p w14:paraId="28674F89" w14:textId="2217BA47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14:paraId="1E62F3F1" w14:textId="51A56D2E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НАЗАРЧУК Надія Степанівна  </w:t>
            </w:r>
          </w:p>
        </w:tc>
        <w:tc>
          <w:tcPr>
            <w:tcW w:w="4395" w:type="dxa"/>
          </w:tcPr>
          <w:p w14:paraId="3D08E906" w14:textId="77777777" w:rsidR="0086614C" w:rsidRDefault="0086614C" w:rsidP="008661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 фінансування та бухгалтерського обліку, головний бухгалтер, член комісії;</w:t>
            </w:r>
          </w:p>
          <w:p w14:paraId="55352EBB" w14:textId="3066F86F" w:rsidR="00585199" w:rsidRDefault="00585199" w:rsidP="0086614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614C" w14:paraId="09F38824" w14:textId="77777777" w:rsidTr="00874D37">
        <w:tc>
          <w:tcPr>
            <w:tcW w:w="562" w:type="dxa"/>
          </w:tcPr>
          <w:p w14:paraId="04D1EA3F" w14:textId="3E260F15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14:paraId="0414192E" w14:textId="1F4357BC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ТОЛМАЧОВА Інна Миколаївна  </w:t>
            </w:r>
          </w:p>
        </w:tc>
        <w:tc>
          <w:tcPr>
            <w:tcW w:w="4395" w:type="dxa"/>
          </w:tcPr>
          <w:p w14:paraId="1216A639" w14:textId="2D986EB0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74D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архівного відділу </w:t>
            </w:r>
            <w:r w:rsidRPr="00BA3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Шептицької </w:t>
            </w: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міської ради, член комісії (за згодою)</w:t>
            </w:r>
          </w:p>
        </w:tc>
      </w:tr>
      <w:tr w:rsidR="0086614C" w14:paraId="5D033C24" w14:textId="77777777" w:rsidTr="00874D37">
        <w:tc>
          <w:tcPr>
            <w:tcW w:w="562" w:type="dxa"/>
          </w:tcPr>
          <w:p w14:paraId="5EBA7FBA" w14:textId="77777777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14:paraId="33C2FAAE" w14:textId="77777777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14:paraId="5A17C591" w14:textId="77777777" w:rsidR="0086614C" w:rsidRDefault="0086614C" w:rsidP="00FA52E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A58BED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73C53" w14:textId="77777777" w:rsidR="0086614C" w:rsidRDefault="0086614C" w:rsidP="000E5E5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4CEC2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0D3E2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166D22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657AB5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144ED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E0366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B54EF3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29385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24DF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54E0C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401C58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8C2AB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AB04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6067BC" w14:textId="77777777" w:rsid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AF23C7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C4E3B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11CE5" w14:textId="77777777" w:rsidR="00744DE0" w:rsidRDefault="00744DE0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1E51B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6869B2" w14:textId="77777777" w:rsidR="00D80F74" w:rsidRDefault="00D80F74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780A1" w14:textId="19E0506B" w:rsidR="00FA52EC" w:rsidRPr="00FA52EC" w:rsidRDefault="0086614C" w:rsidP="00FA52E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53AFCEDE" w14:textId="77777777" w:rsidR="00585199" w:rsidRDefault="00D80F74" w:rsidP="00585199">
      <w:pPr>
        <w:spacing w:after="0" w:line="240" w:lineRule="auto"/>
        <w:ind w:left="4678"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Розпорядження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</w:p>
    <w:p w14:paraId="344F2655" w14:textId="1A9FF4F1" w:rsidR="009921C7" w:rsidRDefault="00FA52EC" w:rsidP="00585199">
      <w:pPr>
        <w:spacing w:after="0" w:line="240" w:lineRule="auto"/>
        <w:ind w:left="4678"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</w:t>
      </w:r>
    </w:p>
    <w:p w14:paraId="186F226C" w14:textId="77777777" w:rsidR="0023634D" w:rsidRPr="0086614C" w:rsidRDefault="0023634D" w:rsidP="0023634D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14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26.05.2026</w:t>
      </w:r>
      <w:r w:rsidRPr="0086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151-р</w:t>
      </w:r>
      <w:r w:rsidRPr="0086614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52860377" w14:textId="77777777" w:rsidR="0086614C" w:rsidRDefault="0086614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111B6FD5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ПОЛОЖЕННЯ</w:t>
      </w:r>
    </w:p>
    <w:p w14:paraId="649E093B" w14:textId="77777777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експертну комісію з проведення експертизи цінності</w:t>
      </w:r>
    </w:p>
    <w:p w14:paraId="1DD507E2" w14:textId="452F1A1D" w:rsidR="00FA52EC" w:rsidRPr="00FA52EC" w:rsidRDefault="00FA52EC" w:rsidP="00FA5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документів виконавчого комітету </w:t>
      </w:r>
      <w:r w:rsidR="00D80F74" w:rsidRPr="00D80F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міської ради</w:t>
      </w:r>
    </w:p>
    <w:p w14:paraId="109C2EB7" w14:textId="77777777" w:rsidR="00FA52EC" w:rsidRPr="00FA52EC" w:rsidRDefault="00FA52EC" w:rsidP="00FA52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8CC24" w14:textId="36C759B8" w:rsidR="00FA52EC" w:rsidRPr="00FA52EC" w:rsidRDefault="00FA52EC" w:rsidP="00BA3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Відповідно до Закону України «Про Національний архівний фонд та архівні установи» і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</w:t>
      </w:r>
      <w:r w:rsid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утворює експертну комісію</w:t>
      </w:r>
      <w:r w:rsidR="00BA3729" w:rsidRPr="00BA3729">
        <w:t xml:space="preserve"> </w:t>
      </w:r>
      <w:r w:rsidR="00BA3729" w:rsidRP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з проведення експертизи цінності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729" w:rsidRP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документів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ЕК) для організації і проведення експертизи цінності документів, що утворилися в процесі його діяльності, і подання результатів експертизи цінності документів на розгляд ЕК архівного відділу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 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та експертно-перевірної комісії  (далі – ЕПК) державного архіву Львівської області. </w:t>
      </w:r>
    </w:p>
    <w:p w14:paraId="167C5A9F" w14:textId="4E99D1EA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ЕК є постійно діючим органом 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ради.</w:t>
      </w:r>
    </w:p>
    <w:p w14:paraId="3BAD3B90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3. У своїй діяльності ЕК керується Конституцією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 цим положенням про ЕК, розробленим  на підставі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19.06.2013  № 1227/5 (із змінами).</w:t>
      </w:r>
    </w:p>
    <w:p w14:paraId="7FD2C6D2" w14:textId="51A028C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До складу ЕК, який затверджується міським головою, входять керівники загального відділу, організаційного відділу, відділу фінансування та бухгалтерського обліку, архівного відділу</w:t>
      </w:r>
      <w:r w:rsidR="00BA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(за згодою).</w:t>
      </w:r>
    </w:p>
    <w:p w14:paraId="54225961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Головою ЕК є  керуючий справами виконавчого комітету, а секретарем – особа відповідальна за архів. </w:t>
      </w:r>
    </w:p>
    <w:p w14:paraId="44CBB814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5. Секретар ЕК за рішенням голови забезпечує скликання засідань комісії, складає протоколи, доводить до відома начальників відділів виконавчого комітету та виконавчих органів ради  та окремих осіб рішення комісії, здійснює облік і звітність про проведену роботу, веде документацію ЕК і забезпечує її збереженість.</w:t>
      </w:r>
    </w:p>
    <w:p w14:paraId="5661A8F0" w14:textId="5F9D9B73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Завданнями ЕК </w:t>
      </w:r>
      <w:r w:rsid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є організація та проведення спільно зі службою діловодства експертизи цінності документів, що утворилися в діловодстві </w:t>
      </w:r>
      <w:r w:rsid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D80F74"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5ABC0F98" w14:textId="650A39C2" w:rsidR="00FA52EC" w:rsidRPr="00581B2F" w:rsidRDefault="00D80F74" w:rsidP="00FD0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ЕК В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Pr="00D80F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FA52EC"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FD0B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іської ради приймає рішення про </w:t>
      </w:r>
      <w:r w:rsidR="00FA52EC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схвалення і подання до ЕПК державного архіву Львівської області,  ЕК архівного відділу </w:t>
      </w:r>
      <w:r w:rsidR="00BA3729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FA52EC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проектів таких документів: </w:t>
      </w:r>
    </w:p>
    <w:p w14:paraId="7BAF2211" w14:textId="17183627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описи справ постійного зберігання, внесені до Національного архівного фонду (далі - НАФ), </w:t>
      </w:r>
    </w:p>
    <w:p w14:paraId="08BADCF1" w14:textId="02C3B3E4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описи справ з кадрових питань (особового складу), </w:t>
      </w:r>
    </w:p>
    <w:p w14:paraId="03BAB949" w14:textId="71946850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номенклатури справ, </w:t>
      </w:r>
    </w:p>
    <w:p w14:paraId="2D62CDAF" w14:textId="400CB9A5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інструкції з діловодства, </w:t>
      </w:r>
    </w:p>
    <w:p w14:paraId="427973D6" w14:textId="2CFACD50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положення про службу діловодства, архівний підрозділ та ЕК,</w:t>
      </w:r>
    </w:p>
    <w:p w14:paraId="485DBA99" w14:textId="66DB293A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анотовані переліки унікальних документів НАФ, </w:t>
      </w:r>
    </w:p>
    <w:p w14:paraId="4ECC61F6" w14:textId="5F5F5445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 про вилучення для знищення документів, не внесених до НАФ,</w:t>
      </w:r>
    </w:p>
    <w:p w14:paraId="11D7072B" w14:textId="47E7A0E4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 про вилучення документів з НАФ;</w:t>
      </w:r>
    </w:p>
    <w:p w14:paraId="013AA636" w14:textId="02E986B6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 про невиправні пошкодження документів НАФ;</w:t>
      </w:r>
    </w:p>
    <w:p w14:paraId="420711D3" w14:textId="50A90E77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схвалення і подання до ЕПК державного архіву переліків проектів проблем (тем), науково-технічна документація яких підлягає внесенню до НАФ;</w:t>
      </w:r>
    </w:p>
    <w:p w14:paraId="2443ABF0" w14:textId="73C760D9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 (особового складу);</w:t>
      </w:r>
    </w:p>
    <w:p w14:paraId="5327E4C9" w14:textId="7EDA29A3" w:rsidR="00FA52EC" w:rsidRPr="00581B2F" w:rsidRDefault="00FA52EC" w:rsidP="00206A87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схвалення номенклатур</w:t>
      </w:r>
      <w:r w:rsidR="00C514E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справ, описів справ тривалого (понад 10 років) зберігання юридичних осіб, що належать до сфери управління </w:t>
      </w:r>
      <w:r w:rsidR="00BA3729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та у діяльності яких не утворюються документи НАФ.</w:t>
      </w:r>
    </w:p>
    <w:p w14:paraId="375C21C5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Для виконання покладених на ЕК завдань їй надається право:</w:t>
      </w:r>
    </w:p>
    <w:p w14:paraId="64886552" w14:textId="23F0B5F8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контролювати дотримання відділами </w:t>
      </w:r>
      <w:r w:rsidR="00BA3729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 та виконавчими органами ради, окремими працівниками, відповідальними за організацію документів у діловодстві, установлених вимог щодо розробки номенклатур справ, формування справ, експертизи цінності документів, упорядкування та оформлення документів;</w:t>
      </w:r>
    </w:p>
    <w:p w14:paraId="5FA3E410" w14:textId="77777777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вимагати від структурних підрозділів розшуку відсутніх документів 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</w:t>
      </w:r>
    </w:p>
    <w:p w14:paraId="2D711B85" w14:textId="77777777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одержувати від  структурних підрозділів відомості та пропозиції, необхідні для проведення експертизи цінності документів;</w:t>
      </w:r>
    </w:p>
    <w:p w14:paraId="673991C2" w14:textId="77777777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ЕПК державного архіву Львівської області</w:t>
      </w:r>
    </w:p>
    <w:p w14:paraId="2699B484" w14:textId="77777777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заслуховувати на своїх засіданнях керівників  відділів виконавчого комітету та виконавчих органів ради про стан підготовки документів до архівного зберігання і забезпечення збереженості документів, про причини втрати документів;</w:t>
      </w:r>
    </w:p>
    <w:p w14:paraId="71AEFB26" w14:textId="6481A5C3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запрошувати на засідання як консультантів та експертів фахівців ЕК архівного відділу</w:t>
      </w:r>
      <w:r w:rsidR="00BA3729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Виконавчого комітету</w:t>
      </w: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6338"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0E5E0C8" w14:textId="77777777" w:rsidR="00FA52EC" w:rsidRPr="00581B2F" w:rsidRDefault="00FA52EC" w:rsidP="00206A87">
      <w:pPr>
        <w:pStyle w:val="a7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B2F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інформувати міського голову з питань, що входять до компетенції ЕК.</w:t>
      </w:r>
    </w:p>
    <w:p w14:paraId="6DED3BC9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9. Засідання ЕК проводиться не рідше ніж один раз на рік і вважається правоможним, якщо на ньому присутні не менш як дві третини складу її членів.</w:t>
      </w:r>
    </w:p>
    <w:p w14:paraId="411B73C6" w14:textId="77777777" w:rsidR="00FA52EC" w:rsidRPr="00FA52EC" w:rsidRDefault="00FA52EC" w:rsidP="00FA5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EC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Рішення ЕК приймається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затвердження протоколу засідання ЕК міським головою.</w:t>
      </w:r>
    </w:p>
    <w:tbl>
      <w:tblPr>
        <w:tblStyle w:val="a4"/>
        <w:tblW w:w="17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4820"/>
        <w:gridCol w:w="2546"/>
      </w:tblGrid>
      <w:tr w:rsidR="00F21BDB" w:rsidRPr="005901A1" w14:paraId="7740C725" w14:textId="77777777" w:rsidTr="00581B2F">
        <w:tc>
          <w:tcPr>
            <w:tcW w:w="9639" w:type="dxa"/>
            <w:tcMar>
              <w:left w:w="0" w:type="dxa"/>
              <w:right w:w="0" w:type="dxa"/>
            </w:tcMar>
          </w:tcPr>
          <w:p w14:paraId="1F691712" w14:textId="207CBEBF" w:rsidR="00F21BDB" w:rsidRPr="005901A1" w:rsidRDefault="00FA52EC" w:rsidP="00581B2F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FA52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У разі відмови міського голови затвердити протокол засідання ЕК її голова може звернутися зі скаргою до Центральної експертно-перевірної комісії Державної архівної служби.</w:t>
            </w:r>
          </w:p>
        </w:tc>
        <w:tc>
          <w:tcPr>
            <w:tcW w:w="4820" w:type="dxa"/>
          </w:tcPr>
          <w:p w14:paraId="1DA6D001" w14:textId="0701DEDA" w:rsidR="00F21BDB" w:rsidRPr="009921C7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60DC85B2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1564E" w14:textId="77777777" w:rsidR="00F21BDB" w:rsidRPr="009921C7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9921C7" w:rsidSect="008D1B2D">
      <w:pgSz w:w="11906" w:h="16838"/>
      <w:pgMar w:top="567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6B6D0" w14:textId="77777777" w:rsidR="00EE42F4" w:rsidRDefault="00EE42F4" w:rsidP="00670FEF">
      <w:pPr>
        <w:spacing w:after="0" w:line="240" w:lineRule="auto"/>
      </w:pPr>
      <w:r>
        <w:separator/>
      </w:r>
    </w:p>
  </w:endnote>
  <w:endnote w:type="continuationSeparator" w:id="0">
    <w:p w14:paraId="1A60C23D" w14:textId="77777777" w:rsidR="00EE42F4" w:rsidRDefault="00EE42F4" w:rsidP="0067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165B0" w14:textId="77777777" w:rsidR="00EE42F4" w:rsidRDefault="00EE42F4" w:rsidP="00670FEF">
      <w:pPr>
        <w:spacing w:after="0" w:line="240" w:lineRule="auto"/>
      </w:pPr>
      <w:r>
        <w:separator/>
      </w:r>
    </w:p>
  </w:footnote>
  <w:footnote w:type="continuationSeparator" w:id="0">
    <w:p w14:paraId="12BE1C15" w14:textId="77777777" w:rsidR="00EE42F4" w:rsidRDefault="00EE42F4" w:rsidP="00670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709"/>
    <w:multiLevelType w:val="hybridMultilevel"/>
    <w:tmpl w:val="0DBC2550"/>
    <w:lvl w:ilvl="0" w:tplc="148C81F6">
      <w:numFmt w:val="bullet"/>
      <w:lvlText w:val="•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3209CA"/>
    <w:multiLevelType w:val="hybridMultilevel"/>
    <w:tmpl w:val="888030A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7D3795"/>
    <w:multiLevelType w:val="hybridMultilevel"/>
    <w:tmpl w:val="151C506C"/>
    <w:lvl w:ilvl="0" w:tplc="3450466C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5E36712"/>
    <w:multiLevelType w:val="hybridMultilevel"/>
    <w:tmpl w:val="D8C48C6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A6549E"/>
    <w:multiLevelType w:val="hybridMultilevel"/>
    <w:tmpl w:val="E1D2DA46"/>
    <w:lvl w:ilvl="0" w:tplc="148C81F6">
      <w:numFmt w:val="bullet"/>
      <w:lvlText w:val="•"/>
      <w:lvlJc w:val="left"/>
      <w:pPr>
        <w:ind w:left="1778" w:hanging="7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E274660"/>
    <w:multiLevelType w:val="hybridMultilevel"/>
    <w:tmpl w:val="641CF25E"/>
    <w:lvl w:ilvl="0" w:tplc="148C81F6">
      <w:numFmt w:val="bullet"/>
      <w:lvlText w:val="•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E992644"/>
    <w:multiLevelType w:val="hybridMultilevel"/>
    <w:tmpl w:val="1BB6865E"/>
    <w:lvl w:ilvl="0" w:tplc="C4100BFC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3057"/>
    <w:rsid w:val="00067335"/>
    <w:rsid w:val="00080467"/>
    <w:rsid w:val="00092067"/>
    <w:rsid w:val="000B7398"/>
    <w:rsid w:val="000C5EB0"/>
    <w:rsid w:val="000E068C"/>
    <w:rsid w:val="000E0F44"/>
    <w:rsid w:val="000E3EC7"/>
    <w:rsid w:val="000E5E5F"/>
    <w:rsid w:val="000F5FC9"/>
    <w:rsid w:val="001060C9"/>
    <w:rsid w:val="001519DD"/>
    <w:rsid w:val="001A6EE8"/>
    <w:rsid w:val="00206A87"/>
    <w:rsid w:val="0021382C"/>
    <w:rsid w:val="0023634D"/>
    <w:rsid w:val="003519DC"/>
    <w:rsid w:val="003537F5"/>
    <w:rsid w:val="00360728"/>
    <w:rsid w:val="00375C6F"/>
    <w:rsid w:val="00410E6F"/>
    <w:rsid w:val="0041549B"/>
    <w:rsid w:val="0049271A"/>
    <w:rsid w:val="004D7CAC"/>
    <w:rsid w:val="004E3B7F"/>
    <w:rsid w:val="004F1C7C"/>
    <w:rsid w:val="0050033B"/>
    <w:rsid w:val="00526D96"/>
    <w:rsid w:val="00537647"/>
    <w:rsid w:val="00581B2F"/>
    <w:rsid w:val="00585199"/>
    <w:rsid w:val="005901A1"/>
    <w:rsid w:val="00592A64"/>
    <w:rsid w:val="00624134"/>
    <w:rsid w:val="006271C7"/>
    <w:rsid w:val="00642FE2"/>
    <w:rsid w:val="006435E9"/>
    <w:rsid w:val="00670FEF"/>
    <w:rsid w:val="006B3F15"/>
    <w:rsid w:val="00744DE0"/>
    <w:rsid w:val="007517CA"/>
    <w:rsid w:val="00761B46"/>
    <w:rsid w:val="00767FA9"/>
    <w:rsid w:val="00783778"/>
    <w:rsid w:val="007B518B"/>
    <w:rsid w:val="007F3E81"/>
    <w:rsid w:val="007F6C7B"/>
    <w:rsid w:val="00856338"/>
    <w:rsid w:val="00856B9A"/>
    <w:rsid w:val="0086614C"/>
    <w:rsid w:val="00874D37"/>
    <w:rsid w:val="00875A99"/>
    <w:rsid w:val="00877261"/>
    <w:rsid w:val="008C3B8B"/>
    <w:rsid w:val="008D1B2D"/>
    <w:rsid w:val="00925C09"/>
    <w:rsid w:val="0094247C"/>
    <w:rsid w:val="009921C7"/>
    <w:rsid w:val="009C4A93"/>
    <w:rsid w:val="009F0278"/>
    <w:rsid w:val="00A705AC"/>
    <w:rsid w:val="00AC4769"/>
    <w:rsid w:val="00AE0F7F"/>
    <w:rsid w:val="00B06FF8"/>
    <w:rsid w:val="00B42FCD"/>
    <w:rsid w:val="00B447AD"/>
    <w:rsid w:val="00B865B4"/>
    <w:rsid w:val="00BA3729"/>
    <w:rsid w:val="00BC2108"/>
    <w:rsid w:val="00BC4726"/>
    <w:rsid w:val="00BF6E8E"/>
    <w:rsid w:val="00C24DD8"/>
    <w:rsid w:val="00C514EF"/>
    <w:rsid w:val="00C606A6"/>
    <w:rsid w:val="00C71483"/>
    <w:rsid w:val="00D80F74"/>
    <w:rsid w:val="00D91AF9"/>
    <w:rsid w:val="00E26AE7"/>
    <w:rsid w:val="00E74A7A"/>
    <w:rsid w:val="00E93525"/>
    <w:rsid w:val="00EB7D3D"/>
    <w:rsid w:val="00ED2329"/>
    <w:rsid w:val="00EE42F4"/>
    <w:rsid w:val="00F07AAA"/>
    <w:rsid w:val="00F21BDB"/>
    <w:rsid w:val="00F21BED"/>
    <w:rsid w:val="00F318F2"/>
    <w:rsid w:val="00F56AB7"/>
    <w:rsid w:val="00FA52EC"/>
    <w:rsid w:val="00FD0BD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FA5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865B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661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70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70FEF"/>
  </w:style>
  <w:style w:type="paragraph" w:styleId="aa">
    <w:name w:val="footer"/>
    <w:basedOn w:val="a"/>
    <w:link w:val="ab"/>
    <w:uiPriority w:val="99"/>
    <w:unhideWhenUsed/>
    <w:rsid w:val="00670F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7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4755-46B1-4D7D-9E17-EAE60870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5066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22</cp:revision>
  <cp:lastPrinted>2026-05-26T13:14:00Z</cp:lastPrinted>
  <dcterms:created xsi:type="dcterms:W3CDTF">2026-05-14T13:16:00Z</dcterms:created>
  <dcterms:modified xsi:type="dcterms:W3CDTF">2026-05-27T05:13:00Z</dcterms:modified>
</cp:coreProperties>
</file>