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04D6" w:rsidRPr="007C3EDD" w:rsidTr="00D304D6">
        <w:trPr>
          <w:trHeight w:val="1701"/>
        </w:trPr>
        <w:tc>
          <w:tcPr>
            <w:tcW w:w="9628" w:type="dxa"/>
          </w:tcPr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7C3EDD">
              <w:rPr>
                <w:noProof/>
                <w:color w:val="FF0000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47BACEDD" wp14:editId="649ECCD9">
                  <wp:simplePos x="0" y="0"/>
                  <wp:positionH relativeFrom="column">
                    <wp:posOffset>2667000</wp:posOffset>
                  </wp:positionH>
                  <wp:positionV relativeFrom="page">
                    <wp:posOffset>42545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ВИКОНАВЧИЙ</w:t>
            </w:r>
            <w:r w:rsidR="003B0EB5">
              <w:rPr>
                <w:b/>
                <w:bCs/>
              </w:rPr>
              <w:t xml:space="preserve"> </w:t>
            </w:r>
            <w:r w:rsidRPr="00C82149">
              <w:rPr>
                <w:b/>
                <w:bCs/>
              </w:rPr>
              <w:t xml:space="preserve"> КОМІТЕТ</w:t>
            </w: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ШЕПТИЦЬКОЇ МІСЬКОЇ РАДИ</w:t>
            </w:r>
          </w:p>
          <w:p w:rsidR="00D304D6" w:rsidRPr="00C82149" w:rsidRDefault="00D304D6" w:rsidP="003B0EB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82149">
              <w:rPr>
                <w:b/>
                <w:bCs/>
              </w:rPr>
              <w:t>Р І Ш Е Н Н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4"/>
              <w:gridCol w:w="3084"/>
            </w:tblGrid>
            <w:tr w:rsidR="00D304D6" w:rsidRPr="00C82149" w:rsidTr="00663E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4D5DB1" w:rsidRDefault="004D5DB1" w:rsidP="00181733">
                  <w:pPr>
                    <w:framePr w:hSpace="181" w:wrap="around" w:vAnchor="page" w:hAnchor="margin" w:y="256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D5DB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D304D6" w:rsidRPr="00C82149" w:rsidRDefault="00D304D6" w:rsidP="00181733">
                  <w:pPr>
                    <w:framePr w:hSpace="181" w:wrap="around" w:vAnchor="page" w:hAnchor="margin" w:y="2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C82149" w:rsidRDefault="004D5DB1" w:rsidP="00181733">
                  <w:pPr>
                    <w:framePr w:hSpace="181" w:wrap="around" w:vAnchor="page" w:hAnchor="margin" w:y="2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D304D6"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4D5DB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117</w:t>
                  </w:r>
                </w:p>
              </w:tc>
            </w:tr>
          </w:tbl>
          <w:p w:rsidR="00D304D6" w:rsidRPr="007C3EDD" w:rsidRDefault="00D304D6" w:rsidP="00D304D6">
            <w:pPr>
              <w:jc w:val="center"/>
              <w:rPr>
                <w:color w:val="FF0000"/>
              </w:rPr>
            </w:pPr>
          </w:p>
        </w:tc>
      </w:tr>
    </w:tbl>
    <w:p w:rsidR="00D304D6" w:rsidRDefault="00D304D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7C3EDD" w:rsidRPr="00E80631" w:rsidTr="006E1737">
        <w:trPr>
          <w:trHeight w:val="317"/>
        </w:trPr>
        <w:tc>
          <w:tcPr>
            <w:tcW w:w="4111" w:type="dxa"/>
            <w:vMerge w:val="restart"/>
          </w:tcPr>
          <w:p w:rsidR="00EF3843" w:rsidRPr="00E80631" w:rsidRDefault="00A835CA" w:rsidP="006E1737">
            <w:pPr>
              <w:ind w:left="-10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створення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986099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</w:t>
            </w:r>
            <w:r w:rsidR="00705262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омісії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2944E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з</w:t>
            </w:r>
            <w:r w:rsidR="002944E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питань </w:t>
            </w:r>
          </w:p>
          <w:p w:rsidR="000F5FC9" w:rsidRDefault="00650181" w:rsidP="005C32D6">
            <w:pPr>
              <w:ind w:left="-10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у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згодження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обсягів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різниці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в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тарифах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на</w:t>
            </w:r>
            <w:r w:rsidR="006E1737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житлово-</w:t>
            </w:r>
            <w:r w:rsidR="006E1737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омунальні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послуги, що встановлюються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рішенням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Виконавчого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комітету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Шептицької 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міської 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ради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</w:p>
          <w:p w:rsidR="005C32D6" w:rsidRPr="00E80631" w:rsidRDefault="005C32D6" w:rsidP="005C32D6">
            <w:pPr>
              <w:ind w:left="-108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  <w:tr w:rsidR="007C3EDD" w:rsidRPr="00E80631" w:rsidTr="006E1737">
        <w:trPr>
          <w:trHeight w:val="317"/>
        </w:trPr>
        <w:tc>
          <w:tcPr>
            <w:tcW w:w="4111" w:type="dxa"/>
            <w:vMerge/>
          </w:tcPr>
          <w:p w:rsidR="000F5FC9" w:rsidRPr="00E80631" w:rsidRDefault="000F5FC9" w:rsidP="003E3327">
            <w:pPr>
              <w:jc w:val="center"/>
              <w:rPr>
                <w:i/>
                <w:iCs/>
                <w:color w:val="FF0000"/>
                <w:sz w:val="25"/>
                <w:szCs w:val="25"/>
              </w:rPr>
            </w:pPr>
          </w:p>
        </w:tc>
      </w:tr>
    </w:tbl>
    <w:p w:rsidR="00353219" w:rsidRPr="00E80631" w:rsidRDefault="00FF0843" w:rsidP="007C75E7">
      <w:pPr>
        <w:autoSpaceDE w:val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</w:t>
      </w:r>
      <w:r w:rsidR="00353219"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 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Керуючись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статт</w:t>
      </w:r>
      <w:r w:rsidR="0024146F" w:rsidRPr="00E80631">
        <w:rPr>
          <w:rFonts w:ascii="Times New Roman" w:hAnsi="Times New Roman" w:cs="Times New Roman"/>
          <w:sz w:val="25"/>
          <w:szCs w:val="25"/>
        </w:rPr>
        <w:t>ями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2</w:t>
      </w:r>
      <w:r w:rsidR="00B749FE" w:rsidRPr="00E80631">
        <w:rPr>
          <w:rFonts w:ascii="Times New Roman" w:hAnsi="Times New Roman" w:cs="Times New Roman"/>
          <w:sz w:val="25"/>
          <w:szCs w:val="25"/>
        </w:rPr>
        <w:t xml:space="preserve">8, </w:t>
      </w:r>
      <w:r w:rsidR="0024146F" w:rsidRPr="00E80631">
        <w:rPr>
          <w:rFonts w:ascii="Times New Roman" w:hAnsi="Times New Roman" w:cs="Times New Roman"/>
          <w:sz w:val="25"/>
          <w:szCs w:val="25"/>
        </w:rPr>
        <w:t>52,59</w:t>
      </w:r>
      <w:r w:rsidR="001503E2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Закону України «Про місцеве самоврядування в Україні», </w:t>
      </w:r>
      <w:r w:rsidR="00EF7DE6" w:rsidRPr="00E80631">
        <w:rPr>
          <w:rFonts w:ascii="Times New Roman" w:hAnsi="Times New Roman" w:cs="Times New Roman"/>
          <w:sz w:val="25"/>
          <w:szCs w:val="25"/>
        </w:rPr>
        <w:t>статт</w:t>
      </w:r>
      <w:r w:rsidR="0024146F" w:rsidRPr="00E80631">
        <w:rPr>
          <w:rFonts w:ascii="Times New Roman" w:hAnsi="Times New Roman" w:cs="Times New Roman"/>
          <w:sz w:val="25"/>
          <w:szCs w:val="25"/>
        </w:rPr>
        <w:t>ею</w:t>
      </w:r>
      <w:r w:rsidR="00EF7DE6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4146F" w:rsidRPr="00E80631">
        <w:rPr>
          <w:rFonts w:ascii="Times New Roman" w:hAnsi="Times New Roman" w:cs="Times New Roman"/>
          <w:sz w:val="25"/>
          <w:szCs w:val="25"/>
        </w:rPr>
        <w:t>10</w:t>
      </w:r>
      <w:r w:rsidR="00EF7DE6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Закону України «Про житлово-комунальні послуги»,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статтею 15 </w:t>
      </w:r>
      <w:r w:rsidR="002E0C8E" w:rsidRPr="00E80631">
        <w:rPr>
          <w:rFonts w:ascii="Times New Roman" w:hAnsi="Times New Roman" w:cs="Times New Roman"/>
          <w:sz w:val="25"/>
          <w:szCs w:val="25"/>
        </w:rPr>
        <w:t xml:space="preserve">Закону України </w:t>
      </w:r>
      <w:r w:rsidR="0024146F" w:rsidRPr="00E80631">
        <w:rPr>
          <w:rFonts w:ascii="Times New Roman" w:hAnsi="Times New Roman" w:cs="Times New Roman"/>
          <w:sz w:val="25"/>
          <w:szCs w:val="25"/>
        </w:rPr>
        <w:t>«Про ціни і ціноутворення»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,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 з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метою якісного надання </w:t>
      </w:r>
      <w:r w:rsidR="0024146F" w:rsidRPr="00E80631">
        <w:rPr>
          <w:rFonts w:ascii="Times New Roman" w:hAnsi="Times New Roman" w:cs="Times New Roman"/>
          <w:sz w:val="25"/>
          <w:szCs w:val="25"/>
        </w:rPr>
        <w:t>житлово-</w:t>
      </w:r>
      <w:r w:rsidR="00270E45" w:rsidRPr="00E80631">
        <w:rPr>
          <w:rFonts w:ascii="Times New Roman" w:hAnsi="Times New Roman" w:cs="Times New Roman"/>
          <w:sz w:val="25"/>
          <w:szCs w:val="25"/>
        </w:rPr>
        <w:t>комунальних</w:t>
      </w:r>
      <w:r w:rsidR="0033582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послуг комунальними підприємствами Шептицької міської ради,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підтримки платоспроможності та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="00270E45" w:rsidRPr="00E80631">
        <w:rPr>
          <w:rFonts w:ascii="Times New Roman" w:hAnsi="Times New Roman" w:cs="Times New Roman"/>
          <w:sz w:val="25"/>
          <w:szCs w:val="25"/>
        </w:rPr>
        <w:t>стабільної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без</w:t>
      </w:r>
      <w:r w:rsidR="008A4D0F" w:rsidRPr="00E80631">
        <w:rPr>
          <w:rFonts w:ascii="Times New Roman" w:hAnsi="Times New Roman" w:cs="Times New Roman"/>
          <w:sz w:val="25"/>
          <w:szCs w:val="25"/>
        </w:rPr>
        <w:t>з</w:t>
      </w:r>
      <w:r w:rsidR="00B71600" w:rsidRPr="00E80631">
        <w:rPr>
          <w:rFonts w:ascii="Times New Roman" w:hAnsi="Times New Roman" w:cs="Times New Roman"/>
          <w:sz w:val="25"/>
          <w:szCs w:val="25"/>
        </w:rPr>
        <w:t>биткової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 діяльності комунальних підприємств, які надають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ці </w:t>
      </w:r>
      <w:r w:rsidR="00270E45" w:rsidRPr="00E80631">
        <w:rPr>
          <w:rFonts w:ascii="Times New Roman" w:hAnsi="Times New Roman" w:cs="Times New Roman"/>
          <w:sz w:val="25"/>
          <w:szCs w:val="25"/>
        </w:rPr>
        <w:t>послуги на території  Шептицької міської територіал</w:t>
      </w:r>
      <w:r w:rsidR="008A4D0F" w:rsidRPr="00E80631">
        <w:rPr>
          <w:rFonts w:ascii="Times New Roman" w:hAnsi="Times New Roman" w:cs="Times New Roman"/>
          <w:sz w:val="25"/>
          <w:szCs w:val="25"/>
        </w:rPr>
        <w:t>ь</w:t>
      </w:r>
      <w:r w:rsidR="00270E45" w:rsidRPr="00E80631">
        <w:rPr>
          <w:rFonts w:ascii="Times New Roman" w:hAnsi="Times New Roman" w:cs="Times New Roman"/>
          <w:sz w:val="25"/>
          <w:szCs w:val="25"/>
        </w:rPr>
        <w:t>ної громади</w:t>
      </w:r>
      <w:r w:rsidR="007957B8" w:rsidRPr="00E80631">
        <w:rPr>
          <w:rFonts w:ascii="Times New Roman" w:hAnsi="Times New Roman" w:cs="Times New Roman"/>
          <w:sz w:val="25"/>
          <w:szCs w:val="25"/>
        </w:rPr>
        <w:t xml:space="preserve"> Шептицького району Львівської області</w:t>
      </w:r>
      <w:r w:rsidR="00270E45" w:rsidRPr="00E80631">
        <w:rPr>
          <w:rFonts w:ascii="Times New Roman" w:hAnsi="Times New Roman" w:cs="Times New Roman"/>
          <w:sz w:val="25"/>
          <w:szCs w:val="25"/>
        </w:rPr>
        <w:t>,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прогнозування </w:t>
      </w:r>
      <w:r w:rsidR="008A4D0F" w:rsidRPr="00E80631">
        <w:rPr>
          <w:rFonts w:ascii="Times New Roman" w:hAnsi="Times New Roman" w:cs="Times New Roman"/>
          <w:sz w:val="25"/>
          <w:szCs w:val="25"/>
        </w:rPr>
        <w:t>бюджетних  видатків,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6D53B0" w:rsidRPr="00E80631">
        <w:rPr>
          <w:rFonts w:ascii="Times New Roman" w:hAnsi="Times New Roman" w:cs="Times New Roman"/>
          <w:sz w:val="25"/>
          <w:szCs w:val="25"/>
        </w:rPr>
        <w:t>В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иконавчий комітет </w:t>
      </w:r>
      <w:r w:rsidR="006D53B0" w:rsidRPr="00E80631">
        <w:rPr>
          <w:rFonts w:ascii="Times New Roman" w:hAnsi="Times New Roman" w:cs="Times New Roman"/>
          <w:sz w:val="25"/>
          <w:szCs w:val="25"/>
        </w:rPr>
        <w:t xml:space="preserve">Шептицької </w:t>
      </w:r>
      <w:r w:rsidR="00353219" w:rsidRPr="00E80631">
        <w:rPr>
          <w:rFonts w:ascii="Times New Roman" w:hAnsi="Times New Roman" w:cs="Times New Roman"/>
          <w:sz w:val="25"/>
          <w:szCs w:val="25"/>
        </w:rPr>
        <w:t>міської ради</w:t>
      </w:r>
      <w:r w:rsidR="00573F89" w:rsidRPr="00E80631">
        <w:rPr>
          <w:rFonts w:ascii="Times New Roman" w:hAnsi="Times New Roman" w:cs="Times New Roman"/>
          <w:sz w:val="25"/>
          <w:szCs w:val="25"/>
        </w:rPr>
        <w:t>: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E587B" w:rsidRDefault="007C75E7" w:rsidP="001C0D2B">
      <w:pPr>
        <w:autoSpaceDE w:val="0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sz w:val="25"/>
          <w:szCs w:val="25"/>
        </w:rPr>
        <w:t>ВИРIШИВ:</w:t>
      </w:r>
    </w:p>
    <w:p w:rsidR="00645D8F" w:rsidRPr="00E80631" w:rsidRDefault="00645D8F" w:rsidP="001C0D2B">
      <w:pPr>
        <w:autoSpaceDE w:val="0"/>
        <w:rPr>
          <w:rFonts w:ascii="Times New Roman" w:hAnsi="Times New Roman" w:cs="Times New Roman"/>
          <w:sz w:val="25"/>
          <w:szCs w:val="25"/>
        </w:rPr>
      </w:pPr>
    </w:p>
    <w:p w:rsidR="005E154C" w:rsidRPr="00E80631" w:rsidRDefault="006E587B" w:rsidP="00E044C8">
      <w:pPr>
        <w:pStyle w:val="1"/>
        <w:spacing w:before="0" w:beforeAutospacing="0" w:after="0" w:afterAutospacing="0" w:line="210" w:lineRule="atLeast"/>
        <w:jc w:val="both"/>
        <w:textAlignment w:val="baseline"/>
        <w:rPr>
          <w:sz w:val="25"/>
          <w:szCs w:val="25"/>
          <w:lang w:val="uk-UA"/>
        </w:rPr>
      </w:pPr>
      <w:r w:rsidRPr="00E80631">
        <w:rPr>
          <w:sz w:val="25"/>
          <w:szCs w:val="25"/>
          <w:lang w:val="uk-UA"/>
        </w:rPr>
        <w:t xml:space="preserve">           </w:t>
      </w:r>
      <w:r w:rsidRPr="00E80631">
        <w:rPr>
          <w:b w:val="0"/>
          <w:sz w:val="25"/>
          <w:szCs w:val="25"/>
          <w:lang w:val="uk-UA"/>
        </w:rPr>
        <w:t xml:space="preserve">1. </w:t>
      </w:r>
      <w:r w:rsidR="006F0426" w:rsidRPr="00E80631">
        <w:rPr>
          <w:b w:val="0"/>
          <w:sz w:val="25"/>
          <w:szCs w:val="25"/>
          <w:lang w:val="uk-UA"/>
        </w:rPr>
        <w:t>Створ</w:t>
      </w:r>
      <w:r w:rsidR="001C0D2B" w:rsidRPr="00E80631">
        <w:rPr>
          <w:b w:val="0"/>
          <w:sz w:val="25"/>
          <w:szCs w:val="25"/>
          <w:lang w:val="uk-UA"/>
        </w:rPr>
        <w:t xml:space="preserve">ити </w:t>
      </w:r>
      <w:r w:rsidR="000D7C69" w:rsidRPr="00E80631">
        <w:rPr>
          <w:b w:val="0"/>
          <w:sz w:val="25"/>
          <w:szCs w:val="25"/>
          <w:lang w:val="uk-UA"/>
        </w:rPr>
        <w:t xml:space="preserve"> </w:t>
      </w:r>
      <w:r w:rsidR="00294CE5" w:rsidRPr="00E80631">
        <w:rPr>
          <w:b w:val="0"/>
          <w:sz w:val="25"/>
          <w:szCs w:val="25"/>
          <w:lang w:val="uk-UA"/>
        </w:rPr>
        <w:t>К</w:t>
      </w:r>
      <w:r w:rsidR="000D7C69" w:rsidRPr="00E80631">
        <w:rPr>
          <w:b w:val="0"/>
          <w:sz w:val="25"/>
          <w:szCs w:val="25"/>
          <w:lang w:val="uk-UA"/>
        </w:rPr>
        <w:t xml:space="preserve">омісію </w:t>
      </w:r>
      <w:r w:rsidR="006F0426" w:rsidRPr="00E80631">
        <w:rPr>
          <w:b w:val="0"/>
          <w:sz w:val="25"/>
          <w:szCs w:val="25"/>
          <w:lang w:val="uk-UA"/>
        </w:rPr>
        <w:t xml:space="preserve">з питань </w:t>
      </w:r>
      <w:r w:rsidR="00165758" w:rsidRPr="00E80631">
        <w:rPr>
          <w:b w:val="0"/>
          <w:sz w:val="25"/>
          <w:szCs w:val="25"/>
          <w:lang w:val="uk-UA"/>
        </w:rPr>
        <w:t xml:space="preserve">узгодження обсягів </w:t>
      </w:r>
      <w:r w:rsidR="0019565C" w:rsidRPr="00E80631">
        <w:rPr>
          <w:b w:val="0"/>
          <w:sz w:val="25"/>
          <w:szCs w:val="25"/>
          <w:lang w:val="uk-UA"/>
        </w:rPr>
        <w:t xml:space="preserve">різниці </w:t>
      </w:r>
      <w:r w:rsidR="00313FDD" w:rsidRPr="00E80631">
        <w:rPr>
          <w:b w:val="0"/>
          <w:sz w:val="25"/>
          <w:szCs w:val="25"/>
          <w:lang w:val="uk-UA"/>
        </w:rPr>
        <w:t xml:space="preserve">в тарифах </w:t>
      </w:r>
      <w:r w:rsidR="0019565C" w:rsidRPr="00E80631">
        <w:rPr>
          <w:b w:val="0"/>
          <w:sz w:val="25"/>
          <w:szCs w:val="25"/>
          <w:lang w:val="uk-UA"/>
        </w:rPr>
        <w:t>на житлово-комунальні</w:t>
      </w:r>
      <w:r w:rsidR="00335820" w:rsidRPr="00E80631">
        <w:rPr>
          <w:b w:val="0"/>
          <w:sz w:val="25"/>
          <w:szCs w:val="25"/>
          <w:lang w:val="uk-UA"/>
        </w:rPr>
        <w:t xml:space="preserve"> </w:t>
      </w:r>
      <w:r w:rsidR="0019565C" w:rsidRPr="00E80631">
        <w:rPr>
          <w:b w:val="0"/>
          <w:sz w:val="25"/>
          <w:szCs w:val="25"/>
          <w:lang w:val="uk-UA"/>
        </w:rPr>
        <w:t xml:space="preserve">послуги, що </w:t>
      </w:r>
      <w:r w:rsidR="00313FDD" w:rsidRPr="00E80631">
        <w:rPr>
          <w:b w:val="0"/>
          <w:sz w:val="25"/>
          <w:szCs w:val="25"/>
          <w:lang w:val="uk-UA"/>
        </w:rPr>
        <w:t>встановлюються рішенням Виконавчого комітету Шептицької міської ради</w:t>
      </w:r>
      <w:r w:rsidR="0019565C" w:rsidRPr="00E80631">
        <w:rPr>
          <w:b w:val="0"/>
          <w:sz w:val="25"/>
          <w:szCs w:val="25"/>
          <w:lang w:val="uk-UA"/>
        </w:rPr>
        <w:t xml:space="preserve">, </w:t>
      </w:r>
      <w:r w:rsidR="00C9479F" w:rsidRPr="00E80631">
        <w:rPr>
          <w:sz w:val="25"/>
          <w:szCs w:val="25"/>
          <w:lang w:val="uk-UA"/>
        </w:rPr>
        <w:t xml:space="preserve"> </w:t>
      </w:r>
      <w:r w:rsidR="0029727E" w:rsidRPr="00E80631">
        <w:rPr>
          <w:b w:val="0"/>
          <w:sz w:val="25"/>
          <w:szCs w:val="25"/>
          <w:lang w:val="uk-UA"/>
        </w:rPr>
        <w:t>що додається</w:t>
      </w:r>
      <w:r w:rsidR="000D7C69" w:rsidRPr="00E80631">
        <w:rPr>
          <w:b w:val="0"/>
          <w:sz w:val="25"/>
          <w:szCs w:val="25"/>
          <w:lang w:val="uk-UA"/>
        </w:rPr>
        <w:t>.</w:t>
      </w:r>
      <w:r w:rsidR="006F0426" w:rsidRPr="00E80631">
        <w:rPr>
          <w:b w:val="0"/>
          <w:sz w:val="25"/>
          <w:szCs w:val="25"/>
          <w:lang w:val="uk-UA"/>
        </w:rPr>
        <w:t xml:space="preserve">  </w:t>
      </w:r>
    </w:p>
    <w:p w:rsidR="00DA0027" w:rsidRPr="00E80631" w:rsidRDefault="005E154C" w:rsidP="00C845CC">
      <w:pPr>
        <w:pStyle w:val="a9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     </w:t>
      </w:r>
      <w:r w:rsidR="00C9479F"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E80631">
        <w:rPr>
          <w:rFonts w:ascii="Times New Roman" w:hAnsi="Times New Roman" w:cs="Times New Roman"/>
          <w:sz w:val="25"/>
          <w:szCs w:val="25"/>
        </w:rPr>
        <w:t xml:space="preserve">2. </w:t>
      </w:r>
      <w:r w:rsidR="00910E0B" w:rsidRPr="00E80631">
        <w:rPr>
          <w:rFonts w:ascii="Times New Roman" w:hAnsi="Times New Roman" w:cs="Times New Roman"/>
          <w:sz w:val="25"/>
          <w:szCs w:val="25"/>
        </w:rPr>
        <w:t>Затвердити Положення</w:t>
      </w:r>
      <w:r w:rsidR="00CE544C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13FDD" w:rsidRPr="00E80631">
        <w:rPr>
          <w:rFonts w:ascii="Times New Roman" w:hAnsi="Times New Roman" w:cs="Times New Roman"/>
          <w:sz w:val="25"/>
          <w:szCs w:val="25"/>
        </w:rPr>
        <w:t>про роботу комісії з питань узгодження обсягів  різниці в тарифах на житлово-комунальні</w:t>
      </w:r>
      <w:r w:rsidR="0033582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13FDD" w:rsidRPr="00E80631">
        <w:rPr>
          <w:rFonts w:ascii="Times New Roman" w:hAnsi="Times New Roman" w:cs="Times New Roman"/>
          <w:sz w:val="25"/>
          <w:szCs w:val="25"/>
        </w:rPr>
        <w:t>послуги, що встановлюються рішенням Виконавчого комітету Шептицької міської ради</w:t>
      </w:r>
      <w:r w:rsidR="007957B8" w:rsidRPr="00E80631">
        <w:rPr>
          <w:rFonts w:ascii="Times New Roman" w:hAnsi="Times New Roman" w:cs="Times New Roman"/>
          <w:sz w:val="25"/>
          <w:szCs w:val="25"/>
        </w:rPr>
        <w:t xml:space="preserve">, </w:t>
      </w:r>
      <w:r w:rsidR="00FF5816" w:rsidRPr="00E80631">
        <w:rPr>
          <w:rFonts w:ascii="Times New Roman" w:hAnsi="Times New Roman" w:cs="Times New Roman"/>
          <w:sz w:val="25"/>
          <w:szCs w:val="25"/>
        </w:rPr>
        <w:t>що дода</w:t>
      </w:r>
      <w:r w:rsidR="007946C8" w:rsidRPr="00E80631">
        <w:rPr>
          <w:rFonts w:ascii="Times New Roman" w:hAnsi="Times New Roman" w:cs="Times New Roman"/>
          <w:sz w:val="25"/>
          <w:szCs w:val="25"/>
        </w:rPr>
        <w:t>є</w:t>
      </w:r>
      <w:r w:rsidR="00FF5816" w:rsidRPr="00E80631">
        <w:rPr>
          <w:rFonts w:ascii="Times New Roman" w:hAnsi="Times New Roman" w:cs="Times New Roman"/>
          <w:sz w:val="25"/>
          <w:szCs w:val="25"/>
        </w:rPr>
        <w:t>ться</w:t>
      </w:r>
      <w:r w:rsidR="007946C8" w:rsidRPr="00E80631">
        <w:rPr>
          <w:rFonts w:ascii="Times New Roman" w:hAnsi="Times New Roman" w:cs="Times New Roman"/>
          <w:sz w:val="25"/>
          <w:szCs w:val="25"/>
        </w:rPr>
        <w:t>.</w:t>
      </w:r>
    </w:p>
    <w:p w:rsidR="001C0D2B" w:rsidRPr="00E80631" w:rsidRDefault="00FF5816" w:rsidP="003E3A62">
      <w:pPr>
        <w:pStyle w:val="ae"/>
        <w:spacing w:before="0" w:beforeAutospacing="0" w:after="0" w:afterAutospacing="0"/>
        <w:ind w:firstLine="680"/>
        <w:jc w:val="both"/>
        <w:rPr>
          <w:rFonts w:eastAsia="SimSun"/>
          <w:kern w:val="2"/>
          <w:sz w:val="25"/>
          <w:szCs w:val="25"/>
          <w:lang w:eastAsia="hi-IN" w:bidi="hi-IN"/>
        </w:rPr>
      </w:pPr>
      <w:r w:rsidRPr="00E80631">
        <w:rPr>
          <w:sz w:val="25"/>
          <w:szCs w:val="25"/>
        </w:rPr>
        <w:t xml:space="preserve"> </w:t>
      </w:r>
      <w:r w:rsidR="00DA0027" w:rsidRPr="00E80631">
        <w:rPr>
          <w:sz w:val="25"/>
          <w:szCs w:val="25"/>
        </w:rPr>
        <w:t xml:space="preserve">3. </w:t>
      </w:r>
      <w:r w:rsidR="00C0685B" w:rsidRPr="00E80631">
        <w:rPr>
          <w:rFonts w:eastAsia="SimSun"/>
          <w:kern w:val="2"/>
          <w:sz w:val="25"/>
          <w:szCs w:val="25"/>
          <w:lang w:eastAsia="hi-IN" w:bidi="hi-IN"/>
        </w:rPr>
        <w:t>Р</w:t>
      </w:r>
      <w:r w:rsidR="0087353E" w:rsidRPr="00E80631">
        <w:rPr>
          <w:rFonts w:eastAsia="SimSun"/>
          <w:kern w:val="2"/>
          <w:sz w:val="25"/>
          <w:szCs w:val="25"/>
          <w:lang w:eastAsia="hi-IN" w:bidi="hi-IN"/>
        </w:rPr>
        <w:t>ішення набирає чинності з дня його офіційного оприлюднення</w:t>
      </w:r>
      <w:r w:rsidR="00C845CC" w:rsidRPr="00E80631">
        <w:rPr>
          <w:rFonts w:eastAsia="SimSun"/>
          <w:kern w:val="2"/>
          <w:sz w:val="25"/>
          <w:szCs w:val="25"/>
          <w:lang w:eastAsia="hi-IN" w:bidi="hi-IN"/>
        </w:rPr>
        <w:t>.</w:t>
      </w:r>
    </w:p>
    <w:p w:rsidR="007A7374" w:rsidRPr="00E80631" w:rsidRDefault="007A7374" w:rsidP="00E80631">
      <w:pPr>
        <w:spacing w:after="0"/>
        <w:ind w:left="-108"/>
        <w:jc w:val="both"/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</w:pP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        </w:t>
      </w:r>
      <w:r w:rsid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</w:t>
      </w:r>
      <w:r w:rsidR="003E3A62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4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. Рішення виконавчого комітету Шептицької міської ради від 17.03.2026 № 53 «</w:t>
      </w:r>
      <w:r w:rsidR="00E80631" w:rsidRPr="00E80631">
        <w:rPr>
          <w:rFonts w:ascii="Times New Roman" w:hAnsi="Times New Roman" w:cs="Times New Roman"/>
          <w:sz w:val="25"/>
          <w:szCs w:val="25"/>
        </w:rPr>
        <w:t>Про створення  комісії з питань узгодження   обсягів  заборгованості  з  різниці   в  тарифах  на житлово-комунальні,  побутові та інші  послуги, що встановлюються  рішенням  Виконавчого комітету  Шептицької міської ради  та  порядку  її  відшкодування комунальним  підприємствам Шептицької міської  ради»</w:t>
      </w:r>
      <w:r w:rsidR="00E80631">
        <w:rPr>
          <w:rFonts w:ascii="Times New Roman" w:hAnsi="Times New Roman" w:cs="Times New Roman"/>
          <w:sz w:val="25"/>
          <w:szCs w:val="25"/>
        </w:rPr>
        <w:t xml:space="preserve"> вважати таким,</w:t>
      </w:r>
      <w:r w:rsidR="003E3A62">
        <w:rPr>
          <w:rFonts w:ascii="Times New Roman" w:hAnsi="Times New Roman" w:cs="Times New Roman"/>
          <w:sz w:val="25"/>
          <w:szCs w:val="25"/>
        </w:rPr>
        <w:t xml:space="preserve"> </w:t>
      </w:r>
      <w:r w:rsidR="00E80631">
        <w:rPr>
          <w:rFonts w:ascii="Times New Roman" w:hAnsi="Times New Roman" w:cs="Times New Roman"/>
          <w:sz w:val="25"/>
          <w:szCs w:val="25"/>
        </w:rPr>
        <w:t>що втратило чинність</w:t>
      </w:r>
      <w:r w:rsidR="00E80631" w:rsidRPr="00E8063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80631" w:rsidRDefault="00C845CC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     </w:t>
      </w:r>
      <w:r w:rsidR="00FF5816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="003E3A62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5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. </w:t>
      </w:r>
      <w:r w:rsidR="0087353E" w:rsidRPr="00E80631">
        <w:rPr>
          <w:rFonts w:ascii="Times New Roman" w:hAnsi="Times New Roman" w:cs="Times New Roman"/>
          <w:sz w:val="25"/>
          <w:szCs w:val="25"/>
        </w:rPr>
        <w:t>Контроль за виконанням рiшення покласти на першого заступника мiського голови з питань дiял</w:t>
      </w:r>
      <w:r w:rsidR="003E3A62">
        <w:rPr>
          <w:rFonts w:ascii="Times New Roman" w:hAnsi="Times New Roman" w:cs="Times New Roman"/>
          <w:sz w:val="25"/>
          <w:szCs w:val="25"/>
        </w:rPr>
        <w:t>ьностi виконавчих органiв ради.</w:t>
      </w:r>
    </w:p>
    <w:p w:rsidR="005C32D6" w:rsidRDefault="005C32D6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E80631" w:rsidRDefault="00E80631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3564F" w:rsidRPr="00E80631" w:rsidRDefault="00B3564F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7353E" w:rsidRPr="00E80631" w:rsidTr="00953BFF">
        <w:tc>
          <w:tcPr>
            <w:tcW w:w="2268" w:type="dxa"/>
            <w:tcMar>
              <w:left w:w="0" w:type="dxa"/>
              <w:right w:w="0" w:type="dxa"/>
            </w:tcMar>
          </w:tcPr>
          <w:p w:rsidR="0087353E" w:rsidRPr="00E80631" w:rsidRDefault="00455D53" w:rsidP="00455D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В.о. м</w:t>
            </w:r>
            <w:r w:rsidR="0087353E" w:rsidRPr="00E80631">
              <w:rPr>
                <w:rFonts w:ascii="Times New Roman" w:hAnsi="Times New Roman" w:cs="Times New Roman"/>
                <w:sz w:val="25"/>
                <w:szCs w:val="25"/>
              </w:rPr>
              <w:t>іськ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ого </w:t>
            </w:r>
            <w:r w:rsidR="0087353E" w:rsidRPr="00E80631">
              <w:rPr>
                <w:rFonts w:ascii="Times New Roman" w:hAnsi="Times New Roman" w:cs="Times New Roman"/>
                <w:sz w:val="25"/>
                <w:szCs w:val="25"/>
              </w:rPr>
              <w:t xml:space="preserve"> голов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</w:t>
            </w:r>
          </w:p>
        </w:tc>
        <w:tc>
          <w:tcPr>
            <w:tcW w:w="4820" w:type="dxa"/>
          </w:tcPr>
          <w:p w:rsidR="0087353E" w:rsidRPr="00455D53" w:rsidRDefault="004D5DB1" w:rsidP="00953BF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7353E" w:rsidRPr="00E80631" w:rsidRDefault="00455D53" w:rsidP="00953BF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Дмитро БАЛКО</w:t>
            </w:r>
          </w:p>
        </w:tc>
      </w:tr>
    </w:tbl>
    <w:p w:rsidR="006D172C" w:rsidRDefault="00086977" w:rsidP="006D172C">
      <w:pPr>
        <w:rPr>
          <w:color w:val="FF0000"/>
          <w:sz w:val="26"/>
          <w:szCs w:val="26"/>
        </w:rPr>
      </w:pPr>
      <w:r w:rsidRPr="007C3EDD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7C3EDD">
        <w:rPr>
          <w:color w:val="FF0000"/>
          <w:sz w:val="26"/>
          <w:szCs w:val="26"/>
        </w:rPr>
        <w:t xml:space="preserve">                                                                  </w:t>
      </w:r>
    </w:p>
    <w:p w:rsidR="00181733" w:rsidRPr="00CC4E64" w:rsidRDefault="006E1737" w:rsidP="0018173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</w:t>
      </w:r>
      <w:r w:rsidR="006D172C">
        <w:rPr>
          <w:color w:val="FF0000"/>
          <w:sz w:val="26"/>
          <w:szCs w:val="26"/>
        </w:rPr>
        <w:t xml:space="preserve">                                                                                      </w:t>
      </w:r>
      <w:bookmarkStart w:id="0" w:name="_GoBack"/>
      <w:bookmarkEnd w:id="0"/>
    </w:p>
    <w:p w:rsidR="00415726" w:rsidRPr="00CC4E64" w:rsidRDefault="00415726" w:rsidP="00450D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15726" w:rsidRPr="00CC4E64" w:rsidSect="00E764A4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29" w:rsidRDefault="004C6229" w:rsidP="00A92024">
      <w:pPr>
        <w:spacing w:after="0" w:line="240" w:lineRule="auto"/>
      </w:pPr>
      <w:r>
        <w:separator/>
      </w:r>
    </w:p>
  </w:endnote>
  <w:endnote w:type="continuationSeparator" w:id="0">
    <w:p w:rsidR="004C6229" w:rsidRDefault="004C6229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29" w:rsidRDefault="004C6229" w:rsidP="00A92024">
      <w:pPr>
        <w:spacing w:after="0" w:line="240" w:lineRule="auto"/>
      </w:pPr>
      <w:r>
        <w:separator/>
      </w:r>
    </w:p>
  </w:footnote>
  <w:footnote w:type="continuationSeparator" w:id="0">
    <w:p w:rsidR="004C6229" w:rsidRDefault="004C6229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09343C"/>
    <w:multiLevelType w:val="hybridMultilevel"/>
    <w:tmpl w:val="09A69BC6"/>
    <w:lvl w:ilvl="0" w:tplc="205025C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D807EC"/>
    <w:multiLevelType w:val="hybridMultilevel"/>
    <w:tmpl w:val="7598D430"/>
    <w:lvl w:ilvl="0" w:tplc="286C11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60A239E"/>
    <w:multiLevelType w:val="hybridMultilevel"/>
    <w:tmpl w:val="0CA2F922"/>
    <w:lvl w:ilvl="0" w:tplc="7A0EFD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7A016A5"/>
    <w:multiLevelType w:val="hybridMultilevel"/>
    <w:tmpl w:val="C35C113E"/>
    <w:lvl w:ilvl="0" w:tplc="1B34E7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470C"/>
    <w:multiLevelType w:val="hybridMultilevel"/>
    <w:tmpl w:val="709EC9EA"/>
    <w:lvl w:ilvl="0" w:tplc="74042F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4CDA"/>
    <w:multiLevelType w:val="hybridMultilevel"/>
    <w:tmpl w:val="4730675A"/>
    <w:lvl w:ilvl="0" w:tplc="DABAC4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A7123"/>
    <w:multiLevelType w:val="hybridMultilevel"/>
    <w:tmpl w:val="CB76FFBA"/>
    <w:lvl w:ilvl="0" w:tplc="6B00484A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8">
    <w:nsid w:val="5EBB7DD5"/>
    <w:multiLevelType w:val="hybridMultilevel"/>
    <w:tmpl w:val="928CA2E6"/>
    <w:lvl w:ilvl="0" w:tplc="9FE82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2693203"/>
    <w:multiLevelType w:val="hybridMultilevel"/>
    <w:tmpl w:val="11B82BCE"/>
    <w:lvl w:ilvl="0" w:tplc="E26264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214"/>
    <w:rsid w:val="00005244"/>
    <w:rsid w:val="000105AA"/>
    <w:rsid w:val="000129F3"/>
    <w:rsid w:val="0002020E"/>
    <w:rsid w:val="000240A8"/>
    <w:rsid w:val="000327BA"/>
    <w:rsid w:val="000413EF"/>
    <w:rsid w:val="00045699"/>
    <w:rsid w:val="00064013"/>
    <w:rsid w:val="00065D1F"/>
    <w:rsid w:val="00067335"/>
    <w:rsid w:val="00067920"/>
    <w:rsid w:val="00072AC6"/>
    <w:rsid w:val="00084622"/>
    <w:rsid w:val="00086977"/>
    <w:rsid w:val="00092067"/>
    <w:rsid w:val="00095609"/>
    <w:rsid w:val="000A167B"/>
    <w:rsid w:val="000A2B77"/>
    <w:rsid w:val="000B7398"/>
    <w:rsid w:val="000C3F29"/>
    <w:rsid w:val="000C5EB0"/>
    <w:rsid w:val="000D161C"/>
    <w:rsid w:val="000D797F"/>
    <w:rsid w:val="000D7C69"/>
    <w:rsid w:val="000E068C"/>
    <w:rsid w:val="000E0F44"/>
    <w:rsid w:val="000E3EC7"/>
    <w:rsid w:val="000E4F0B"/>
    <w:rsid w:val="000E4FD3"/>
    <w:rsid w:val="000F26CF"/>
    <w:rsid w:val="000F32EB"/>
    <w:rsid w:val="000F5FC9"/>
    <w:rsid w:val="00101E6F"/>
    <w:rsid w:val="00104337"/>
    <w:rsid w:val="0010490F"/>
    <w:rsid w:val="001060C9"/>
    <w:rsid w:val="00121557"/>
    <w:rsid w:val="001378D4"/>
    <w:rsid w:val="00142DCB"/>
    <w:rsid w:val="001503E2"/>
    <w:rsid w:val="00157006"/>
    <w:rsid w:val="001646F3"/>
    <w:rsid w:val="00165758"/>
    <w:rsid w:val="00181733"/>
    <w:rsid w:val="001912DE"/>
    <w:rsid w:val="0019565C"/>
    <w:rsid w:val="001A6EE8"/>
    <w:rsid w:val="001B0D79"/>
    <w:rsid w:val="001B0F9F"/>
    <w:rsid w:val="001B178F"/>
    <w:rsid w:val="001B19E1"/>
    <w:rsid w:val="001B23E6"/>
    <w:rsid w:val="001C04B5"/>
    <w:rsid w:val="001C0D2B"/>
    <w:rsid w:val="001C0E60"/>
    <w:rsid w:val="001C24BD"/>
    <w:rsid w:val="001C58AA"/>
    <w:rsid w:val="001E2B89"/>
    <w:rsid w:val="001E7609"/>
    <w:rsid w:val="0021382C"/>
    <w:rsid w:val="00215956"/>
    <w:rsid w:val="002248F6"/>
    <w:rsid w:val="00236126"/>
    <w:rsid w:val="00237B55"/>
    <w:rsid w:val="00240DB2"/>
    <w:rsid w:val="0024146F"/>
    <w:rsid w:val="00241818"/>
    <w:rsid w:val="002629C0"/>
    <w:rsid w:val="0026449A"/>
    <w:rsid w:val="002657AD"/>
    <w:rsid w:val="00266438"/>
    <w:rsid w:val="00270E45"/>
    <w:rsid w:val="002738A4"/>
    <w:rsid w:val="002740BB"/>
    <w:rsid w:val="0027707F"/>
    <w:rsid w:val="00277EE3"/>
    <w:rsid w:val="0028772D"/>
    <w:rsid w:val="00291EE9"/>
    <w:rsid w:val="002944E0"/>
    <w:rsid w:val="00294CE5"/>
    <w:rsid w:val="0029727E"/>
    <w:rsid w:val="00297B38"/>
    <w:rsid w:val="002B588B"/>
    <w:rsid w:val="002C48FB"/>
    <w:rsid w:val="002D3EF3"/>
    <w:rsid w:val="002D58EC"/>
    <w:rsid w:val="002E0C8E"/>
    <w:rsid w:val="002E2181"/>
    <w:rsid w:val="002E28C3"/>
    <w:rsid w:val="002E3B7F"/>
    <w:rsid w:val="00313F36"/>
    <w:rsid w:val="00313FDD"/>
    <w:rsid w:val="00323605"/>
    <w:rsid w:val="003243CF"/>
    <w:rsid w:val="0032764A"/>
    <w:rsid w:val="00332FD1"/>
    <w:rsid w:val="00335820"/>
    <w:rsid w:val="003404D2"/>
    <w:rsid w:val="0034369D"/>
    <w:rsid w:val="003441C1"/>
    <w:rsid w:val="00344A0C"/>
    <w:rsid w:val="0034506D"/>
    <w:rsid w:val="003519DC"/>
    <w:rsid w:val="00353219"/>
    <w:rsid w:val="003537F5"/>
    <w:rsid w:val="0035546B"/>
    <w:rsid w:val="00360728"/>
    <w:rsid w:val="0036276C"/>
    <w:rsid w:val="00363B73"/>
    <w:rsid w:val="00363D2B"/>
    <w:rsid w:val="0037284B"/>
    <w:rsid w:val="00375019"/>
    <w:rsid w:val="00383CB1"/>
    <w:rsid w:val="00390FF1"/>
    <w:rsid w:val="00395002"/>
    <w:rsid w:val="00396279"/>
    <w:rsid w:val="003A1027"/>
    <w:rsid w:val="003A775B"/>
    <w:rsid w:val="003B0EB5"/>
    <w:rsid w:val="003B1F64"/>
    <w:rsid w:val="003C4F6C"/>
    <w:rsid w:val="003D50B4"/>
    <w:rsid w:val="003D5E36"/>
    <w:rsid w:val="003D7C08"/>
    <w:rsid w:val="003E3A62"/>
    <w:rsid w:val="003F253F"/>
    <w:rsid w:val="00404233"/>
    <w:rsid w:val="004110EF"/>
    <w:rsid w:val="004117F4"/>
    <w:rsid w:val="0041549B"/>
    <w:rsid w:val="00415726"/>
    <w:rsid w:val="00423272"/>
    <w:rsid w:val="0042397C"/>
    <w:rsid w:val="00431261"/>
    <w:rsid w:val="004360B1"/>
    <w:rsid w:val="00444778"/>
    <w:rsid w:val="00450DB4"/>
    <w:rsid w:val="00455D53"/>
    <w:rsid w:val="00463C3F"/>
    <w:rsid w:val="00470172"/>
    <w:rsid w:val="004726D7"/>
    <w:rsid w:val="0048673A"/>
    <w:rsid w:val="00491F41"/>
    <w:rsid w:val="0049253A"/>
    <w:rsid w:val="0049271A"/>
    <w:rsid w:val="00492956"/>
    <w:rsid w:val="0049721C"/>
    <w:rsid w:val="004A0931"/>
    <w:rsid w:val="004A5517"/>
    <w:rsid w:val="004A6969"/>
    <w:rsid w:val="004C29DC"/>
    <w:rsid w:val="004C5B78"/>
    <w:rsid w:val="004C6229"/>
    <w:rsid w:val="004D24ED"/>
    <w:rsid w:val="004D2829"/>
    <w:rsid w:val="004D5DB1"/>
    <w:rsid w:val="004D7CAC"/>
    <w:rsid w:val="004E3B7F"/>
    <w:rsid w:val="004E4402"/>
    <w:rsid w:val="004E55A8"/>
    <w:rsid w:val="004E6086"/>
    <w:rsid w:val="004F1C7C"/>
    <w:rsid w:val="0050033B"/>
    <w:rsid w:val="00507358"/>
    <w:rsid w:val="0051003C"/>
    <w:rsid w:val="0051478A"/>
    <w:rsid w:val="0052696B"/>
    <w:rsid w:val="00526D96"/>
    <w:rsid w:val="00534CE6"/>
    <w:rsid w:val="005422BF"/>
    <w:rsid w:val="00567A8C"/>
    <w:rsid w:val="00573AE4"/>
    <w:rsid w:val="00573F89"/>
    <w:rsid w:val="00575B32"/>
    <w:rsid w:val="00582B30"/>
    <w:rsid w:val="005860EF"/>
    <w:rsid w:val="005901A1"/>
    <w:rsid w:val="00592A64"/>
    <w:rsid w:val="005932E7"/>
    <w:rsid w:val="00596DEA"/>
    <w:rsid w:val="005A11A9"/>
    <w:rsid w:val="005A3ECB"/>
    <w:rsid w:val="005A7B1A"/>
    <w:rsid w:val="005C11C7"/>
    <w:rsid w:val="005C32D6"/>
    <w:rsid w:val="005C7E77"/>
    <w:rsid w:val="005D6E04"/>
    <w:rsid w:val="005E154C"/>
    <w:rsid w:val="005E29A9"/>
    <w:rsid w:val="005E55B3"/>
    <w:rsid w:val="005E65E5"/>
    <w:rsid w:val="0060044C"/>
    <w:rsid w:val="006011E9"/>
    <w:rsid w:val="00603F66"/>
    <w:rsid w:val="006108AB"/>
    <w:rsid w:val="0062269C"/>
    <w:rsid w:val="00624134"/>
    <w:rsid w:val="006271C7"/>
    <w:rsid w:val="0063182A"/>
    <w:rsid w:val="006331A9"/>
    <w:rsid w:val="00642FE2"/>
    <w:rsid w:val="006435E9"/>
    <w:rsid w:val="006445EC"/>
    <w:rsid w:val="00645D8F"/>
    <w:rsid w:val="00647D31"/>
    <w:rsid w:val="00650181"/>
    <w:rsid w:val="00657D1A"/>
    <w:rsid w:val="0066236A"/>
    <w:rsid w:val="0067069E"/>
    <w:rsid w:val="00670B73"/>
    <w:rsid w:val="0067160E"/>
    <w:rsid w:val="00675916"/>
    <w:rsid w:val="0068377F"/>
    <w:rsid w:val="00685D51"/>
    <w:rsid w:val="00690122"/>
    <w:rsid w:val="00692FAE"/>
    <w:rsid w:val="006962C3"/>
    <w:rsid w:val="006A0775"/>
    <w:rsid w:val="006A3BCF"/>
    <w:rsid w:val="006A639E"/>
    <w:rsid w:val="006B01C3"/>
    <w:rsid w:val="006B3F15"/>
    <w:rsid w:val="006C15BF"/>
    <w:rsid w:val="006D172C"/>
    <w:rsid w:val="006D53B0"/>
    <w:rsid w:val="006E1737"/>
    <w:rsid w:val="006E1EBA"/>
    <w:rsid w:val="006E343D"/>
    <w:rsid w:val="006E587B"/>
    <w:rsid w:val="006F0426"/>
    <w:rsid w:val="00705262"/>
    <w:rsid w:val="00706701"/>
    <w:rsid w:val="00707C47"/>
    <w:rsid w:val="00712DE0"/>
    <w:rsid w:val="00717D4A"/>
    <w:rsid w:val="0072135F"/>
    <w:rsid w:val="00731B60"/>
    <w:rsid w:val="00732BA5"/>
    <w:rsid w:val="00742A1A"/>
    <w:rsid w:val="007446A2"/>
    <w:rsid w:val="0074588A"/>
    <w:rsid w:val="00753D86"/>
    <w:rsid w:val="0075573E"/>
    <w:rsid w:val="007622F9"/>
    <w:rsid w:val="00763068"/>
    <w:rsid w:val="00767E79"/>
    <w:rsid w:val="0077456F"/>
    <w:rsid w:val="00781ADB"/>
    <w:rsid w:val="007850F7"/>
    <w:rsid w:val="00792B27"/>
    <w:rsid w:val="007946C8"/>
    <w:rsid w:val="00794DD0"/>
    <w:rsid w:val="007957B8"/>
    <w:rsid w:val="00797884"/>
    <w:rsid w:val="007A327F"/>
    <w:rsid w:val="007A399E"/>
    <w:rsid w:val="007A402E"/>
    <w:rsid w:val="007A7374"/>
    <w:rsid w:val="007B507E"/>
    <w:rsid w:val="007B518B"/>
    <w:rsid w:val="007C3EDD"/>
    <w:rsid w:val="007C65FE"/>
    <w:rsid w:val="007C75E7"/>
    <w:rsid w:val="007D5BE0"/>
    <w:rsid w:val="007D7E15"/>
    <w:rsid w:val="007E1311"/>
    <w:rsid w:val="007E24D6"/>
    <w:rsid w:val="007F3E81"/>
    <w:rsid w:val="007F6C7B"/>
    <w:rsid w:val="008033E2"/>
    <w:rsid w:val="00803958"/>
    <w:rsid w:val="00803DBE"/>
    <w:rsid w:val="008049D3"/>
    <w:rsid w:val="00807F38"/>
    <w:rsid w:val="00816424"/>
    <w:rsid w:val="00826656"/>
    <w:rsid w:val="00832C15"/>
    <w:rsid w:val="00833E8C"/>
    <w:rsid w:val="00845905"/>
    <w:rsid w:val="00862147"/>
    <w:rsid w:val="0086795A"/>
    <w:rsid w:val="00867CDC"/>
    <w:rsid w:val="0087353E"/>
    <w:rsid w:val="0087486E"/>
    <w:rsid w:val="00877261"/>
    <w:rsid w:val="008954C3"/>
    <w:rsid w:val="008979E7"/>
    <w:rsid w:val="008A4D0F"/>
    <w:rsid w:val="008A6F4B"/>
    <w:rsid w:val="008B2825"/>
    <w:rsid w:val="008D16FC"/>
    <w:rsid w:val="008D395F"/>
    <w:rsid w:val="0090719C"/>
    <w:rsid w:val="00910E0B"/>
    <w:rsid w:val="0091614A"/>
    <w:rsid w:val="0091745D"/>
    <w:rsid w:val="00925C09"/>
    <w:rsid w:val="009271CF"/>
    <w:rsid w:val="00937069"/>
    <w:rsid w:val="009404ED"/>
    <w:rsid w:val="0094247C"/>
    <w:rsid w:val="00951333"/>
    <w:rsid w:val="00951DDC"/>
    <w:rsid w:val="0095658F"/>
    <w:rsid w:val="00957693"/>
    <w:rsid w:val="00957BA3"/>
    <w:rsid w:val="00960447"/>
    <w:rsid w:val="00986099"/>
    <w:rsid w:val="00994E49"/>
    <w:rsid w:val="009B556B"/>
    <w:rsid w:val="009D7446"/>
    <w:rsid w:val="009D7C94"/>
    <w:rsid w:val="009E32B6"/>
    <w:rsid w:val="009F585E"/>
    <w:rsid w:val="00A011D2"/>
    <w:rsid w:val="00A04F75"/>
    <w:rsid w:val="00A14935"/>
    <w:rsid w:val="00A21023"/>
    <w:rsid w:val="00A21CE4"/>
    <w:rsid w:val="00A21D49"/>
    <w:rsid w:val="00A25F57"/>
    <w:rsid w:val="00A2682B"/>
    <w:rsid w:val="00A31E1F"/>
    <w:rsid w:val="00A35A6D"/>
    <w:rsid w:val="00A3745C"/>
    <w:rsid w:val="00A430B0"/>
    <w:rsid w:val="00A55841"/>
    <w:rsid w:val="00A75C2D"/>
    <w:rsid w:val="00A80196"/>
    <w:rsid w:val="00A835CA"/>
    <w:rsid w:val="00A8587D"/>
    <w:rsid w:val="00A86F97"/>
    <w:rsid w:val="00A92024"/>
    <w:rsid w:val="00A96724"/>
    <w:rsid w:val="00AA4D6C"/>
    <w:rsid w:val="00AB16AE"/>
    <w:rsid w:val="00AB16C9"/>
    <w:rsid w:val="00AC3770"/>
    <w:rsid w:val="00AC4769"/>
    <w:rsid w:val="00AD6965"/>
    <w:rsid w:val="00AE1275"/>
    <w:rsid w:val="00AF3AF1"/>
    <w:rsid w:val="00AF65B4"/>
    <w:rsid w:val="00B06DC3"/>
    <w:rsid w:val="00B14242"/>
    <w:rsid w:val="00B23718"/>
    <w:rsid w:val="00B34AA8"/>
    <w:rsid w:val="00B3564F"/>
    <w:rsid w:val="00B42FCD"/>
    <w:rsid w:val="00B447AD"/>
    <w:rsid w:val="00B52291"/>
    <w:rsid w:val="00B64FE5"/>
    <w:rsid w:val="00B71600"/>
    <w:rsid w:val="00B749FE"/>
    <w:rsid w:val="00B826F8"/>
    <w:rsid w:val="00B8604E"/>
    <w:rsid w:val="00B904F6"/>
    <w:rsid w:val="00B92872"/>
    <w:rsid w:val="00B94C8D"/>
    <w:rsid w:val="00BA63D4"/>
    <w:rsid w:val="00BB69CD"/>
    <w:rsid w:val="00BC02BF"/>
    <w:rsid w:val="00BC2108"/>
    <w:rsid w:val="00BC675F"/>
    <w:rsid w:val="00BD7334"/>
    <w:rsid w:val="00BE230A"/>
    <w:rsid w:val="00BE5B79"/>
    <w:rsid w:val="00BE7EA5"/>
    <w:rsid w:val="00BF6E8E"/>
    <w:rsid w:val="00C01009"/>
    <w:rsid w:val="00C0685B"/>
    <w:rsid w:val="00C156C1"/>
    <w:rsid w:val="00C21C9A"/>
    <w:rsid w:val="00C259E5"/>
    <w:rsid w:val="00C52B58"/>
    <w:rsid w:val="00C57361"/>
    <w:rsid w:val="00C606A6"/>
    <w:rsid w:val="00C71483"/>
    <w:rsid w:val="00C769E7"/>
    <w:rsid w:val="00C76D7E"/>
    <w:rsid w:val="00C82149"/>
    <w:rsid w:val="00C82648"/>
    <w:rsid w:val="00C836C5"/>
    <w:rsid w:val="00C845CC"/>
    <w:rsid w:val="00C9479F"/>
    <w:rsid w:val="00C9739E"/>
    <w:rsid w:val="00CA0379"/>
    <w:rsid w:val="00CA30E6"/>
    <w:rsid w:val="00CB348A"/>
    <w:rsid w:val="00CC1556"/>
    <w:rsid w:val="00CC3DAD"/>
    <w:rsid w:val="00CC4E64"/>
    <w:rsid w:val="00CD0511"/>
    <w:rsid w:val="00CE544C"/>
    <w:rsid w:val="00CF4E7A"/>
    <w:rsid w:val="00D00B23"/>
    <w:rsid w:val="00D0123B"/>
    <w:rsid w:val="00D118D2"/>
    <w:rsid w:val="00D12001"/>
    <w:rsid w:val="00D129C7"/>
    <w:rsid w:val="00D26123"/>
    <w:rsid w:val="00D304D6"/>
    <w:rsid w:val="00D436FB"/>
    <w:rsid w:val="00D507AC"/>
    <w:rsid w:val="00D73926"/>
    <w:rsid w:val="00D76575"/>
    <w:rsid w:val="00D811F9"/>
    <w:rsid w:val="00D81E5E"/>
    <w:rsid w:val="00D8761B"/>
    <w:rsid w:val="00D91AF9"/>
    <w:rsid w:val="00D9337C"/>
    <w:rsid w:val="00D9380C"/>
    <w:rsid w:val="00D96144"/>
    <w:rsid w:val="00DA0027"/>
    <w:rsid w:val="00DA4C28"/>
    <w:rsid w:val="00DA4CAA"/>
    <w:rsid w:val="00DA6EBD"/>
    <w:rsid w:val="00DA79C1"/>
    <w:rsid w:val="00DB0DCB"/>
    <w:rsid w:val="00DC1F30"/>
    <w:rsid w:val="00DE097E"/>
    <w:rsid w:val="00DE13FB"/>
    <w:rsid w:val="00DF3EB1"/>
    <w:rsid w:val="00E01D50"/>
    <w:rsid w:val="00E044C8"/>
    <w:rsid w:val="00E26AE7"/>
    <w:rsid w:val="00E31DD2"/>
    <w:rsid w:val="00E4476B"/>
    <w:rsid w:val="00E47543"/>
    <w:rsid w:val="00E653CD"/>
    <w:rsid w:val="00E66576"/>
    <w:rsid w:val="00E67052"/>
    <w:rsid w:val="00E721F1"/>
    <w:rsid w:val="00E744EF"/>
    <w:rsid w:val="00E74A7A"/>
    <w:rsid w:val="00E764A4"/>
    <w:rsid w:val="00E80631"/>
    <w:rsid w:val="00E87872"/>
    <w:rsid w:val="00E93525"/>
    <w:rsid w:val="00EA74B5"/>
    <w:rsid w:val="00EB7D3D"/>
    <w:rsid w:val="00EC5BBE"/>
    <w:rsid w:val="00ED2329"/>
    <w:rsid w:val="00EF095E"/>
    <w:rsid w:val="00EF3843"/>
    <w:rsid w:val="00EF7DE6"/>
    <w:rsid w:val="00F07AAA"/>
    <w:rsid w:val="00F12E8F"/>
    <w:rsid w:val="00F2181C"/>
    <w:rsid w:val="00F21BDB"/>
    <w:rsid w:val="00F21BED"/>
    <w:rsid w:val="00F22E86"/>
    <w:rsid w:val="00F27D87"/>
    <w:rsid w:val="00F3182B"/>
    <w:rsid w:val="00F318F2"/>
    <w:rsid w:val="00F37683"/>
    <w:rsid w:val="00F42FB8"/>
    <w:rsid w:val="00F43AD9"/>
    <w:rsid w:val="00F43EB0"/>
    <w:rsid w:val="00F4489E"/>
    <w:rsid w:val="00F450F6"/>
    <w:rsid w:val="00F56AB7"/>
    <w:rsid w:val="00F56D9D"/>
    <w:rsid w:val="00F605CD"/>
    <w:rsid w:val="00F607F5"/>
    <w:rsid w:val="00F6196D"/>
    <w:rsid w:val="00F75026"/>
    <w:rsid w:val="00F773AC"/>
    <w:rsid w:val="00F9351B"/>
    <w:rsid w:val="00FB58C7"/>
    <w:rsid w:val="00FB7E02"/>
    <w:rsid w:val="00FC34DE"/>
    <w:rsid w:val="00FC6EB5"/>
    <w:rsid w:val="00FD61DC"/>
    <w:rsid w:val="00FD7A0D"/>
    <w:rsid w:val="00FE6C13"/>
    <w:rsid w:val="00FE7079"/>
    <w:rsid w:val="00FF0843"/>
    <w:rsid w:val="00FF5816"/>
    <w:rsid w:val="00FF5BD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paragraph" w:styleId="1">
    <w:name w:val="heading 1"/>
    <w:basedOn w:val="a"/>
    <w:link w:val="10"/>
    <w:qFormat/>
    <w:rsid w:val="00195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ae">
    <w:name w:val="Normal (Web)"/>
    <w:basedOn w:val="a"/>
    <w:unhideWhenUsed/>
    <w:qFormat/>
    <w:rsid w:val="00B2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1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717D4A"/>
  </w:style>
  <w:style w:type="character" w:customStyle="1" w:styleId="10">
    <w:name w:val="Заголовок 1 Знак"/>
    <w:basedOn w:val="a0"/>
    <w:link w:val="1"/>
    <w:rsid w:val="0019565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3554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3554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4BDD-AB1B-4F00-8819-ED10A923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2026-05-12T11:12:00Z</cp:lastPrinted>
  <dcterms:created xsi:type="dcterms:W3CDTF">2026-05-19T11:27:00Z</dcterms:created>
  <dcterms:modified xsi:type="dcterms:W3CDTF">2026-05-19T11:27:00Z</dcterms:modified>
</cp:coreProperties>
</file>