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F6" w:rsidRPr="004D7CAC" w14:paraId="03A9C0EA" w14:textId="77777777" w:rsidTr="006167F6">
        <w:trPr>
          <w:trHeight w:val="1701"/>
        </w:trPr>
        <w:tc>
          <w:tcPr>
            <w:tcW w:w="9628" w:type="dxa"/>
          </w:tcPr>
          <w:p w14:paraId="228ED17C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C0749D4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8244E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33859975" w14:textId="77777777" w:rsidR="006167F6" w:rsidRPr="004D7CAC" w:rsidRDefault="006167F6" w:rsidP="00616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F6" w14:paraId="65998C30" w14:textId="77777777" w:rsidTr="000625E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75CDE2B" w14:textId="42732B34" w:rsidR="006167F6" w:rsidRPr="00FA0A78" w:rsidRDefault="00FA0A78" w:rsidP="00FA0A78">
                  <w:pPr>
                    <w:framePr w:hSpace="181" w:wrap="around" w:vAnchor="page" w:hAnchor="margin" w:y="1726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12.03.2026</w:t>
                  </w:r>
                </w:p>
              </w:tc>
              <w:tc>
                <w:tcPr>
                  <w:tcW w:w="3134" w:type="dxa"/>
                </w:tcPr>
                <w:p w14:paraId="30C3E818" w14:textId="77777777" w:rsidR="006167F6" w:rsidRDefault="006167F6" w:rsidP="00FA0A78">
                  <w:pPr>
                    <w:framePr w:hSpace="181" w:wrap="around" w:vAnchor="page" w:hAnchor="margin" w:y="172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ABBDB4" w14:textId="58F645F7" w:rsidR="006167F6" w:rsidRDefault="006167F6" w:rsidP="00FA0A78">
                  <w:pPr>
                    <w:framePr w:hSpace="181" w:wrap="around" w:vAnchor="page" w:hAnchor="margin" w:y="172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FA0A7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74-р </w:t>
                  </w:r>
                </w:p>
              </w:tc>
            </w:tr>
          </w:tbl>
          <w:p w14:paraId="4EA3F98F" w14:textId="77777777" w:rsidR="006167F6" w:rsidRPr="004D7CAC" w:rsidRDefault="006167F6" w:rsidP="006167F6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3B400EA" wp14:editId="2B1CAA13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432360" cy="61164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4395"/>
        <w:gridCol w:w="1607"/>
        <w:gridCol w:w="1971"/>
        <w:gridCol w:w="1723"/>
      </w:tblGrid>
      <w:tr w:rsidR="00283EDB" w:rsidRPr="00283EDB" w14:paraId="5F2D003A" w14:textId="77777777" w:rsidTr="00283EDB">
        <w:tc>
          <w:tcPr>
            <w:tcW w:w="4395" w:type="dxa"/>
            <w:vMerge w:val="restart"/>
            <w:hideMark/>
          </w:tcPr>
          <w:p w14:paraId="00EC99DA" w14:textId="1DA1E441" w:rsidR="00283EDB" w:rsidRPr="00283EDB" w:rsidRDefault="00283EDB" w:rsidP="007F278C">
            <w:pPr>
              <w:spacing w:line="256" w:lineRule="auto"/>
              <w:ind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плану проведення постійного моніторингу </w:t>
            </w:r>
            <w:r w:rsidR="00C945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збереження 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об’єктів культурної спадщини на території </w:t>
            </w:r>
            <w:r w:rsidR="007F278C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територіальної  громади</w:t>
            </w:r>
            <w:r w:rsidR="00172F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Шептицького району Львівської області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 202</w:t>
            </w:r>
            <w:r w:rsidR="007F278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83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році </w:t>
            </w:r>
            <w:r w:rsidR="000B2157">
              <w:rPr>
                <w:rFonts w:ascii="Times New Roman" w:hAnsi="Times New Roman" w:cs="Times New Roman"/>
                <w:b/>
                <w:sz w:val="26"/>
                <w:szCs w:val="26"/>
              </w:rPr>
              <w:t>та створення комісії для проведення моніторингу</w:t>
            </w:r>
          </w:p>
        </w:tc>
        <w:tc>
          <w:tcPr>
            <w:tcW w:w="1607" w:type="dxa"/>
          </w:tcPr>
          <w:p w14:paraId="0FD6F5EC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A51B47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0D144F25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18A66AB2" w14:textId="77777777" w:rsidTr="00283EDB">
        <w:tc>
          <w:tcPr>
            <w:tcW w:w="4395" w:type="dxa"/>
            <w:vMerge/>
            <w:vAlign w:val="center"/>
            <w:hideMark/>
          </w:tcPr>
          <w:p w14:paraId="5C6E9D5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1A96FE81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2DAE63EB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163C0C09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EDB" w:rsidRPr="00283EDB" w14:paraId="6F8BFD78" w14:textId="77777777" w:rsidTr="00283EDB">
        <w:tc>
          <w:tcPr>
            <w:tcW w:w="4395" w:type="dxa"/>
          </w:tcPr>
          <w:p w14:paraId="4357F5B2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</w:tcPr>
          <w:p w14:paraId="20798F00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26FA49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400A8B3A" w14:textId="77777777" w:rsidR="00283EDB" w:rsidRPr="00283EDB" w:rsidRDefault="00283EDB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87D6C8" w14:textId="3B9F75C9" w:rsidR="00283EDB" w:rsidRPr="00283EDB" w:rsidRDefault="007F278C" w:rsidP="00283E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Відповідно до статті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42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 xml:space="preserve">частини другої статті 6 Закону </w:t>
      </w:r>
      <w:r w:rsidR="00283EDB" w:rsidRPr="00283EDB">
        <w:rPr>
          <w:rFonts w:ascii="Times New Roman" w:hAnsi="Times New Roman" w:cs="Times New Roman"/>
          <w:sz w:val="26"/>
          <w:szCs w:val="26"/>
        </w:rPr>
        <w:t>України «Про охорону культурної спадщини», Порядку обліку об’єктів культурної спадщини, затвердженого наказом Міністерства культури України</w:t>
      </w:r>
      <w:r w:rsidR="006A64FA">
        <w:rPr>
          <w:rFonts w:ascii="Times New Roman" w:hAnsi="Times New Roman" w:cs="Times New Roman"/>
          <w:sz w:val="26"/>
          <w:szCs w:val="26"/>
        </w:rPr>
        <w:t xml:space="preserve"> від 11 березня 2013 року № 158</w:t>
      </w:r>
      <w:r>
        <w:rPr>
          <w:rFonts w:ascii="Times New Roman" w:hAnsi="Times New Roman" w:cs="Times New Roman"/>
          <w:sz w:val="26"/>
          <w:szCs w:val="26"/>
        </w:rPr>
        <w:t xml:space="preserve">, зареєстрованого в Міністерстві </w:t>
      </w:r>
      <w:r w:rsidR="001A0B8A">
        <w:rPr>
          <w:rFonts w:ascii="Times New Roman" w:hAnsi="Times New Roman" w:cs="Times New Roman"/>
          <w:sz w:val="26"/>
          <w:szCs w:val="26"/>
        </w:rPr>
        <w:t xml:space="preserve">юстиції </w:t>
      </w:r>
      <w:r>
        <w:rPr>
          <w:rFonts w:ascii="Times New Roman" w:hAnsi="Times New Roman" w:cs="Times New Roman"/>
          <w:sz w:val="26"/>
          <w:szCs w:val="26"/>
        </w:rPr>
        <w:t>України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</w:t>
      </w:r>
      <w:r w:rsidR="001A0B8A">
        <w:rPr>
          <w:rFonts w:ascii="Times New Roman" w:hAnsi="Times New Roman" w:cs="Times New Roman"/>
          <w:sz w:val="26"/>
          <w:szCs w:val="26"/>
        </w:rPr>
        <w:t xml:space="preserve"> від 01 квітня 2013</w:t>
      </w:r>
      <w:r w:rsidR="000E1F4E">
        <w:rPr>
          <w:rFonts w:ascii="Times New Roman" w:hAnsi="Times New Roman" w:cs="Times New Roman"/>
          <w:sz w:val="26"/>
          <w:szCs w:val="26"/>
        </w:rPr>
        <w:t xml:space="preserve"> року за № </w:t>
      </w:r>
      <w:r w:rsidR="001A0B8A">
        <w:rPr>
          <w:rFonts w:ascii="Times New Roman" w:hAnsi="Times New Roman" w:cs="Times New Roman"/>
          <w:sz w:val="26"/>
          <w:szCs w:val="26"/>
        </w:rPr>
        <w:t xml:space="preserve">528/23060 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(у редакції наказу Міністерства </w:t>
      </w:r>
      <w:r w:rsidR="000E1F4E">
        <w:rPr>
          <w:rFonts w:ascii="Times New Roman" w:hAnsi="Times New Roman" w:cs="Times New Roman"/>
          <w:sz w:val="26"/>
          <w:szCs w:val="26"/>
        </w:rPr>
        <w:t>культури України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</w:t>
      </w:r>
      <w:r w:rsidR="000E1F4E">
        <w:rPr>
          <w:rFonts w:ascii="Times New Roman" w:hAnsi="Times New Roman" w:cs="Times New Roman"/>
          <w:sz w:val="26"/>
          <w:szCs w:val="26"/>
        </w:rPr>
        <w:t xml:space="preserve">від 27 червня 2019 року № 501), </w:t>
      </w:r>
      <w:r w:rsidR="00283EDB" w:rsidRPr="00283EDB">
        <w:rPr>
          <w:rFonts w:ascii="Times New Roman" w:hAnsi="Times New Roman" w:cs="Times New Roman"/>
          <w:sz w:val="26"/>
          <w:szCs w:val="26"/>
        </w:rPr>
        <w:t>з метою запобігання руйнуванню</w:t>
      </w:r>
      <w:r>
        <w:rPr>
          <w:rFonts w:ascii="Times New Roman" w:hAnsi="Times New Roman" w:cs="Times New Roman"/>
          <w:sz w:val="26"/>
          <w:szCs w:val="26"/>
        </w:rPr>
        <w:t xml:space="preserve"> або 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заподіянню шкоди, забезпечення захисту, збереження, утримання, відповідного використання об’єкт</w:t>
      </w:r>
      <w:r>
        <w:rPr>
          <w:rFonts w:ascii="Times New Roman" w:hAnsi="Times New Roman" w:cs="Times New Roman"/>
          <w:sz w:val="26"/>
          <w:szCs w:val="26"/>
        </w:rPr>
        <w:t xml:space="preserve">ів  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культурної спадщини, </w:t>
      </w:r>
      <w:r>
        <w:rPr>
          <w:rFonts w:ascii="Times New Roman" w:hAnsi="Times New Roman" w:cs="Times New Roman"/>
          <w:sz w:val="26"/>
          <w:szCs w:val="26"/>
        </w:rPr>
        <w:t xml:space="preserve">їх 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територі</w:t>
      </w:r>
      <w:r>
        <w:rPr>
          <w:rFonts w:ascii="Times New Roman" w:hAnsi="Times New Roman" w:cs="Times New Roman"/>
          <w:sz w:val="26"/>
          <w:szCs w:val="26"/>
        </w:rPr>
        <w:t>ї</w:t>
      </w:r>
      <w:r w:rsidR="00283EDB" w:rsidRPr="00283EDB">
        <w:rPr>
          <w:rFonts w:ascii="Times New Roman" w:hAnsi="Times New Roman" w:cs="Times New Roman"/>
          <w:sz w:val="26"/>
          <w:szCs w:val="26"/>
        </w:rPr>
        <w:t xml:space="preserve"> та зон охорони пам’яток</w:t>
      </w:r>
      <w:r w:rsidR="000B2157">
        <w:rPr>
          <w:rFonts w:ascii="Times New Roman" w:hAnsi="Times New Roman" w:cs="Times New Roman"/>
          <w:sz w:val="26"/>
          <w:szCs w:val="26"/>
        </w:rPr>
        <w:t>:</w:t>
      </w:r>
    </w:p>
    <w:p w14:paraId="3E47AFF7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F36737D" w14:textId="47718169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1. Створити комісію з питань проведення постійного моніторингу </w:t>
      </w:r>
      <w:r w:rsidR="007F278C">
        <w:rPr>
          <w:rFonts w:ascii="Times New Roman" w:hAnsi="Times New Roman" w:cs="Times New Roman"/>
          <w:sz w:val="26"/>
          <w:szCs w:val="26"/>
        </w:rPr>
        <w:t xml:space="preserve">збереження </w:t>
      </w:r>
      <w:r w:rsidRPr="00283EDB">
        <w:rPr>
          <w:rFonts w:ascii="Times New Roman" w:hAnsi="Times New Roman" w:cs="Times New Roman"/>
          <w:sz w:val="26"/>
          <w:szCs w:val="26"/>
        </w:rPr>
        <w:t xml:space="preserve">об’єктів культурної спадщини на території </w:t>
      </w:r>
      <w:r w:rsidR="007F278C">
        <w:rPr>
          <w:rFonts w:ascii="Times New Roman" w:hAnsi="Times New Roman" w:cs="Times New Roman"/>
          <w:sz w:val="26"/>
          <w:szCs w:val="26"/>
        </w:rPr>
        <w:t xml:space="preserve">Шептицької міської територіальної громади </w:t>
      </w:r>
      <w:r w:rsidR="00172FC4">
        <w:rPr>
          <w:rFonts w:ascii="Times New Roman" w:hAnsi="Times New Roman" w:cs="Times New Roman"/>
          <w:sz w:val="26"/>
          <w:szCs w:val="26"/>
        </w:rPr>
        <w:t xml:space="preserve">Шептицького району Львівської області </w:t>
      </w:r>
      <w:r w:rsidR="00A17AEF">
        <w:rPr>
          <w:rFonts w:ascii="Times New Roman" w:hAnsi="Times New Roman" w:cs="Times New Roman"/>
          <w:sz w:val="26"/>
          <w:szCs w:val="26"/>
        </w:rPr>
        <w:t>у</w:t>
      </w:r>
      <w:r w:rsidR="00AD1BE2">
        <w:rPr>
          <w:rFonts w:ascii="Times New Roman" w:hAnsi="Times New Roman" w:cs="Times New Roman"/>
          <w:sz w:val="26"/>
          <w:szCs w:val="26"/>
        </w:rPr>
        <w:t xml:space="preserve"> </w:t>
      </w:r>
      <w:r w:rsidRPr="00283EDB">
        <w:rPr>
          <w:rFonts w:ascii="Times New Roman" w:hAnsi="Times New Roman" w:cs="Times New Roman"/>
          <w:sz w:val="26"/>
          <w:szCs w:val="26"/>
        </w:rPr>
        <w:t>202</w:t>
      </w:r>
      <w:r w:rsidR="007F278C">
        <w:rPr>
          <w:rFonts w:ascii="Times New Roman" w:hAnsi="Times New Roman" w:cs="Times New Roman"/>
          <w:sz w:val="26"/>
          <w:szCs w:val="26"/>
        </w:rPr>
        <w:t>6</w:t>
      </w:r>
      <w:r w:rsidRPr="00283ED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A17AEF">
        <w:rPr>
          <w:rFonts w:ascii="Times New Roman" w:hAnsi="Times New Roman" w:cs="Times New Roman"/>
          <w:sz w:val="26"/>
          <w:szCs w:val="26"/>
        </w:rPr>
        <w:t>в</w:t>
      </w:r>
      <w:r w:rsidRPr="00283EDB">
        <w:rPr>
          <w:rFonts w:ascii="Times New Roman" w:hAnsi="Times New Roman" w:cs="Times New Roman"/>
          <w:sz w:val="26"/>
          <w:szCs w:val="26"/>
        </w:rPr>
        <w:t xml:space="preserve"> складі, згідно з додатком</w:t>
      </w:r>
      <w:r w:rsidR="000E1F4E">
        <w:rPr>
          <w:rFonts w:ascii="Times New Roman" w:hAnsi="Times New Roman" w:cs="Times New Roman"/>
          <w:sz w:val="26"/>
          <w:szCs w:val="26"/>
        </w:rPr>
        <w:t xml:space="preserve"> </w:t>
      </w:r>
      <w:r w:rsidR="007F278C">
        <w:rPr>
          <w:rFonts w:ascii="Times New Roman" w:hAnsi="Times New Roman" w:cs="Times New Roman"/>
          <w:sz w:val="26"/>
          <w:szCs w:val="26"/>
        </w:rPr>
        <w:t>1.</w:t>
      </w:r>
    </w:p>
    <w:p w14:paraId="46F97DAB" w14:textId="252BB2F3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2. Затвердити план проведення постійного моніторингу об’єктів культурної спадщини на території </w:t>
      </w:r>
      <w:r w:rsidR="007F278C">
        <w:rPr>
          <w:rFonts w:ascii="Times New Roman" w:hAnsi="Times New Roman" w:cs="Times New Roman"/>
          <w:sz w:val="26"/>
          <w:szCs w:val="26"/>
        </w:rPr>
        <w:t>Шептицької міської територіальної громади</w:t>
      </w:r>
      <w:r w:rsidR="00172FC4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</w:t>
      </w:r>
      <w:r w:rsidR="007F278C">
        <w:rPr>
          <w:rFonts w:ascii="Times New Roman" w:hAnsi="Times New Roman" w:cs="Times New Roman"/>
          <w:sz w:val="26"/>
          <w:szCs w:val="26"/>
        </w:rPr>
        <w:t xml:space="preserve"> </w:t>
      </w:r>
      <w:r w:rsidRPr="00283EDB">
        <w:rPr>
          <w:rFonts w:ascii="Times New Roman" w:hAnsi="Times New Roman" w:cs="Times New Roman"/>
          <w:sz w:val="26"/>
          <w:szCs w:val="26"/>
        </w:rPr>
        <w:t>у 202</w:t>
      </w:r>
      <w:r w:rsidR="007F278C">
        <w:rPr>
          <w:rFonts w:ascii="Times New Roman" w:hAnsi="Times New Roman" w:cs="Times New Roman"/>
          <w:sz w:val="26"/>
          <w:szCs w:val="26"/>
        </w:rPr>
        <w:t>6</w:t>
      </w:r>
      <w:r w:rsidRPr="00283EDB">
        <w:rPr>
          <w:rFonts w:ascii="Times New Roman" w:hAnsi="Times New Roman" w:cs="Times New Roman"/>
          <w:sz w:val="26"/>
          <w:szCs w:val="26"/>
        </w:rPr>
        <w:t xml:space="preserve"> році, </w:t>
      </w:r>
      <w:r w:rsidR="007F278C">
        <w:rPr>
          <w:rFonts w:ascii="Times New Roman" w:hAnsi="Times New Roman" w:cs="Times New Roman"/>
          <w:sz w:val="26"/>
          <w:szCs w:val="26"/>
        </w:rPr>
        <w:t>згідно з додатком 2.</w:t>
      </w:r>
    </w:p>
    <w:p w14:paraId="6C56DB3D" w14:textId="63EA79FC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3. Контроль за виконанням розпорядження покласти на першого заступника міського голови </w:t>
      </w:r>
      <w:r w:rsidR="000B2157">
        <w:rPr>
          <w:rFonts w:ascii="Times New Roman" w:hAnsi="Times New Roman" w:cs="Times New Roman"/>
          <w:sz w:val="26"/>
          <w:szCs w:val="26"/>
        </w:rPr>
        <w:t xml:space="preserve"> з питань діяльності виконавчих органів</w:t>
      </w:r>
      <w:r w:rsidR="00AD1BE2">
        <w:rPr>
          <w:rFonts w:ascii="Times New Roman" w:hAnsi="Times New Roman" w:cs="Times New Roman"/>
          <w:sz w:val="26"/>
          <w:szCs w:val="26"/>
        </w:rPr>
        <w:t xml:space="preserve"> ради </w:t>
      </w:r>
      <w:r w:rsidR="00A80141">
        <w:rPr>
          <w:rFonts w:ascii="Times New Roman" w:hAnsi="Times New Roman" w:cs="Times New Roman"/>
          <w:sz w:val="26"/>
          <w:szCs w:val="26"/>
        </w:rPr>
        <w:t xml:space="preserve"> Балка Д.І.</w:t>
      </w:r>
    </w:p>
    <w:p w14:paraId="5B25B65C" w14:textId="77777777" w:rsidR="00283EDB" w:rsidRPr="00283EDB" w:rsidRDefault="00283EDB" w:rsidP="00283ED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D1C35C" w14:textId="77777777" w:rsidR="00283EDB" w:rsidRPr="00283EDB" w:rsidRDefault="00283EDB" w:rsidP="00283ED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0" w:type="dxa"/>
        <w:tblInd w:w="-12" w:type="dxa"/>
        <w:tblLook w:val="04A0" w:firstRow="1" w:lastRow="0" w:firstColumn="1" w:lastColumn="0" w:noHBand="0" w:noVBand="1"/>
      </w:tblPr>
      <w:tblGrid>
        <w:gridCol w:w="3283"/>
        <w:gridCol w:w="3283"/>
        <w:gridCol w:w="3284"/>
      </w:tblGrid>
      <w:tr w:rsidR="00283EDB" w:rsidRPr="00283EDB" w14:paraId="4BCC99BB" w14:textId="77777777" w:rsidTr="00283EDB">
        <w:trPr>
          <w:trHeight w:val="552"/>
        </w:trPr>
        <w:tc>
          <w:tcPr>
            <w:tcW w:w="3283" w:type="dxa"/>
            <w:hideMark/>
          </w:tcPr>
          <w:p w14:paraId="1A407565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  <w:hideMark/>
          </w:tcPr>
          <w:p w14:paraId="35E4566B" w14:textId="2084574A" w:rsidR="00283EDB" w:rsidRPr="00283EDB" w:rsidRDefault="00FA0A78" w:rsidP="00FA0A78">
            <w:pPr>
              <w:tabs>
                <w:tab w:val="left" w:pos="506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hideMark/>
          </w:tcPr>
          <w:p w14:paraId="13D41F97" w14:textId="77777777" w:rsidR="00283EDB" w:rsidRPr="00283EDB" w:rsidRDefault="00283ED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0332656B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14:paraId="5554A4DD" w14:textId="43824F3D" w:rsidR="00B241FA" w:rsidRDefault="00283EDB" w:rsidP="00FA0A7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B241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6167F6">
        <w:rPr>
          <w:rFonts w:ascii="Times New Roman" w:hAnsi="Times New Roman" w:cs="Times New Roman"/>
          <w:sz w:val="26"/>
          <w:szCs w:val="26"/>
        </w:rPr>
        <w:t>Додаток</w:t>
      </w:r>
      <w:r w:rsidR="007F278C">
        <w:rPr>
          <w:rFonts w:ascii="Times New Roman" w:hAnsi="Times New Roman" w:cs="Times New Roman"/>
          <w:sz w:val="26"/>
          <w:szCs w:val="26"/>
        </w:rPr>
        <w:t xml:space="preserve"> 1</w:t>
      </w:r>
      <w:r w:rsidR="006167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62D69D" w14:textId="7DD01056" w:rsidR="006167F6" w:rsidRDefault="00B241FA" w:rsidP="00934AE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до розпорядження</w:t>
      </w:r>
    </w:p>
    <w:p w14:paraId="31428952" w14:textId="320FA223" w:rsidR="006167F6" w:rsidRDefault="006167F6" w:rsidP="00934AE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міського голови</w:t>
      </w:r>
    </w:p>
    <w:p w14:paraId="1DDD7BC8" w14:textId="1AAF24D4" w:rsidR="00B241FA" w:rsidRPr="00283EDB" w:rsidRDefault="00B241FA" w:rsidP="00B241FA">
      <w:pPr>
        <w:spacing w:line="276" w:lineRule="auto"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FA0A78">
        <w:rPr>
          <w:rFonts w:ascii="Times New Roman" w:hAnsi="Times New Roman" w:cs="Times New Roman"/>
          <w:sz w:val="26"/>
          <w:szCs w:val="26"/>
          <w:u w:val="single"/>
        </w:rPr>
        <w:t>12.03.2026</w:t>
      </w:r>
      <w:r>
        <w:rPr>
          <w:rFonts w:ascii="Times New Roman" w:hAnsi="Times New Roman" w:cs="Times New Roman"/>
          <w:sz w:val="26"/>
          <w:szCs w:val="26"/>
        </w:rPr>
        <w:t>_№_</w:t>
      </w:r>
      <w:r w:rsidR="00FA0A78">
        <w:rPr>
          <w:rFonts w:ascii="Times New Roman" w:hAnsi="Times New Roman" w:cs="Times New Roman"/>
          <w:sz w:val="26"/>
          <w:szCs w:val="26"/>
          <w:u w:val="single"/>
        </w:rPr>
        <w:t xml:space="preserve">74-р 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1F71A8B2" w14:textId="77777777" w:rsidR="00283EDB" w:rsidRPr="00283EDB" w:rsidRDefault="00283EDB" w:rsidP="00283EDB">
      <w:pPr>
        <w:pStyle w:val="a5"/>
        <w:rPr>
          <w:rFonts w:eastAsiaTheme="minorHAnsi"/>
          <w:sz w:val="26"/>
          <w:szCs w:val="26"/>
          <w:lang w:eastAsia="en-US"/>
        </w:rPr>
      </w:pPr>
    </w:p>
    <w:p w14:paraId="106B3B2F" w14:textId="2FB88860" w:rsidR="00283EDB" w:rsidRPr="00283EDB" w:rsidRDefault="00283EDB" w:rsidP="00B241F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7CCA3BDC" w14:textId="49C7AA1A" w:rsidR="00283EDB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4045026C" w14:textId="327ACBEB" w:rsidR="00E747B2" w:rsidRPr="00E747B2" w:rsidRDefault="00E747B2" w:rsidP="00E747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241FA" w:rsidRPr="00E747B2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7366F2FF" w14:textId="063465F6" w:rsidR="00B241FA" w:rsidRPr="00E747B2" w:rsidRDefault="00B241FA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>комісії з питань проведення постійного моніторингу</w:t>
      </w:r>
    </w:p>
    <w:p w14:paraId="206E9CD6" w14:textId="2BCF0AF9" w:rsidR="00172FC4" w:rsidRDefault="00B241FA" w:rsidP="007F27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 xml:space="preserve">об’єктів культурної спадщини на території </w:t>
      </w:r>
      <w:r w:rsidR="007F278C">
        <w:rPr>
          <w:rFonts w:ascii="Times New Roman" w:hAnsi="Times New Roman" w:cs="Times New Roman"/>
          <w:b/>
          <w:sz w:val="28"/>
          <w:szCs w:val="28"/>
        </w:rPr>
        <w:t>Шептицької міської територіальної громади</w:t>
      </w:r>
      <w:r w:rsidRPr="00E74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FC4">
        <w:rPr>
          <w:rFonts w:ascii="Times New Roman" w:hAnsi="Times New Roman" w:cs="Times New Roman"/>
          <w:b/>
          <w:sz w:val="28"/>
          <w:szCs w:val="28"/>
        </w:rPr>
        <w:t xml:space="preserve"> Шептицького району Львівської області</w:t>
      </w:r>
    </w:p>
    <w:p w14:paraId="0AB6A0B6" w14:textId="4E837B68" w:rsidR="00B241FA" w:rsidRDefault="00B241FA" w:rsidP="007F27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B2">
        <w:rPr>
          <w:rFonts w:ascii="Times New Roman" w:hAnsi="Times New Roman" w:cs="Times New Roman"/>
          <w:b/>
          <w:sz w:val="28"/>
          <w:szCs w:val="28"/>
        </w:rPr>
        <w:t>у 202</w:t>
      </w:r>
      <w:r w:rsidR="007F278C">
        <w:rPr>
          <w:rFonts w:ascii="Times New Roman" w:hAnsi="Times New Roman" w:cs="Times New Roman"/>
          <w:b/>
          <w:sz w:val="28"/>
          <w:szCs w:val="28"/>
        </w:rPr>
        <w:t>6</w:t>
      </w:r>
      <w:r w:rsidRPr="00E747B2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2BEDB251" w14:textId="77777777" w:rsidR="00E747B2" w:rsidRPr="00E747B2" w:rsidRDefault="00E747B2" w:rsidP="00E7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75331" w14:textId="77777777" w:rsidR="00283EDB" w:rsidRPr="00E747B2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816A8" w14:textId="77777777" w:rsidR="000B2157" w:rsidRDefault="00B241FA" w:rsidP="000B21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БАЛКО Дмитро Ігорович – перший заступник міського голови</w:t>
      </w:r>
      <w:r w:rsidR="000B2157">
        <w:rPr>
          <w:rFonts w:ascii="Times New Roman" w:hAnsi="Times New Roman" w:cs="Times New Roman"/>
          <w:sz w:val="28"/>
          <w:szCs w:val="28"/>
        </w:rPr>
        <w:t xml:space="preserve"> з питань </w:t>
      </w:r>
    </w:p>
    <w:p w14:paraId="17EF6AC6" w14:textId="3B7A6F79" w:rsidR="00283EDB" w:rsidRDefault="000B2157" w:rsidP="000B21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діяльності виконавчих органів</w:t>
      </w:r>
      <w:r w:rsidR="00AD1BE2">
        <w:rPr>
          <w:rFonts w:ascii="Times New Roman" w:hAnsi="Times New Roman" w:cs="Times New Roman"/>
          <w:sz w:val="28"/>
          <w:szCs w:val="28"/>
        </w:rPr>
        <w:t xml:space="preserve"> ради</w:t>
      </w:r>
      <w:r w:rsidR="00B241FA" w:rsidRPr="00E747B2">
        <w:rPr>
          <w:rFonts w:ascii="Times New Roman" w:hAnsi="Times New Roman" w:cs="Times New Roman"/>
          <w:sz w:val="28"/>
          <w:szCs w:val="28"/>
        </w:rPr>
        <w:t>, голова комісії ;</w:t>
      </w:r>
    </w:p>
    <w:p w14:paraId="68CB7E98" w14:textId="77777777" w:rsidR="00E747B2" w:rsidRPr="00E747B2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C6262" w14:textId="66FA1461" w:rsidR="00B241FA" w:rsidRPr="00E747B2" w:rsidRDefault="00B241FA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7129ADB6" w14:textId="26F34A57" w:rsidR="00B241FA" w:rsidRPr="00E747B2" w:rsidRDefault="00B241FA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>ГУРСЬКИЙ Олег Романович –</w:t>
      </w:r>
      <w:r w:rsidR="00E747B2" w:rsidRPr="00E747B2">
        <w:rPr>
          <w:rFonts w:ascii="Times New Roman" w:hAnsi="Times New Roman" w:cs="Times New Roman"/>
          <w:sz w:val="28"/>
          <w:szCs w:val="28"/>
        </w:rPr>
        <w:t xml:space="preserve">   </w:t>
      </w:r>
      <w:r w:rsidRPr="00E747B2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E747B2" w:rsidRPr="00E747B2">
        <w:rPr>
          <w:rFonts w:ascii="Times New Roman" w:hAnsi="Times New Roman" w:cs="Times New Roman"/>
          <w:sz w:val="28"/>
          <w:szCs w:val="28"/>
        </w:rPr>
        <w:t>управл</w:t>
      </w:r>
      <w:r w:rsidRPr="00E747B2">
        <w:rPr>
          <w:rFonts w:ascii="Times New Roman" w:hAnsi="Times New Roman" w:cs="Times New Roman"/>
          <w:sz w:val="28"/>
          <w:szCs w:val="28"/>
        </w:rPr>
        <w:t xml:space="preserve">іння містобудування та </w:t>
      </w:r>
    </w:p>
    <w:p w14:paraId="5E77A214" w14:textId="193F3CF2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архітектури;</w:t>
      </w:r>
    </w:p>
    <w:p w14:paraId="33E9A77A" w14:textId="61C47F72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Петро Степанович –   начальник відділу капітального будівництва та </w:t>
      </w:r>
    </w:p>
    <w:p w14:paraId="427EB1F9" w14:textId="4A5A2210" w:rsidR="00E747B2" w:rsidRDefault="00E747B2" w:rsidP="003B28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Інвестицій;</w:t>
      </w:r>
    </w:p>
    <w:p w14:paraId="362BA578" w14:textId="19DB8FA1" w:rsidR="00E747B2" w:rsidRPr="000E1F4E" w:rsidRDefault="00E747B2" w:rsidP="00283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F4E">
        <w:rPr>
          <w:rFonts w:ascii="Times New Roman" w:hAnsi="Times New Roman" w:cs="Times New Roman"/>
          <w:sz w:val="28"/>
          <w:szCs w:val="28"/>
        </w:rPr>
        <w:t xml:space="preserve">ГРИНІВ Юрій Ярославович   -    спеціаліст </w:t>
      </w:r>
      <w:r w:rsidR="000E1F4E">
        <w:rPr>
          <w:rFonts w:ascii="Times New Roman" w:hAnsi="Times New Roman" w:cs="Times New Roman"/>
          <w:sz w:val="28"/>
          <w:szCs w:val="28"/>
        </w:rPr>
        <w:t>І –ї категорії відділу культури.</w:t>
      </w:r>
    </w:p>
    <w:p w14:paraId="4ECAE4F6" w14:textId="77777777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3188B24" w14:textId="77777777" w:rsidR="00283EDB" w:rsidRPr="00283EDB" w:rsidRDefault="00283EDB" w:rsidP="00283ED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F9ECF9A" w14:textId="2883A5FD" w:rsidR="00283EDB" w:rsidRPr="00283EDB" w:rsidRDefault="00283EDB" w:rsidP="000946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  <w:r w:rsidR="000B2157">
        <w:rPr>
          <w:rFonts w:ascii="Times New Roman" w:hAnsi="Times New Roman" w:cs="Times New Roman"/>
          <w:sz w:val="26"/>
          <w:szCs w:val="26"/>
        </w:rPr>
        <w:t>в</w:t>
      </w:r>
      <w:r w:rsidRPr="00283EDB">
        <w:rPr>
          <w:rFonts w:ascii="Times New Roman" w:hAnsi="Times New Roman" w:cs="Times New Roman"/>
          <w:sz w:val="26"/>
          <w:szCs w:val="26"/>
        </w:rPr>
        <w:t>иконавчого</w:t>
      </w:r>
      <w:r w:rsidRPr="00283EDB">
        <w:rPr>
          <w:rFonts w:ascii="Times New Roman" w:hAnsi="Times New Roman" w:cs="Times New Roman"/>
          <w:sz w:val="26"/>
          <w:szCs w:val="26"/>
        </w:rPr>
        <w:tab/>
      </w:r>
      <w:r w:rsidRPr="00283EDB">
        <w:rPr>
          <w:rFonts w:ascii="Times New Roman" w:hAnsi="Times New Roman" w:cs="Times New Roman"/>
          <w:sz w:val="26"/>
          <w:szCs w:val="26"/>
        </w:rPr>
        <w:tab/>
      </w:r>
      <w:r w:rsidRPr="00283EDB">
        <w:rPr>
          <w:rFonts w:ascii="Times New Roman" w:hAnsi="Times New Roman" w:cs="Times New Roman"/>
          <w:sz w:val="26"/>
          <w:szCs w:val="26"/>
        </w:rPr>
        <w:tab/>
      </w:r>
    </w:p>
    <w:p w14:paraId="4A8F1386" w14:textId="5E644FD8" w:rsidR="00283EDB" w:rsidRPr="00283EDB" w:rsidRDefault="00283EDB" w:rsidP="000946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83EDB">
        <w:rPr>
          <w:rFonts w:ascii="Times New Roman" w:hAnsi="Times New Roman" w:cs="Times New Roman"/>
          <w:sz w:val="26"/>
          <w:szCs w:val="26"/>
        </w:rPr>
        <w:t xml:space="preserve">комітету                                      </w:t>
      </w:r>
      <w:r w:rsidR="00FA0A78">
        <w:rPr>
          <w:rFonts w:ascii="Times New Roman" w:hAnsi="Times New Roman" w:cs="Times New Roman"/>
          <w:sz w:val="26"/>
          <w:szCs w:val="26"/>
        </w:rPr>
        <w:t xml:space="preserve">       (підпис)</w:t>
      </w:r>
      <w:r w:rsidRPr="00283ED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4BD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83EDB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6DECC794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B1790B" w14:textId="77777777" w:rsidR="00283EDB" w:rsidRPr="00283EDB" w:rsidRDefault="00283EDB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56EEB9" w14:textId="77777777" w:rsidR="006A64FA" w:rsidRDefault="006A64FA" w:rsidP="00283ED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DE8CE4" w14:textId="77777777" w:rsidR="00E747B2" w:rsidRDefault="00E747B2" w:rsidP="00283EDB">
      <w:pPr>
        <w:spacing w:line="276" w:lineRule="auto"/>
        <w:ind w:left="6946"/>
        <w:rPr>
          <w:rFonts w:ascii="Times New Roman" w:hAnsi="Times New Roman" w:cs="Times New Roman"/>
          <w:sz w:val="26"/>
          <w:szCs w:val="26"/>
        </w:rPr>
      </w:pPr>
    </w:p>
    <w:p w14:paraId="588ADC39" w14:textId="77777777" w:rsidR="00934AE1" w:rsidRDefault="00934AE1" w:rsidP="00283EDB">
      <w:pPr>
        <w:spacing w:line="276" w:lineRule="auto"/>
        <w:ind w:left="6946"/>
        <w:rPr>
          <w:rFonts w:ascii="Times New Roman" w:hAnsi="Times New Roman" w:cs="Times New Roman"/>
          <w:sz w:val="26"/>
          <w:szCs w:val="26"/>
        </w:rPr>
      </w:pPr>
    </w:p>
    <w:p w14:paraId="46E63A81" w14:textId="77777777" w:rsidR="0048253E" w:rsidRDefault="0048253E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95F45A7" w14:textId="77777777" w:rsidR="0048253E" w:rsidRDefault="0048253E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6FFC287" w14:textId="77777777" w:rsidR="0048253E" w:rsidRDefault="0048253E" w:rsidP="006279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48F651" w14:textId="77777777" w:rsidR="00C2156D" w:rsidRDefault="00C2156D" w:rsidP="006279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C44B78" w14:textId="0BC29D1A" w:rsidR="0048253E" w:rsidRDefault="0048253E" w:rsidP="004825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Додаток 2</w:t>
      </w:r>
    </w:p>
    <w:p w14:paraId="48C18BA2" w14:textId="4BD63121" w:rsidR="0048253E" w:rsidRDefault="0048253E" w:rsidP="004825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до р</w:t>
      </w:r>
      <w:r w:rsidRPr="00283EDB">
        <w:rPr>
          <w:rFonts w:ascii="Times New Roman" w:hAnsi="Times New Roman" w:cs="Times New Roman"/>
          <w:sz w:val="26"/>
          <w:szCs w:val="26"/>
        </w:rPr>
        <w:t xml:space="preserve">озпорядження </w:t>
      </w:r>
    </w:p>
    <w:p w14:paraId="51D3E68A" w14:textId="77777777" w:rsidR="0048253E" w:rsidRDefault="0048253E" w:rsidP="004825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міського голови  </w:t>
      </w:r>
    </w:p>
    <w:p w14:paraId="4416AF33" w14:textId="51829266" w:rsidR="0048253E" w:rsidRDefault="0048253E" w:rsidP="004825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r w:rsidR="00EE5B61">
        <w:rPr>
          <w:rFonts w:ascii="Times New Roman" w:hAnsi="Times New Roman" w:cs="Times New Roman"/>
          <w:sz w:val="26"/>
          <w:szCs w:val="26"/>
          <w:u w:val="single"/>
        </w:rPr>
        <w:t>12.03.2026</w:t>
      </w:r>
      <w:r>
        <w:rPr>
          <w:rFonts w:ascii="Times New Roman" w:hAnsi="Times New Roman" w:cs="Times New Roman"/>
          <w:sz w:val="26"/>
          <w:szCs w:val="26"/>
        </w:rPr>
        <w:t>_№_</w:t>
      </w:r>
      <w:r w:rsidR="00EE5B61">
        <w:rPr>
          <w:rFonts w:ascii="Times New Roman" w:hAnsi="Times New Roman" w:cs="Times New Roman"/>
          <w:sz w:val="26"/>
          <w:szCs w:val="26"/>
          <w:u w:val="single"/>
        </w:rPr>
        <w:t xml:space="preserve">74-р 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354C2034" w14:textId="77777777" w:rsidR="0048253E" w:rsidRPr="00283EDB" w:rsidRDefault="0048253E" w:rsidP="0048253E">
      <w:pPr>
        <w:spacing w:after="0" w:line="240" w:lineRule="auto"/>
        <w:ind w:left="6946"/>
        <w:rPr>
          <w:rFonts w:ascii="Times New Roman" w:hAnsi="Times New Roman" w:cs="Times New Roman"/>
          <w:sz w:val="26"/>
          <w:szCs w:val="26"/>
        </w:rPr>
      </w:pPr>
    </w:p>
    <w:p w14:paraId="447C3B37" w14:textId="77777777" w:rsidR="0048253E" w:rsidRPr="006A64FA" w:rsidRDefault="0048253E" w:rsidP="0048253E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4FA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13BB0A96" w14:textId="3C802B89" w:rsidR="0048253E" w:rsidRDefault="0048253E" w:rsidP="00BC239A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проведення постійного моніторингу об’єктів культурної спадщини на території </w:t>
      </w:r>
      <w:r w:rsidR="00BC239A">
        <w:rPr>
          <w:rFonts w:eastAsiaTheme="minorHAnsi"/>
          <w:b/>
          <w:sz w:val="26"/>
          <w:szCs w:val="26"/>
          <w:lang w:val="uk-UA" w:eastAsia="en-US"/>
        </w:rPr>
        <w:t>Шептицької міської територіальної громади</w:t>
      </w:r>
    </w:p>
    <w:p w14:paraId="40E4CD45" w14:textId="4EFC9C8B" w:rsidR="00172FC4" w:rsidRDefault="00172FC4" w:rsidP="00BC239A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>
        <w:rPr>
          <w:rFonts w:eastAsiaTheme="minorHAnsi"/>
          <w:b/>
          <w:sz w:val="26"/>
          <w:szCs w:val="26"/>
          <w:lang w:val="uk-UA" w:eastAsia="en-US"/>
        </w:rPr>
        <w:t>Шептицького району Львівської області</w:t>
      </w:r>
    </w:p>
    <w:p w14:paraId="0991E1A8" w14:textId="21A91FB9" w:rsidR="0048253E" w:rsidRDefault="0048253E" w:rsidP="0048253E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6A64FA">
        <w:rPr>
          <w:rFonts w:eastAsiaTheme="minorHAnsi"/>
          <w:b/>
          <w:sz w:val="26"/>
          <w:szCs w:val="26"/>
          <w:lang w:val="uk-UA" w:eastAsia="en-US"/>
        </w:rPr>
        <w:t>у 202</w:t>
      </w:r>
      <w:r w:rsidR="00BC239A">
        <w:rPr>
          <w:rFonts w:eastAsiaTheme="minorHAnsi"/>
          <w:b/>
          <w:sz w:val="26"/>
          <w:szCs w:val="26"/>
          <w:lang w:val="uk-UA" w:eastAsia="en-US"/>
        </w:rPr>
        <w:t>6</w:t>
      </w:r>
      <w:r w:rsidRPr="006A64FA">
        <w:rPr>
          <w:rFonts w:eastAsiaTheme="minorHAnsi"/>
          <w:b/>
          <w:sz w:val="26"/>
          <w:szCs w:val="26"/>
          <w:lang w:val="uk-UA" w:eastAsia="en-US"/>
        </w:rPr>
        <w:t xml:space="preserve"> році</w:t>
      </w:r>
    </w:p>
    <w:p w14:paraId="3C8A903F" w14:textId="77777777" w:rsidR="0048253E" w:rsidRPr="0057539E" w:rsidRDefault="0048253E" w:rsidP="0048253E">
      <w:pPr>
        <w:pStyle w:val="a7"/>
        <w:spacing w:after="0"/>
        <w:jc w:val="center"/>
        <w:rPr>
          <w:rFonts w:eastAsiaTheme="minorHAnsi"/>
          <w:b/>
          <w:sz w:val="26"/>
          <w:szCs w:val="26"/>
          <w:lang w:val="uk-UA"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6"/>
        <w:gridCol w:w="1695"/>
      </w:tblGrid>
      <w:tr w:rsidR="00584758" w:rsidRPr="00283EDB" w14:paraId="3702FC11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8CCA" w14:textId="77777777" w:rsidR="0048253E" w:rsidRPr="006A64FA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647A" w14:textId="77777777" w:rsidR="00172FC4" w:rsidRDefault="00172FC4" w:rsidP="005847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41FB4D" w14:textId="77777777" w:rsidR="0048253E" w:rsidRDefault="0048253E" w:rsidP="005847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Назва, </w:t>
            </w: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розташування об’єктів </w:t>
            </w:r>
          </w:p>
          <w:p w14:paraId="72526B3F" w14:textId="77777777" w:rsidR="0048253E" w:rsidRPr="006A64FA" w:rsidRDefault="0048253E" w:rsidP="005847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культурної спадщини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4B84" w14:textId="0F7C0561" w:rsidR="0048253E" w:rsidRPr="00C2156D" w:rsidRDefault="0048253E" w:rsidP="0058475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156D">
              <w:rPr>
                <w:rFonts w:ascii="Times New Roman" w:hAnsi="Times New Roman" w:cs="Times New Roman"/>
                <w:b/>
                <w:sz w:val="26"/>
                <w:szCs w:val="26"/>
              </w:rPr>
              <w:t>Період проведення моніто</w:t>
            </w:r>
            <w:r w:rsidR="00584758" w:rsidRPr="00C2156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C2156D">
              <w:rPr>
                <w:rFonts w:ascii="Times New Roman" w:hAnsi="Times New Roman" w:cs="Times New Roman"/>
                <w:b/>
                <w:sz w:val="26"/>
                <w:szCs w:val="26"/>
              </w:rPr>
              <w:t>рингу</w:t>
            </w:r>
          </w:p>
        </w:tc>
      </w:tr>
      <w:tr w:rsidR="00584758" w:rsidRPr="00283EDB" w14:paraId="25B1BBBF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EE59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7B77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4160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8253E" w:rsidRPr="00283EDB" w14:paraId="63552311" w14:textId="77777777" w:rsidTr="0062791C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244A" w14:textId="44E0C50F" w:rsidR="0048253E" w:rsidRPr="006A64FA" w:rsidRDefault="0048253E" w:rsidP="0058475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архітектури</w:t>
            </w:r>
          </w:p>
        </w:tc>
      </w:tr>
      <w:tr w:rsidR="00584758" w:rsidRPr="00283EDB" w14:paraId="35B8512D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A80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CD9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Палац Потоцьких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BD55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ІI квартал </w:t>
            </w:r>
          </w:p>
        </w:tc>
      </w:tr>
      <w:tr w:rsidR="00584758" w:rsidRPr="00283EDB" w14:paraId="3069CB7B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0961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CCDF" w14:textId="1973CD6D" w:rsidR="0048253E" w:rsidRPr="00BC239A" w:rsidRDefault="0048253E" w:rsidP="00E6723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Церква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C86F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ятого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Юрія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Василіанського монастиря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</w:p>
          <w:p w14:paraId="79AB3996" w14:textId="492CEF2E" w:rsidR="0048253E" w:rsidRPr="00BC239A" w:rsidRDefault="0048253E" w:rsidP="00E67232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вул. Б.</w:t>
            </w:r>
            <w:r w:rsid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Хмельницького, 21,  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0A2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744AFB56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0559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184" w14:textId="77777777" w:rsidR="00C86FA3" w:rsidRDefault="00BC239A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Келії Василіанського монастиря </w:t>
            </w:r>
            <w:r w:rsidR="0048253E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вул. Б.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8253E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Хмельницького, 21,</w:t>
            </w:r>
          </w:p>
          <w:p w14:paraId="2CCA151A" w14:textId="338720F0" w:rsidR="0048253E" w:rsidRPr="00BC239A" w:rsidRDefault="0048253E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6441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720791DB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F764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E432" w14:textId="2100D58B" w:rsidR="00C86FA3" w:rsidRDefault="0048253E" w:rsidP="00BC239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Костел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Зіслання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ятого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Духа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Бернардинського монастиря </w:t>
            </w:r>
            <w:r w:rsidR="00C86F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</w:p>
          <w:p w14:paraId="5F6A9FAB" w14:textId="3C1F1DB1" w:rsidR="0048253E" w:rsidRPr="0048253E" w:rsidRDefault="00BC239A" w:rsidP="00BC239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8253E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вул. Б.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8253E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Хмельницького, 22, 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248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3EB59B1B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6643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08E4" w14:textId="77777777" w:rsidR="00C86FA3" w:rsidRDefault="00BC239A" w:rsidP="00E6723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Келії Бернардинського монастиря - вул. Б. Хмельницького, 22,</w:t>
            </w:r>
          </w:p>
          <w:p w14:paraId="1126DACE" w14:textId="671AF309" w:rsidR="0048253E" w:rsidRPr="0048253E" w:rsidRDefault="00BC239A" w:rsidP="00E6723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C8BC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7601DE8B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273C" w14:textId="49C2B896" w:rsidR="00532DFF" w:rsidRPr="00283EDB" w:rsidRDefault="0048253E" w:rsidP="00532DF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2CE" w14:textId="48CFD5AB" w:rsidR="00C86FA3" w:rsidRDefault="0048253E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A3">
              <w:rPr>
                <w:rFonts w:ascii="Times New Roman" w:hAnsi="Times New Roman" w:cs="Times New Roman"/>
                <w:sz w:val="26"/>
                <w:szCs w:val="26"/>
              </w:rPr>
              <w:t xml:space="preserve">Костел Св. Духа монастиря бернардинців, Мури </w:t>
            </w:r>
            <w:r w:rsidR="00C8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654A0D20" w14:textId="32A8C6D8" w:rsidR="0048253E" w:rsidRPr="0048253E" w:rsidRDefault="0048253E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6FA3">
              <w:rPr>
                <w:rFonts w:ascii="Times New Roman" w:hAnsi="Times New Roman" w:cs="Times New Roman"/>
                <w:sz w:val="26"/>
                <w:szCs w:val="26"/>
              </w:rPr>
              <w:t xml:space="preserve"> вул. Б.Хмельницького, 22 «а», 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66C7" w14:textId="77777777" w:rsidR="0048253E" w:rsidRPr="00283EDB" w:rsidRDefault="0048253E" w:rsidP="00E67232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4439CFCA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D2C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C6E6" w14:textId="303954E2" w:rsidR="00C86FA3" w:rsidRDefault="0048253E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Святого Миколая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вул.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Патріарха </w:t>
            </w:r>
            <w:r w:rsidR="00C86F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Йосипа</w:t>
            </w:r>
            <w:r w:rsidR="00C86F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Сліпого, 43,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6A5D26F" w14:textId="10F530C9" w:rsidR="0048253E" w:rsidRPr="00283EDB" w:rsidRDefault="0048253E" w:rsidP="00C86FA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с. Борятин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B0CF" w14:textId="77777777" w:rsidR="0048253E" w:rsidRPr="00283EDB" w:rsidRDefault="0048253E" w:rsidP="00E67232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2E5EA56D" w14:textId="77777777" w:rsidTr="00172FC4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302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8D17" w14:textId="6D98DA56" w:rsidR="00172FC4" w:rsidRDefault="0048253E" w:rsidP="00172FC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Каплиця Благовіщення Пресвятої Діви Марії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2F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0E48A0A3" w14:textId="05816D12" w:rsidR="0048253E" w:rsidRPr="00283EDB" w:rsidRDefault="0048253E" w:rsidP="00E6723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Шахтарська, 56, с. Межиріччя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38E7" w14:textId="170A1C50" w:rsidR="0048253E" w:rsidRPr="00283EDB" w:rsidRDefault="00532DFF" w:rsidP="00532DF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 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584758" w:rsidRPr="00283EDB" w14:paraId="0997A69A" w14:textId="77777777" w:rsidTr="00172FC4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037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1F9" w14:textId="77777777" w:rsidR="0048253E" w:rsidRPr="00283EDB" w:rsidRDefault="0048253E" w:rsidP="00E6723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Церква Василія Великого - вул. Шкільна, 26, с. Межиріччя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D3" w14:textId="0F932346" w:rsidR="0048253E" w:rsidRPr="00283EDB" w:rsidRDefault="00532DFF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0A61F1AA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1978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8EA5" w14:textId="77777777" w:rsidR="00BC239A" w:rsidRDefault="0048253E" w:rsidP="00BC23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Воздвиження Чесного Хреста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39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39A">
              <w:rPr>
                <w:rFonts w:ascii="Times New Roman" w:hAnsi="Times New Roman" w:cs="Times New Roman"/>
                <w:sz w:val="26"/>
                <w:szCs w:val="26"/>
              </w:rPr>
              <w:t>вул. Л.Українки,9,</w:t>
            </w:r>
          </w:p>
          <w:p w14:paraId="1EE0DAED" w14:textId="4BB8431B" w:rsidR="0048253E" w:rsidRPr="00283EDB" w:rsidRDefault="0048253E" w:rsidP="00BC23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Волсвин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70C5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ІII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584758" w:rsidRPr="00283EDB" w14:paraId="2827BD1D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ADCB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23E4" w14:textId="77777777" w:rsidR="00C86FA3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Успення Пресвятої Богородиці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39A">
              <w:rPr>
                <w:rFonts w:ascii="Times New Roman" w:hAnsi="Times New Roman" w:cs="Times New Roman"/>
                <w:sz w:val="26"/>
                <w:szCs w:val="26"/>
              </w:rPr>
              <w:t>– вул. Го</w:t>
            </w:r>
            <w:r w:rsidR="005525A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C239A">
              <w:rPr>
                <w:rFonts w:ascii="Times New Roman" w:hAnsi="Times New Roman" w:cs="Times New Roman"/>
                <w:sz w:val="26"/>
                <w:szCs w:val="26"/>
              </w:rPr>
              <w:t>одище,20,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9836EF" w14:textId="42BFA7BD" w:rsidR="0048253E" w:rsidRPr="00283EDB" w:rsidRDefault="00BC239A" w:rsidP="00C86FA3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>с. Городище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6823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5DCDD717" w14:textId="77777777" w:rsidTr="00172FC4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D66F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08B7" w14:textId="77777777" w:rsidR="00C86FA3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Церква Собору Пресвятої Богородиці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39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25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прис</w:t>
            </w:r>
            <w:r w:rsid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Заболотня,</w:t>
            </w:r>
            <w:r w:rsid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304, </w:t>
            </w:r>
          </w:p>
          <w:p w14:paraId="5DC50C15" w14:textId="2B981957" w:rsidR="0048253E" w:rsidRPr="00283EDB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Сілець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D5E76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48253E" w:rsidRPr="00283EDB" w14:paraId="66A00CCB" w14:textId="77777777" w:rsidTr="0062791C">
        <w:trPr>
          <w:trHeight w:val="70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D88F8F" w14:textId="77777777" w:rsidR="00C86FA3" w:rsidRDefault="00C86FA3" w:rsidP="0062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C181DF" w14:textId="1D3117A3" w:rsidR="0048253E" w:rsidRPr="00283EDB" w:rsidRDefault="0062791C" w:rsidP="0062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1C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історії</w:t>
            </w:r>
          </w:p>
        </w:tc>
      </w:tr>
      <w:tr w:rsidR="00584758" w:rsidRPr="00283EDB" w14:paraId="08BA61BF" w14:textId="77777777" w:rsidTr="00172FC4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F343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0ECF" w14:textId="5EC64A85" w:rsidR="00C86FA3" w:rsidRDefault="0048253E" w:rsidP="00C86FA3">
            <w:pPr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Пам’ятник на честь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озгрому турецьких завойовників </w:t>
            </w:r>
            <w:r w:rsidR="00C8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847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784AE1" w14:textId="1E2CD4F9" w:rsidR="0048253E" w:rsidRPr="00283EDB" w:rsidRDefault="0048253E" w:rsidP="00C86FA3">
            <w:pPr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вул. Бобинського,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EAD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48253E" w:rsidRPr="00283EDB" w14:paraId="77E9F72D" w14:textId="77777777" w:rsidTr="0062791C">
        <w:trPr>
          <w:trHeight w:val="630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A6B" w14:textId="3DB59813" w:rsidR="0048253E" w:rsidRDefault="0048253E" w:rsidP="005525A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мистецтва</w:t>
            </w:r>
          </w:p>
        </w:tc>
      </w:tr>
      <w:tr w:rsidR="00584758" w:rsidRPr="00283EDB" w14:paraId="7725E91D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605F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14E" w14:textId="13A35E72" w:rsidR="00584758" w:rsidRPr="00584758" w:rsidRDefault="0048253E" w:rsidP="0058475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Пам’ятник Климіву І., провідникові і членові Проводу ОУН 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6CA136D" w14:textId="48DFF6CE" w:rsidR="0048253E" w:rsidRPr="0048253E" w:rsidRDefault="0048253E" w:rsidP="00584758">
            <w:pPr>
              <w:spacing w:after="0" w:line="25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Сілець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FA31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584758" w:rsidRPr="00283EDB" w14:paraId="2DEA72F7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A09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674" w14:textId="77777777" w:rsidR="00C86FA3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Пам’ятник Бобинському В.П.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українському поету</w:t>
            </w: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</w:p>
          <w:p w14:paraId="615B0F58" w14:textId="4C29BE37" w:rsidR="0048253E" w:rsidRPr="00584758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вул. Б.Хмельницького, </w:t>
            </w: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8605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62DFFA56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3F08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C75" w14:textId="3DA64709" w:rsidR="0048253E" w:rsidRPr="0048253E" w:rsidRDefault="0048253E" w:rsidP="00584758">
            <w:pPr>
              <w:spacing w:line="25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Пам’ятник Грушевському М.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С.,видатному історику, першому Президенту УНР</w:t>
            </w: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84758"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–просп. Грушевського, </w:t>
            </w:r>
            <w:r w:rsidRPr="005847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60F9" w14:textId="33D0AB70" w:rsidR="0048253E" w:rsidRPr="00283EDB" w:rsidRDefault="00532DFF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090E1927" w14:textId="77777777" w:rsidTr="00172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92D4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7746" w14:textId="77777777" w:rsidR="00C86FA3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Пам’ятник Шевченку Т. Г., українському поету і художнику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</w:p>
          <w:p w14:paraId="4974A3D6" w14:textId="49A97C64" w:rsidR="0048253E" w:rsidRPr="0048253E" w:rsidRDefault="0048253E" w:rsidP="00C86FA3">
            <w:pPr>
              <w:spacing w:after="0" w:line="25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пл. Вічева,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 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13E6" w14:textId="02164CA2" w:rsidR="0048253E" w:rsidRPr="00283EDB" w:rsidRDefault="00532DFF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28C22B49" w14:textId="77777777" w:rsidTr="00172FC4">
        <w:trPr>
          <w:trHeight w:val="7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24A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E8C4" w14:textId="5BCBE71F" w:rsidR="00BC239A" w:rsidRPr="00BC239A" w:rsidRDefault="0048253E" w:rsidP="00BC23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Пам’ятник Шевченку Т. Г.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українському поету і художнику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C239A"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парк культури, </w:t>
            </w:r>
            <w:r w:rsidRPr="00BC23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смт. Гірник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9904" w14:textId="77777777" w:rsidR="0048253E" w:rsidRPr="00283EDB" w:rsidRDefault="0048253E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IV квартал</w:t>
            </w:r>
          </w:p>
        </w:tc>
      </w:tr>
      <w:tr w:rsidR="00BC239A" w:rsidRPr="00283EDB" w14:paraId="67F5CD25" w14:textId="77777777" w:rsidTr="00172FC4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6ED" w14:textId="664B1B69" w:rsidR="00BC239A" w:rsidRDefault="00BC239A" w:rsidP="0058475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7B3" w14:textId="75E2325C" w:rsidR="00BC239A" w:rsidRPr="00BC239A" w:rsidRDefault="00584758" w:rsidP="00BC23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Пам’ятник Хмельницькому Б.М., гетьману України і державному діячу, с. Поздимир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38F" w14:textId="1DDB6D81" w:rsidR="00BC239A" w:rsidRPr="00283EDB" w:rsidRDefault="00AF505D" w:rsidP="00E6723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48253E" w:rsidRPr="00283EDB" w14:paraId="73061F89" w14:textId="77777777" w:rsidTr="0062791C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971" w14:textId="47402671" w:rsidR="0048253E" w:rsidRPr="006A64FA" w:rsidRDefault="0048253E" w:rsidP="0058475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4FA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природно-заповідного фонду</w:t>
            </w:r>
          </w:p>
        </w:tc>
      </w:tr>
      <w:tr w:rsidR="00584758" w:rsidRPr="00283EDB" w14:paraId="1EABF3F5" w14:textId="77777777" w:rsidTr="00172FC4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C2A8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727B" w14:textId="50577C16" w:rsidR="0048253E" w:rsidRPr="00283EDB" w:rsidRDefault="00584758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Сосна графів Вишневських</w:t>
            </w:r>
            <w:r w:rsidR="004825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вул. Музейна,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48253E">
              <w:rPr>
                <w:rFonts w:ascii="Times New Roman" w:hAnsi="Times New Roman" w:cs="Times New Roman"/>
                <w:sz w:val="26"/>
                <w:szCs w:val="26"/>
              </w:rPr>
              <w:t>Шептицький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D583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48253E" w:rsidRPr="00283EDB" w14:paraId="04494350" w14:textId="77777777" w:rsidTr="0062791C">
        <w:trPr>
          <w:trHeight w:val="411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6C8" w14:textId="030F9DB6" w:rsidR="0048253E" w:rsidRPr="00BE2F17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</w:t>
            </w:r>
            <w:r w:rsidRPr="00BE2F17">
              <w:rPr>
                <w:rFonts w:ascii="Times New Roman" w:hAnsi="Times New Roman" w:cs="Times New Roman"/>
                <w:b/>
                <w:sz w:val="26"/>
                <w:szCs w:val="26"/>
              </w:rPr>
              <w:t>Пам’ятки археології</w:t>
            </w:r>
          </w:p>
        </w:tc>
      </w:tr>
      <w:tr w:rsidR="00584758" w:rsidRPr="00283EDB" w14:paraId="485E0E70" w14:textId="77777777" w:rsidTr="00172FC4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093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6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Поселення ІІІ початку ІІ тисячоліття до н.е. (культура шнурової кераміки) с. Волсвин, ур. Старе село)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265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195A8FE1" w14:textId="77777777" w:rsidTr="00172FC4">
        <w:trPr>
          <w:trHeight w:val="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F0B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 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977" w14:textId="7B410C60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Волсвин -1 (с. Волсвин, у півд</w:t>
            </w:r>
            <w:r w:rsidR="00B60B98">
              <w:rPr>
                <w:rFonts w:ascii="Times New Roman" w:hAnsi="Times New Roman" w:cs="Times New Roman"/>
                <w:sz w:val="26"/>
                <w:szCs w:val="26"/>
              </w:rPr>
              <w:t xml:space="preserve">енно 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- західній частині села на межі в с. Городище на віддалі 220 м на схід від ферм великого господарського двору, вздовж пологого східного схилу на лівому березі потічка- правостороннього допливу р. Західний Буг)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65B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5A50BDCA" w14:textId="77777777" w:rsidTr="00172FC4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704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 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AD8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Поселення поморської культури давньоруського часу (с. Острів, 700 м від східної околиці села, мис правого берега р. Солокії)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ADE" w14:textId="423F35EF" w:rsidR="0048253E" w:rsidRPr="00283EDB" w:rsidRDefault="00AF505D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48253E"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71357676" w14:textId="77777777" w:rsidTr="00172FC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1BC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 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3F4" w14:textId="19BBA1C7" w:rsidR="0048253E" w:rsidRPr="000F1F6C" w:rsidRDefault="0048253E" w:rsidP="00134357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Поселення бронзового, раннього залізного віку, давньоруського часу (с. Добрячин, ур. Бузькове </w:t>
            </w:r>
            <w:r w:rsidR="0013435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ніздо, мис лівого корінного берега р. Західний Буг, північна околиця села, праворуч шосе – Сокаль)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EBE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3DBA0FA0" w14:textId="77777777" w:rsidTr="00172FC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92B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5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E19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Поселення лендельської культури раннього і залізного віку (с. Добрячин, ур. Макарів горб, 400 м від північної околиці села, в заплаві лівого берега р. Західний Буг)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901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15D24FE2" w14:textId="77777777" w:rsidTr="00172FC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32CF" w14:textId="77777777" w:rsidR="0048253E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30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Двошарове поселення Добрячин-1 (с. Добрячин, на південній околиці села на вул. Поповича, безпосередньо на південь  від садиб с. Добрячин, 200 м на північ від багатоповерхової забудови північної околиці м. Червоноград)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B38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2211845B" w14:textId="77777777" w:rsidTr="00172FC4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117" w14:textId="77777777" w:rsidR="0048253E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DD7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Добрячин-2 (с. Добрячин, на північній околиці села, праворуч від автодороги Червоноград-Жвирка, на віддалі 400м від сільських садиб, вздовж першої надзаплавної тераси р. Західний Буг, на північ від течії невеликої лівосторонньої притоки)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BCD1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0BD447B5" w14:textId="77777777" w:rsidTr="00172FC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627" w14:textId="77777777" w:rsidR="0048253E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766" w14:textId="74A18BE6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Добрячиин-3 (с. Добрячин, 600</w:t>
            </w:r>
            <w:r w:rsidR="00940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м на північний схід від с. Добрячин та з</w:t>
            </w:r>
            <w:r w:rsidR="00B60B98">
              <w:rPr>
                <w:rFonts w:ascii="Times New Roman" w:hAnsi="Times New Roman" w:cs="Times New Roman"/>
                <w:sz w:val="26"/>
                <w:szCs w:val="26"/>
              </w:rPr>
              <w:t>а 550 м на південь від  с.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Завишень , вздовж південного і південно-східного схилів мисоподібного виступу лівого берега  р.</w:t>
            </w:r>
            <w:r w:rsidR="00B60B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Західний Буг)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47E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4758" w:rsidRPr="00283EDB" w14:paraId="742F44B9" w14:textId="77777777" w:rsidTr="00172FC4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DBD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 9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455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Багатошарове поселення Бережне-1 (с. Бережне, 1,5 км на північ від водоочисних споруд с. Бережне та 100 м на схід від польової дороги Бережне-Гута)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792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3886041C" w14:textId="77777777" w:rsidTr="00172FC4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F3F" w14:textId="77777777" w:rsidR="0048253E" w:rsidRPr="000F1F6C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F68" w14:textId="56EE54F6" w:rsidR="0048253E" w:rsidRPr="000F1F6C" w:rsidRDefault="0048253E" w:rsidP="000F1F6C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Двошарове поселення Бережне-</w:t>
            </w:r>
            <w:r w:rsidR="000F1F6C" w:rsidRPr="000F1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 xml:space="preserve"> (с. Бережне, 1,2 км на північ від водоочисних споруд с .Бережне, а захід від польової дороги Бережне-Гута)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BB8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  <w:tr w:rsidR="00584758" w:rsidRPr="00283EDB" w14:paraId="50FBB410" w14:textId="77777777" w:rsidTr="00172FC4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02A" w14:textId="77777777" w:rsidR="0048253E" w:rsidRDefault="0048253E" w:rsidP="00E6723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481" w14:textId="77777777" w:rsidR="0048253E" w:rsidRPr="000F1F6C" w:rsidRDefault="0048253E" w:rsidP="00E6723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F6C">
              <w:rPr>
                <w:rFonts w:ascii="Times New Roman" w:hAnsi="Times New Roman" w:cs="Times New Roman"/>
                <w:sz w:val="26"/>
                <w:szCs w:val="26"/>
              </w:rPr>
              <w:t>Поселення Бережне-3 ( с. Бережне,1,2 км на північний схід від садиб с. Бережне та 0,7 км на захід від шосе Червоноград -  Нововолинськ)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A03" w14:textId="77777777" w:rsidR="0048253E" w:rsidRPr="00283EDB" w:rsidRDefault="0048253E" w:rsidP="00E6723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DB">
              <w:rPr>
                <w:rFonts w:ascii="Times New Roman" w:hAnsi="Times New Roman" w:cs="Times New Roman"/>
                <w:sz w:val="26"/>
                <w:szCs w:val="26"/>
              </w:rPr>
              <w:t>ІI квартал</w:t>
            </w:r>
          </w:p>
        </w:tc>
      </w:tr>
    </w:tbl>
    <w:p w14:paraId="6337B4E2" w14:textId="77777777" w:rsidR="0048253E" w:rsidRDefault="0048253E" w:rsidP="0048253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6B233198" w14:textId="77777777" w:rsidR="0048253E" w:rsidRPr="00CA334D" w:rsidRDefault="0048253E" w:rsidP="0048253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49AF0AE1" w14:textId="77777777" w:rsidR="0009462F" w:rsidRDefault="00B60B98" w:rsidP="000946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  <w:r w:rsidR="0009462F">
        <w:rPr>
          <w:rFonts w:ascii="Times New Roman" w:hAnsi="Times New Roman" w:cs="Times New Roman"/>
          <w:sz w:val="26"/>
          <w:szCs w:val="26"/>
        </w:rPr>
        <w:t xml:space="preserve"> виконавчого</w:t>
      </w:r>
    </w:p>
    <w:p w14:paraId="403278D9" w14:textId="2E11DAF4" w:rsidR="0048253E" w:rsidRPr="00CA334D" w:rsidRDefault="0009462F" w:rsidP="000946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комітету                               </w:t>
      </w:r>
      <w:r w:rsidR="00B60B9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E5B61">
        <w:rPr>
          <w:rFonts w:ascii="Times New Roman" w:hAnsi="Times New Roman" w:cs="Times New Roman"/>
          <w:sz w:val="26"/>
          <w:szCs w:val="26"/>
        </w:rPr>
        <w:t>(підпис)</w:t>
      </w:r>
      <w:bookmarkStart w:id="0" w:name="_GoBack"/>
      <w:bookmarkEnd w:id="0"/>
      <w:r w:rsidR="00B60B98">
        <w:rPr>
          <w:rFonts w:ascii="Times New Roman" w:hAnsi="Times New Roman" w:cs="Times New Roman"/>
          <w:sz w:val="26"/>
          <w:szCs w:val="26"/>
        </w:rPr>
        <w:t xml:space="preserve">                             Георгій ТИМЧИШИН</w:t>
      </w:r>
    </w:p>
    <w:p w14:paraId="77594AE3" w14:textId="77777777" w:rsidR="0048253E" w:rsidRPr="00283EDB" w:rsidRDefault="0048253E" w:rsidP="006A64F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48253E" w:rsidRPr="00283EDB" w:rsidSect="00C2156D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6F784" w14:textId="77777777" w:rsidR="006167F6" w:rsidRDefault="006167F6" w:rsidP="006167F6">
      <w:pPr>
        <w:spacing w:after="0" w:line="240" w:lineRule="auto"/>
      </w:pPr>
      <w:r>
        <w:separator/>
      </w:r>
    </w:p>
  </w:endnote>
  <w:endnote w:type="continuationSeparator" w:id="0">
    <w:p w14:paraId="065BE78D" w14:textId="77777777" w:rsidR="006167F6" w:rsidRDefault="006167F6" w:rsidP="0061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D3AF8" w14:textId="77777777" w:rsidR="006167F6" w:rsidRDefault="006167F6" w:rsidP="006167F6">
      <w:pPr>
        <w:spacing w:after="0" w:line="240" w:lineRule="auto"/>
      </w:pPr>
      <w:r>
        <w:separator/>
      </w:r>
    </w:p>
  </w:footnote>
  <w:footnote w:type="continuationSeparator" w:id="0">
    <w:p w14:paraId="615738E6" w14:textId="77777777" w:rsidR="006167F6" w:rsidRDefault="006167F6" w:rsidP="0061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73C5B"/>
    <w:multiLevelType w:val="hybridMultilevel"/>
    <w:tmpl w:val="BE4AB7F8"/>
    <w:lvl w:ilvl="0" w:tplc="E65A9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13E6B"/>
    <w:multiLevelType w:val="hybridMultilevel"/>
    <w:tmpl w:val="49213E6B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/>
        <w:u w:color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  <w:u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3746"/>
    <w:rsid w:val="0009462F"/>
    <w:rsid w:val="000B2157"/>
    <w:rsid w:val="000B3007"/>
    <w:rsid w:val="000B7398"/>
    <w:rsid w:val="000C5EB0"/>
    <w:rsid w:val="000E068C"/>
    <w:rsid w:val="000E0F44"/>
    <w:rsid w:val="000E1F4E"/>
    <w:rsid w:val="000E3EC7"/>
    <w:rsid w:val="000F1F6C"/>
    <w:rsid w:val="000F5FC9"/>
    <w:rsid w:val="001060C9"/>
    <w:rsid w:val="00134357"/>
    <w:rsid w:val="00172FC4"/>
    <w:rsid w:val="001A0B8A"/>
    <w:rsid w:val="001A6EE8"/>
    <w:rsid w:val="001D1604"/>
    <w:rsid w:val="00211991"/>
    <w:rsid w:val="0021382C"/>
    <w:rsid w:val="00254103"/>
    <w:rsid w:val="00283EDB"/>
    <w:rsid w:val="003519DC"/>
    <w:rsid w:val="003537F5"/>
    <w:rsid w:val="00354F5E"/>
    <w:rsid w:val="00360728"/>
    <w:rsid w:val="003B2815"/>
    <w:rsid w:val="0041549B"/>
    <w:rsid w:val="0048253E"/>
    <w:rsid w:val="0049271A"/>
    <w:rsid w:val="004D7CAC"/>
    <w:rsid w:val="004E3B7F"/>
    <w:rsid w:val="004F1C7C"/>
    <w:rsid w:val="0050033B"/>
    <w:rsid w:val="00521A6A"/>
    <w:rsid w:val="0052350C"/>
    <w:rsid w:val="00526D96"/>
    <w:rsid w:val="00532DFF"/>
    <w:rsid w:val="005525A2"/>
    <w:rsid w:val="00567A1E"/>
    <w:rsid w:val="00584758"/>
    <w:rsid w:val="005901A1"/>
    <w:rsid w:val="00592A64"/>
    <w:rsid w:val="00612131"/>
    <w:rsid w:val="006167F6"/>
    <w:rsid w:val="00624134"/>
    <w:rsid w:val="006271C7"/>
    <w:rsid w:val="0062791C"/>
    <w:rsid w:val="00642FE2"/>
    <w:rsid w:val="006435E9"/>
    <w:rsid w:val="006A64FA"/>
    <w:rsid w:val="006B3F15"/>
    <w:rsid w:val="006C0377"/>
    <w:rsid w:val="007416B1"/>
    <w:rsid w:val="00744BDC"/>
    <w:rsid w:val="007B518B"/>
    <w:rsid w:val="007F278C"/>
    <w:rsid w:val="007F6C7B"/>
    <w:rsid w:val="00857934"/>
    <w:rsid w:val="00877261"/>
    <w:rsid w:val="00925C09"/>
    <w:rsid w:val="00934AE1"/>
    <w:rsid w:val="00936B89"/>
    <w:rsid w:val="009402F1"/>
    <w:rsid w:val="0094247C"/>
    <w:rsid w:val="00A11B64"/>
    <w:rsid w:val="00A17AEF"/>
    <w:rsid w:val="00A80141"/>
    <w:rsid w:val="00AC4769"/>
    <w:rsid w:val="00AD1BE2"/>
    <w:rsid w:val="00AF505D"/>
    <w:rsid w:val="00B241FA"/>
    <w:rsid w:val="00B42FCD"/>
    <w:rsid w:val="00B447AD"/>
    <w:rsid w:val="00B60B98"/>
    <w:rsid w:val="00BC2108"/>
    <w:rsid w:val="00BC239A"/>
    <w:rsid w:val="00BF6E8E"/>
    <w:rsid w:val="00C2156D"/>
    <w:rsid w:val="00C606A6"/>
    <w:rsid w:val="00C71483"/>
    <w:rsid w:val="00C86FA3"/>
    <w:rsid w:val="00C94542"/>
    <w:rsid w:val="00D91AF9"/>
    <w:rsid w:val="00DE4E9C"/>
    <w:rsid w:val="00E26AE7"/>
    <w:rsid w:val="00E747B2"/>
    <w:rsid w:val="00E74A7A"/>
    <w:rsid w:val="00E93525"/>
    <w:rsid w:val="00EB46EF"/>
    <w:rsid w:val="00EB7D3D"/>
    <w:rsid w:val="00ED2329"/>
    <w:rsid w:val="00EE5B61"/>
    <w:rsid w:val="00F07AAA"/>
    <w:rsid w:val="00F21BDB"/>
    <w:rsid w:val="00F21BED"/>
    <w:rsid w:val="00F318F2"/>
    <w:rsid w:val="00F56AB7"/>
    <w:rsid w:val="00F64FB2"/>
    <w:rsid w:val="00FA0A78"/>
    <w:rsid w:val="00FE35F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283E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283EDB"/>
    <w:rPr>
      <w:rFonts w:ascii="Times New Roman" w:eastAsia="SimSun" w:hAnsi="Times New Roman" w:cs="Times New Roman"/>
      <w:sz w:val="20"/>
      <w:szCs w:val="20"/>
      <w:lang w:eastAsia="uk-UA"/>
    </w:rPr>
  </w:style>
  <w:style w:type="paragraph" w:styleId="a7">
    <w:name w:val="Body Text Indent"/>
    <w:basedOn w:val="a"/>
    <w:link w:val="a8"/>
    <w:uiPriority w:val="99"/>
    <w:unhideWhenUsed/>
    <w:rsid w:val="00283EDB"/>
    <w:pPr>
      <w:autoSpaceDE w:val="0"/>
      <w:autoSpaceDN w:val="0"/>
      <w:spacing w:after="120" w:line="240" w:lineRule="auto"/>
      <w:ind w:left="283"/>
    </w:pPr>
    <w:rPr>
      <w:rFonts w:ascii="Times New Roman" w:eastAsia="SimSun" w:hAnsi="Times New Roman" w:cs="Times New Roman"/>
      <w:lang w:val="x-none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283EDB"/>
    <w:rPr>
      <w:rFonts w:ascii="Times New Roman" w:eastAsia="SimSun" w:hAnsi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5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793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241FA"/>
    <w:pPr>
      <w:ind w:left="720"/>
      <w:contextualSpacing/>
    </w:pPr>
  </w:style>
  <w:style w:type="character" w:customStyle="1" w:styleId="1">
    <w:name w:val="Текст Знак1"/>
    <w:link w:val="ac"/>
    <w:uiPriority w:val="99"/>
    <w:locked/>
    <w:rsid w:val="003B2815"/>
    <w:rPr>
      <w:rFonts w:ascii="Courier New" w:hAnsi="Courier New"/>
      <w:lang w:eastAsia="ru-RU"/>
    </w:rPr>
  </w:style>
  <w:style w:type="paragraph" w:styleId="ac">
    <w:name w:val="Plain Text"/>
    <w:basedOn w:val="a"/>
    <w:link w:val="1"/>
    <w:uiPriority w:val="99"/>
    <w:rsid w:val="003B2815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ad">
    <w:name w:val="Текст Знак"/>
    <w:basedOn w:val="a0"/>
    <w:uiPriority w:val="99"/>
    <w:rsid w:val="003B2815"/>
    <w:rPr>
      <w:rFonts w:ascii="Consolas" w:hAnsi="Consolas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167F6"/>
  </w:style>
  <w:style w:type="paragraph" w:styleId="af0">
    <w:name w:val="footer"/>
    <w:basedOn w:val="a"/>
    <w:link w:val="af1"/>
    <w:uiPriority w:val="99"/>
    <w:unhideWhenUsed/>
    <w:rsid w:val="006167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1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573C-64E3-4E54-B9F4-1325B39C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5301</Words>
  <Characters>3023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2026-03-11T07:29:00Z</cp:lastPrinted>
  <dcterms:created xsi:type="dcterms:W3CDTF">2026-03-12T12:08:00Z</dcterms:created>
  <dcterms:modified xsi:type="dcterms:W3CDTF">2026-03-13T09:11:00Z</dcterms:modified>
</cp:coreProperties>
</file>