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bookmarkStart w:id="0" w:name="_GoBack"/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4808F9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C494B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C87916" w:rsidRPr="00A12EB3">
              <w:rPr>
                <w:b/>
                <w:bCs/>
              </w:rPr>
              <w:t xml:space="preserve"> сесія восьмого 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D703D5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  <w:p w:rsidR="00C87916" w:rsidRPr="00A12EB3" w:rsidRDefault="00C87916" w:rsidP="00D703D5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D703D5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D703D5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15141D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243EE3" w:rsidP="00243EE3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розроблення   детального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плану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території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південь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від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межі   </w:t>
            </w:r>
            <w:r w:rsidR="00912FA8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ела   </w:t>
            </w:r>
            <w:proofErr w:type="spellStart"/>
            <w:r w:rsidR="00912FA8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Волсвин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(в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районі вул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Груд)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Шептицької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місько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ї територіальної</w:t>
            </w:r>
            <w:r w:rsidR="001B4C8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громади 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</w:t>
            </w:r>
            <w:r w:rsidR="001B4C8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цького району</w:t>
            </w:r>
            <w:r w:rsidR="00074945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Львівської 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>остановою Кабінету Міністрів України від 01.09.2021 № 926</w:t>
      </w:r>
      <w:r w:rsidR="004808F9">
        <w:rPr>
          <w:rFonts w:ascii="Times New Roman" w:hAnsi="Times New Roman"/>
          <w:sz w:val="26"/>
          <w:szCs w:val="26"/>
          <w:lang w:eastAsia="ru-RU"/>
        </w:rPr>
        <w:t xml:space="preserve"> (в редакції постанови Кабінету Міністрів України від 31 грудня 2024 № 1557)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r w:rsidR="009367BA">
        <w:rPr>
          <w:rFonts w:ascii="Times New Roman" w:hAnsi="Times New Roman"/>
          <w:sz w:val="26"/>
          <w:szCs w:val="26"/>
          <w:lang w:eastAsia="ru-RU"/>
        </w:rPr>
        <w:t xml:space="preserve">впорядкування території та опрацювання її на предмет перспективного містобудівного освоєння з формуванням інвестиційно привабливих земельних ділянок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на південь від межі </w:t>
      </w:r>
      <w:r w:rsidR="00912FA8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912FA8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E63E1F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FB77BB">
        <w:rPr>
          <w:rFonts w:ascii="Times New Roman" w:hAnsi="Times New Roman"/>
          <w:sz w:val="26"/>
          <w:szCs w:val="26"/>
          <w:lang w:eastAsia="ru-RU"/>
        </w:rPr>
        <w:t>в районі вулиці Груд)</w:t>
      </w:r>
      <w:r w:rsidR="00E83476" w:rsidRPr="0032306E">
        <w:rPr>
          <w:rFonts w:ascii="Times New Roman" w:hAnsi="Times New Roman"/>
          <w:sz w:val="26"/>
          <w:szCs w:val="26"/>
          <w:lang w:eastAsia="ru-RU"/>
        </w:rPr>
        <w:t>,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результати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містобудівного </w:t>
      </w:r>
      <w:r w:rsidR="005C494B">
        <w:rPr>
          <w:rFonts w:ascii="Times New Roman" w:hAnsi="Times New Roman"/>
          <w:sz w:val="26"/>
          <w:szCs w:val="26"/>
          <w:lang w:eastAsia="ru-RU"/>
        </w:rPr>
        <w:t>моніторингу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висновок постійно діючої узгоджувальної комісії по плануванню і забудові населених </w:t>
      </w:r>
      <w:r w:rsidR="005C494B">
        <w:rPr>
          <w:rFonts w:ascii="Times New Roman" w:hAnsi="Times New Roman"/>
          <w:sz w:val="26"/>
          <w:szCs w:val="26"/>
          <w:lang w:eastAsia="ru-RU"/>
        </w:rPr>
        <w:t>пунктів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на південь від межі </w:t>
      </w:r>
      <w:r w:rsidR="00912FA8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912FA8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912FA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77BB">
        <w:rPr>
          <w:rFonts w:ascii="Times New Roman" w:hAnsi="Times New Roman"/>
          <w:sz w:val="26"/>
          <w:szCs w:val="26"/>
          <w:lang w:eastAsia="ru-RU"/>
        </w:rPr>
        <w:t>(</w:t>
      </w:r>
      <w:r w:rsidRPr="0032306E">
        <w:rPr>
          <w:rFonts w:ascii="Times New Roman" w:hAnsi="Times New Roman"/>
          <w:sz w:val="26"/>
          <w:szCs w:val="26"/>
          <w:lang w:eastAsia="ru-RU"/>
        </w:rPr>
        <w:t>в</w:t>
      </w:r>
      <w:r w:rsidR="00FB77BB">
        <w:rPr>
          <w:rFonts w:ascii="Times New Roman" w:hAnsi="Times New Roman"/>
          <w:sz w:val="26"/>
          <w:szCs w:val="26"/>
          <w:lang w:eastAsia="ru-RU"/>
        </w:rPr>
        <w:t xml:space="preserve"> районі вулиці Груд)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E83476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на південь від межі </w:t>
      </w:r>
      <w:r w:rsidR="001B4C86">
        <w:rPr>
          <w:rFonts w:ascii="Times New Roman" w:hAnsi="Times New Roman"/>
          <w:sz w:val="26"/>
          <w:szCs w:val="26"/>
          <w:lang w:eastAsia="ru-RU"/>
        </w:rPr>
        <w:t xml:space="preserve">села </w:t>
      </w:r>
      <w:proofErr w:type="spellStart"/>
      <w:r w:rsidR="001B4C86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1B4C86">
        <w:rPr>
          <w:rFonts w:ascii="Times New Roman" w:hAnsi="Times New Roman"/>
          <w:sz w:val="26"/>
          <w:szCs w:val="26"/>
          <w:lang w:eastAsia="ru-RU"/>
        </w:rPr>
        <w:t xml:space="preserve"> (в районі вулиці Груд)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 xml:space="preserve">ти </w:t>
      </w:r>
      <w:r w:rsidR="00E83476">
        <w:rPr>
          <w:rFonts w:ascii="Times New Roman" w:hAnsi="Times New Roman"/>
          <w:sz w:val="26"/>
          <w:szCs w:val="26"/>
          <w:lang w:eastAsia="ru-RU"/>
        </w:rPr>
        <w:t>міського бюджету.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</w:t>
      </w:r>
      <w:r w:rsidR="00E83476">
        <w:rPr>
          <w:rFonts w:ascii="Times New Roman" w:hAnsi="Times New Roman"/>
          <w:sz w:val="26"/>
          <w:szCs w:val="26"/>
          <w:lang w:eastAsia="ru-RU"/>
        </w:rPr>
        <w:t>4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75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 </w:t>
      </w: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1B4C86" w:rsidRPr="00680DF3">
        <w:rPr>
          <w:rFonts w:ascii="Times New Roman" w:hAnsi="Times New Roman"/>
          <w:color w:val="000000"/>
          <w:kern w:val="28"/>
          <w:sz w:val="26"/>
          <w:szCs w:val="26"/>
        </w:rPr>
        <w:t>6</w:t>
      </w:r>
      <w:r w:rsidR="00680DF3" w:rsidRPr="00680DF3">
        <w:rPr>
          <w:rFonts w:ascii="Times New Roman" w:hAnsi="Times New Roman"/>
          <w:color w:val="000000"/>
          <w:kern w:val="28"/>
          <w:sz w:val="26"/>
          <w:szCs w:val="26"/>
        </w:rPr>
        <w:t>1</w:t>
      </w:r>
      <w:r w:rsidR="00D703D5">
        <w:rPr>
          <w:rFonts w:ascii="Times New Roman" w:hAnsi="Times New Roman"/>
          <w:color w:val="000000"/>
          <w:kern w:val="28"/>
          <w:sz w:val="26"/>
          <w:szCs w:val="26"/>
        </w:rPr>
        <w:t>А3</w:t>
      </w:r>
      <w:r w:rsidRPr="00680DF3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</w:p>
    <w:bookmarkEnd w:id="0"/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ED3BB4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4945"/>
    <w:rsid w:val="00092067"/>
    <w:rsid w:val="000B09FE"/>
    <w:rsid w:val="000B7398"/>
    <w:rsid w:val="000C5EB0"/>
    <w:rsid w:val="000E068C"/>
    <w:rsid w:val="000E0A19"/>
    <w:rsid w:val="000E0F44"/>
    <w:rsid w:val="000E3EC7"/>
    <w:rsid w:val="000F5FC9"/>
    <w:rsid w:val="001060C9"/>
    <w:rsid w:val="00130904"/>
    <w:rsid w:val="0015141D"/>
    <w:rsid w:val="001755BF"/>
    <w:rsid w:val="001A6EE8"/>
    <w:rsid w:val="001B4C86"/>
    <w:rsid w:val="0021382C"/>
    <w:rsid w:val="00221C2F"/>
    <w:rsid w:val="00243EE3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5328"/>
    <w:rsid w:val="00476B2B"/>
    <w:rsid w:val="004808F9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5C494B"/>
    <w:rsid w:val="00601588"/>
    <w:rsid w:val="00624134"/>
    <w:rsid w:val="006271C7"/>
    <w:rsid w:val="00642FE2"/>
    <w:rsid w:val="006435E9"/>
    <w:rsid w:val="00680DF3"/>
    <w:rsid w:val="006B3F15"/>
    <w:rsid w:val="00723F4F"/>
    <w:rsid w:val="0074164F"/>
    <w:rsid w:val="00787F0D"/>
    <w:rsid w:val="007B518B"/>
    <w:rsid w:val="007F6C7B"/>
    <w:rsid w:val="00877261"/>
    <w:rsid w:val="00912FA8"/>
    <w:rsid w:val="00925C09"/>
    <w:rsid w:val="009367BA"/>
    <w:rsid w:val="0094247C"/>
    <w:rsid w:val="009710B7"/>
    <w:rsid w:val="009D5828"/>
    <w:rsid w:val="009F7505"/>
    <w:rsid w:val="00A12EB3"/>
    <w:rsid w:val="00A86F97"/>
    <w:rsid w:val="00A91A11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D35676"/>
    <w:rsid w:val="00D63362"/>
    <w:rsid w:val="00D703D5"/>
    <w:rsid w:val="00D91AF9"/>
    <w:rsid w:val="00DA252C"/>
    <w:rsid w:val="00E04999"/>
    <w:rsid w:val="00E26AE7"/>
    <w:rsid w:val="00E63E1F"/>
    <w:rsid w:val="00E74A7A"/>
    <w:rsid w:val="00E83476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B77B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2026-03-03T12:13:00Z</cp:lastPrinted>
  <dcterms:created xsi:type="dcterms:W3CDTF">2026-02-13T12:08:00Z</dcterms:created>
  <dcterms:modified xsi:type="dcterms:W3CDTF">2026-03-04T12:48:00Z</dcterms:modified>
</cp:coreProperties>
</file>