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3F2FA" w14:textId="77777777" w:rsidR="0010707F" w:rsidRDefault="0010707F">
      <w:bookmarkStart w:id="0" w:name="_GoBack"/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6C14F87A" w14:textId="77777777" w:rsidR="00875430" w:rsidRDefault="00321758" w:rsidP="00875430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шістдесята</w:t>
            </w:r>
            <w:r w:rsidR="00EA1ED3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</w:t>
            </w:r>
            <w:r w:rsidR="0077712F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 xml:space="preserve">восьмого </w:t>
            </w:r>
            <w:r w:rsidR="0077712F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>скликання</w:t>
            </w:r>
          </w:p>
          <w:p w14:paraId="4AA6B3F5" w14:textId="7B8D42FF" w:rsidR="00526D96" w:rsidRPr="00875430" w:rsidRDefault="0077712F" w:rsidP="0087543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</w:t>
            </w:r>
            <w:r w:rsidR="003827B0">
              <w:rPr>
                <w:b/>
                <w:bCs/>
              </w:rPr>
              <w:t xml:space="preserve">  </w:t>
            </w:r>
            <w:r w:rsidR="00AC4146" w:rsidRPr="00AC4146">
              <w:rPr>
                <w:b/>
                <w:bCs/>
              </w:rPr>
              <w:t xml:space="preserve">Р І Ш Е Н </w:t>
            </w:r>
            <w:proofErr w:type="spellStart"/>
            <w:r w:rsidR="00AC4146" w:rsidRPr="00AC4146">
              <w:rPr>
                <w:b/>
                <w:bCs/>
              </w:rPr>
              <w:t>Н</w:t>
            </w:r>
            <w:proofErr w:type="spellEnd"/>
            <w:r w:rsidR="00AC4146" w:rsidRPr="00AC4146">
              <w:rPr>
                <w:b/>
                <w:bCs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2430D0" w:rsidR="00092067" w:rsidRDefault="00137985" w:rsidP="001379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379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0DFB22B" w:rsidR="00092067" w:rsidRDefault="006B3F15" w:rsidP="001379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379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9122C1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584117A" w14:textId="73816893" w:rsidR="000F5FC9" w:rsidRPr="009122C1" w:rsidRDefault="00E61677" w:rsidP="00802C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gramStart"/>
            <w:r w:rsidRPr="009122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r w:rsidR="009742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заслуховування</w:t>
            </w:r>
            <w:proofErr w:type="spellEnd"/>
            <w:proofErr w:type="gramEnd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="00802C8E"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звіту</w:t>
            </w:r>
            <w:proofErr w:type="spellEnd"/>
          </w:p>
          <w:p w14:paraId="35E07FF4" w14:textId="78E3462A" w:rsidR="00802C8E" w:rsidRPr="009122C1" w:rsidRDefault="00802C8E" w:rsidP="00802C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proofErr w:type="gram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про </w:t>
            </w:r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роботу</w:t>
            </w:r>
            <w:proofErr w:type="gram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комунального</w:t>
            </w:r>
            <w:proofErr w:type="spellEnd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підприємства</w:t>
            </w:r>
            <w:proofErr w:type="spellEnd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«Водоканал»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="0097429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</w:t>
            </w:r>
          </w:p>
          <w:p w14:paraId="77EF1A0D" w14:textId="1C8DC81A" w:rsidR="00802C8E" w:rsidRPr="009122C1" w:rsidRDefault="00802C8E" w:rsidP="00802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за 2025 </w:t>
            </w:r>
            <w:proofErr w:type="spellStart"/>
            <w:r w:rsidRPr="009122C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рік</w:t>
            </w:r>
            <w:proofErr w:type="spellEnd"/>
          </w:p>
        </w:tc>
      </w:tr>
      <w:tr w:rsidR="000F5FC9" w:rsidRPr="009122C1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9122C1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54B6C7" w14:textId="77777777" w:rsidR="00F471E9" w:rsidRDefault="00F471E9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CED0B1F" w14:textId="6B2B5B87" w:rsidR="00E61677" w:rsidRPr="009122C1" w:rsidRDefault="00E61677" w:rsidP="00932A6C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144 Конституції України,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тями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17,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5, 46, 59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місцеве самоврядування в Україні»,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пункту 13 статті 27 Регламенту Шептицької міської ради восьмого скликання, затвердженого рішенням Шептицької міської ради від 24.04.2025 № 3608 «Про затвердження регламенту Шептицької міської ради, восьмого скликання в новій редакції»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овуючи петицію від 18.12.2025 (</w:t>
      </w:r>
      <w:proofErr w:type="spellStart"/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. №ЗВЕ/837 від</w:t>
      </w:r>
      <w:r w:rsidR="007D002C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22.12.2025)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514E1" w:rsidRPr="009122C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беручи до уваги</w:t>
      </w:r>
      <w:r w:rsidR="00EB0DD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результати аудиту комунального підприємства «Водоканал»</w:t>
      </w:r>
      <w:r w:rsidR="00EB0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1945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471E9" w:rsidRPr="009122C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проведеного в рамках </w:t>
      </w:r>
      <w:proofErr w:type="spellStart"/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проєкту</w:t>
      </w:r>
      <w:proofErr w:type="spellEnd"/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Антикорупційної ініціативи Європейського Союзу </w:t>
      </w:r>
      <w:r w:rsidR="00C01C25" w:rsidRP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</w:t>
      </w:r>
      <w:r w:rsidR="00C01C25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EUACI</w:t>
      </w:r>
      <w:r w:rsidR="00C01C25" w:rsidRPr="00C01C2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) </w:t>
      </w:r>
      <w:r w:rsidR="00E6640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Україні,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заслухавши звіт про роботу комунального підприємства «Водоканал»</w:t>
      </w:r>
      <w:r w:rsidR="00416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 за 2025 рік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514E1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C8E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міська рада </w:t>
      </w:r>
    </w:p>
    <w:p w14:paraId="3CD07FD3" w14:textId="77777777" w:rsidR="00E61677" w:rsidRPr="009122C1" w:rsidRDefault="00E61677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9122C1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025A44C7" w14:textId="77777777" w:rsidR="00E61677" w:rsidRPr="009122C1" w:rsidRDefault="00E61677" w:rsidP="00E616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0D36C5" w14:textId="430DFA6D" w:rsidR="00E61677" w:rsidRPr="009122C1" w:rsidRDefault="00802C8E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Звіт про роботу </w:t>
      </w:r>
      <w:r w:rsidR="00885266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«Водоканал»</w:t>
      </w:r>
      <w:r w:rsidR="00247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69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за 2025 рік </w:t>
      </w:r>
      <w:r w:rsidR="00885266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взяти до відома.</w:t>
      </w:r>
    </w:p>
    <w:p w14:paraId="252DE5AC" w14:textId="77777777" w:rsidR="009122C1" w:rsidRPr="009122C1" w:rsidRDefault="009122C1" w:rsidP="009122C1">
      <w:pPr>
        <w:shd w:val="clear" w:color="auto" w:fill="FFFFFF"/>
        <w:tabs>
          <w:tab w:val="num" w:pos="786"/>
          <w:tab w:val="left" w:pos="851"/>
        </w:tabs>
        <w:spacing w:before="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7634A3" w14:textId="0D48750F" w:rsidR="00E61677" w:rsidRPr="009122C1" w:rsidRDefault="00E61677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комунального господарства, благоустрою, охорони довкілля, комунальної власності</w:t>
      </w:r>
      <w:r w:rsidR="001564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приватизації </w:t>
      </w:r>
      <w:r w:rsidR="001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підтримки обороноздатності </w:t>
      </w:r>
      <w:r w:rsidR="00B35E14"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(Василишин П.С.) та першого заступника міського голови з питань виконавчих органів ради Балка Д.І.</w:t>
      </w:r>
    </w:p>
    <w:p w14:paraId="61CE2834" w14:textId="77777777" w:rsidR="00E61677" w:rsidRPr="009122C1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07A7B4" w14:textId="77777777" w:rsidR="00974295" w:rsidRDefault="00974295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97457" w14:textId="77777777" w:rsidR="00974295" w:rsidRPr="009122C1" w:rsidRDefault="00974295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9122C1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694D1077" w:rsidR="00E61677" w:rsidRPr="009122C1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</w:t>
            </w:r>
            <w:r w:rsidR="001379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1379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1379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      </w:t>
            </w:r>
          </w:p>
        </w:tc>
        <w:tc>
          <w:tcPr>
            <w:tcW w:w="1009" w:type="dxa"/>
          </w:tcPr>
          <w:p w14:paraId="780D1B2A" w14:textId="77777777" w:rsidR="00E61677" w:rsidRPr="009122C1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9122C1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2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9122C1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66EE1C24" w14:textId="77777777" w:rsidR="00E61677" w:rsidRPr="009122C1" w:rsidRDefault="00E61677" w:rsidP="00F471E9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6BE1E0" w14:textId="77777777" w:rsidR="00D71055" w:rsidRDefault="00AB37AD" w:rsidP="00416928">
      <w:pPr>
        <w:ind w:left="70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7BA90AE" w14:textId="454F98DC" w:rsidR="00E61677" w:rsidRPr="00416928" w:rsidRDefault="00416928" w:rsidP="00416928">
      <w:pPr>
        <w:ind w:left="709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Про</w:t>
      </w:r>
      <w:r w:rsidR="0011796F">
        <w:rPr>
          <w:rFonts w:ascii="Times New Roman" w:hAnsi="Times New Roman" w:cs="Times New Roman"/>
          <w:sz w:val="26"/>
          <w:szCs w:val="26"/>
        </w:rPr>
        <w:t>є</w:t>
      </w:r>
      <w:r>
        <w:rPr>
          <w:rFonts w:ascii="Times New Roman" w:hAnsi="Times New Roman" w:cs="Times New Roman"/>
          <w:sz w:val="26"/>
          <w:szCs w:val="26"/>
        </w:rPr>
        <w:t>кт</w:t>
      </w:r>
      <w:proofErr w:type="spellEnd"/>
      <w:r w:rsidR="00AB37AD">
        <w:rPr>
          <w:rFonts w:ascii="Times New Roman" w:hAnsi="Times New Roman" w:cs="Times New Roman"/>
          <w:sz w:val="26"/>
          <w:szCs w:val="26"/>
        </w:rPr>
        <w:t xml:space="preserve"> </w:t>
      </w:r>
      <w:r w:rsidR="0070221F">
        <w:rPr>
          <w:rFonts w:ascii="Times New Roman" w:hAnsi="Times New Roman" w:cs="Times New Roman"/>
          <w:sz w:val="26"/>
          <w:szCs w:val="26"/>
        </w:rPr>
        <w:t>60</w:t>
      </w:r>
      <w:r w:rsidR="00AB37AD">
        <w:rPr>
          <w:rFonts w:ascii="Times New Roman" w:hAnsi="Times New Roman" w:cs="Times New Roman"/>
          <w:sz w:val="26"/>
          <w:szCs w:val="26"/>
        </w:rPr>
        <w:t xml:space="preserve"> К</w:t>
      </w:r>
      <w:r w:rsidR="00FC2EFB">
        <w:rPr>
          <w:rFonts w:ascii="Times New Roman" w:hAnsi="Times New Roman" w:cs="Times New Roman"/>
          <w:sz w:val="26"/>
          <w:szCs w:val="26"/>
        </w:rPr>
        <w:t>1</w:t>
      </w:r>
    </w:p>
    <w:bookmarkEnd w:id="0"/>
    <w:p w14:paraId="2B4D49DD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77747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47D062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122787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833D68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D7B70A" w14:textId="77777777" w:rsidR="00E61677" w:rsidRPr="00EB0DDB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F898BA" w14:textId="77777777" w:rsidR="00E61677" w:rsidRPr="00EB0DDB" w:rsidRDefault="00E61677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A0E29F" w14:textId="77777777" w:rsidR="00E61677" w:rsidRPr="00EB0DDB" w:rsidRDefault="00E61677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86FA93" w14:textId="77777777" w:rsidR="007D002C" w:rsidRPr="00EB0DDB" w:rsidRDefault="007D002C" w:rsidP="00D514E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19E48D" w14:textId="77777777" w:rsidR="00E61677" w:rsidRDefault="00E61677" w:rsidP="002A4EBC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      Олександр ГРАСУЛОВ</w:t>
      </w:r>
    </w:p>
    <w:p w14:paraId="251C91F0" w14:textId="77777777" w:rsidR="00961159" w:rsidRDefault="00961159" w:rsidP="002A4EBC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E5E263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 xml:space="preserve">Перший заступник міського голови                                      </w:t>
      </w:r>
    </w:p>
    <w:p w14:paraId="5C2AABD5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</w:t>
      </w:r>
    </w:p>
    <w:p w14:paraId="6C0EE93C" w14:textId="77777777" w:rsidR="00961159" w:rsidRPr="00961159" w:rsidRDefault="00961159" w:rsidP="009611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159">
        <w:rPr>
          <w:rFonts w:ascii="Times New Roman" w:hAnsi="Times New Roman" w:cs="Times New Roman"/>
          <w:sz w:val="26"/>
          <w:szCs w:val="26"/>
        </w:rPr>
        <w:t>органів ради                                                                                    Дмитро БАЛКО</w:t>
      </w:r>
    </w:p>
    <w:p w14:paraId="438B1368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74660E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Голова  постійної депутатської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7C08CC" w14:textId="64D1FB74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з </w:t>
      </w:r>
      <w:r w:rsidR="002A4EBC">
        <w:rPr>
          <w:rFonts w:ascii="Times New Roman" w:hAnsi="Times New Roman" w:cs="Times New Roman"/>
          <w:sz w:val="26"/>
          <w:szCs w:val="26"/>
        </w:rPr>
        <w:t xml:space="preserve">   </w:t>
      </w:r>
      <w:r w:rsidRPr="009122C1">
        <w:rPr>
          <w:rFonts w:ascii="Times New Roman" w:hAnsi="Times New Roman" w:cs="Times New Roman"/>
          <w:sz w:val="26"/>
          <w:szCs w:val="26"/>
        </w:rPr>
        <w:t xml:space="preserve">питань депутатської </w:t>
      </w:r>
      <w:r w:rsidR="002A4EB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E6A2830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94AE7A" w14:textId="6B19376F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захисту </w:t>
      </w:r>
      <w:r w:rsidR="002A4EBC">
        <w:rPr>
          <w:rFonts w:ascii="Times New Roman" w:hAnsi="Times New Roman" w:cs="Times New Roman"/>
          <w:sz w:val="26"/>
          <w:szCs w:val="26"/>
        </w:rPr>
        <w:t xml:space="preserve">  </w:t>
      </w:r>
      <w:r w:rsidRPr="009122C1">
        <w:rPr>
          <w:rFonts w:ascii="Times New Roman" w:hAnsi="Times New Roman" w:cs="Times New Roman"/>
          <w:sz w:val="26"/>
          <w:szCs w:val="26"/>
        </w:rPr>
        <w:t xml:space="preserve">прав </w:t>
      </w:r>
      <w:r w:rsidR="002A4EBC">
        <w:rPr>
          <w:rFonts w:ascii="Times New Roman" w:hAnsi="Times New Roman" w:cs="Times New Roman"/>
          <w:sz w:val="26"/>
          <w:szCs w:val="26"/>
        </w:rPr>
        <w:t xml:space="preserve">   </w:t>
      </w:r>
      <w:r w:rsidRPr="009122C1">
        <w:rPr>
          <w:rFonts w:ascii="Times New Roman" w:hAnsi="Times New Roman" w:cs="Times New Roman"/>
          <w:sz w:val="26"/>
          <w:szCs w:val="26"/>
        </w:rPr>
        <w:t xml:space="preserve">людини, </w:t>
      </w:r>
    </w:p>
    <w:p w14:paraId="47F64D85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сприяння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>, розвитку</w:t>
      </w:r>
    </w:p>
    <w:p w14:paraId="4F08C0EE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самоврядування та</w:t>
      </w:r>
    </w:p>
    <w:p w14:paraId="1DDE4D98" w14:textId="4170826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громадянського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, свободи </w:t>
      </w:r>
    </w:p>
    <w:p w14:paraId="74537F9B" w14:textId="2E4875EE" w:rsidR="00E61677" w:rsidRPr="009122C1" w:rsidRDefault="00E61677" w:rsidP="002A4EBC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слова та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 </w:t>
      </w:r>
      <w:r w:rsidRPr="009122C1">
        <w:rPr>
          <w:rFonts w:ascii="Times New Roman" w:hAnsi="Times New Roman" w:cs="Times New Roman"/>
          <w:sz w:val="26"/>
          <w:szCs w:val="26"/>
        </w:rPr>
        <w:t xml:space="preserve">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   </w:t>
      </w:r>
      <w:r w:rsidRPr="009122C1">
        <w:rPr>
          <w:rFonts w:ascii="Times New Roman" w:hAnsi="Times New Roman" w:cs="Times New Roman"/>
          <w:sz w:val="26"/>
          <w:szCs w:val="26"/>
        </w:rPr>
        <w:t>Софія МАЙДАНОВИЧ</w:t>
      </w:r>
    </w:p>
    <w:p w14:paraId="425350C6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26301A" w14:textId="77777777" w:rsidR="00D514E1" w:rsidRPr="009122C1" w:rsidRDefault="00D514E1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Голова  постійної депутатської </w:t>
      </w:r>
      <w:proofErr w:type="spellStart"/>
      <w:r w:rsidRPr="009122C1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47810F" w14:textId="77777777" w:rsidR="00D514E1" w:rsidRPr="009122C1" w:rsidRDefault="00D514E1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hAnsi="Times New Roman" w:cs="Times New Roman"/>
          <w:sz w:val="26"/>
          <w:szCs w:val="26"/>
        </w:rPr>
        <w:t>з питань</w:t>
      </w:r>
      <w:r w:rsidR="00E61677" w:rsidRPr="009122C1">
        <w:rPr>
          <w:rFonts w:ascii="Times New Roman" w:hAnsi="Times New Roman" w:cs="Times New Roman"/>
          <w:sz w:val="26"/>
          <w:szCs w:val="26"/>
        </w:rPr>
        <w:t xml:space="preserve">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господарства, </w:t>
      </w:r>
    </w:p>
    <w:p w14:paraId="0B9A5E5B" w14:textId="77777777" w:rsidR="00D514E1" w:rsidRPr="009122C1" w:rsidRDefault="00D514E1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довкілля, </w:t>
      </w:r>
    </w:p>
    <w:p w14:paraId="0962677B" w14:textId="77777777" w:rsidR="00006987" w:rsidRDefault="00D514E1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комунальної власності</w:t>
      </w:r>
      <w:r w:rsidR="0000698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приватизації</w:t>
      </w:r>
      <w:r w:rsidRPr="009122C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503E31" w14:textId="2CE0E66E" w:rsidR="00E61677" w:rsidRPr="009122C1" w:rsidRDefault="00006987" w:rsidP="002A4EBC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 підтримки обороноздатності             </w:t>
      </w:r>
      <w:r w:rsidR="00D514E1" w:rsidRPr="009122C1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 </w:t>
      </w:r>
      <w:r w:rsidR="00D514E1" w:rsidRPr="009122C1">
        <w:rPr>
          <w:rFonts w:ascii="Times New Roman" w:hAnsi="Times New Roman" w:cs="Times New Roman"/>
          <w:sz w:val="26"/>
          <w:szCs w:val="26"/>
        </w:rPr>
        <w:t>Петро ВАСИЛИШИН</w:t>
      </w:r>
      <w:r w:rsidR="00E61677" w:rsidRPr="009122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14:paraId="376E8E94" w14:textId="77777777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60A71F" w14:textId="77777777" w:rsidR="00E61677" w:rsidRPr="009122C1" w:rsidRDefault="00E61677" w:rsidP="002A4EBC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Начальник  юридичного </w:t>
      </w:r>
    </w:p>
    <w:p w14:paraId="41F8248E" w14:textId="4AF4E1ED" w:rsidR="00E61677" w:rsidRPr="009122C1" w:rsidRDefault="00E61677" w:rsidP="002A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 xml:space="preserve">відділу                                                                                          </w:t>
      </w:r>
      <w:r w:rsidR="00961159">
        <w:rPr>
          <w:rFonts w:ascii="Times New Roman" w:hAnsi="Times New Roman" w:cs="Times New Roman"/>
          <w:sz w:val="26"/>
          <w:szCs w:val="26"/>
        </w:rPr>
        <w:t xml:space="preserve"> </w:t>
      </w:r>
      <w:r w:rsidRPr="009122C1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679F42AF" w14:textId="77777777" w:rsidR="00E61677" w:rsidRPr="009122C1" w:rsidRDefault="00E61677" w:rsidP="002A4E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53AB2D" w14:textId="77777777" w:rsidR="00D514E1" w:rsidRPr="009122C1" w:rsidRDefault="00D514E1" w:rsidP="002A4EB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юридичного </w:t>
      </w:r>
    </w:p>
    <w:p w14:paraId="54A780E0" w14:textId="2F8C2461" w:rsidR="00D514E1" w:rsidRPr="009122C1" w:rsidRDefault="00D514E1" w:rsidP="002A4EB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</w:t>
      </w:r>
      <w:r w:rsidR="00961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2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Любомир КОБЛИК</w:t>
      </w:r>
    </w:p>
    <w:p w14:paraId="01BABB55" w14:textId="77777777" w:rsidR="00D514E1" w:rsidRPr="009122C1" w:rsidRDefault="00D514E1" w:rsidP="002A4E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444F6" w14:textId="6CF67A44" w:rsidR="00D514E1" w:rsidRDefault="00D514E1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Начальник управління ЖКГ                                                      Андрій ДУМИЧ</w:t>
      </w:r>
    </w:p>
    <w:p w14:paraId="1447849C" w14:textId="77777777" w:rsidR="002A4EBC" w:rsidRPr="009122C1" w:rsidRDefault="002A4EBC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C25D69" w14:textId="0847B0FF" w:rsidR="00D514E1" w:rsidRPr="009122C1" w:rsidRDefault="00D514E1" w:rsidP="002A4E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22C1">
        <w:rPr>
          <w:rFonts w:ascii="Times New Roman" w:hAnsi="Times New Roman" w:cs="Times New Roman"/>
          <w:sz w:val="26"/>
          <w:szCs w:val="26"/>
        </w:rPr>
        <w:t>Головний спеціаліст управління ЖКГ                                      Надія ПАВЛІНА</w:t>
      </w:r>
    </w:p>
    <w:sectPr w:rsidR="00D514E1" w:rsidRPr="009122C1" w:rsidSect="00E61677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987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0707F"/>
    <w:rsid w:val="0011796F"/>
    <w:rsid w:val="00137985"/>
    <w:rsid w:val="001564DE"/>
    <w:rsid w:val="0019452D"/>
    <w:rsid w:val="001A6EE8"/>
    <w:rsid w:val="0021382C"/>
    <w:rsid w:val="002474E6"/>
    <w:rsid w:val="0028758E"/>
    <w:rsid w:val="002A4EBC"/>
    <w:rsid w:val="002C1A1D"/>
    <w:rsid w:val="00315367"/>
    <w:rsid w:val="00321758"/>
    <w:rsid w:val="003519DC"/>
    <w:rsid w:val="003537F5"/>
    <w:rsid w:val="00360728"/>
    <w:rsid w:val="003827B0"/>
    <w:rsid w:val="0041549B"/>
    <w:rsid w:val="00416928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616A"/>
    <w:rsid w:val="00624134"/>
    <w:rsid w:val="006271C7"/>
    <w:rsid w:val="00642FE2"/>
    <w:rsid w:val="006435E9"/>
    <w:rsid w:val="006B3F15"/>
    <w:rsid w:val="006C2C47"/>
    <w:rsid w:val="006F7253"/>
    <w:rsid w:val="0070221F"/>
    <w:rsid w:val="0077712F"/>
    <w:rsid w:val="007B518B"/>
    <w:rsid w:val="007D002C"/>
    <w:rsid w:val="007F3E81"/>
    <w:rsid w:val="007F6C7B"/>
    <w:rsid w:val="00802C8E"/>
    <w:rsid w:val="0083137E"/>
    <w:rsid w:val="00875430"/>
    <w:rsid w:val="00877261"/>
    <w:rsid w:val="00885266"/>
    <w:rsid w:val="008D69D5"/>
    <w:rsid w:val="009122C1"/>
    <w:rsid w:val="00925C09"/>
    <w:rsid w:val="00932A6C"/>
    <w:rsid w:val="0094247C"/>
    <w:rsid w:val="00961159"/>
    <w:rsid w:val="00974295"/>
    <w:rsid w:val="00A86F97"/>
    <w:rsid w:val="00AB37AD"/>
    <w:rsid w:val="00AC4146"/>
    <w:rsid w:val="00AC4769"/>
    <w:rsid w:val="00B14242"/>
    <w:rsid w:val="00B35E14"/>
    <w:rsid w:val="00B42FCD"/>
    <w:rsid w:val="00B447AD"/>
    <w:rsid w:val="00B61A66"/>
    <w:rsid w:val="00B841C1"/>
    <w:rsid w:val="00B97A48"/>
    <w:rsid w:val="00BB69CD"/>
    <w:rsid w:val="00BC2108"/>
    <w:rsid w:val="00BF5FD3"/>
    <w:rsid w:val="00BF6E8E"/>
    <w:rsid w:val="00C01C25"/>
    <w:rsid w:val="00C606A6"/>
    <w:rsid w:val="00C71483"/>
    <w:rsid w:val="00C72DDB"/>
    <w:rsid w:val="00CE1902"/>
    <w:rsid w:val="00CE3ECC"/>
    <w:rsid w:val="00CF0E1F"/>
    <w:rsid w:val="00D35676"/>
    <w:rsid w:val="00D514E1"/>
    <w:rsid w:val="00D63362"/>
    <w:rsid w:val="00D71055"/>
    <w:rsid w:val="00D91AF9"/>
    <w:rsid w:val="00E26AE7"/>
    <w:rsid w:val="00E61677"/>
    <w:rsid w:val="00E6640D"/>
    <w:rsid w:val="00E74A7A"/>
    <w:rsid w:val="00E93525"/>
    <w:rsid w:val="00EA1ED3"/>
    <w:rsid w:val="00EB0DDB"/>
    <w:rsid w:val="00EB7D3D"/>
    <w:rsid w:val="00ED2329"/>
    <w:rsid w:val="00F07AAA"/>
    <w:rsid w:val="00F21BDB"/>
    <w:rsid w:val="00F21BED"/>
    <w:rsid w:val="00F318F2"/>
    <w:rsid w:val="00F471E9"/>
    <w:rsid w:val="00F56AB7"/>
    <w:rsid w:val="00F90F66"/>
    <w:rsid w:val="00FB3BAA"/>
    <w:rsid w:val="00FC2EF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D1AD4-6BAB-4B23-B33E-533422AC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2026-01-29T07:08:00Z</cp:lastPrinted>
  <dcterms:created xsi:type="dcterms:W3CDTF">2026-01-29T07:36:00Z</dcterms:created>
  <dcterms:modified xsi:type="dcterms:W3CDTF">2026-02-23T15:06:00Z</dcterms:modified>
</cp:coreProperties>
</file>