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DB19B2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CA4784" w:rsidR="00092067" w:rsidRPr="00031015" w:rsidRDefault="00DB19B2" w:rsidP="00811AA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softHyphen/>
                  </w:r>
                  <w:r w:rsidR="00811AA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14:paraId="19D21D72" w14:textId="0D7B14A9" w:rsidR="00092067" w:rsidRDefault="00ED74FC" w:rsidP="00DB741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="00ED23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4F90FC" w:rsidR="00092067" w:rsidRPr="00DB19B2" w:rsidRDefault="006B3F15" w:rsidP="00811AA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B19B2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74FC" w:rsidRPr="00DB19B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B19B2" w:rsidRPr="00DB19B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11AA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</w:t>
                  </w:r>
                  <w:r w:rsidR="00DB19B2" w:rsidRPr="00DB19B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854" w:type="dxa"/>
        <w:tblInd w:w="-108" w:type="dxa"/>
        <w:tblLook w:val="01E0" w:firstRow="1" w:lastRow="1" w:firstColumn="1" w:lastColumn="1" w:noHBand="0" w:noVBand="0"/>
      </w:tblPr>
      <w:tblGrid>
        <w:gridCol w:w="7175"/>
        <w:gridCol w:w="2679"/>
      </w:tblGrid>
      <w:tr w:rsidR="00BD2698" w:rsidRPr="00293AC1" w14:paraId="2F2B5F03" w14:textId="77777777" w:rsidTr="00A03424">
        <w:tc>
          <w:tcPr>
            <w:tcW w:w="5912" w:type="dxa"/>
            <w:gridSpan w:val="2"/>
          </w:tcPr>
          <w:p w14:paraId="073E882E" w14:textId="22704BDD" w:rsidR="00BD2698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Порядок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видачi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довiдок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</w:p>
          <w:p w14:paraId="04FB1313" w14:textId="7BAE88D8" w:rsidR="00BD2698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призначення (перерахунку) 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пенсії,</w:t>
            </w:r>
          </w:p>
          <w:p w14:paraId="2F176285" w14:textId="3ED95F6C" w:rsidR="00BD2698" w:rsidRPr="00293AC1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засвідчують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перебування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</w:t>
            </w:r>
          </w:p>
        </w:tc>
      </w:tr>
      <w:tr w:rsidR="00BD2698" w:rsidRPr="00293AC1" w14:paraId="630439F7" w14:textId="77777777" w:rsidTr="00A03424">
        <w:trPr>
          <w:gridAfter w:val="1"/>
          <w:wAfter w:w="1607" w:type="dxa"/>
          <w:trHeight w:val="276"/>
        </w:trPr>
        <w:tc>
          <w:tcPr>
            <w:tcW w:w="4305" w:type="dxa"/>
            <w:vMerge w:val="restart"/>
          </w:tcPr>
          <w:p w14:paraId="246208A2" w14:textId="131A6586" w:rsidR="00BD2698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утриманнi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непрацездатних</w:t>
            </w:r>
          </w:p>
          <w:p w14:paraId="61DA69D1" w14:textId="77777777" w:rsidR="00181C7D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членiв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сiм’ї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вирiшення</w:t>
            </w:r>
            <w:proofErr w:type="spellEnd"/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спірних  </w:t>
            </w:r>
          </w:p>
          <w:p w14:paraId="5D68CFA5" w14:textId="55FCE497" w:rsidR="00181C7D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питань щодо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видачi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довiдок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B8B3E7B" w14:textId="77777777" w:rsidR="00181C7D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спiльне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проживання з </w:t>
            </w:r>
          </w:p>
          <w:p w14:paraId="19DA33DC" w14:textId="55DDE3AA" w:rsidR="00BD2698" w:rsidRPr="00293AC1" w:rsidRDefault="00BD2698" w:rsidP="0018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годувальником на момент його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смертi</w:t>
            </w:r>
            <w:proofErr w:type="spellEnd"/>
          </w:p>
        </w:tc>
      </w:tr>
      <w:tr w:rsidR="00BD2698" w:rsidRPr="00067CA6" w14:paraId="473733EB" w14:textId="77777777" w:rsidTr="00A03424">
        <w:trPr>
          <w:gridAfter w:val="1"/>
          <w:wAfter w:w="1607" w:type="dxa"/>
          <w:trHeight w:val="276"/>
        </w:trPr>
        <w:tc>
          <w:tcPr>
            <w:tcW w:w="4305" w:type="dxa"/>
            <w:vMerge/>
          </w:tcPr>
          <w:p w14:paraId="343097AA" w14:textId="77777777" w:rsidR="00BD2698" w:rsidRPr="00067CA6" w:rsidRDefault="00BD2698" w:rsidP="00A0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C3C5C34" w14:textId="63BB52BD" w:rsidR="001B7A89" w:rsidRDefault="001B7A89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E22335" w14:textId="0E02F4A6" w:rsidR="004154B1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8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 40, 59  Закону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України  «Про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самоврядування  в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Конституцiї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України,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Конституцiйного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уду України 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B5DCF3" w14:textId="069B74DD" w:rsidR="00C945DB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№1-9/2009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квiтня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року, статтею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Європейської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хартiї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евого</w:t>
      </w:r>
      <w:proofErr w:type="spellEnd"/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самоврядування, Законом</w:t>
      </w:r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загальнообов’язкове державне соціальне страхування»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подання та оформлення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призначення (перерахунку)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України «Про загальнообов’язкове держав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пенсiйне</w:t>
      </w:r>
      <w:proofErr w:type="spellEnd"/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страхування»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затвердженим</w:t>
      </w:r>
      <w:r w:rsidR="00BF5DCA" w:rsidRP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правлiння</w:t>
      </w:r>
      <w:proofErr w:type="spellEnd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Пенсiйного</w:t>
      </w:r>
      <w:proofErr w:type="spellEnd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</w:t>
      </w:r>
      <w:r w:rsidR="004154B1" w:rsidRP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25.11.2005  № 22-1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 метою  врегулювання  питань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перебування   та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непрацездатних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иконавчий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</w:p>
    <w:p w14:paraId="76B57D0C" w14:textId="77777777" w:rsidR="00181C7D" w:rsidRPr="00067CA6" w:rsidRDefault="00181C7D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A57D5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В:</w:t>
      </w:r>
    </w:p>
    <w:p w14:paraId="70383C0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3B47B" w14:textId="77777777" w:rsidR="00C945DB" w:rsidRPr="00067CA6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Затвердити: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40FA7B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47A26AA1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Склад комісії 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3CE17715" w14:textId="77777777" w:rsidR="00C945DB" w:rsidRPr="00067CA6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Начальнику  загального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Виконавчого комітету Шептицької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забезпечити оприлюднення даного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п’яти робочих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прийняття. </w:t>
      </w:r>
    </w:p>
    <w:p w14:paraId="30A23D3E" w14:textId="77777777" w:rsidR="00C945DB" w:rsidRPr="00067CA6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26.07.2022 року № 110 «Про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вважати таким, що втратило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143A7B" w14:textId="77777777" w:rsidR="00C945DB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виконанням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керуючого справами виконавчого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66D1701F" w14:textId="77777777" w:rsidR="007751A6" w:rsidRPr="00067CA6" w:rsidRDefault="007751A6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B7351" w14:textId="0FA70CF0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голова</w:t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11AA2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D3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58403A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348DFF68" w14:textId="77777777" w:rsidR="00C945DB" w:rsidRPr="00067CA6" w:rsidRDefault="00C945DB" w:rsidP="00C945DB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иконавчого </w:t>
      </w:r>
      <w:proofErr w:type="spellStart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комiтету</w:t>
      </w:r>
      <w:proofErr w:type="spellEnd"/>
    </w:p>
    <w:p w14:paraId="468C006A" w14:textId="77777777" w:rsidR="00C945DB" w:rsidRPr="00067CA6" w:rsidRDefault="00C945DB" w:rsidP="00C945DB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Шептицької </w:t>
      </w: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мiської</w:t>
      </w:r>
      <w:proofErr w:type="spellEnd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</w:t>
      </w:r>
    </w:p>
    <w:p w14:paraId="03F8AEDD" w14:textId="7107B35A" w:rsidR="00C945DB" w:rsidRPr="00067CA6" w:rsidRDefault="00811AA2" w:rsidP="00C945D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17.02.2026</w:t>
      </w:r>
      <w:r w:rsidR="00C945DB"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40</w:t>
      </w:r>
      <w:r w:rsidR="00C945DB"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14:paraId="76590B48" w14:textId="77777777" w:rsidR="00C945DB" w:rsidRPr="00067CA6" w:rsidRDefault="00C945DB" w:rsidP="00C945D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12AF6F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14:paraId="54E10CEA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</w:p>
    <w:p w14:paraId="58B953C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10E2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положення</w:t>
      </w:r>
    </w:p>
    <w:p w14:paraId="6717F15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Порядок),  розроблено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України,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Сiмейного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кодексу  України,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України  «Про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самоврядування  в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«Про  загальнообов’язкове  державне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страхування»,  Закону України «Про загальнообов’язкове державне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соцiальне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страхування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нещасного випадку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професiйного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захворювання,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спричинили  втрату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Закону України «Про загальнообов’язкове державне соціальне страхування», з  метою  врегу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лювання  питань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9258EB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цiлей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однозначного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розумiння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положень цього Порядку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термiни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569FFB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непрацездатнi</w:t>
      </w:r>
      <w:proofErr w:type="spellEnd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особи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досягли встановленого законом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iнвалiдами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дiти-iнвалiди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особи,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мають право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зв’язку з втратою годувальника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закону;</w:t>
      </w:r>
    </w:p>
    <w:p w14:paraId="3E831EB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малолiтня</w:t>
      </w:r>
      <w:proofErr w:type="spellEnd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особа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не досягла чотирнадцяти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3E1E2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неповнолiтня</w:t>
      </w:r>
      <w:proofErr w:type="spellEnd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особа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вiцi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чотирнадцяти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вiсiмнадцяти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17CFE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утриманець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член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заявника або померлого годувальника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малолiтня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неповнолiтня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непрацездатна особа), який  перебуває  (перебував)  на  його  повному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або  одержував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нього  допомогу  (якщо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заробiтна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iншi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утриманця не забезпечують йому прожиткового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мiнiмуму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встановленого законом), яка є (була)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постiйним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основним джерелом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iснування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8FB5E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чоловiка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(дружини), а в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вiдсутностi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одного з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брата чи сестри,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дiдуся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бабусi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незалежно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вiн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(вона) не працюють i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доглядом за дитиною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дiтьми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померлого годувальника до досягнення нею (ними)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2F2E1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D4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видаються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фактичним місцем проживання заявника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розгляду питань щодо перебування на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C7AF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видаються  для  призначення (перерахунку)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вiком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iнвалiднiстю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 зв’язку  з  втратою  годувальника.</w:t>
      </w:r>
    </w:p>
    <w:p w14:paraId="78B6AF7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Перевiрка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здiйснюється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поданої заяви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пiдтверджуючих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цей факт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7688F4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2.3-1. Довідки про перебування померлого члена сім’ї на утриманні застрахованої особи видаються для отримання допомоги на поховання. </w:t>
      </w:r>
    </w:p>
    <w:p w14:paraId="4570C3F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утворюється  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кiлькостi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5-9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голови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заступника  голови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секретаря  та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Головою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призначається  керуючий справами виконавчого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19E37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2.5.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скликаються головою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вiдсутностi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заступником голови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мiрi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бхiдностi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рiдше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нiж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мiсяць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375FA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Пiсля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отримання заяв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необхiдних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своїх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вивчає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матерiали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  при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достатньої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перебу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приймає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видачу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155DA8A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 За  результатами  вивчення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секретарем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складається  протокол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 якому зазначаються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 та висновки. Протокол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пiдписується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 та секретарем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1C6C8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Секретарем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готується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перебування особи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пiдписує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або керуючий справами виконавчого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7C710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 Якщо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розглянувши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заявником  документи,  не  змогла  безперечно  встановити  факт перебування особи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вона пропонує заявнику звернутися за встановлен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ням факту перебування на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померлого  годувальника  чи  одержання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померлого  годувальника  допомоги,  яка  була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постiйним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основним джерелом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iснування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суду, про що заявнику надається витяг з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08E84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 Протокол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ксерокопiями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яких  видана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завiреними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секретарем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оригiналами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наданих  заявник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зберiгається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організаційному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 номенклатурою справ.</w:t>
      </w:r>
    </w:p>
    <w:p w14:paraId="6BC45B7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Перелiк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яких може видаватися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14:paraId="66F6A6DF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Особа, яка звернулася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її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подає  письмову  заяву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1 до Порядку)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iз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зазначенням  мети  отримання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цiєї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до  якої  обов’язково  надаються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 </w:t>
      </w:r>
    </w:p>
    <w:p w14:paraId="1F6C988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документа,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стосунки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шлюб, тощо);</w:t>
      </w:r>
    </w:p>
    <w:p w14:paraId="2424FD0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A0C3BB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особа не працює (не зареєстрована як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пiдприємець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копія трудової книжки,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вiдомостi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реєстру застрахованих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5C394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 про факт спільного  проживання у разі, якщо заявник та непрацездатні члени   сім’ї зареєстровані за різними адресами.</w:t>
      </w:r>
    </w:p>
    <w:p w14:paraId="270DD8B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Особа, яка звернулася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її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померлого годувальника подає письмову заяву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2 до Порядку), до якої обов’язково надаються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</w:t>
      </w:r>
    </w:p>
    <w:p w14:paraId="593FDDB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документа,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стосунки (свідоцтво про народження,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шлюб, тощо);</w:t>
      </w:r>
    </w:p>
    <w:p w14:paraId="0229A24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смерть;</w:t>
      </w:r>
    </w:p>
    <w:p w14:paraId="12434DBF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B0A4499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 про спільне проживання до дня смерті з годувальником (у разі, якщо заявник та померлий годувальник були зареєстровані за різними адресами).</w:t>
      </w:r>
    </w:p>
    <w:p w14:paraId="13F6728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Чоловiк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(дружина), а в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вiдсутностi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з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брат чи сестра,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дiдусь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бабуся померлого годувальника незалежно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вiн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(вона) не працюють i звернулись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доглядом за дитиною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дiтьми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померлого годувальника до досягнення нею (ними)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подають письмову заяву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3 до Порядку), до якої обов’язково надаються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</w:t>
      </w:r>
    </w:p>
    <w:p w14:paraId="70939F4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документа,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стосунки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одруження);</w:t>
      </w:r>
    </w:p>
    <w:p w14:paraId="6A52F7AE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смерть;</w:t>
      </w:r>
    </w:p>
    <w:p w14:paraId="0BF4BCB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6F928B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копія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 дитини, яка не досягла 8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рiчного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 якою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здiйснюється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догляд;</w:t>
      </w:r>
    </w:p>
    <w:p w14:paraId="5F9B41E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документи, які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особа не працює (не зареєстрована як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пiдприємець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копія трудової книжки,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вiдомостi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реєстру застрахованих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3C23D1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акт про факт спільного проживання дитини з особою, яка зайнята доглядом за дитиною до досягнення нею 8-річного віку (у разі, якщо дитина померлого годувальника та особа, зайнята доглядом за дитиною,  зареєстровані за різними адресами).</w:t>
      </w:r>
    </w:p>
    <w:p w14:paraId="3836EE2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Особа, яка звернулась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померлого члена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застрахованої особи подає письмову заяву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4 до Порядку) до якої обов’язково надаються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</w:t>
      </w:r>
    </w:p>
    <w:p w14:paraId="2E5B373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 померлого члена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C622C24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смерть;</w:t>
      </w:r>
    </w:p>
    <w:p w14:paraId="5D44683F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4602CCE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iдентифiкацiйного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коду;</w:t>
      </w:r>
    </w:p>
    <w:p w14:paraId="18A38E3D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доходи з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роботи.</w:t>
      </w:r>
    </w:p>
    <w:p w14:paraId="559484DD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вальником на момент його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9EFC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4.1.Довiдка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видається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як документ,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3132F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видачу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 заявник.</w:t>
      </w:r>
    </w:p>
    <w:p w14:paraId="777CD6A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Якщо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розглянувши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заявником документи, не змогла безперечно встановити факт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вона  пропонує  заявнику  звернутися  за  встановленн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факту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чи одержання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допомоги, яка  була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постiйним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основним джерелом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iснування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суду, про що заявнику надається витяг з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43322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82DF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8BCE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448D4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AD577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1829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7C63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D2134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F71D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873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44790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5A4AA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000A7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5E1DC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C66A92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F33EFA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C3D1C9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540B78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8F9B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A1F7A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72873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96BE4F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0FBFD4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3F24C6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283F6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D71DF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465B5D" w14:textId="77777777" w:rsidR="005742AC" w:rsidRPr="00067CA6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C788A4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447C4D" w14:textId="77777777" w:rsidR="00DB4323" w:rsidRDefault="00DB4323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17F66" w14:textId="77777777" w:rsidR="00DB4323" w:rsidRPr="00067CA6" w:rsidRDefault="00DB4323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D1AC47" w14:textId="77777777" w:rsidR="00C945DB" w:rsidRPr="00067CA6" w:rsidRDefault="00C945DB" w:rsidP="00C945D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Додаток  1    </w:t>
      </w:r>
    </w:p>
    <w:p w14:paraId="2ACB228B" w14:textId="1AA9EB95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="003C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 3.1 пункту 3)</w:t>
      </w:r>
    </w:p>
    <w:p w14:paraId="4DF906FC" w14:textId="77777777" w:rsidR="00C945DB" w:rsidRPr="00067CA6" w:rsidRDefault="00C945DB" w:rsidP="003C633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DDF3D" w14:textId="77777777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14:paraId="0EBA245E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1F1A2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496F9244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84B204E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335DD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 реєстрації   ____________________    </w:t>
      </w:r>
    </w:p>
    <w:p w14:paraId="42D63DD8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F6A2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5A68161C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515FF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14:paraId="37C9D212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CCEBC" w14:textId="77777777" w:rsidR="00C945DB" w:rsidRPr="00067CA6" w:rsidRDefault="00C945DB" w:rsidP="00C945DB">
      <w:pPr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Заява</w:t>
      </w:r>
    </w:p>
    <w:p w14:paraId="38E3E61A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встановлення факту перебування на </w:t>
      </w:r>
    </w:p>
    <w:p w14:paraId="19FF4B30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членів сім’ї </w:t>
      </w:r>
    </w:p>
    <w:p w14:paraId="71F43EC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8B40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встановити факт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________________</w:t>
      </w:r>
    </w:p>
    <w:p w14:paraId="0F5D006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617D5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ї   ________________________________________________</w:t>
      </w:r>
    </w:p>
    <w:p w14:paraId="7F2D3618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13055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з якими  проживаємо та зареєстровані 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(якщо дружина, чи діти зареєстровані за іншою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необхідно вказати місце реєстрації кожного): </w:t>
      </w:r>
    </w:p>
    <w:p w14:paraId="6B27D8DC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</w:t>
      </w:r>
    </w:p>
    <w:p w14:paraId="72B761A9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A8669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___________________________________________________________________</w:t>
      </w:r>
    </w:p>
    <w:p w14:paraId="7A7320E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2A8B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додається:</w:t>
      </w:r>
    </w:p>
    <w:p w14:paraId="1FD0734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3B7CD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0EE5C0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2F90CC05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60EFAA6A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9931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________________________</w:t>
      </w:r>
    </w:p>
    <w:p w14:paraId="1E3D2A2F" w14:textId="16C18882" w:rsidR="00C945DB" w:rsidRPr="00067CA6" w:rsidRDefault="00DC2B5A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прiзвище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iм’я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по 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батьковi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  <w:t>(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пiдпис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</w:p>
    <w:p w14:paraId="2B88097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E0038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«___» __________________20__року</w:t>
      </w:r>
    </w:p>
    <w:p w14:paraId="042BF972" w14:textId="77777777" w:rsidR="005742AC" w:rsidRDefault="00C945DB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670BCE7A" w14:textId="77777777" w:rsidR="005742AC" w:rsidRDefault="005742AC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D196D" w14:textId="77777777" w:rsidR="005742AC" w:rsidRDefault="005742AC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34D92" w14:textId="4E98A5D1" w:rsidR="00C945DB" w:rsidRPr="00067CA6" w:rsidRDefault="001F4F51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2    </w:t>
      </w:r>
    </w:p>
    <w:p w14:paraId="08F3AE7D" w14:textId="0A9F16FB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="00052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 3.2 пункту3)</w:t>
      </w:r>
    </w:p>
    <w:p w14:paraId="077999BA" w14:textId="77777777" w:rsidR="00C945DB" w:rsidRPr="00067CA6" w:rsidRDefault="00C945DB" w:rsidP="00C945D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B1D68" w14:textId="77777777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4873F865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D1DD3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263DE70B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FD55E19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7BB6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 реєстрації   ____________________    </w:t>
      </w:r>
    </w:p>
    <w:p w14:paraId="1D2D1B7D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3F4F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7A7D9CAD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0970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14:paraId="0BDEBCE4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12608" w14:textId="77777777" w:rsidR="00C945DB" w:rsidRPr="00067CA6" w:rsidRDefault="00C945DB" w:rsidP="00C945DB">
      <w:pPr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Заява</w:t>
      </w:r>
    </w:p>
    <w:p w14:paraId="761CEB60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встановлення факту перебування на </w:t>
      </w:r>
    </w:p>
    <w:p w14:paraId="4E7EC66C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</w:t>
      </w:r>
    </w:p>
    <w:p w14:paraId="708F0382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6901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встановити факт перебування мене гр. ______________________________</w:t>
      </w:r>
    </w:p>
    <w:p w14:paraId="7A533BA3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3E8A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  _________________________________________</w:t>
      </w:r>
    </w:p>
    <w:p w14:paraId="0AA0519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 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проживали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однiєю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вели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господарство 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(якщо заявник та померлий годувальник були зареєстровані за різними адресами, необхідно вказати місце реєстрації кожного): </w:t>
      </w:r>
    </w:p>
    <w:p w14:paraId="4367C7C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F690685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C109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5E08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45DC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додається:</w:t>
      </w:r>
    </w:p>
    <w:p w14:paraId="658DC1D4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1C0A7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D5889F3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133D3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511E0BEE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08BC80F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ACD6A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________________________</w:t>
      </w:r>
    </w:p>
    <w:p w14:paraId="7BB3AAB8" w14:textId="75CB94C1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lang w:eastAsia="ru-RU"/>
        </w:rPr>
        <w:t>прiзвище</w:t>
      </w:r>
      <w:proofErr w:type="spellEnd"/>
      <w:r w:rsidR="00DC2B5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C2B5A">
        <w:rPr>
          <w:rFonts w:ascii="Times New Roman" w:eastAsia="Times New Roman" w:hAnsi="Times New Roman" w:cs="Times New Roman"/>
          <w:lang w:eastAsia="ru-RU"/>
        </w:rPr>
        <w:t>iм’я</w:t>
      </w:r>
      <w:proofErr w:type="spellEnd"/>
      <w:r w:rsidR="00DC2B5A">
        <w:rPr>
          <w:rFonts w:ascii="Times New Roman" w:eastAsia="Times New Roman" w:hAnsi="Times New Roman" w:cs="Times New Roman"/>
          <w:lang w:eastAsia="ru-RU"/>
        </w:rPr>
        <w:t xml:space="preserve">, по </w:t>
      </w:r>
      <w:proofErr w:type="spellStart"/>
      <w:r w:rsidRPr="00067CA6">
        <w:rPr>
          <w:rFonts w:ascii="Times New Roman" w:eastAsia="Times New Roman" w:hAnsi="Times New Roman" w:cs="Times New Roman"/>
          <w:lang w:eastAsia="ru-RU"/>
        </w:rPr>
        <w:t>батьковi</w:t>
      </w:r>
      <w:proofErr w:type="spellEnd"/>
      <w:r w:rsidRPr="00067CA6">
        <w:rPr>
          <w:rFonts w:ascii="Times New Roman" w:eastAsia="Times New Roman" w:hAnsi="Times New Roman" w:cs="Times New Roman"/>
          <w:lang w:eastAsia="ru-RU"/>
        </w:rPr>
        <w:t>)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(</w:t>
      </w:r>
      <w:proofErr w:type="spellStart"/>
      <w:r w:rsidRPr="00067CA6">
        <w:rPr>
          <w:rFonts w:ascii="Times New Roman" w:eastAsia="Times New Roman" w:hAnsi="Times New Roman" w:cs="Times New Roman"/>
          <w:lang w:eastAsia="ru-RU"/>
        </w:rPr>
        <w:t>пiдпис</w:t>
      </w:r>
      <w:proofErr w:type="spellEnd"/>
      <w:r w:rsidRPr="00067CA6">
        <w:rPr>
          <w:rFonts w:ascii="Times New Roman" w:eastAsia="Times New Roman" w:hAnsi="Times New Roman" w:cs="Times New Roman"/>
          <w:lang w:eastAsia="ru-RU"/>
        </w:rPr>
        <w:t>)</w:t>
      </w:r>
    </w:p>
    <w:p w14:paraId="36A93DD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B5673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«___» __________________20__року</w:t>
      </w:r>
    </w:p>
    <w:p w14:paraId="6AC55525" w14:textId="77777777" w:rsidR="005742AC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</w:p>
    <w:p w14:paraId="1D243682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BCEE1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4D50F" w14:textId="244C4350" w:rsidR="00C945DB" w:rsidRPr="00067CA6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</w:t>
      </w:r>
      <w:r w:rsidR="00C94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3   </w:t>
      </w:r>
    </w:p>
    <w:p w14:paraId="4AAE8FDE" w14:textId="3DF23BF6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="00C2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(підпункт3.3 пункту3)</w:t>
      </w:r>
    </w:p>
    <w:p w14:paraId="25D21563" w14:textId="77777777" w:rsidR="00C945DB" w:rsidRPr="00067CA6" w:rsidRDefault="00C945DB" w:rsidP="00C945D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B335C" w14:textId="77777777" w:rsidR="00C945DB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3E1356" w14:textId="77777777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22788596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99FF1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7A699FDD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26CDC8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14C19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 реєстрації   ____________________    </w:t>
      </w:r>
    </w:p>
    <w:p w14:paraId="14C117C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9E5B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4CAE6EB4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9C555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14:paraId="6F7434D4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98E2" w14:textId="77777777" w:rsidR="00C945DB" w:rsidRPr="00067CA6" w:rsidRDefault="00C945DB" w:rsidP="00C945DB">
      <w:pPr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Заява</w:t>
      </w:r>
    </w:p>
    <w:p w14:paraId="35C4F749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щодо встановлення факту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доглядом за дитиною   </w:t>
      </w:r>
    </w:p>
    <w:p w14:paraId="604F758C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померлого годувальника до досягнення нею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</w:p>
    <w:p w14:paraId="635D676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3E72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встановити факт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мене гр. _____________________________</w:t>
      </w:r>
    </w:p>
    <w:p w14:paraId="5AD89B9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6AFF3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доглядом за дитиною померлого годувальника   ________________________________</w:t>
      </w:r>
    </w:p>
    <w:p w14:paraId="4128D5E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досягнення нею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6A36DA3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 разі, якщо дитина померлого годувальника та особа, зайнята доглядом за дитиною,  зареєстровані за різними адресами, вказати місце реєстрації кожного.</w:t>
      </w:r>
    </w:p>
    <w:p w14:paraId="56B1FB2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4FDDBF2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9EB8A4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4F546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додається:</w:t>
      </w:r>
    </w:p>
    <w:p w14:paraId="30E267B5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1462B" w14:textId="77777777" w:rsidR="00C945DB" w:rsidRPr="007D0ECA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43DDE166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321CD09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7BC040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________________________</w:t>
      </w:r>
    </w:p>
    <w:p w14:paraId="248B06FB" w14:textId="3A1906B8" w:rsidR="00C945DB" w:rsidRPr="00067CA6" w:rsidRDefault="00C23863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прiзвище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iм’я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по 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батьковi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  <w:t>(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пiдпис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</w:p>
    <w:p w14:paraId="049799B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F09C61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«___» __________________20__року</w:t>
      </w:r>
    </w:p>
    <w:p w14:paraId="1CBF2909" w14:textId="77777777" w:rsidR="005742A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4F4B3F5A" w14:textId="77777777" w:rsidR="005742AC" w:rsidRDefault="005742AC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A3BEF" w14:textId="77777777" w:rsidR="005742AC" w:rsidRDefault="005742AC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C1719" w14:textId="2D6A0A4E" w:rsidR="00C945DB" w:rsidRPr="002B7A6C" w:rsidRDefault="005742AC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C9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5DB"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4    </w:t>
      </w:r>
    </w:p>
    <w:p w14:paraId="3FFED61A" w14:textId="71CC690C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смерті</w:t>
      </w:r>
      <w:r w:rsidR="00C2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(підпункт3.4 пункту3)</w:t>
      </w:r>
    </w:p>
    <w:p w14:paraId="2E6869E1" w14:textId="77777777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2ACAF" w14:textId="77777777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3F97AE82" w14:textId="77777777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390E91A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F6D177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</w:p>
    <w:p w14:paraId="5DCEB09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5D59CCD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496EB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Місце реєстрації   ____________________    </w:t>
      </w:r>
    </w:p>
    <w:p w14:paraId="05EE9967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7FCAB4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</w:p>
    <w:p w14:paraId="1A901D68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C4D33C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Телефон_______________________________</w:t>
      </w:r>
    </w:p>
    <w:p w14:paraId="0AE85DF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9BD47" w14:textId="77777777" w:rsidR="00C945DB" w:rsidRPr="00067CA6" w:rsidRDefault="00C945DB" w:rsidP="00C945DB">
      <w:pPr>
        <w:suppressAutoHyphens/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Заява</w:t>
      </w:r>
    </w:p>
    <w:p w14:paraId="668EF986" w14:textId="77777777" w:rsidR="00C945DB" w:rsidRPr="00067CA6" w:rsidRDefault="00C945DB" w:rsidP="00C9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 перебування померлого члена сім</w:t>
      </w:r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ї  на </w:t>
      </w:r>
    </w:p>
    <w:p w14:paraId="16077461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застрахованої особи</w:t>
      </w:r>
    </w:p>
    <w:p w14:paraId="370879E4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8F2B3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Прошу встановити факт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мною ________________</w:t>
      </w:r>
    </w:p>
    <w:p w14:paraId="32C392D2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45B4F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померлого члена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сiм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ї   ________________________________________________</w:t>
      </w:r>
    </w:p>
    <w:p w14:paraId="3A8F9115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BDB2FD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885E03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До заяви додається:</w:t>
      </w:r>
    </w:p>
    <w:p w14:paraId="228B8B95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</w:t>
      </w:r>
    </w:p>
    <w:p w14:paraId="5E769B95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B95C6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D7CF6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DFAD68" w14:textId="77777777" w:rsidR="00C945DB" w:rsidRPr="007D0ECA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580C1F8F" w14:textId="77777777" w:rsidR="00C945DB" w:rsidRPr="007D0ECA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6423944D" w14:textId="77777777" w:rsidR="00C945DB" w:rsidRPr="00067CA6" w:rsidRDefault="00C945DB" w:rsidP="00C9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FD48A1" w14:textId="77777777" w:rsidR="00C945DB" w:rsidRPr="00067CA6" w:rsidRDefault="00C945DB" w:rsidP="00C9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D82F96" w14:textId="77777777" w:rsidR="00C945DB" w:rsidRPr="00067CA6" w:rsidRDefault="00C945DB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</w:t>
      </w:r>
    </w:p>
    <w:p w14:paraId="0EA68B4D" w14:textId="737FD243" w:rsidR="00C945DB" w:rsidRPr="00067CA6" w:rsidRDefault="00DC2B5A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прiзвище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iм’я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 </w:t>
      </w:r>
      <w:proofErr w:type="spellStart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батьковi</w:t>
      </w:r>
      <w:proofErr w:type="spellEnd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</w:t>
      </w:r>
      <w:proofErr w:type="spellStart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пiдпис</w:t>
      </w:r>
      <w:proofErr w:type="spellEnd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263ABB7A" w14:textId="77777777" w:rsidR="00C945DB" w:rsidRPr="00067CA6" w:rsidRDefault="00C945DB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36FB22" w14:textId="77777777" w:rsidR="00C945DB" w:rsidRPr="00067CA6" w:rsidRDefault="00C945DB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 __________________20__року</w:t>
      </w:r>
    </w:p>
    <w:p w14:paraId="7519DB6F" w14:textId="77777777" w:rsidR="004E0FBA" w:rsidRDefault="00C945DB" w:rsidP="00C945D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</w:p>
    <w:p w14:paraId="1AD898DD" w14:textId="77777777" w:rsidR="00811AA2" w:rsidRDefault="00811AA2" w:rsidP="00C945D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6D1A66" w14:textId="77777777" w:rsidR="00811AA2" w:rsidRDefault="00811AA2" w:rsidP="00C945D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4D0996" w14:textId="59E0FD60" w:rsidR="00C945DB" w:rsidRPr="00E7732F" w:rsidRDefault="004E0FBA" w:rsidP="00C945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C945DB" w:rsidRPr="000E1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45DB"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0475AF37" w14:textId="77777777" w:rsidR="00C945DB" w:rsidRPr="00E7732F" w:rsidRDefault="00C945DB" w:rsidP="00C945DB">
      <w:pPr>
        <w:spacing w:after="0" w:line="276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Рiшення</w:t>
      </w:r>
      <w:proofErr w:type="spellEnd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Виконавчого </w:t>
      </w:r>
      <w:proofErr w:type="spellStart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комiтету</w:t>
      </w:r>
      <w:proofErr w:type="spellEnd"/>
    </w:p>
    <w:p w14:paraId="31CF7DDD" w14:textId="77777777" w:rsidR="00C945DB" w:rsidRPr="00E7732F" w:rsidRDefault="00C945DB" w:rsidP="00C945DB">
      <w:pPr>
        <w:spacing w:after="0" w:line="276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Шептицької </w:t>
      </w:r>
      <w:proofErr w:type="spellStart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мiської</w:t>
      </w:r>
      <w:proofErr w:type="spellEnd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</w:t>
      </w:r>
    </w:p>
    <w:p w14:paraId="001C5990" w14:textId="2B84A5C7" w:rsidR="00C945DB" w:rsidRPr="00E7732F" w:rsidRDefault="00811AA2" w:rsidP="00C945DB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17.02.2026</w:t>
      </w:r>
      <w:r w:rsidR="00C945DB"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40</w:t>
      </w:r>
      <w:r w:rsidR="00C945DB"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14:paraId="5AA4875C" w14:textId="77777777" w:rsidR="00C945DB" w:rsidRPr="00E7732F" w:rsidRDefault="00C945DB" w:rsidP="00C945DB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9A80A" w14:textId="77777777" w:rsidR="00C945DB" w:rsidRPr="00E7732F" w:rsidRDefault="00C945DB" w:rsidP="00C945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08B22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 Л А Д</w:t>
      </w:r>
    </w:p>
    <w:p w14:paraId="3B4668CD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 щодо перебування на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</w:p>
    <w:p w14:paraId="172F44F6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54599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BA2D9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Тимчишин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Георгiй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Ростиславович - керуючий справами виконавчого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CA33560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Загорська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Наталiя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Григорiвна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організаційного відділу, заступник голови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4375D9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Павлівський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Богданович – начальник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0CD4BC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9EE0B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3DC2E2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A3C5A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Омелюх Галина Степанівна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F9A4A40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Коблик Любомир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Андрiйович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головний спеціаліст юридичного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1F2EF8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Марія Михайлівна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управлiння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соцiального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захисту населення; </w:t>
      </w:r>
    </w:p>
    <w:p w14:paraId="3059E95D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Гейда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Леся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Володимирiвна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начальник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дiтей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5A65A3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Сiдельник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Свiтлана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Богданiвна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обслуговування громадян № 5 (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сервiсний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центр) Управління обслуговування громадян ГУ ПФУ у Львівській області  (за згодою);</w:t>
      </w:r>
    </w:p>
    <w:p w14:paraId="1AF9D152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 Петрович – начальник</w:t>
      </w:r>
      <w:r w:rsidRPr="00E773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Шептицького міського центру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соцiальних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служб.  </w:t>
      </w:r>
    </w:p>
    <w:p w14:paraId="7CDFE59E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8CC65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0B0C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2825C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FC356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591C2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59F4F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D7FC1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AD1B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C926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C95E5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5498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1DD82" w14:textId="77777777" w:rsidR="00C945DB" w:rsidRDefault="00C945DB" w:rsidP="00C945D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ABC9E5" w14:textId="77777777" w:rsidR="00C945DB" w:rsidRPr="00360A53" w:rsidRDefault="00C945DB" w:rsidP="00C945DB">
      <w:pPr>
        <w:rPr>
          <w:rFonts w:ascii="Times New Roman" w:hAnsi="Times New Roman" w:cs="Times New Roman"/>
          <w:sz w:val="26"/>
          <w:szCs w:val="26"/>
        </w:rPr>
      </w:pPr>
    </w:p>
    <w:p w14:paraId="388E934F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10DE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20650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919F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59F3F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B2C8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7D517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158C" w:rsidSect="009A5C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15"/>
    <w:rsid w:val="0005282E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81C7D"/>
    <w:rsid w:val="001A6EE8"/>
    <w:rsid w:val="001B3CDB"/>
    <w:rsid w:val="001B6F1C"/>
    <w:rsid w:val="001B7A89"/>
    <w:rsid w:val="001E22BA"/>
    <w:rsid w:val="001F4BDB"/>
    <w:rsid w:val="001F4F51"/>
    <w:rsid w:val="0021382C"/>
    <w:rsid w:val="00221392"/>
    <w:rsid w:val="00295D98"/>
    <w:rsid w:val="002F4066"/>
    <w:rsid w:val="00312445"/>
    <w:rsid w:val="00345844"/>
    <w:rsid w:val="003519DC"/>
    <w:rsid w:val="003537F5"/>
    <w:rsid w:val="00360728"/>
    <w:rsid w:val="00367FDE"/>
    <w:rsid w:val="003A13CB"/>
    <w:rsid w:val="003A335B"/>
    <w:rsid w:val="003C6331"/>
    <w:rsid w:val="003D1AAB"/>
    <w:rsid w:val="00405567"/>
    <w:rsid w:val="0041549B"/>
    <w:rsid w:val="004154B1"/>
    <w:rsid w:val="004637AF"/>
    <w:rsid w:val="0049271A"/>
    <w:rsid w:val="0049721C"/>
    <w:rsid w:val="004D7CAC"/>
    <w:rsid w:val="004E0FBA"/>
    <w:rsid w:val="004E3B7F"/>
    <w:rsid w:val="004F1C7C"/>
    <w:rsid w:val="0050001F"/>
    <w:rsid w:val="0050033B"/>
    <w:rsid w:val="005148E7"/>
    <w:rsid w:val="00526D96"/>
    <w:rsid w:val="00540EF2"/>
    <w:rsid w:val="005742AC"/>
    <w:rsid w:val="005901A1"/>
    <w:rsid w:val="00592A64"/>
    <w:rsid w:val="00624134"/>
    <w:rsid w:val="006271C7"/>
    <w:rsid w:val="00642FE2"/>
    <w:rsid w:val="006435E9"/>
    <w:rsid w:val="00665861"/>
    <w:rsid w:val="006B3F15"/>
    <w:rsid w:val="006D0A7B"/>
    <w:rsid w:val="006D3BD5"/>
    <w:rsid w:val="00725138"/>
    <w:rsid w:val="007751A6"/>
    <w:rsid w:val="00795E35"/>
    <w:rsid w:val="007B518B"/>
    <w:rsid w:val="007D65D9"/>
    <w:rsid w:val="007E06C3"/>
    <w:rsid w:val="007F6C7B"/>
    <w:rsid w:val="00811AA2"/>
    <w:rsid w:val="00831C9E"/>
    <w:rsid w:val="00837548"/>
    <w:rsid w:val="00841A9F"/>
    <w:rsid w:val="00861275"/>
    <w:rsid w:val="0086502A"/>
    <w:rsid w:val="0087643C"/>
    <w:rsid w:val="00877261"/>
    <w:rsid w:val="008E028A"/>
    <w:rsid w:val="00925C09"/>
    <w:rsid w:val="0094247C"/>
    <w:rsid w:val="00982F86"/>
    <w:rsid w:val="009A5C85"/>
    <w:rsid w:val="009F5800"/>
    <w:rsid w:val="00A86F97"/>
    <w:rsid w:val="00AB1A20"/>
    <w:rsid w:val="00AC4769"/>
    <w:rsid w:val="00AD0D94"/>
    <w:rsid w:val="00B14242"/>
    <w:rsid w:val="00B42FCD"/>
    <w:rsid w:val="00B447AD"/>
    <w:rsid w:val="00B671E2"/>
    <w:rsid w:val="00BB69CD"/>
    <w:rsid w:val="00BC2108"/>
    <w:rsid w:val="00BD2698"/>
    <w:rsid w:val="00BF5DCA"/>
    <w:rsid w:val="00BF6E8E"/>
    <w:rsid w:val="00C05192"/>
    <w:rsid w:val="00C23863"/>
    <w:rsid w:val="00C445AE"/>
    <w:rsid w:val="00C606A6"/>
    <w:rsid w:val="00C71483"/>
    <w:rsid w:val="00C945DB"/>
    <w:rsid w:val="00CA25BA"/>
    <w:rsid w:val="00CD40E8"/>
    <w:rsid w:val="00D65BDA"/>
    <w:rsid w:val="00D91AF9"/>
    <w:rsid w:val="00DB19B2"/>
    <w:rsid w:val="00DB4323"/>
    <w:rsid w:val="00DB7411"/>
    <w:rsid w:val="00DC2B5A"/>
    <w:rsid w:val="00DF158C"/>
    <w:rsid w:val="00E26AE7"/>
    <w:rsid w:val="00E74A7A"/>
    <w:rsid w:val="00E93525"/>
    <w:rsid w:val="00EB7D3D"/>
    <w:rsid w:val="00EC7117"/>
    <w:rsid w:val="00ED2329"/>
    <w:rsid w:val="00ED74FC"/>
    <w:rsid w:val="00F07AAA"/>
    <w:rsid w:val="00F21BDB"/>
    <w:rsid w:val="00F21BED"/>
    <w:rsid w:val="00F318F2"/>
    <w:rsid w:val="00F56AB7"/>
    <w:rsid w:val="00F66A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BBB3-2E0B-452B-95D8-4D6EF6E9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14018</Words>
  <Characters>7991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2026-02-13T12:43:00Z</cp:lastPrinted>
  <dcterms:created xsi:type="dcterms:W3CDTF">2026-02-18T09:18:00Z</dcterms:created>
  <dcterms:modified xsi:type="dcterms:W3CDTF">2026-02-18T09:20:00Z</dcterms:modified>
</cp:coreProperties>
</file>