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8CE" w:rsidRPr="005F6582" w:rsidRDefault="002C54A5" w:rsidP="004438CE">
      <w:pPr>
        <w:pStyle w:val="a7"/>
        <w:ind w:firstLine="6804"/>
        <w:rPr>
          <w:rFonts w:ascii="Times New Roman" w:hAnsi="Times New Roman" w:cs="Times New Roman"/>
          <w:sz w:val="26"/>
          <w:szCs w:val="26"/>
        </w:rPr>
      </w:pPr>
      <w:r w:rsidRPr="005F6582">
        <w:rPr>
          <w:rFonts w:ascii="Times New Roman" w:hAnsi="Times New Roman" w:cs="Times New Roman"/>
          <w:sz w:val="26"/>
          <w:szCs w:val="26"/>
        </w:rPr>
        <w:t xml:space="preserve">Додаток </w:t>
      </w:r>
    </w:p>
    <w:p w:rsidR="004438CE" w:rsidRPr="005F6582" w:rsidRDefault="002C54A5" w:rsidP="004438CE">
      <w:pPr>
        <w:pStyle w:val="a7"/>
        <w:ind w:firstLine="6804"/>
        <w:rPr>
          <w:rFonts w:ascii="Times New Roman" w:hAnsi="Times New Roman" w:cs="Times New Roman"/>
          <w:sz w:val="26"/>
          <w:szCs w:val="26"/>
        </w:rPr>
      </w:pPr>
      <w:r w:rsidRPr="005F6582">
        <w:rPr>
          <w:rFonts w:ascii="Times New Roman" w:hAnsi="Times New Roman" w:cs="Times New Roman"/>
          <w:sz w:val="26"/>
          <w:szCs w:val="26"/>
        </w:rPr>
        <w:t>до рішення</w:t>
      </w:r>
      <w:r w:rsidR="004438CE" w:rsidRPr="005F6582">
        <w:rPr>
          <w:rFonts w:ascii="Times New Roman" w:hAnsi="Times New Roman" w:cs="Times New Roman"/>
          <w:sz w:val="26"/>
          <w:szCs w:val="26"/>
        </w:rPr>
        <w:t xml:space="preserve"> </w:t>
      </w:r>
    </w:p>
    <w:p w:rsidR="002C54A5" w:rsidRPr="005F6582" w:rsidRDefault="002C54A5" w:rsidP="004438CE">
      <w:pPr>
        <w:pStyle w:val="a7"/>
        <w:ind w:firstLine="6804"/>
        <w:rPr>
          <w:rFonts w:ascii="Times New Roman" w:hAnsi="Times New Roman" w:cs="Times New Roman"/>
          <w:sz w:val="26"/>
          <w:szCs w:val="26"/>
        </w:rPr>
      </w:pPr>
      <w:r w:rsidRPr="005F6582">
        <w:rPr>
          <w:rFonts w:ascii="Times New Roman" w:hAnsi="Times New Roman" w:cs="Times New Roman"/>
          <w:sz w:val="26"/>
          <w:szCs w:val="26"/>
        </w:rPr>
        <w:t>Шептицької міської ради</w:t>
      </w:r>
    </w:p>
    <w:p w:rsidR="002C54A5" w:rsidRPr="005F6582" w:rsidRDefault="004438CE" w:rsidP="004438CE">
      <w:pPr>
        <w:pStyle w:val="a7"/>
        <w:ind w:firstLine="6804"/>
        <w:rPr>
          <w:rFonts w:ascii="Times New Roman" w:hAnsi="Times New Roman" w:cs="Times New Roman"/>
          <w:sz w:val="26"/>
          <w:szCs w:val="26"/>
        </w:rPr>
      </w:pPr>
      <w:r w:rsidRPr="005F6582">
        <w:rPr>
          <w:rFonts w:ascii="Times New Roman" w:hAnsi="Times New Roman" w:cs="Times New Roman"/>
          <w:sz w:val="26"/>
          <w:szCs w:val="26"/>
        </w:rPr>
        <w:t>_____________</w:t>
      </w:r>
      <w:r w:rsidR="002C54A5" w:rsidRPr="005F6582">
        <w:rPr>
          <w:rFonts w:ascii="Times New Roman" w:hAnsi="Times New Roman" w:cs="Times New Roman"/>
          <w:sz w:val="26"/>
          <w:szCs w:val="26"/>
        </w:rPr>
        <w:t xml:space="preserve"> №</w:t>
      </w:r>
      <w:r w:rsidRPr="005F6582">
        <w:rPr>
          <w:rFonts w:ascii="Times New Roman" w:hAnsi="Times New Roman" w:cs="Times New Roman"/>
          <w:sz w:val="26"/>
          <w:szCs w:val="26"/>
        </w:rPr>
        <w:t>_____</w:t>
      </w:r>
      <w:r w:rsidR="002C54A5" w:rsidRPr="005F6582">
        <w:rPr>
          <w:rFonts w:ascii="Times New Roman" w:hAnsi="Times New Roman" w:cs="Times New Roman"/>
          <w:sz w:val="26"/>
          <w:szCs w:val="26"/>
        </w:rPr>
        <w:t xml:space="preserve"> </w:t>
      </w:r>
    </w:p>
    <w:p w:rsidR="002C54A5" w:rsidRPr="005F6582" w:rsidRDefault="002C54A5" w:rsidP="00851F68">
      <w:pPr>
        <w:spacing w:after="0" w:line="240" w:lineRule="auto"/>
        <w:ind w:firstLine="709"/>
        <w:jc w:val="right"/>
        <w:rPr>
          <w:rFonts w:ascii="Times New Roman" w:eastAsia="Calibri" w:hAnsi="Times New Roman" w:cs="Times New Roman"/>
          <w:b/>
          <w:sz w:val="26"/>
          <w:szCs w:val="26"/>
        </w:rPr>
      </w:pPr>
    </w:p>
    <w:p w:rsidR="00AF6865" w:rsidRPr="005F6582" w:rsidRDefault="00AF6865" w:rsidP="00851F68">
      <w:pPr>
        <w:spacing w:after="0" w:line="240" w:lineRule="auto"/>
        <w:ind w:firstLine="709"/>
        <w:jc w:val="right"/>
        <w:rPr>
          <w:rFonts w:ascii="Times New Roman" w:eastAsia="Calibri" w:hAnsi="Times New Roman" w:cs="Times New Roman"/>
          <w:b/>
          <w:sz w:val="26"/>
          <w:szCs w:val="26"/>
        </w:rPr>
      </w:pPr>
    </w:p>
    <w:p w:rsidR="008515EC" w:rsidRPr="005F6582" w:rsidRDefault="002C54A5" w:rsidP="00851F68">
      <w:pPr>
        <w:spacing w:after="0" w:line="240" w:lineRule="auto"/>
        <w:ind w:firstLine="709"/>
        <w:jc w:val="center"/>
        <w:rPr>
          <w:rFonts w:ascii="Times New Roman" w:hAnsi="Times New Roman" w:cs="Times New Roman"/>
          <w:b/>
          <w:bCs/>
          <w:sz w:val="32"/>
          <w:szCs w:val="32"/>
        </w:rPr>
      </w:pPr>
      <w:r w:rsidRPr="005F6582">
        <w:rPr>
          <w:rFonts w:ascii="Times New Roman" w:hAnsi="Times New Roman" w:cs="Times New Roman"/>
          <w:b/>
          <w:bCs/>
          <w:sz w:val="32"/>
          <w:szCs w:val="32"/>
        </w:rPr>
        <w:t xml:space="preserve">Звіт про виконання </w:t>
      </w:r>
    </w:p>
    <w:p w:rsidR="002C54A5" w:rsidRPr="005F6582" w:rsidRDefault="002C54A5" w:rsidP="00851F68">
      <w:pPr>
        <w:spacing w:after="0" w:line="240" w:lineRule="auto"/>
        <w:ind w:firstLine="709"/>
        <w:jc w:val="center"/>
        <w:rPr>
          <w:rFonts w:ascii="Times New Roman" w:hAnsi="Times New Roman" w:cs="Times New Roman"/>
          <w:b/>
          <w:bCs/>
          <w:sz w:val="32"/>
          <w:szCs w:val="32"/>
        </w:rPr>
      </w:pPr>
      <w:r w:rsidRPr="005F6582">
        <w:rPr>
          <w:rFonts w:ascii="Times New Roman" w:hAnsi="Times New Roman" w:cs="Times New Roman"/>
          <w:b/>
          <w:bCs/>
          <w:sz w:val="32"/>
          <w:szCs w:val="32"/>
        </w:rPr>
        <w:t>«</w:t>
      </w:r>
      <w:r w:rsidR="00E96A5C" w:rsidRPr="005F6582">
        <w:rPr>
          <w:rFonts w:ascii="Times New Roman" w:hAnsi="Times New Roman" w:cs="Times New Roman"/>
          <w:b/>
          <w:bCs/>
          <w:sz w:val="32"/>
          <w:szCs w:val="32"/>
        </w:rPr>
        <w:t>Програми соціально-економічного та культурного розвитку територіальної громади в межах адміністративної території Шептицької міської ради за 2025 рік</w:t>
      </w:r>
      <w:r w:rsidRPr="005F6582">
        <w:rPr>
          <w:rFonts w:ascii="Times New Roman" w:hAnsi="Times New Roman" w:cs="Times New Roman"/>
          <w:b/>
          <w:bCs/>
          <w:sz w:val="32"/>
          <w:szCs w:val="32"/>
        </w:rPr>
        <w:t>»</w:t>
      </w:r>
    </w:p>
    <w:p w:rsidR="00AF6865" w:rsidRPr="005F6582" w:rsidRDefault="00AF6865" w:rsidP="00851F68">
      <w:pPr>
        <w:spacing w:after="0" w:line="240" w:lineRule="auto"/>
        <w:ind w:firstLine="709"/>
        <w:jc w:val="center"/>
        <w:rPr>
          <w:rFonts w:ascii="Times New Roman" w:hAnsi="Times New Roman" w:cs="Times New Roman"/>
          <w:b/>
          <w:bCs/>
          <w:sz w:val="26"/>
          <w:szCs w:val="26"/>
        </w:rPr>
      </w:pPr>
    </w:p>
    <w:p w:rsidR="0000759C" w:rsidRPr="005F6582" w:rsidRDefault="00DE37EF" w:rsidP="00851F68">
      <w:pPr>
        <w:spacing w:after="0" w:line="240" w:lineRule="auto"/>
        <w:ind w:firstLine="709"/>
        <w:jc w:val="both"/>
        <w:rPr>
          <w:rFonts w:ascii="Times New Roman" w:eastAsia="Times New Roman" w:hAnsi="Times New Roman" w:cs="Times New Roman"/>
          <w:sz w:val="26"/>
          <w:szCs w:val="26"/>
          <w:lang w:eastAsia="ru-RU"/>
        </w:rPr>
      </w:pPr>
      <w:r w:rsidRPr="005F6582">
        <w:rPr>
          <w:rFonts w:ascii="Times New Roman" w:eastAsia="Times New Roman" w:hAnsi="Times New Roman" w:cs="Times New Roman"/>
          <w:sz w:val="26"/>
          <w:szCs w:val="26"/>
          <w:lang w:eastAsia="ru-RU"/>
        </w:rPr>
        <w:t>Р</w:t>
      </w:r>
      <w:r w:rsidR="00DB3573" w:rsidRPr="005F6582">
        <w:rPr>
          <w:rFonts w:ascii="Times New Roman" w:eastAsia="Times New Roman" w:hAnsi="Times New Roman" w:cs="Times New Roman"/>
          <w:sz w:val="26"/>
          <w:szCs w:val="26"/>
          <w:lang w:eastAsia="ru-RU"/>
        </w:rPr>
        <w:t xml:space="preserve">обота </w:t>
      </w:r>
      <w:r w:rsidR="00DE2A7A" w:rsidRPr="005F6582">
        <w:rPr>
          <w:rFonts w:ascii="Times New Roman" w:eastAsia="Times New Roman" w:hAnsi="Times New Roman" w:cs="Times New Roman"/>
          <w:sz w:val="26"/>
          <w:szCs w:val="26"/>
          <w:lang w:eastAsia="ru-RU"/>
        </w:rPr>
        <w:t>В</w:t>
      </w:r>
      <w:r w:rsidR="00DB3573" w:rsidRPr="005F6582">
        <w:rPr>
          <w:rFonts w:ascii="Times New Roman" w:eastAsia="Times New Roman" w:hAnsi="Times New Roman" w:cs="Times New Roman"/>
          <w:sz w:val="26"/>
          <w:szCs w:val="26"/>
          <w:lang w:eastAsia="ru-RU"/>
        </w:rPr>
        <w:t>иконавчого комітету</w:t>
      </w:r>
      <w:r w:rsidR="00DE2A7A" w:rsidRPr="005F6582">
        <w:rPr>
          <w:rFonts w:ascii="Times New Roman" w:eastAsia="Times New Roman" w:hAnsi="Times New Roman" w:cs="Times New Roman"/>
          <w:sz w:val="26"/>
          <w:szCs w:val="26"/>
          <w:lang w:eastAsia="ru-RU"/>
        </w:rPr>
        <w:t xml:space="preserve"> Шептицької міської </w:t>
      </w:r>
      <w:r w:rsidR="00DB3573" w:rsidRPr="005F6582">
        <w:rPr>
          <w:rFonts w:ascii="Times New Roman" w:eastAsia="Times New Roman" w:hAnsi="Times New Roman" w:cs="Times New Roman"/>
          <w:sz w:val="26"/>
          <w:szCs w:val="26"/>
          <w:lang w:eastAsia="ru-RU"/>
        </w:rPr>
        <w:t xml:space="preserve">ради та його структурних підрозділів </w:t>
      </w:r>
      <w:r w:rsidR="00F36F2D" w:rsidRPr="005F6582">
        <w:rPr>
          <w:rFonts w:ascii="Times New Roman" w:eastAsia="Times New Roman" w:hAnsi="Times New Roman" w:cs="Times New Roman"/>
          <w:sz w:val="26"/>
          <w:szCs w:val="26"/>
          <w:lang w:eastAsia="ru-RU"/>
        </w:rPr>
        <w:t xml:space="preserve">була </w:t>
      </w:r>
      <w:r w:rsidR="00DB3573" w:rsidRPr="005F6582">
        <w:rPr>
          <w:rFonts w:ascii="Times New Roman" w:eastAsia="Times New Roman" w:hAnsi="Times New Roman" w:cs="Times New Roman"/>
          <w:sz w:val="26"/>
          <w:szCs w:val="26"/>
          <w:lang w:eastAsia="ru-RU"/>
        </w:rPr>
        <w:t xml:space="preserve">направлена на реалізацію завдань та заходів </w:t>
      </w:r>
      <w:r w:rsidR="00F02D87" w:rsidRPr="005F6582">
        <w:rPr>
          <w:rFonts w:ascii="Times New Roman" w:eastAsia="Times New Roman" w:hAnsi="Times New Roman" w:cs="Times New Roman"/>
          <w:sz w:val="26"/>
          <w:szCs w:val="26"/>
          <w:lang w:eastAsia="ru-RU"/>
        </w:rPr>
        <w:t>Програми соціально-економічного та культурного розвитку територіальної громади в межах адміністративної території Шептицької міської ради на 2025 рік</w:t>
      </w:r>
      <w:r w:rsidR="00DB3573" w:rsidRPr="005F6582">
        <w:rPr>
          <w:rFonts w:ascii="Times New Roman" w:eastAsia="Times New Roman" w:hAnsi="Times New Roman" w:cs="Times New Roman"/>
          <w:sz w:val="26"/>
          <w:szCs w:val="26"/>
          <w:lang w:eastAsia="ru-RU"/>
        </w:rPr>
        <w:t xml:space="preserve">. </w:t>
      </w:r>
    </w:p>
    <w:p w:rsidR="0000759C" w:rsidRPr="005F6582" w:rsidRDefault="006F6A48" w:rsidP="00851F68">
      <w:pPr>
        <w:spacing w:after="0" w:line="240" w:lineRule="auto"/>
        <w:ind w:firstLine="709"/>
        <w:jc w:val="both"/>
        <w:rPr>
          <w:rFonts w:ascii="Times New Roman" w:eastAsia="Times New Roman" w:hAnsi="Times New Roman" w:cs="Times New Roman"/>
          <w:sz w:val="26"/>
          <w:szCs w:val="26"/>
          <w:lang w:eastAsia="ru-RU"/>
        </w:rPr>
      </w:pPr>
      <w:r w:rsidRPr="005F6582">
        <w:rPr>
          <w:rFonts w:ascii="Times New Roman" w:eastAsia="Times New Roman" w:hAnsi="Times New Roman" w:cs="Times New Roman"/>
          <w:sz w:val="26"/>
          <w:szCs w:val="26"/>
          <w:lang w:eastAsia="ru-RU"/>
        </w:rPr>
        <w:t>У 202</w:t>
      </w:r>
      <w:r w:rsidR="00F02D87" w:rsidRPr="005F6582">
        <w:rPr>
          <w:rFonts w:ascii="Times New Roman" w:eastAsia="Times New Roman" w:hAnsi="Times New Roman" w:cs="Times New Roman"/>
          <w:sz w:val="26"/>
          <w:szCs w:val="26"/>
          <w:lang w:eastAsia="ru-RU"/>
        </w:rPr>
        <w:t>5</w:t>
      </w:r>
      <w:r w:rsidRPr="005F6582">
        <w:rPr>
          <w:rFonts w:ascii="Times New Roman" w:eastAsia="Times New Roman" w:hAnsi="Times New Roman" w:cs="Times New Roman"/>
          <w:sz w:val="26"/>
          <w:szCs w:val="26"/>
          <w:lang w:eastAsia="ru-RU"/>
        </w:rPr>
        <w:t xml:space="preserve"> році, в умовах воєнного стану, пріоритетними напрямами у роботі</w:t>
      </w:r>
      <w:r w:rsidR="001E0D80" w:rsidRPr="005F6582">
        <w:rPr>
          <w:rFonts w:ascii="Times New Roman" w:eastAsia="Times New Roman" w:hAnsi="Times New Roman" w:cs="Times New Roman"/>
          <w:sz w:val="26"/>
          <w:szCs w:val="26"/>
          <w:lang w:eastAsia="ru-RU"/>
        </w:rPr>
        <w:t xml:space="preserve"> громади</w:t>
      </w:r>
      <w:r w:rsidRPr="005F6582">
        <w:rPr>
          <w:rFonts w:ascii="Times New Roman" w:eastAsia="Times New Roman" w:hAnsi="Times New Roman" w:cs="Times New Roman"/>
          <w:sz w:val="26"/>
          <w:szCs w:val="26"/>
          <w:lang w:eastAsia="ru-RU"/>
        </w:rPr>
        <w:t xml:space="preserve"> були</w:t>
      </w:r>
      <w:r w:rsidR="0000759C" w:rsidRPr="005F6582">
        <w:rPr>
          <w:rFonts w:ascii="Times New Roman" w:eastAsia="Times New Roman" w:hAnsi="Times New Roman" w:cs="Times New Roman"/>
          <w:sz w:val="26"/>
          <w:szCs w:val="26"/>
          <w:lang w:eastAsia="ru-RU"/>
        </w:rPr>
        <w:t>:</w:t>
      </w:r>
    </w:p>
    <w:p w:rsidR="0000759C" w:rsidRPr="005F6582" w:rsidRDefault="006F6A48" w:rsidP="007454D8">
      <w:pPr>
        <w:pStyle w:val="a4"/>
        <w:numPr>
          <w:ilvl w:val="0"/>
          <w:numId w:val="7"/>
        </w:numPr>
        <w:tabs>
          <w:tab w:val="left" w:pos="851"/>
        </w:tabs>
        <w:spacing w:after="0" w:line="240" w:lineRule="auto"/>
        <w:ind w:left="0" w:firstLine="567"/>
        <w:jc w:val="both"/>
        <w:rPr>
          <w:rFonts w:ascii="Times New Roman" w:eastAsia="Times New Roman" w:hAnsi="Times New Roman" w:cs="Times New Roman"/>
          <w:sz w:val="26"/>
          <w:szCs w:val="26"/>
          <w:lang w:eastAsia="ru-RU"/>
        </w:rPr>
      </w:pPr>
      <w:r w:rsidRPr="005F6582">
        <w:rPr>
          <w:rFonts w:ascii="Times New Roman" w:eastAsia="Times New Roman" w:hAnsi="Times New Roman" w:cs="Times New Roman"/>
          <w:sz w:val="26"/>
          <w:szCs w:val="26"/>
          <w:lang w:eastAsia="ru-RU"/>
        </w:rPr>
        <w:t xml:space="preserve">всебічна підтримка Збройних Сил України; </w:t>
      </w:r>
    </w:p>
    <w:p w:rsidR="0000759C" w:rsidRPr="005F6582" w:rsidRDefault="006F6A48" w:rsidP="007454D8">
      <w:pPr>
        <w:pStyle w:val="a4"/>
        <w:numPr>
          <w:ilvl w:val="0"/>
          <w:numId w:val="7"/>
        </w:numPr>
        <w:tabs>
          <w:tab w:val="left" w:pos="851"/>
        </w:tabs>
        <w:spacing w:after="0" w:line="240" w:lineRule="auto"/>
        <w:ind w:left="0" w:firstLine="567"/>
        <w:jc w:val="both"/>
        <w:rPr>
          <w:rFonts w:ascii="Times New Roman" w:eastAsia="Times New Roman" w:hAnsi="Times New Roman" w:cs="Times New Roman"/>
          <w:sz w:val="26"/>
          <w:szCs w:val="26"/>
          <w:lang w:eastAsia="ru-RU"/>
        </w:rPr>
      </w:pPr>
      <w:r w:rsidRPr="005F6582">
        <w:rPr>
          <w:rFonts w:ascii="Times New Roman" w:eastAsia="Times New Roman" w:hAnsi="Times New Roman" w:cs="Times New Roman"/>
          <w:sz w:val="26"/>
          <w:szCs w:val="26"/>
          <w:lang w:eastAsia="ru-RU"/>
        </w:rPr>
        <w:t xml:space="preserve">цивільний захист населення; стабільна діяльність об’єктів соціальної </w:t>
      </w:r>
      <w:r w:rsidR="00C3086A" w:rsidRPr="005F6582">
        <w:rPr>
          <w:rFonts w:ascii="Times New Roman" w:eastAsia="Times New Roman" w:hAnsi="Times New Roman" w:cs="Times New Roman"/>
          <w:sz w:val="26"/>
          <w:szCs w:val="26"/>
          <w:lang w:eastAsia="ru-RU"/>
        </w:rPr>
        <w:t>й</w:t>
      </w:r>
      <w:r w:rsidRPr="005F6582">
        <w:rPr>
          <w:rFonts w:ascii="Times New Roman" w:eastAsia="Times New Roman" w:hAnsi="Times New Roman" w:cs="Times New Roman"/>
          <w:sz w:val="26"/>
          <w:szCs w:val="26"/>
          <w:lang w:eastAsia="ru-RU"/>
        </w:rPr>
        <w:t xml:space="preserve"> медичної сфер та закладів освіти; </w:t>
      </w:r>
    </w:p>
    <w:p w:rsidR="0000759C" w:rsidRPr="005F6582" w:rsidRDefault="006F6A48" w:rsidP="007454D8">
      <w:pPr>
        <w:pStyle w:val="a4"/>
        <w:numPr>
          <w:ilvl w:val="0"/>
          <w:numId w:val="7"/>
        </w:numPr>
        <w:tabs>
          <w:tab w:val="left" w:pos="851"/>
        </w:tabs>
        <w:spacing w:after="0" w:line="240" w:lineRule="auto"/>
        <w:ind w:left="0" w:firstLine="567"/>
        <w:jc w:val="both"/>
        <w:rPr>
          <w:rFonts w:ascii="Times New Roman" w:eastAsia="Times New Roman" w:hAnsi="Times New Roman" w:cs="Times New Roman"/>
          <w:sz w:val="26"/>
          <w:szCs w:val="26"/>
          <w:lang w:eastAsia="ru-RU"/>
        </w:rPr>
      </w:pPr>
      <w:r w:rsidRPr="005F6582">
        <w:rPr>
          <w:rFonts w:ascii="Times New Roman" w:eastAsia="Times New Roman" w:hAnsi="Times New Roman" w:cs="Times New Roman"/>
          <w:sz w:val="26"/>
          <w:szCs w:val="26"/>
          <w:lang w:eastAsia="ru-RU"/>
        </w:rPr>
        <w:t xml:space="preserve">забезпечення соціальної підтримки учасників бойових дій та ветеранів війни, найбільш вразливих категорій населення, внутрішньо переміщених осіб; </w:t>
      </w:r>
    </w:p>
    <w:p w:rsidR="0000759C" w:rsidRPr="005F6582" w:rsidRDefault="00DF42D6" w:rsidP="007454D8">
      <w:pPr>
        <w:pStyle w:val="a4"/>
        <w:numPr>
          <w:ilvl w:val="0"/>
          <w:numId w:val="7"/>
        </w:numPr>
        <w:tabs>
          <w:tab w:val="left" w:pos="851"/>
        </w:tabs>
        <w:spacing w:after="0" w:line="240" w:lineRule="auto"/>
        <w:ind w:left="0" w:firstLine="567"/>
        <w:jc w:val="both"/>
        <w:rPr>
          <w:rFonts w:ascii="Times New Roman" w:eastAsia="Times New Roman" w:hAnsi="Times New Roman" w:cs="Times New Roman"/>
          <w:sz w:val="26"/>
          <w:szCs w:val="26"/>
          <w:lang w:eastAsia="ru-RU"/>
        </w:rPr>
      </w:pPr>
      <w:r w:rsidRPr="005F6582">
        <w:rPr>
          <w:rFonts w:ascii="Times New Roman" w:eastAsia="Times New Roman" w:hAnsi="Times New Roman" w:cs="Times New Roman"/>
          <w:sz w:val="26"/>
          <w:szCs w:val="26"/>
          <w:lang w:eastAsia="ru-RU"/>
        </w:rPr>
        <w:t xml:space="preserve">активізація економічної діяльності; </w:t>
      </w:r>
    </w:p>
    <w:p w:rsidR="006F6A48" w:rsidRPr="005F6582" w:rsidRDefault="00DF42D6" w:rsidP="007454D8">
      <w:pPr>
        <w:pStyle w:val="a4"/>
        <w:numPr>
          <w:ilvl w:val="0"/>
          <w:numId w:val="7"/>
        </w:numPr>
        <w:tabs>
          <w:tab w:val="left" w:pos="851"/>
        </w:tabs>
        <w:spacing w:after="0" w:line="240" w:lineRule="auto"/>
        <w:ind w:left="0" w:firstLine="567"/>
        <w:jc w:val="both"/>
        <w:rPr>
          <w:rFonts w:ascii="Times New Roman" w:eastAsia="Times New Roman" w:hAnsi="Times New Roman" w:cs="Times New Roman"/>
          <w:sz w:val="26"/>
          <w:szCs w:val="26"/>
          <w:lang w:eastAsia="ru-RU"/>
        </w:rPr>
      </w:pPr>
      <w:r w:rsidRPr="005F6582">
        <w:rPr>
          <w:rFonts w:ascii="Times New Roman" w:eastAsia="Times New Roman" w:hAnsi="Times New Roman" w:cs="Times New Roman"/>
          <w:sz w:val="26"/>
          <w:szCs w:val="26"/>
          <w:lang w:eastAsia="ru-RU"/>
        </w:rPr>
        <w:t>наповнення бюджет</w:t>
      </w:r>
      <w:r w:rsidR="00DE2A7A" w:rsidRPr="005F6582">
        <w:rPr>
          <w:rFonts w:ascii="Times New Roman" w:eastAsia="Times New Roman" w:hAnsi="Times New Roman" w:cs="Times New Roman"/>
          <w:sz w:val="26"/>
          <w:szCs w:val="26"/>
          <w:lang w:eastAsia="ru-RU"/>
        </w:rPr>
        <w:t>у</w:t>
      </w:r>
      <w:r w:rsidRPr="005F6582">
        <w:rPr>
          <w:rFonts w:ascii="Times New Roman" w:eastAsia="Times New Roman" w:hAnsi="Times New Roman" w:cs="Times New Roman"/>
          <w:sz w:val="26"/>
          <w:szCs w:val="26"/>
          <w:lang w:eastAsia="ru-RU"/>
        </w:rPr>
        <w:t>, створення умов для розвитку бізнес</w:t>
      </w:r>
      <w:r w:rsidR="00DE2A7A" w:rsidRPr="005F6582">
        <w:rPr>
          <w:rFonts w:ascii="Times New Roman" w:eastAsia="Times New Roman" w:hAnsi="Times New Roman" w:cs="Times New Roman"/>
          <w:sz w:val="26"/>
          <w:szCs w:val="26"/>
          <w:lang w:eastAsia="ru-RU"/>
        </w:rPr>
        <w:t>у</w:t>
      </w:r>
      <w:r w:rsidR="006F6A48" w:rsidRPr="005F6582">
        <w:rPr>
          <w:rFonts w:ascii="Times New Roman" w:eastAsia="Times New Roman" w:hAnsi="Times New Roman" w:cs="Times New Roman"/>
          <w:sz w:val="26"/>
          <w:szCs w:val="26"/>
          <w:lang w:eastAsia="ru-RU"/>
        </w:rPr>
        <w:t>.</w:t>
      </w:r>
    </w:p>
    <w:p w:rsidR="000C48E3" w:rsidRPr="005F6582" w:rsidRDefault="00DB3573" w:rsidP="00851F68">
      <w:pPr>
        <w:spacing w:after="0" w:line="240" w:lineRule="auto"/>
        <w:ind w:firstLine="709"/>
        <w:jc w:val="both"/>
        <w:rPr>
          <w:rFonts w:ascii="Times New Roman" w:eastAsia="Times New Roman" w:hAnsi="Times New Roman" w:cs="Times New Roman"/>
          <w:sz w:val="26"/>
          <w:szCs w:val="26"/>
          <w:lang w:eastAsia="ru-RU"/>
        </w:rPr>
      </w:pPr>
      <w:r w:rsidRPr="005F6582">
        <w:rPr>
          <w:rFonts w:ascii="Times New Roman" w:eastAsia="Times New Roman" w:hAnsi="Times New Roman" w:cs="Times New Roman"/>
          <w:sz w:val="26"/>
          <w:szCs w:val="26"/>
          <w:lang w:eastAsia="ru-RU"/>
        </w:rPr>
        <w:t xml:space="preserve">Аналізуючи виконання </w:t>
      </w:r>
      <w:r w:rsidR="00F02D87" w:rsidRPr="005F6582">
        <w:rPr>
          <w:rFonts w:ascii="Times New Roman" w:eastAsia="Times New Roman" w:hAnsi="Times New Roman" w:cs="Times New Roman"/>
          <w:sz w:val="26"/>
          <w:szCs w:val="26"/>
          <w:lang w:eastAsia="ru-RU"/>
        </w:rPr>
        <w:t>Програми соціально-економічного та культурного розвитку територіальної громади в межах адміністративної території Шептицької міської ради на 2025 рік</w:t>
      </w:r>
      <w:r w:rsidR="00856CA9" w:rsidRPr="005F6582">
        <w:rPr>
          <w:rFonts w:ascii="Times New Roman" w:eastAsia="Times New Roman" w:hAnsi="Times New Roman" w:cs="Times New Roman"/>
          <w:sz w:val="26"/>
          <w:szCs w:val="26"/>
          <w:lang w:eastAsia="ru-RU"/>
        </w:rPr>
        <w:t xml:space="preserve"> </w:t>
      </w:r>
      <w:r w:rsidRPr="005F6582">
        <w:rPr>
          <w:rFonts w:ascii="Times New Roman" w:eastAsia="Times New Roman" w:hAnsi="Times New Roman" w:cs="Times New Roman"/>
          <w:sz w:val="26"/>
          <w:szCs w:val="26"/>
          <w:lang w:eastAsia="ru-RU"/>
        </w:rPr>
        <w:t xml:space="preserve">необхідно відзначити, що фінансування заходів Програми здійснювалось з урахуванням реальних можливостей </w:t>
      </w:r>
      <w:r w:rsidR="006A5845" w:rsidRPr="005F6582">
        <w:rPr>
          <w:rFonts w:ascii="Times New Roman" w:eastAsia="Times New Roman" w:hAnsi="Times New Roman" w:cs="Times New Roman"/>
          <w:sz w:val="26"/>
          <w:szCs w:val="26"/>
          <w:lang w:eastAsia="ru-RU"/>
        </w:rPr>
        <w:t>міс</w:t>
      </w:r>
      <w:r w:rsidR="00424E77" w:rsidRPr="005F6582">
        <w:rPr>
          <w:rFonts w:ascii="Times New Roman" w:eastAsia="Times New Roman" w:hAnsi="Times New Roman" w:cs="Times New Roman"/>
          <w:sz w:val="26"/>
          <w:szCs w:val="26"/>
          <w:lang w:eastAsia="ru-RU"/>
        </w:rPr>
        <w:t>цевого</w:t>
      </w:r>
      <w:r w:rsidRPr="005F6582">
        <w:rPr>
          <w:rFonts w:ascii="Times New Roman" w:eastAsia="Times New Roman" w:hAnsi="Times New Roman" w:cs="Times New Roman"/>
          <w:sz w:val="26"/>
          <w:szCs w:val="26"/>
          <w:lang w:eastAsia="ru-RU"/>
        </w:rPr>
        <w:t xml:space="preserve"> бюджету та за рахунок субвенці</w:t>
      </w:r>
      <w:r w:rsidR="00424E77" w:rsidRPr="005F6582">
        <w:rPr>
          <w:rFonts w:ascii="Times New Roman" w:eastAsia="Times New Roman" w:hAnsi="Times New Roman" w:cs="Times New Roman"/>
          <w:sz w:val="26"/>
          <w:szCs w:val="26"/>
          <w:lang w:eastAsia="ru-RU"/>
        </w:rPr>
        <w:t>й та</w:t>
      </w:r>
      <w:r w:rsidRPr="005F6582">
        <w:rPr>
          <w:rFonts w:ascii="Times New Roman" w:eastAsia="Times New Roman" w:hAnsi="Times New Roman" w:cs="Times New Roman"/>
          <w:sz w:val="26"/>
          <w:szCs w:val="26"/>
          <w:lang w:eastAsia="ru-RU"/>
        </w:rPr>
        <w:t xml:space="preserve"> </w:t>
      </w:r>
      <w:r w:rsidR="00424E77" w:rsidRPr="005F6582">
        <w:rPr>
          <w:rFonts w:ascii="Times New Roman" w:eastAsia="Times New Roman" w:hAnsi="Times New Roman" w:cs="Times New Roman"/>
          <w:sz w:val="26"/>
          <w:szCs w:val="26"/>
          <w:lang w:eastAsia="ru-RU"/>
        </w:rPr>
        <w:t xml:space="preserve">дотацій </w:t>
      </w:r>
      <w:r w:rsidRPr="005F6582">
        <w:rPr>
          <w:rFonts w:ascii="Times New Roman" w:eastAsia="Times New Roman" w:hAnsi="Times New Roman" w:cs="Times New Roman"/>
          <w:sz w:val="26"/>
          <w:szCs w:val="26"/>
          <w:lang w:eastAsia="ru-RU"/>
        </w:rPr>
        <w:t>з державного, обласного</w:t>
      </w:r>
      <w:r w:rsidR="00424E77" w:rsidRPr="005F6582">
        <w:rPr>
          <w:rFonts w:ascii="Times New Roman" w:eastAsia="Times New Roman" w:hAnsi="Times New Roman" w:cs="Times New Roman"/>
          <w:sz w:val="26"/>
          <w:szCs w:val="26"/>
          <w:lang w:eastAsia="ru-RU"/>
        </w:rPr>
        <w:t xml:space="preserve"> та</w:t>
      </w:r>
      <w:r w:rsidRPr="005F6582">
        <w:rPr>
          <w:rFonts w:ascii="Times New Roman" w:eastAsia="Times New Roman" w:hAnsi="Times New Roman" w:cs="Times New Roman"/>
          <w:sz w:val="26"/>
          <w:szCs w:val="26"/>
          <w:lang w:eastAsia="ru-RU"/>
        </w:rPr>
        <w:t xml:space="preserve"> місцевих бюджетів.</w:t>
      </w:r>
    </w:p>
    <w:p w:rsidR="00F02D87" w:rsidRPr="005F6582" w:rsidRDefault="00F02D87" w:rsidP="00851F68">
      <w:pPr>
        <w:spacing w:after="0" w:line="240" w:lineRule="auto"/>
        <w:ind w:firstLine="709"/>
        <w:jc w:val="both"/>
        <w:rPr>
          <w:rFonts w:ascii="Times New Roman" w:eastAsia="Times New Roman" w:hAnsi="Times New Roman" w:cs="Times New Roman"/>
          <w:b/>
          <w:sz w:val="26"/>
          <w:szCs w:val="26"/>
          <w:highlight w:val="yellow"/>
          <w:lang w:eastAsia="ru-RU"/>
        </w:rPr>
      </w:pPr>
    </w:p>
    <w:p w:rsidR="008515EC" w:rsidRPr="005F6582" w:rsidRDefault="008515EC" w:rsidP="00851F68">
      <w:pPr>
        <w:spacing w:after="0" w:line="240" w:lineRule="auto"/>
        <w:ind w:firstLine="709"/>
        <w:jc w:val="both"/>
        <w:rPr>
          <w:rFonts w:ascii="Times New Roman" w:eastAsia="Times New Roman" w:hAnsi="Times New Roman" w:cs="Times New Roman"/>
          <w:b/>
          <w:sz w:val="26"/>
          <w:szCs w:val="26"/>
          <w:highlight w:val="yellow"/>
          <w:lang w:eastAsia="ru-RU"/>
        </w:rPr>
      </w:pPr>
    </w:p>
    <w:p w:rsidR="00D75B2B" w:rsidRPr="005F6582" w:rsidRDefault="00D75B2B" w:rsidP="00D75B2B">
      <w:pPr>
        <w:spacing w:after="0" w:line="240" w:lineRule="auto"/>
        <w:ind w:firstLine="709"/>
        <w:jc w:val="center"/>
        <w:rPr>
          <w:rFonts w:ascii="Times New Roman" w:hAnsi="Times New Roman" w:cs="Times New Roman"/>
          <w:b/>
          <w:color w:val="FF0000"/>
          <w:sz w:val="26"/>
          <w:szCs w:val="26"/>
        </w:rPr>
      </w:pPr>
      <w:r w:rsidRPr="005F6582">
        <w:rPr>
          <w:rFonts w:ascii="Times New Roman" w:hAnsi="Times New Roman" w:cs="Times New Roman"/>
          <w:b/>
          <w:sz w:val="26"/>
          <w:szCs w:val="26"/>
        </w:rPr>
        <w:t>ВИКОНАННЯ  БЮДЖЕТУ  МІСЬКОЇ ТЕРИТОРІАЛЬНОЇ ГРОМАДИ  ЗА  202</w:t>
      </w:r>
      <w:r w:rsidR="00E96A5C" w:rsidRPr="005F6582">
        <w:rPr>
          <w:rFonts w:ascii="Times New Roman" w:hAnsi="Times New Roman" w:cs="Times New Roman"/>
          <w:b/>
          <w:sz w:val="26"/>
          <w:szCs w:val="26"/>
        </w:rPr>
        <w:t>5</w:t>
      </w:r>
      <w:r w:rsidRPr="005F6582">
        <w:rPr>
          <w:rFonts w:ascii="Times New Roman" w:hAnsi="Times New Roman" w:cs="Times New Roman"/>
          <w:b/>
          <w:sz w:val="26"/>
          <w:szCs w:val="26"/>
        </w:rPr>
        <w:t xml:space="preserve"> РІК</w:t>
      </w:r>
    </w:p>
    <w:p w:rsidR="001B5F36" w:rsidRPr="005F6582" w:rsidRDefault="001B5F36" w:rsidP="001B5F36">
      <w:pPr>
        <w:spacing w:after="0" w:line="240" w:lineRule="auto"/>
        <w:ind w:firstLine="709"/>
        <w:jc w:val="both"/>
        <w:rPr>
          <w:rFonts w:ascii="Times New Roman" w:hAnsi="Times New Roman" w:cs="Times New Roman"/>
          <w:kern w:val="28"/>
          <w:sz w:val="26"/>
          <w:szCs w:val="26"/>
        </w:rPr>
      </w:pPr>
      <w:r w:rsidRPr="005F6582">
        <w:rPr>
          <w:rFonts w:ascii="Times New Roman" w:hAnsi="Times New Roman" w:cs="Times New Roman"/>
          <w:kern w:val="28"/>
          <w:sz w:val="26"/>
          <w:szCs w:val="26"/>
        </w:rPr>
        <w:t xml:space="preserve">За 2025 рік до місцевого бюджету надійшло 1 158,1млн.грн. доходів при плані 1 125,2млн.грн, виконання склало 102,8%. Доходи загального фонду становлять 1 093,0млн.грн, доходи спеціального фонду – 65,1млн.грн. </w:t>
      </w:r>
    </w:p>
    <w:p w:rsidR="001B5F36" w:rsidRPr="005F6582" w:rsidRDefault="001B5F36" w:rsidP="001B5F36">
      <w:pPr>
        <w:spacing w:after="0" w:line="240" w:lineRule="auto"/>
        <w:ind w:firstLine="709"/>
        <w:jc w:val="both"/>
        <w:rPr>
          <w:rFonts w:ascii="Times New Roman" w:hAnsi="Times New Roman" w:cs="Times New Roman"/>
          <w:kern w:val="28"/>
          <w:sz w:val="26"/>
          <w:szCs w:val="26"/>
        </w:rPr>
      </w:pPr>
      <w:r w:rsidRPr="005F6582">
        <w:rPr>
          <w:rFonts w:ascii="Times New Roman" w:hAnsi="Times New Roman" w:cs="Times New Roman"/>
          <w:kern w:val="28"/>
          <w:sz w:val="26"/>
          <w:szCs w:val="26"/>
        </w:rPr>
        <w:t>Надходження доходів загального фонду за мінусом офіційних трансфертів  склали 834,4млн.грн.</w:t>
      </w:r>
      <w:r w:rsidR="00E52E27">
        <w:rPr>
          <w:rFonts w:ascii="Times New Roman" w:hAnsi="Times New Roman" w:cs="Times New Roman"/>
          <w:kern w:val="28"/>
          <w:sz w:val="26"/>
          <w:szCs w:val="26"/>
        </w:rPr>
        <w:t>,</w:t>
      </w:r>
      <w:r w:rsidRPr="005F6582">
        <w:rPr>
          <w:rFonts w:ascii="Times New Roman" w:hAnsi="Times New Roman" w:cs="Times New Roman"/>
          <w:kern w:val="28"/>
          <w:sz w:val="26"/>
          <w:szCs w:val="26"/>
        </w:rPr>
        <w:t xml:space="preserve"> при плані  778,7 млн. грн., відсоток виконання плану 107,2 %.  </w:t>
      </w:r>
    </w:p>
    <w:p w:rsidR="001B5F36" w:rsidRPr="00E522AB" w:rsidRDefault="001B5F36" w:rsidP="001B5F36">
      <w:pPr>
        <w:spacing w:after="0" w:line="240" w:lineRule="auto"/>
        <w:ind w:firstLine="709"/>
        <w:jc w:val="both"/>
        <w:rPr>
          <w:rFonts w:ascii="Times New Roman" w:hAnsi="Times New Roman" w:cs="Times New Roman"/>
          <w:kern w:val="28"/>
          <w:sz w:val="26"/>
          <w:szCs w:val="26"/>
        </w:rPr>
      </w:pPr>
      <w:r w:rsidRPr="00E522AB">
        <w:rPr>
          <w:rFonts w:ascii="Times New Roman" w:hAnsi="Times New Roman" w:cs="Times New Roman"/>
          <w:kern w:val="28"/>
          <w:sz w:val="26"/>
          <w:szCs w:val="26"/>
        </w:rPr>
        <w:t>У 2025 році до бюджету громади надійшло 261,3млн.грн. трансфертів з державного бюджету:</w:t>
      </w:r>
    </w:p>
    <w:p w:rsidR="001B5F36" w:rsidRPr="00E522AB" w:rsidRDefault="001B5F36" w:rsidP="00E522AB">
      <w:pPr>
        <w:pStyle w:val="a4"/>
        <w:numPr>
          <w:ilvl w:val="0"/>
          <w:numId w:val="23"/>
        </w:numPr>
        <w:spacing w:after="0" w:line="240" w:lineRule="auto"/>
        <w:jc w:val="both"/>
        <w:rPr>
          <w:rFonts w:ascii="Times New Roman" w:hAnsi="Times New Roman" w:cs="Times New Roman"/>
          <w:kern w:val="28"/>
          <w:sz w:val="26"/>
          <w:szCs w:val="26"/>
        </w:rPr>
      </w:pPr>
      <w:r w:rsidRPr="00E522AB">
        <w:rPr>
          <w:rFonts w:ascii="Times New Roman" w:hAnsi="Times New Roman" w:cs="Times New Roman"/>
          <w:kern w:val="28"/>
          <w:sz w:val="26"/>
          <w:szCs w:val="26"/>
        </w:rPr>
        <w:t>178,7млн.грн  - освітня субвенція;</w:t>
      </w:r>
    </w:p>
    <w:p w:rsidR="001B5F36" w:rsidRPr="00E522AB" w:rsidRDefault="001705C8" w:rsidP="00E522AB">
      <w:pPr>
        <w:pStyle w:val="a4"/>
        <w:numPr>
          <w:ilvl w:val="0"/>
          <w:numId w:val="23"/>
        </w:numPr>
        <w:tabs>
          <w:tab w:val="left" w:pos="993"/>
        </w:tabs>
        <w:spacing w:after="0" w:line="240" w:lineRule="auto"/>
        <w:jc w:val="both"/>
        <w:rPr>
          <w:rFonts w:ascii="Times New Roman" w:hAnsi="Times New Roman" w:cs="Times New Roman"/>
          <w:kern w:val="28"/>
          <w:sz w:val="26"/>
          <w:szCs w:val="26"/>
        </w:rPr>
      </w:pPr>
      <w:r w:rsidRPr="00E522AB">
        <w:rPr>
          <w:rFonts w:ascii="Times New Roman" w:hAnsi="Times New Roman" w:cs="Times New Roman"/>
          <w:noProof/>
          <w:kern w:val="28"/>
          <w:sz w:val="26"/>
          <w:szCs w:val="26"/>
          <w:lang w:eastAsia="uk-UA"/>
        </w:rPr>
        <w:drawing>
          <wp:anchor distT="0" distB="0" distL="114300" distR="114300" simplePos="0" relativeHeight="251659264" behindDoc="0" locked="0" layoutInCell="1" allowOverlap="1" wp14:anchorId="45BFB092" wp14:editId="65E5A5B5">
            <wp:simplePos x="0" y="0"/>
            <wp:positionH relativeFrom="column">
              <wp:posOffset>4053205</wp:posOffset>
            </wp:positionH>
            <wp:positionV relativeFrom="paragraph">
              <wp:posOffset>9525</wp:posOffset>
            </wp:positionV>
            <wp:extent cx="2057400" cy="1369060"/>
            <wp:effectExtent l="0" t="0" r="0" b="2540"/>
            <wp:wrapSquare wrapText="bothSides"/>
            <wp:docPr id="1" name="Рисунок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imag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1369060"/>
                    </a:xfrm>
                    <a:prstGeom prst="rect">
                      <a:avLst/>
                    </a:prstGeom>
                    <a:noFill/>
                    <a:ln>
                      <a:noFill/>
                    </a:ln>
                  </pic:spPr>
                </pic:pic>
              </a:graphicData>
            </a:graphic>
            <wp14:sizeRelH relativeFrom="page">
              <wp14:pctWidth>0</wp14:pctWidth>
            </wp14:sizeRelH>
            <wp14:sizeRelV relativeFrom="page">
              <wp14:pctHeight>0</wp14:pctHeight>
            </wp14:sizeRelV>
          </wp:anchor>
        </w:drawing>
      </w:r>
      <w:r w:rsidR="001B5F36" w:rsidRPr="00E522AB">
        <w:rPr>
          <w:rFonts w:ascii="Times New Roman" w:hAnsi="Times New Roman" w:cs="Times New Roman"/>
          <w:kern w:val="28"/>
          <w:sz w:val="26"/>
          <w:szCs w:val="26"/>
        </w:rPr>
        <w:t xml:space="preserve">11,3 </w:t>
      </w:r>
      <w:proofErr w:type="spellStart"/>
      <w:r w:rsidR="001B5F36" w:rsidRPr="00E522AB">
        <w:rPr>
          <w:rFonts w:ascii="Times New Roman" w:hAnsi="Times New Roman" w:cs="Times New Roman"/>
          <w:kern w:val="28"/>
          <w:sz w:val="26"/>
          <w:szCs w:val="26"/>
        </w:rPr>
        <w:t>млн.грн</w:t>
      </w:r>
      <w:proofErr w:type="spellEnd"/>
      <w:r w:rsidR="001B5F36" w:rsidRPr="00E522AB">
        <w:rPr>
          <w:rFonts w:ascii="Times New Roman" w:hAnsi="Times New Roman" w:cs="Times New Roman"/>
          <w:kern w:val="28"/>
          <w:sz w:val="26"/>
          <w:szCs w:val="26"/>
        </w:rPr>
        <w:t xml:space="preserve"> -  базова дотація;</w:t>
      </w:r>
    </w:p>
    <w:p w:rsidR="001B5F36" w:rsidRPr="00E522AB" w:rsidRDefault="001B5F36" w:rsidP="00E522AB">
      <w:pPr>
        <w:pStyle w:val="a4"/>
        <w:numPr>
          <w:ilvl w:val="0"/>
          <w:numId w:val="23"/>
        </w:numPr>
        <w:tabs>
          <w:tab w:val="left" w:pos="993"/>
        </w:tabs>
        <w:spacing w:after="0" w:line="240" w:lineRule="auto"/>
        <w:jc w:val="both"/>
        <w:rPr>
          <w:rFonts w:ascii="Times New Roman" w:hAnsi="Times New Roman" w:cs="Times New Roman"/>
          <w:kern w:val="28"/>
          <w:sz w:val="26"/>
          <w:szCs w:val="26"/>
        </w:rPr>
      </w:pPr>
      <w:r w:rsidRPr="00E522AB">
        <w:rPr>
          <w:rFonts w:ascii="Times New Roman" w:hAnsi="Times New Roman" w:cs="Times New Roman"/>
          <w:kern w:val="28"/>
          <w:sz w:val="26"/>
          <w:szCs w:val="26"/>
        </w:rPr>
        <w:t>21,2млн.грн – субвенція на здійснення доплат педагогічним працівникам закладів загальної середньої освіти;</w:t>
      </w:r>
    </w:p>
    <w:p w:rsidR="001B5F36" w:rsidRPr="00E522AB" w:rsidRDefault="001B5F36" w:rsidP="00E522AB">
      <w:pPr>
        <w:pStyle w:val="a4"/>
        <w:numPr>
          <w:ilvl w:val="0"/>
          <w:numId w:val="23"/>
        </w:numPr>
        <w:tabs>
          <w:tab w:val="left" w:pos="993"/>
        </w:tabs>
        <w:spacing w:after="0" w:line="240" w:lineRule="auto"/>
        <w:jc w:val="both"/>
        <w:rPr>
          <w:rFonts w:ascii="Times New Roman" w:hAnsi="Times New Roman" w:cs="Times New Roman"/>
          <w:kern w:val="28"/>
          <w:sz w:val="26"/>
          <w:szCs w:val="26"/>
        </w:rPr>
      </w:pPr>
      <w:r w:rsidRPr="00E522AB">
        <w:rPr>
          <w:rFonts w:ascii="Times New Roman" w:hAnsi="Times New Roman" w:cs="Times New Roman"/>
          <w:kern w:val="28"/>
          <w:sz w:val="26"/>
          <w:szCs w:val="26"/>
        </w:rPr>
        <w:t xml:space="preserve">1,8млн.грн - субвенції на оплату праці педагогічних працівників </w:t>
      </w:r>
      <w:proofErr w:type="spellStart"/>
      <w:r w:rsidRPr="00E522AB">
        <w:rPr>
          <w:rFonts w:ascii="Times New Roman" w:hAnsi="Times New Roman" w:cs="Times New Roman"/>
          <w:kern w:val="28"/>
          <w:sz w:val="26"/>
          <w:szCs w:val="26"/>
        </w:rPr>
        <w:t>інклюзивно</w:t>
      </w:r>
      <w:proofErr w:type="spellEnd"/>
      <w:r w:rsidRPr="00E522AB">
        <w:rPr>
          <w:rFonts w:ascii="Times New Roman" w:hAnsi="Times New Roman" w:cs="Times New Roman"/>
          <w:kern w:val="28"/>
          <w:sz w:val="26"/>
          <w:szCs w:val="26"/>
        </w:rPr>
        <w:t xml:space="preserve"> - ресурсного центру;</w:t>
      </w:r>
    </w:p>
    <w:p w:rsidR="001B5F36" w:rsidRPr="005F6582" w:rsidRDefault="001B5F36" w:rsidP="007454D8">
      <w:pPr>
        <w:numPr>
          <w:ilvl w:val="0"/>
          <w:numId w:val="4"/>
        </w:numPr>
        <w:tabs>
          <w:tab w:val="clear" w:pos="1080"/>
          <w:tab w:val="left" w:pos="993"/>
        </w:tabs>
        <w:spacing w:after="0" w:line="240" w:lineRule="auto"/>
        <w:ind w:left="0" w:firstLine="567"/>
        <w:jc w:val="both"/>
        <w:rPr>
          <w:rFonts w:ascii="Times New Roman" w:hAnsi="Times New Roman" w:cs="Times New Roman"/>
          <w:w w:val="110"/>
          <w:kern w:val="24"/>
          <w:sz w:val="26"/>
          <w:szCs w:val="26"/>
        </w:rPr>
      </w:pPr>
      <w:r w:rsidRPr="005F6582">
        <w:rPr>
          <w:rFonts w:ascii="Times New Roman" w:hAnsi="Times New Roman" w:cs="Times New Roman"/>
          <w:w w:val="110"/>
          <w:kern w:val="24"/>
          <w:sz w:val="26"/>
          <w:szCs w:val="26"/>
        </w:rPr>
        <w:lastRenderedPageBreak/>
        <w:t>2,3млн.грн - Субвенція на надання державної підтримки особам з особливими освітніми потребами</w:t>
      </w:r>
      <w:r w:rsidRPr="005F6582">
        <w:rPr>
          <w:rFonts w:ascii="Times New Roman" w:hAnsi="Times New Roman" w:cs="Times New Roman"/>
          <w:i/>
          <w:w w:val="110"/>
          <w:kern w:val="24"/>
          <w:sz w:val="26"/>
          <w:szCs w:val="26"/>
        </w:rPr>
        <w:t>;</w:t>
      </w:r>
    </w:p>
    <w:p w:rsidR="001B5F36" w:rsidRPr="005F6582" w:rsidRDefault="001B5F36" w:rsidP="007454D8">
      <w:pPr>
        <w:numPr>
          <w:ilvl w:val="0"/>
          <w:numId w:val="4"/>
        </w:numPr>
        <w:tabs>
          <w:tab w:val="clear" w:pos="1080"/>
          <w:tab w:val="left" w:pos="993"/>
        </w:tabs>
        <w:spacing w:after="0" w:line="240" w:lineRule="auto"/>
        <w:ind w:left="0" w:firstLine="567"/>
        <w:jc w:val="both"/>
        <w:rPr>
          <w:rFonts w:ascii="Times New Roman" w:hAnsi="Times New Roman" w:cs="Times New Roman"/>
          <w:w w:val="110"/>
          <w:kern w:val="24"/>
          <w:sz w:val="26"/>
          <w:szCs w:val="26"/>
        </w:rPr>
      </w:pPr>
      <w:r w:rsidRPr="005F6582">
        <w:rPr>
          <w:rFonts w:ascii="Times New Roman" w:hAnsi="Times New Roman" w:cs="Times New Roman"/>
          <w:w w:val="110"/>
          <w:kern w:val="24"/>
          <w:sz w:val="26"/>
          <w:szCs w:val="26"/>
        </w:rPr>
        <w:t>11,4млн.грн - Субвенція з державного бюджету на реалізацію публічного інвестиційного проекту на забезпечення якісної, сучасної та доступної загальної середньої освіти «Нова українська школа»;</w:t>
      </w:r>
    </w:p>
    <w:p w:rsidR="001B5F36" w:rsidRPr="005F6582" w:rsidRDefault="001B5F36" w:rsidP="007454D8">
      <w:pPr>
        <w:numPr>
          <w:ilvl w:val="0"/>
          <w:numId w:val="4"/>
        </w:numPr>
        <w:tabs>
          <w:tab w:val="clear" w:pos="1080"/>
          <w:tab w:val="left" w:pos="993"/>
        </w:tabs>
        <w:spacing w:after="0" w:line="240" w:lineRule="auto"/>
        <w:ind w:left="0" w:firstLine="567"/>
        <w:jc w:val="both"/>
        <w:rPr>
          <w:rFonts w:ascii="Times New Roman" w:hAnsi="Times New Roman" w:cs="Times New Roman"/>
          <w:w w:val="110"/>
          <w:kern w:val="24"/>
          <w:sz w:val="26"/>
          <w:szCs w:val="26"/>
        </w:rPr>
      </w:pPr>
      <w:r w:rsidRPr="005F6582">
        <w:rPr>
          <w:rFonts w:ascii="Times New Roman" w:hAnsi="Times New Roman" w:cs="Times New Roman"/>
          <w:w w:val="110"/>
          <w:kern w:val="24"/>
          <w:sz w:val="26"/>
          <w:szCs w:val="26"/>
        </w:rPr>
        <w:t>6,7млн.грн.-Субвенція з державного бюджету місцевим бюджетам на забезпечення харчуванням учнів закладів загальної середньої освіти;</w:t>
      </w:r>
    </w:p>
    <w:p w:rsidR="001B5F36" w:rsidRPr="005F6582" w:rsidRDefault="001B5F36" w:rsidP="007454D8">
      <w:pPr>
        <w:numPr>
          <w:ilvl w:val="0"/>
          <w:numId w:val="4"/>
        </w:numPr>
        <w:tabs>
          <w:tab w:val="clear" w:pos="1080"/>
          <w:tab w:val="left" w:pos="993"/>
        </w:tabs>
        <w:spacing w:after="0" w:line="240" w:lineRule="auto"/>
        <w:ind w:left="0" w:firstLine="567"/>
        <w:jc w:val="both"/>
        <w:rPr>
          <w:rFonts w:ascii="Times New Roman" w:hAnsi="Times New Roman" w:cs="Times New Roman"/>
          <w:w w:val="110"/>
          <w:kern w:val="24"/>
          <w:sz w:val="26"/>
          <w:szCs w:val="26"/>
        </w:rPr>
      </w:pPr>
      <w:r w:rsidRPr="005F6582">
        <w:rPr>
          <w:rFonts w:ascii="Times New Roman" w:hAnsi="Times New Roman" w:cs="Times New Roman"/>
          <w:w w:val="110"/>
          <w:kern w:val="24"/>
          <w:sz w:val="26"/>
          <w:szCs w:val="26"/>
        </w:rPr>
        <w:t>26,2млн.грн - Субвенція на виплату грошової компенсації за належні для отримання жилі приміщення  для пільгових категорій осіб, які потребують поліпшення житлових умов;</w:t>
      </w:r>
      <w:r w:rsidRPr="005F6582">
        <w:rPr>
          <w:rFonts w:ascii="Times New Roman" w:hAnsi="Times New Roman" w:cs="Times New Roman"/>
          <w:sz w:val="26"/>
          <w:szCs w:val="26"/>
        </w:rPr>
        <w:t xml:space="preserve"> </w:t>
      </w:r>
    </w:p>
    <w:p w:rsidR="001B5F36" w:rsidRPr="005F6582" w:rsidRDefault="001B5F36" w:rsidP="007454D8">
      <w:pPr>
        <w:numPr>
          <w:ilvl w:val="0"/>
          <w:numId w:val="4"/>
        </w:numPr>
        <w:tabs>
          <w:tab w:val="clear" w:pos="1080"/>
          <w:tab w:val="left" w:pos="993"/>
        </w:tabs>
        <w:spacing w:after="0" w:line="240" w:lineRule="auto"/>
        <w:ind w:left="0" w:firstLine="567"/>
        <w:jc w:val="both"/>
        <w:rPr>
          <w:rFonts w:ascii="Times New Roman" w:hAnsi="Times New Roman" w:cs="Times New Roman"/>
          <w:w w:val="110"/>
          <w:kern w:val="24"/>
          <w:sz w:val="26"/>
          <w:szCs w:val="26"/>
        </w:rPr>
      </w:pPr>
      <w:r w:rsidRPr="005F6582">
        <w:rPr>
          <w:rFonts w:ascii="Times New Roman" w:hAnsi="Times New Roman" w:cs="Times New Roman"/>
          <w:w w:val="110"/>
          <w:kern w:val="24"/>
          <w:sz w:val="26"/>
          <w:szCs w:val="26"/>
        </w:rPr>
        <w:t xml:space="preserve">0,8млн.грн – </w:t>
      </w:r>
      <w:r w:rsidR="00E522AB">
        <w:rPr>
          <w:rFonts w:ascii="Times New Roman" w:hAnsi="Times New Roman" w:cs="Times New Roman"/>
          <w:w w:val="110"/>
          <w:kern w:val="24"/>
          <w:sz w:val="26"/>
          <w:szCs w:val="26"/>
          <w:lang w:val="en-US"/>
        </w:rPr>
        <w:t>C</w:t>
      </w:r>
      <w:proofErr w:type="spellStart"/>
      <w:r w:rsidR="00E522AB" w:rsidRPr="005F6582">
        <w:rPr>
          <w:rFonts w:ascii="Times New Roman" w:hAnsi="Times New Roman" w:cs="Times New Roman"/>
          <w:w w:val="110"/>
          <w:kern w:val="24"/>
          <w:sz w:val="26"/>
          <w:szCs w:val="26"/>
        </w:rPr>
        <w:t>убвенція</w:t>
      </w:r>
      <w:proofErr w:type="spellEnd"/>
      <w:r w:rsidRPr="005F6582">
        <w:rPr>
          <w:rFonts w:ascii="Times New Roman" w:hAnsi="Times New Roman" w:cs="Times New Roman"/>
          <w:w w:val="110"/>
          <w:kern w:val="24"/>
          <w:sz w:val="26"/>
          <w:szCs w:val="26"/>
        </w:rPr>
        <w:t xml:space="preserve"> на забезпечення інституту помічника ветерана;</w:t>
      </w:r>
    </w:p>
    <w:p w:rsidR="001B5F36" w:rsidRPr="005F6582" w:rsidRDefault="001B5F36" w:rsidP="007454D8">
      <w:pPr>
        <w:numPr>
          <w:ilvl w:val="0"/>
          <w:numId w:val="4"/>
        </w:numPr>
        <w:tabs>
          <w:tab w:val="clear" w:pos="1080"/>
          <w:tab w:val="left" w:pos="993"/>
        </w:tabs>
        <w:spacing w:after="0" w:line="240" w:lineRule="auto"/>
        <w:ind w:left="0" w:firstLine="567"/>
        <w:jc w:val="both"/>
        <w:rPr>
          <w:rFonts w:ascii="Times New Roman" w:hAnsi="Times New Roman" w:cs="Times New Roman"/>
          <w:w w:val="110"/>
          <w:kern w:val="24"/>
          <w:sz w:val="26"/>
          <w:szCs w:val="26"/>
        </w:rPr>
      </w:pPr>
      <w:r w:rsidRPr="005F6582">
        <w:rPr>
          <w:rFonts w:ascii="Times New Roman" w:hAnsi="Times New Roman" w:cs="Times New Roman"/>
          <w:w w:val="110"/>
          <w:kern w:val="24"/>
          <w:sz w:val="26"/>
          <w:szCs w:val="26"/>
        </w:rPr>
        <w:t xml:space="preserve">0,1млн.грн - Субвенція з місцевого бюджету на виконання окремих заходів з реалізації соціального проекту </w:t>
      </w:r>
      <w:r w:rsidR="00E522AB">
        <w:rPr>
          <w:rFonts w:ascii="Times New Roman" w:hAnsi="Times New Roman" w:cs="Times New Roman"/>
          <w:w w:val="110"/>
          <w:kern w:val="24"/>
          <w:sz w:val="26"/>
          <w:szCs w:val="26"/>
        </w:rPr>
        <w:t>«</w:t>
      </w:r>
      <w:r w:rsidRPr="005F6582">
        <w:rPr>
          <w:rFonts w:ascii="Times New Roman" w:hAnsi="Times New Roman" w:cs="Times New Roman"/>
          <w:w w:val="110"/>
          <w:kern w:val="24"/>
          <w:sz w:val="26"/>
          <w:szCs w:val="26"/>
        </w:rPr>
        <w:t>Активні парки - л</w:t>
      </w:r>
      <w:r w:rsidR="00E522AB">
        <w:rPr>
          <w:rFonts w:ascii="Times New Roman" w:hAnsi="Times New Roman" w:cs="Times New Roman"/>
          <w:w w:val="110"/>
          <w:kern w:val="24"/>
          <w:sz w:val="26"/>
          <w:szCs w:val="26"/>
        </w:rPr>
        <w:t>окації здорової України»</w:t>
      </w:r>
      <w:r w:rsidRPr="005F6582">
        <w:rPr>
          <w:rFonts w:ascii="Times New Roman" w:hAnsi="Times New Roman" w:cs="Times New Roman"/>
          <w:w w:val="110"/>
          <w:kern w:val="24"/>
          <w:sz w:val="26"/>
          <w:szCs w:val="26"/>
        </w:rPr>
        <w:t xml:space="preserve"> за рахунок відповідної субвенції з державного бюджету;</w:t>
      </w:r>
    </w:p>
    <w:p w:rsidR="001B5F36" w:rsidRPr="005F6582" w:rsidRDefault="001B5F36" w:rsidP="007454D8">
      <w:pPr>
        <w:numPr>
          <w:ilvl w:val="0"/>
          <w:numId w:val="4"/>
        </w:numPr>
        <w:tabs>
          <w:tab w:val="clear" w:pos="1080"/>
          <w:tab w:val="left" w:pos="993"/>
        </w:tabs>
        <w:spacing w:after="0" w:line="240" w:lineRule="auto"/>
        <w:ind w:left="0" w:firstLine="567"/>
        <w:jc w:val="both"/>
        <w:rPr>
          <w:rFonts w:ascii="Times New Roman" w:hAnsi="Times New Roman" w:cs="Times New Roman"/>
          <w:w w:val="110"/>
          <w:kern w:val="24"/>
          <w:sz w:val="26"/>
          <w:szCs w:val="26"/>
        </w:rPr>
      </w:pPr>
      <w:r w:rsidRPr="005F6582">
        <w:rPr>
          <w:rFonts w:ascii="Times New Roman" w:hAnsi="Times New Roman" w:cs="Times New Roman"/>
          <w:w w:val="110"/>
          <w:kern w:val="24"/>
          <w:sz w:val="26"/>
          <w:szCs w:val="26"/>
        </w:rPr>
        <w:t xml:space="preserve">0,8млн.грн – інші дотації з місцевого бюджету (відшкодування вартості проживання внутрішньо переміщених осіб). </w:t>
      </w:r>
    </w:p>
    <w:p w:rsidR="001B5F36" w:rsidRPr="005F6582" w:rsidRDefault="001B5F36" w:rsidP="001B5F36">
      <w:pPr>
        <w:tabs>
          <w:tab w:val="num" w:pos="1134"/>
        </w:tabs>
        <w:spacing w:after="0" w:line="240" w:lineRule="auto"/>
        <w:ind w:firstLine="709"/>
        <w:jc w:val="both"/>
        <w:rPr>
          <w:rFonts w:ascii="Times New Roman" w:hAnsi="Times New Roman" w:cs="Times New Roman"/>
          <w:i/>
          <w:color w:val="002060"/>
          <w:w w:val="110"/>
          <w:kern w:val="24"/>
          <w:sz w:val="26"/>
          <w:szCs w:val="26"/>
        </w:rPr>
      </w:pPr>
      <w:r w:rsidRPr="005F6582">
        <w:rPr>
          <w:rFonts w:ascii="Times New Roman" w:hAnsi="Times New Roman" w:cs="Times New Roman"/>
          <w:w w:val="110"/>
          <w:kern w:val="24"/>
          <w:sz w:val="26"/>
          <w:szCs w:val="26"/>
        </w:rPr>
        <w:t xml:space="preserve">Обсяг інших субвенцій з місцевого бюджету склав 3,5млн.грн. </w:t>
      </w:r>
      <w:r w:rsidRPr="005F6582">
        <w:rPr>
          <w:rFonts w:ascii="Times New Roman" w:hAnsi="Times New Roman" w:cs="Times New Roman"/>
          <w:color w:val="FF0000"/>
          <w:w w:val="110"/>
          <w:kern w:val="24"/>
          <w:sz w:val="26"/>
          <w:szCs w:val="26"/>
        </w:rPr>
        <w:t xml:space="preserve"> </w:t>
      </w:r>
    </w:p>
    <w:p w:rsidR="001B5F36" w:rsidRPr="005F6582" w:rsidRDefault="001B5F36" w:rsidP="001B5F36">
      <w:pPr>
        <w:tabs>
          <w:tab w:val="num" w:pos="1134"/>
        </w:tabs>
        <w:spacing w:after="0" w:line="240" w:lineRule="auto"/>
        <w:ind w:firstLine="709"/>
        <w:jc w:val="both"/>
        <w:rPr>
          <w:rFonts w:ascii="Times New Roman" w:hAnsi="Times New Roman" w:cs="Times New Roman"/>
          <w:i/>
          <w:w w:val="110"/>
          <w:kern w:val="24"/>
          <w:sz w:val="26"/>
          <w:szCs w:val="26"/>
        </w:rPr>
      </w:pPr>
    </w:p>
    <w:p w:rsidR="001B5F36" w:rsidRPr="005F6582" w:rsidRDefault="001B5F36" w:rsidP="001B5F36">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Видатки бюджету громади за 2025 рік склали 1 164,9 </w:t>
      </w:r>
      <w:proofErr w:type="spellStart"/>
      <w:r w:rsidRPr="005F6582">
        <w:rPr>
          <w:rFonts w:ascii="Times New Roman" w:hAnsi="Times New Roman" w:cs="Times New Roman"/>
          <w:sz w:val="26"/>
          <w:szCs w:val="26"/>
        </w:rPr>
        <w:t>млн.грн</w:t>
      </w:r>
      <w:proofErr w:type="spellEnd"/>
      <w:r w:rsidRPr="005F6582">
        <w:rPr>
          <w:rFonts w:ascii="Times New Roman" w:hAnsi="Times New Roman" w:cs="Times New Roman"/>
          <w:sz w:val="26"/>
          <w:szCs w:val="26"/>
        </w:rPr>
        <w:t>.</w:t>
      </w:r>
    </w:p>
    <w:p w:rsidR="001B5F36" w:rsidRPr="005F6582" w:rsidRDefault="001B5F36" w:rsidP="001B5F36">
      <w:pPr>
        <w:spacing w:after="0" w:line="240" w:lineRule="auto"/>
        <w:ind w:firstLine="709"/>
        <w:jc w:val="both"/>
        <w:rPr>
          <w:rFonts w:ascii="Times New Roman" w:hAnsi="Times New Roman" w:cs="Times New Roman"/>
          <w:color w:val="FF0000"/>
          <w:sz w:val="26"/>
          <w:szCs w:val="26"/>
        </w:rPr>
      </w:pPr>
    </w:p>
    <w:p w:rsidR="001B5F36" w:rsidRPr="005F6582" w:rsidRDefault="001B5F36" w:rsidP="001B5F36">
      <w:pPr>
        <w:shd w:val="clear" w:color="auto" w:fill="FFFFFF"/>
        <w:autoSpaceDE w:val="0"/>
        <w:autoSpaceDN w:val="0"/>
        <w:adjustRightInd w:val="0"/>
        <w:spacing w:after="0" w:line="240" w:lineRule="auto"/>
        <w:ind w:firstLine="709"/>
        <w:jc w:val="both"/>
        <w:rPr>
          <w:rFonts w:ascii="Times New Roman" w:hAnsi="Times New Roman" w:cs="Times New Roman"/>
          <w:kern w:val="28"/>
          <w:sz w:val="26"/>
          <w:szCs w:val="26"/>
        </w:rPr>
      </w:pPr>
      <w:r w:rsidRPr="005F6582">
        <w:rPr>
          <w:rFonts w:ascii="Times New Roman" w:hAnsi="Times New Roman" w:cs="Times New Roman"/>
          <w:kern w:val="28"/>
          <w:sz w:val="26"/>
          <w:szCs w:val="26"/>
        </w:rPr>
        <w:t xml:space="preserve">У 2025 році міською радою спрямовано </w:t>
      </w:r>
      <w:r w:rsidRPr="005F6582">
        <w:rPr>
          <w:rFonts w:ascii="Times New Roman" w:hAnsi="Times New Roman" w:cs="Times New Roman"/>
          <w:bCs/>
          <w:kern w:val="28"/>
          <w:sz w:val="26"/>
          <w:szCs w:val="26"/>
        </w:rPr>
        <w:t>додатковий фінансовий ресурс</w:t>
      </w:r>
      <w:r w:rsidRPr="005F6582">
        <w:rPr>
          <w:rFonts w:ascii="Times New Roman" w:hAnsi="Times New Roman" w:cs="Times New Roman"/>
          <w:kern w:val="28"/>
          <w:sz w:val="26"/>
          <w:szCs w:val="26"/>
        </w:rPr>
        <w:t xml:space="preserve"> на загальну суму </w:t>
      </w:r>
      <w:r w:rsidRPr="005F6582">
        <w:rPr>
          <w:rFonts w:ascii="Times New Roman" w:hAnsi="Times New Roman" w:cs="Times New Roman"/>
          <w:bCs/>
          <w:kern w:val="28"/>
          <w:sz w:val="26"/>
          <w:szCs w:val="26"/>
        </w:rPr>
        <w:t>242,2млн</w:t>
      </w:r>
      <w:r w:rsidRPr="005F6582">
        <w:rPr>
          <w:rFonts w:ascii="Times New Roman" w:hAnsi="Times New Roman" w:cs="Times New Roman"/>
          <w:kern w:val="28"/>
          <w:sz w:val="26"/>
          <w:szCs w:val="26"/>
        </w:rPr>
        <w:t>.грн., в тому числі:</w:t>
      </w:r>
    </w:p>
    <w:p w:rsidR="001B5F36" w:rsidRPr="005F6582" w:rsidRDefault="001B5F36" w:rsidP="000A53DA">
      <w:pPr>
        <w:pStyle w:val="a4"/>
        <w:numPr>
          <w:ilvl w:val="0"/>
          <w:numId w:val="5"/>
        </w:numPr>
        <w:shd w:val="clear" w:color="auto" w:fill="FFFFFF"/>
        <w:tabs>
          <w:tab w:val="left" w:pos="1134"/>
        </w:tabs>
        <w:autoSpaceDE w:val="0"/>
        <w:autoSpaceDN w:val="0"/>
        <w:adjustRightInd w:val="0"/>
        <w:spacing w:after="0" w:line="240" w:lineRule="auto"/>
        <w:ind w:left="851" w:hanging="142"/>
        <w:jc w:val="both"/>
        <w:rPr>
          <w:rFonts w:ascii="Times New Roman" w:hAnsi="Times New Roman" w:cs="Times New Roman"/>
          <w:color w:val="000000"/>
          <w:kern w:val="28"/>
          <w:sz w:val="26"/>
          <w:szCs w:val="26"/>
        </w:rPr>
      </w:pPr>
      <w:r w:rsidRPr="005F6582">
        <w:rPr>
          <w:rFonts w:ascii="Times New Roman" w:hAnsi="Times New Roman" w:cs="Times New Roman"/>
          <w:color w:val="000000"/>
          <w:kern w:val="28"/>
          <w:sz w:val="26"/>
          <w:szCs w:val="26"/>
        </w:rPr>
        <w:t>за рахунок вільного залишку коштів загального та спеціального фондів –</w:t>
      </w:r>
      <w:r w:rsidRPr="005F6582">
        <w:rPr>
          <w:rFonts w:ascii="Times New Roman" w:hAnsi="Times New Roman" w:cs="Times New Roman"/>
          <w:bCs/>
          <w:color w:val="000000"/>
          <w:kern w:val="28"/>
          <w:sz w:val="26"/>
          <w:szCs w:val="26"/>
        </w:rPr>
        <w:t>100,3млн</w:t>
      </w:r>
      <w:r w:rsidRPr="005F6582">
        <w:rPr>
          <w:rFonts w:ascii="Times New Roman" w:hAnsi="Times New Roman" w:cs="Times New Roman"/>
          <w:color w:val="000000"/>
          <w:kern w:val="28"/>
          <w:sz w:val="26"/>
          <w:szCs w:val="26"/>
        </w:rPr>
        <w:t xml:space="preserve">.грн. </w:t>
      </w:r>
    </w:p>
    <w:p w:rsidR="001B5F36" w:rsidRPr="005F6582" w:rsidRDefault="001B5F36" w:rsidP="000A53DA">
      <w:pPr>
        <w:pStyle w:val="a4"/>
        <w:numPr>
          <w:ilvl w:val="0"/>
          <w:numId w:val="5"/>
        </w:numPr>
        <w:shd w:val="clear" w:color="auto" w:fill="FFFFFF"/>
        <w:tabs>
          <w:tab w:val="left" w:pos="1134"/>
        </w:tabs>
        <w:autoSpaceDE w:val="0"/>
        <w:autoSpaceDN w:val="0"/>
        <w:adjustRightInd w:val="0"/>
        <w:spacing w:after="0" w:line="240" w:lineRule="auto"/>
        <w:ind w:left="851" w:hanging="142"/>
        <w:jc w:val="both"/>
        <w:rPr>
          <w:rFonts w:ascii="Times New Roman" w:hAnsi="Times New Roman" w:cs="Times New Roman"/>
          <w:color w:val="000000"/>
          <w:kern w:val="28"/>
          <w:sz w:val="26"/>
          <w:szCs w:val="26"/>
        </w:rPr>
      </w:pPr>
      <w:r w:rsidRPr="005F6582">
        <w:rPr>
          <w:rFonts w:ascii="Times New Roman" w:hAnsi="Times New Roman" w:cs="Times New Roman"/>
          <w:color w:val="000000"/>
          <w:kern w:val="28"/>
          <w:sz w:val="26"/>
          <w:szCs w:val="26"/>
        </w:rPr>
        <w:t>перевиконання плану доходів у 2025 році –</w:t>
      </w:r>
      <w:r w:rsidRPr="005F6582">
        <w:rPr>
          <w:rFonts w:ascii="Times New Roman" w:hAnsi="Times New Roman" w:cs="Times New Roman"/>
          <w:bCs/>
          <w:color w:val="000000"/>
          <w:kern w:val="28"/>
          <w:sz w:val="26"/>
          <w:szCs w:val="26"/>
        </w:rPr>
        <w:t>141,9</w:t>
      </w:r>
      <w:r w:rsidRPr="005F6582">
        <w:rPr>
          <w:rFonts w:ascii="Times New Roman" w:hAnsi="Times New Roman" w:cs="Times New Roman"/>
          <w:color w:val="000000"/>
          <w:kern w:val="28"/>
          <w:sz w:val="26"/>
          <w:szCs w:val="26"/>
        </w:rPr>
        <w:t>млн.грн</w:t>
      </w:r>
      <w:r w:rsidRPr="005F6582">
        <w:rPr>
          <w:rFonts w:ascii="Times New Roman" w:hAnsi="Times New Roman" w:cs="Times New Roman"/>
          <w:bCs/>
          <w:i/>
          <w:iCs/>
          <w:color w:val="000000"/>
          <w:kern w:val="28"/>
          <w:sz w:val="26"/>
          <w:szCs w:val="26"/>
        </w:rPr>
        <w:t>.</w:t>
      </w:r>
    </w:p>
    <w:p w:rsidR="008515EC" w:rsidRPr="005F6582" w:rsidRDefault="008515EC" w:rsidP="00851F68">
      <w:pPr>
        <w:spacing w:after="0" w:line="240" w:lineRule="auto"/>
        <w:ind w:firstLine="709"/>
        <w:jc w:val="both"/>
        <w:rPr>
          <w:rFonts w:ascii="Times New Roman" w:eastAsia="Times New Roman" w:hAnsi="Times New Roman" w:cs="Times New Roman"/>
          <w:b/>
          <w:sz w:val="26"/>
          <w:szCs w:val="26"/>
          <w:highlight w:val="yellow"/>
          <w:lang w:eastAsia="ru-RU"/>
        </w:rPr>
      </w:pPr>
    </w:p>
    <w:p w:rsidR="00F02D87" w:rsidRPr="005F6582" w:rsidRDefault="00F02D87" w:rsidP="00851F68">
      <w:pPr>
        <w:spacing w:after="0" w:line="240" w:lineRule="auto"/>
        <w:ind w:firstLine="709"/>
        <w:jc w:val="both"/>
        <w:rPr>
          <w:rFonts w:ascii="Times New Roman" w:eastAsia="Times New Roman" w:hAnsi="Times New Roman" w:cs="Times New Roman"/>
          <w:b/>
          <w:sz w:val="26"/>
          <w:szCs w:val="26"/>
          <w:highlight w:val="yellow"/>
          <w:lang w:eastAsia="ru-RU"/>
        </w:rPr>
      </w:pPr>
    </w:p>
    <w:p w:rsidR="00DB3573" w:rsidRPr="005F6582" w:rsidRDefault="00DB3573" w:rsidP="00851F68">
      <w:pPr>
        <w:spacing w:after="0" w:line="240" w:lineRule="auto"/>
        <w:ind w:firstLine="709"/>
        <w:jc w:val="center"/>
        <w:rPr>
          <w:rFonts w:ascii="Times New Roman" w:eastAsia="Times New Roman" w:hAnsi="Times New Roman" w:cs="Times New Roman"/>
          <w:b/>
          <w:sz w:val="26"/>
          <w:szCs w:val="26"/>
          <w:lang w:eastAsia="ru-RU"/>
        </w:rPr>
      </w:pPr>
      <w:r w:rsidRPr="005F6582">
        <w:rPr>
          <w:rFonts w:ascii="Times New Roman" w:eastAsia="Times New Roman" w:hAnsi="Times New Roman" w:cs="Times New Roman"/>
          <w:b/>
          <w:sz w:val="26"/>
          <w:szCs w:val="26"/>
          <w:lang w:eastAsia="ru-RU"/>
        </w:rPr>
        <w:t>ДЕМОГРАФІЧНА СИТУАЦІЯ</w:t>
      </w:r>
    </w:p>
    <w:p w:rsidR="00DB3573" w:rsidRPr="005F6582" w:rsidRDefault="00DB3573" w:rsidP="00851F68">
      <w:pPr>
        <w:spacing w:after="0" w:line="240" w:lineRule="auto"/>
        <w:ind w:firstLine="709"/>
        <w:jc w:val="both"/>
        <w:rPr>
          <w:rFonts w:ascii="Times New Roman" w:eastAsia="Times New Roman" w:hAnsi="Times New Roman" w:cs="Times New Roman"/>
          <w:sz w:val="26"/>
          <w:szCs w:val="26"/>
          <w:lang w:eastAsia="ru-RU"/>
        </w:rPr>
      </w:pPr>
      <w:r w:rsidRPr="005F6582">
        <w:rPr>
          <w:rFonts w:ascii="Times New Roman" w:eastAsia="Times New Roman" w:hAnsi="Times New Roman" w:cs="Times New Roman"/>
          <w:sz w:val="26"/>
          <w:szCs w:val="26"/>
          <w:lang w:eastAsia="ru-RU"/>
        </w:rPr>
        <w:t xml:space="preserve">За даними Головного управління статистики у </w:t>
      </w:r>
      <w:r w:rsidR="00A90D84" w:rsidRPr="005F6582">
        <w:rPr>
          <w:rFonts w:ascii="Times New Roman" w:eastAsia="Times New Roman" w:hAnsi="Times New Roman" w:cs="Times New Roman"/>
          <w:sz w:val="26"/>
          <w:szCs w:val="26"/>
          <w:lang w:eastAsia="ru-RU"/>
        </w:rPr>
        <w:t>Львівській</w:t>
      </w:r>
      <w:r w:rsidRPr="005F6582">
        <w:rPr>
          <w:rFonts w:ascii="Times New Roman" w:eastAsia="Times New Roman" w:hAnsi="Times New Roman" w:cs="Times New Roman"/>
          <w:sz w:val="26"/>
          <w:szCs w:val="26"/>
          <w:lang w:eastAsia="ru-RU"/>
        </w:rPr>
        <w:t xml:space="preserve"> області станом на 01.01.2022 загальна чисельність населення громади станови</w:t>
      </w:r>
      <w:r w:rsidR="006102F9" w:rsidRPr="005F6582">
        <w:rPr>
          <w:rFonts w:ascii="Times New Roman" w:eastAsia="Times New Roman" w:hAnsi="Times New Roman" w:cs="Times New Roman"/>
          <w:sz w:val="26"/>
          <w:szCs w:val="26"/>
          <w:lang w:eastAsia="ru-RU"/>
        </w:rPr>
        <w:t>ла</w:t>
      </w:r>
      <w:r w:rsidRPr="005F6582">
        <w:rPr>
          <w:rFonts w:ascii="Times New Roman" w:eastAsia="Times New Roman" w:hAnsi="Times New Roman" w:cs="Times New Roman"/>
          <w:sz w:val="26"/>
          <w:szCs w:val="26"/>
          <w:lang w:eastAsia="ru-RU"/>
        </w:rPr>
        <w:t xml:space="preserve"> </w:t>
      </w:r>
      <w:r w:rsidR="00B476F3" w:rsidRPr="005F6582">
        <w:rPr>
          <w:rFonts w:ascii="Times New Roman" w:eastAsia="Times New Roman" w:hAnsi="Times New Roman" w:cs="Times New Roman"/>
          <w:sz w:val="26"/>
          <w:szCs w:val="26"/>
          <w:lang w:eastAsia="ru-RU"/>
        </w:rPr>
        <w:t>88</w:t>
      </w:r>
      <w:r w:rsidR="00A90D84" w:rsidRPr="005F6582">
        <w:rPr>
          <w:rFonts w:ascii="Times New Roman" w:eastAsia="Times New Roman" w:hAnsi="Times New Roman" w:cs="Times New Roman"/>
          <w:sz w:val="26"/>
          <w:szCs w:val="26"/>
          <w:lang w:eastAsia="ru-RU"/>
        </w:rPr>
        <w:t>1</w:t>
      </w:r>
      <w:r w:rsidR="00B476F3" w:rsidRPr="005F6582">
        <w:rPr>
          <w:rFonts w:ascii="Times New Roman" w:eastAsia="Times New Roman" w:hAnsi="Times New Roman" w:cs="Times New Roman"/>
          <w:sz w:val="26"/>
          <w:szCs w:val="26"/>
          <w:lang w:eastAsia="ru-RU"/>
        </w:rPr>
        <w:t>51</w:t>
      </w:r>
      <w:r w:rsidRPr="005F6582">
        <w:rPr>
          <w:rFonts w:ascii="Times New Roman" w:eastAsia="Times New Roman" w:hAnsi="Times New Roman" w:cs="Times New Roman"/>
          <w:sz w:val="26"/>
          <w:szCs w:val="26"/>
          <w:lang w:eastAsia="ru-RU"/>
        </w:rPr>
        <w:t xml:space="preserve"> осіб</w:t>
      </w:r>
      <w:r w:rsidR="00A90D84" w:rsidRPr="005F6582">
        <w:rPr>
          <w:rFonts w:ascii="Times New Roman" w:eastAsia="Times New Roman" w:hAnsi="Times New Roman" w:cs="Times New Roman"/>
          <w:sz w:val="26"/>
          <w:szCs w:val="26"/>
          <w:lang w:eastAsia="ru-RU"/>
        </w:rPr>
        <w:t>.</w:t>
      </w:r>
      <w:r w:rsidRPr="005F6582">
        <w:rPr>
          <w:rFonts w:ascii="Times New Roman" w:eastAsia="Times New Roman" w:hAnsi="Times New Roman" w:cs="Times New Roman"/>
          <w:sz w:val="26"/>
          <w:szCs w:val="26"/>
          <w:lang w:eastAsia="ru-RU"/>
        </w:rPr>
        <w:t xml:space="preserve"> </w:t>
      </w:r>
    </w:p>
    <w:p w:rsidR="00DB3573" w:rsidRPr="005F6582" w:rsidRDefault="00DB3573" w:rsidP="00851F68">
      <w:pPr>
        <w:spacing w:after="0" w:line="240" w:lineRule="auto"/>
        <w:ind w:firstLine="709"/>
        <w:jc w:val="both"/>
        <w:rPr>
          <w:rFonts w:ascii="Times New Roman" w:eastAsia="Times New Roman" w:hAnsi="Times New Roman" w:cs="Times New Roman"/>
          <w:sz w:val="26"/>
          <w:szCs w:val="26"/>
          <w:lang w:eastAsia="ru-RU"/>
        </w:rPr>
      </w:pPr>
      <w:r w:rsidRPr="005F6582">
        <w:rPr>
          <w:rFonts w:ascii="Times New Roman" w:eastAsia="Times New Roman" w:hAnsi="Times New Roman" w:cs="Times New Roman"/>
          <w:sz w:val="26"/>
          <w:szCs w:val="26"/>
          <w:lang w:eastAsia="ru-RU"/>
        </w:rPr>
        <w:t xml:space="preserve">Протягом </w:t>
      </w:r>
      <w:r w:rsidR="00856CA9" w:rsidRPr="005F6582">
        <w:rPr>
          <w:rFonts w:ascii="Times New Roman" w:eastAsia="Times New Roman" w:hAnsi="Times New Roman" w:cs="Times New Roman"/>
          <w:sz w:val="26"/>
          <w:szCs w:val="26"/>
          <w:lang w:eastAsia="ru-RU"/>
        </w:rPr>
        <w:t>202</w:t>
      </w:r>
      <w:r w:rsidR="0038011A" w:rsidRPr="005F6582">
        <w:rPr>
          <w:rFonts w:ascii="Times New Roman" w:eastAsia="Times New Roman" w:hAnsi="Times New Roman" w:cs="Times New Roman"/>
          <w:sz w:val="26"/>
          <w:szCs w:val="26"/>
          <w:lang w:eastAsia="ru-RU"/>
        </w:rPr>
        <w:t>5</w:t>
      </w:r>
      <w:r w:rsidR="003C468E" w:rsidRPr="005F6582">
        <w:rPr>
          <w:rFonts w:ascii="Times New Roman" w:eastAsia="Times New Roman" w:hAnsi="Times New Roman" w:cs="Times New Roman"/>
          <w:sz w:val="26"/>
          <w:szCs w:val="26"/>
          <w:lang w:eastAsia="ru-RU"/>
        </w:rPr>
        <w:t xml:space="preserve"> року</w:t>
      </w:r>
      <w:r w:rsidR="00856CA9" w:rsidRPr="005F6582">
        <w:rPr>
          <w:rFonts w:ascii="Times New Roman" w:eastAsia="Times New Roman" w:hAnsi="Times New Roman" w:cs="Times New Roman"/>
          <w:sz w:val="26"/>
          <w:szCs w:val="26"/>
          <w:lang w:eastAsia="ru-RU"/>
        </w:rPr>
        <w:t xml:space="preserve"> </w:t>
      </w:r>
      <w:r w:rsidRPr="005F6582">
        <w:rPr>
          <w:rFonts w:ascii="Times New Roman" w:eastAsia="Times New Roman" w:hAnsi="Times New Roman" w:cs="Times New Roman"/>
          <w:sz w:val="26"/>
          <w:szCs w:val="26"/>
          <w:lang w:eastAsia="ru-RU"/>
        </w:rPr>
        <w:t xml:space="preserve">на території </w:t>
      </w:r>
      <w:r w:rsidR="000A53DA">
        <w:rPr>
          <w:rFonts w:ascii="Times New Roman" w:eastAsia="Times New Roman" w:hAnsi="Times New Roman" w:cs="Times New Roman"/>
          <w:sz w:val="26"/>
          <w:szCs w:val="26"/>
          <w:lang w:eastAsia="ru-RU"/>
        </w:rPr>
        <w:t xml:space="preserve">Шептицької </w:t>
      </w:r>
      <w:r w:rsidR="00A90D84" w:rsidRPr="005F6582">
        <w:rPr>
          <w:rFonts w:ascii="Times New Roman" w:eastAsia="Times New Roman" w:hAnsi="Times New Roman" w:cs="Times New Roman"/>
          <w:sz w:val="26"/>
          <w:szCs w:val="26"/>
          <w:lang w:eastAsia="ru-RU"/>
        </w:rPr>
        <w:t>міської</w:t>
      </w:r>
      <w:r w:rsidRPr="005F6582">
        <w:rPr>
          <w:rFonts w:ascii="Times New Roman" w:eastAsia="Times New Roman" w:hAnsi="Times New Roman" w:cs="Times New Roman"/>
          <w:sz w:val="26"/>
          <w:szCs w:val="26"/>
          <w:lang w:eastAsia="ru-RU"/>
        </w:rPr>
        <w:t xml:space="preserve"> територіальної громади народилося </w:t>
      </w:r>
      <w:r w:rsidR="0038011A" w:rsidRPr="005F6582">
        <w:rPr>
          <w:rFonts w:ascii="Times New Roman" w:eastAsia="Times New Roman" w:hAnsi="Times New Roman" w:cs="Times New Roman"/>
          <w:sz w:val="26"/>
          <w:szCs w:val="26"/>
          <w:lang w:eastAsia="ru-RU"/>
        </w:rPr>
        <w:t>702</w:t>
      </w:r>
      <w:r w:rsidRPr="005F6582">
        <w:rPr>
          <w:rFonts w:ascii="Times New Roman" w:eastAsia="Times New Roman" w:hAnsi="Times New Roman" w:cs="Times New Roman"/>
          <w:sz w:val="26"/>
          <w:szCs w:val="26"/>
          <w:lang w:eastAsia="ru-RU"/>
        </w:rPr>
        <w:t xml:space="preserve"> дитини, померло </w:t>
      </w:r>
      <w:r w:rsidR="00D655C6" w:rsidRPr="005F6582">
        <w:rPr>
          <w:rFonts w:ascii="Times New Roman" w:eastAsia="Times New Roman" w:hAnsi="Times New Roman" w:cs="Times New Roman"/>
          <w:sz w:val="26"/>
          <w:szCs w:val="26"/>
          <w:lang w:eastAsia="ru-RU"/>
        </w:rPr>
        <w:t>12</w:t>
      </w:r>
      <w:r w:rsidR="0038011A" w:rsidRPr="005F6582">
        <w:rPr>
          <w:rFonts w:ascii="Times New Roman" w:eastAsia="Times New Roman" w:hAnsi="Times New Roman" w:cs="Times New Roman"/>
          <w:sz w:val="26"/>
          <w:szCs w:val="26"/>
          <w:lang w:eastAsia="ru-RU"/>
        </w:rPr>
        <w:t>63</w:t>
      </w:r>
      <w:r w:rsidR="006F6A48" w:rsidRPr="005F6582">
        <w:rPr>
          <w:rFonts w:ascii="Times New Roman" w:eastAsia="Times New Roman" w:hAnsi="Times New Roman" w:cs="Times New Roman"/>
          <w:sz w:val="26"/>
          <w:szCs w:val="26"/>
          <w:lang w:eastAsia="ru-RU"/>
        </w:rPr>
        <w:t xml:space="preserve"> </w:t>
      </w:r>
      <w:r w:rsidRPr="005F6582">
        <w:rPr>
          <w:rFonts w:ascii="Times New Roman" w:eastAsia="Times New Roman" w:hAnsi="Times New Roman" w:cs="Times New Roman"/>
          <w:sz w:val="26"/>
          <w:szCs w:val="26"/>
          <w:lang w:eastAsia="ru-RU"/>
        </w:rPr>
        <w:t>ос</w:t>
      </w:r>
      <w:r w:rsidR="003C468E" w:rsidRPr="005F6582">
        <w:rPr>
          <w:rFonts w:ascii="Times New Roman" w:eastAsia="Times New Roman" w:hAnsi="Times New Roman" w:cs="Times New Roman"/>
          <w:sz w:val="26"/>
          <w:szCs w:val="26"/>
          <w:lang w:eastAsia="ru-RU"/>
        </w:rPr>
        <w:t>іб</w:t>
      </w:r>
      <w:r w:rsidRPr="005F6582">
        <w:rPr>
          <w:rFonts w:ascii="Times New Roman" w:eastAsia="Times New Roman" w:hAnsi="Times New Roman" w:cs="Times New Roman"/>
          <w:sz w:val="26"/>
          <w:szCs w:val="26"/>
          <w:lang w:eastAsia="ru-RU"/>
        </w:rPr>
        <w:t xml:space="preserve">, природне зменшення населення склало – </w:t>
      </w:r>
      <w:r w:rsidR="00D655C6" w:rsidRPr="005F6582">
        <w:rPr>
          <w:rFonts w:ascii="Times New Roman" w:eastAsia="Times New Roman" w:hAnsi="Times New Roman" w:cs="Times New Roman"/>
          <w:sz w:val="26"/>
          <w:szCs w:val="26"/>
          <w:lang w:eastAsia="ru-RU"/>
        </w:rPr>
        <w:t>5</w:t>
      </w:r>
      <w:r w:rsidR="0038011A" w:rsidRPr="005F6582">
        <w:rPr>
          <w:rFonts w:ascii="Times New Roman" w:eastAsia="Times New Roman" w:hAnsi="Times New Roman" w:cs="Times New Roman"/>
          <w:sz w:val="26"/>
          <w:szCs w:val="26"/>
          <w:lang w:eastAsia="ru-RU"/>
        </w:rPr>
        <w:t>61</w:t>
      </w:r>
      <w:r w:rsidR="00652C41" w:rsidRPr="005F6582">
        <w:rPr>
          <w:rFonts w:ascii="Times New Roman" w:eastAsia="Times New Roman" w:hAnsi="Times New Roman" w:cs="Times New Roman"/>
          <w:sz w:val="26"/>
          <w:szCs w:val="26"/>
          <w:lang w:eastAsia="ru-RU"/>
        </w:rPr>
        <w:t xml:space="preserve"> </w:t>
      </w:r>
      <w:r w:rsidRPr="005F6582">
        <w:rPr>
          <w:rFonts w:ascii="Times New Roman" w:eastAsia="Times New Roman" w:hAnsi="Times New Roman" w:cs="Times New Roman"/>
          <w:sz w:val="26"/>
          <w:szCs w:val="26"/>
          <w:lang w:eastAsia="ru-RU"/>
        </w:rPr>
        <w:t>ос</w:t>
      </w:r>
      <w:r w:rsidR="003C468E" w:rsidRPr="005F6582">
        <w:rPr>
          <w:rFonts w:ascii="Times New Roman" w:eastAsia="Times New Roman" w:hAnsi="Times New Roman" w:cs="Times New Roman"/>
          <w:sz w:val="26"/>
          <w:szCs w:val="26"/>
          <w:lang w:eastAsia="ru-RU"/>
        </w:rPr>
        <w:t>о</w:t>
      </w:r>
      <w:r w:rsidR="007F3A06" w:rsidRPr="005F6582">
        <w:rPr>
          <w:rFonts w:ascii="Times New Roman" w:eastAsia="Times New Roman" w:hAnsi="Times New Roman" w:cs="Times New Roman"/>
          <w:sz w:val="26"/>
          <w:szCs w:val="26"/>
          <w:lang w:eastAsia="ru-RU"/>
        </w:rPr>
        <w:t>б</w:t>
      </w:r>
      <w:r w:rsidR="003C468E" w:rsidRPr="005F6582">
        <w:rPr>
          <w:rFonts w:ascii="Times New Roman" w:eastAsia="Times New Roman" w:hAnsi="Times New Roman" w:cs="Times New Roman"/>
          <w:sz w:val="26"/>
          <w:szCs w:val="26"/>
          <w:lang w:eastAsia="ru-RU"/>
        </w:rPr>
        <w:t>и</w:t>
      </w:r>
      <w:r w:rsidR="001A56D7" w:rsidRPr="005F6582">
        <w:rPr>
          <w:rFonts w:ascii="Times New Roman" w:eastAsia="Times New Roman" w:hAnsi="Times New Roman" w:cs="Times New Roman"/>
          <w:sz w:val="26"/>
          <w:szCs w:val="26"/>
          <w:lang w:eastAsia="ru-RU"/>
        </w:rPr>
        <w:t xml:space="preserve"> (у 202</w:t>
      </w:r>
      <w:r w:rsidR="0038011A" w:rsidRPr="005F6582">
        <w:rPr>
          <w:rFonts w:ascii="Times New Roman" w:eastAsia="Times New Roman" w:hAnsi="Times New Roman" w:cs="Times New Roman"/>
          <w:sz w:val="26"/>
          <w:szCs w:val="26"/>
          <w:lang w:eastAsia="ru-RU"/>
        </w:rPr>
        <w:t>4</w:t>
      </w:r>
      <w:r w:rsidR="001A56D7" w:rsidRPr="005F6582">
        <w:rPr>
          <w:rFonts w:ascii="Times New Roman" w:eastAsia="Times New Roman" w:hAnsi="Times New Roman" w:cs="Times New Roman"/>
          <w:sz w:val="26"/>
          <w:szCs w:val="26"/>
          <w:lang w:eastAsia="ru-RU"/>
        </w:rPr>
        <w:t xml:space="preserve"> році народилося </w:t>
      </w:r>
      <w:r w:rsidR="0038011A" w:rsidRPr="005F6582">
        <w:rPr>
          <w:rFonts w:ascii="Times New Roman" w:eastAsia="Times New Roman" w:hAnsi="Times New Roman" w:cs="Times New Roman"/>
          <w:sz w:val="26"/>
          <w:szCs w:val="26"/>
          <w:lang w:eastAsia="ru-RU"/>
        </w:rPr>
        <w:t>687</w:t>
      </w:r>
      <w:r w:rsidR="001A56D7" w:rsidRPr="005F6582">
        <w:rPr>
          <w:rFonts w:ascii="Times New Roman" w:eastAsia="Times New Roman" w:hAnsi="Times New Roman" w:cs="Times New Roman"/>
          <w:sz w:val="26"/>
          <w:szCs w:val="26"/>
          <w:lang w:eastAsia="ru-RU"/>
        </w:rPr>
        <w:t xml:space="preserve"> дитини, померло </w:t>
      </w:r>
      <w:r w:rsidR="00D655C6" w:rsidRPr="005F6582">
        <w:rPr>
          <w:rFonts w:ascii="Times New Roman" w:eastAsia="Times New Roman" w:hAnsi="Times New Roman" w:cs="Times New Roman"/>
          <w:sz w:val="26"/>
          <w:szCs w:val="26"/>
          <w:lang w:eastAsia="ru-RU"/>
        </w:rPr>
        <w:t>1</w:t>
      </w:r>
      <w:r w:rsidR="0038011A" w:rsidRPr="005F6582">
        <w:rPr>
          <w:rFonts w:ascii="Times New Roman" w:eastAsia="Times New Roman" w:hAnsi="Times New Roman" w:cs="Times New Roman"/>
          <w:sz w:val="26"/>
          <w:szCs w:val="26"/>
          <w:lang w:eastAsia="ru-RU"/>
        </w:rPr>
        <w:t>231</w:t>
      </w:r>
      <w:r w:rsidR="001A56D7" w:rsidRPr="005F6582">
        <w:rPr>
          <w:rFonts w:ascii="Times New Roman" w:eastAsia="Times New Roman" w:hAnsi="Times New Roman" w:cs="Times New Roman"/>
          <w:sz w:val="26"/>
          <w:szCs w:val="26"/>
          <w:lang w:eastAsia="ru-RU"/>
        </w:rPr>
        <w:t xml:space="preserve"> ос</w:t>
      </w:r>
      <w:r w:rsidR="003C468E" w:rsidRPr="005F6582">
        <w:rPr>
          <w:rFonts w:ascii="Times New Roman" w:eastAsia="Times New Roman" w:hAnsi="Times New Roman" w:cs="Times New Roman"/>
          <w:sz w:val="26"/>
          <w:szCs w:val="26"/>
          <w:lang w:eastAsia="ru-RU"/>
        </w:rPr>
        <w:t>о</w:t>
      </w:r>
      <w:r w:rsidR="001A56D7" w:rsidRPr="005F6582">
        <w:rPr>
          <w:rFonts w:ascii="Times New Roman" w:eastAsia="Times New Roman" w:hAnsi="Times New Roman" w:cs="Times New Roman"/>
          <w:sz w:val="26"/>
          <w:szCs w:val="26"/>
          <w:lang w:eastAsia="ru-RU"/>
        </w:rPr>
        <w:t>б</w:t>
      </w:r>
      <w:r w:rsidR="003C468E" w:rsidRPr="005F6582">
        <w:rPr>
          <w:rFonts w:ascii="Times New Roman" w:eastAsia="Times New Roman" w:hAnsi="Times New Roman" w:cs="Times New Roman"/>
          <w:sz w:val="26"/>
          <w:szCs w:val="26"/>
          <w:lang w:eastAsia="ru-RU"/>
        </w:rPr>
        <w:t>и</w:t>
      </w:r>
      <w:r w:rsidR="001A56D7" w:rsidRPr="005F6582">
        <w:rPr>
          <w:rFonts w:ascii="Times New Roman" w:eastAsia="Times New Roman" w:hAnsi="Times New Roman" w:cs="Times New Roman"/>
          <w:sz w:val="26"/>
          <w:szCs w:val="26"/>
          <w:lang w:eastAsia="ru-RU"/>
        </w:rPr>
        <w:t xml:space="preserve">, природне зменшення населення склало – </w:t>
      </w:r>
      <w:r w:rsidR="0038011A" w:rsidRPr="005F6582">
        <w:rPr>
          <w:rFonts w:ascii="Times New Roman" w:eastAsia="Times New Roman" w:hAnsi="Times New Roman" w:cs="Times New Roman"/>
          <w:sz w:val="26"/>
          <w:szCs w:val="26"/>
          <w:lang w:eastAsia="ru-RU"/>
        </w:rPr>
        <w:t>544</w:t>
      </w:r>
      <w:r w:rsidR="001A56D7" w:rsidRPr="005F6582">
        <w:rPr>
          <w:rFonts w:ascii="Times New Roman" w:eastAsia="Times New Roman" w:hAnsi="Times New Roman" w:cs="Times New Roman"/>
          <w:sz w:val="26"/>
          <w:szCs w:val="26"/>
          <w:lang w:eastAsia="ru-RU"/>
        </w:rPr>
        <w:t xml:space="preserve"> ос</w:t>
      </w:r>
      <w:r w:rsidR="003C468E" w:rsidRPr="005F6582">
        <w:rPr>
          <w:rFonts w:ascii="Times New Roman" w:eastAsia="Times New Roman" w:hAnsi="Times New Roman" w:cs="Times New Roman"/>
          <w:sz w:val="26"/>
          <w:szCs w:val="26"/>
          <w:lang w:eastAsia="ru-RU"/>
        </w:rPr>
        <w:t>іб</w:t>
      </w:r>
      <w:r w:rsidR="001A56D7" w:rsidRPr="005F6582">
        <w:rPr>
          <w:rFonts w:ascii="Times New Roman" w:eastAsia="Times New Roman" w:hAnsi="Times New Roman" w:cs="Times New Roman"/>
          <w:sz w:val="26"/>
          <w:szCs w:val="26"/>
          <w:lang w:eastAsia="ru-RU"/>
        </w:rPr>
        <w:t>).</w:t>
      </w:r>
    </w:p>
    <w:p w:rsidR="00674FB7" w:rsidRPr="005F6582" w:rsidRDefault="00674FB7" w:rsidP="00851F68">
      <w:pPr>
        <w:spacing w:after="0" w:line="240" w:lineRule="auto"/>
        <w:ind w:firstLine="709"/>
        <w:jc w:val="both"/>
        <w:rPr>
          <w:rFonts w:ascii="Times New Roman" w:hAnsi="Times New Roman" w:cs="Times New Roman"/>
          <w:color w:val="0A0A0A"/>
          <w:sz w:val="26"/>
          <w:szCs w:val="26"/>
          <w:shd w:val="clear" w:color="auto" w:fill="FFFFFF"/>
        </w:rPr>
      </w:pPr>
    </w:p>
    <w:p w:rsidR="0003000F" w:rsidRPr="005F6582" w:rsidRDefault="0003000F" w:rsidP="00851F68">
      <w:pPr>
        <w:spacing w:after="0" w:line="240" w:lineRule="auto"/>
        <w:ind w:firstLine="709"/>
        <w:jc w:val="both"/>
        <w:rPr>
          <w:rFonts w:ascii="Times New Roman" w:hAnsi="Times New Roman" w:cs="Times New Roman"/>
          <w:color w:val="0A0A0A"/>
          <w:sz w:val="26"/>
          <w:szCs w:val="26"/>
          <w:shd w:val="clear" w:color="auto" w:fill="FFFFFF"/>
        </w:rPr>
      </w:pPr>
    </w:p>
    <w:tbl>
      <w:tblPr>
        <w:tblStyle w:val="a3"/>
        <w:tblpPr w:leftFromText="180" w:rightFromText="180" w:vertAnchor="text" w:tblpXSpec="center" w:tblpY="1"/>
        <w:tblOverlap w:val="never"/>
        <w:tblW w:w="0" w:type="auto"/>
        <w:tblLook w:val="04A0" w:firstRow="1" w:lastRow="0" w:firstColumn="1" w:lastColumn="0" w:noHBand="0" w:noVBand="1"/>
      </w:tblPr>
      <w:tblGrid>
        <w:gridCol w:w="2631"/>
        <w:gridCol w:w="2631"/>
        <w:gridCol w:w="2631"/>
      </w:tblGrid>
      <w:tr w:rsidR="0003000F" w:rsidRPr="005F6582" w:rsidTr="00630E6D">
        <w:trPr>
          <w:trHeight w:val="267"/>
        </w:trPr>
        <w:tc>
          <w:tcPr>
            <w:tcW w:w="2631" w:type="dxa"/>
          </w:tcPr>
          <w:p w:rsidR="0003000F" w:rsidRPr="005F6582" w:rsidRDefault="00782B2B" w:rsidP="003D17A9">
            <w:pPr>
              <w:jc w:val="center"/>
              <w:rPr>
                <w:rFonts w:ascii="Times New Roman" w:hAnsi="Times New Roman" w:cs="Times New Roman"/>
                <w:b/>
                <w:color w:val="0A0A0A"/>
                <w:sz w:val="26"/>
                <w:szCs w:val="26"/>
                <w:shd w:val="clear" w:color="auto" w:fill="FFFFFF"/>
              </w:rPr>
            </w:pPr>
            <w:r w:rsidRPr="005F6582">
              <w:rPr>
                <w:rFonts w:ascii="Times New Roman" w:hAnsi="Times New Roman" w:cs="Times New Roman"/>
                <w:b/>
                <w:color w:val="0A0A0A"/>
                <w:sz w:val="26"/>
                <w:szCs w:val="26"/>
                <w:shd w:val="clear" w:color="auto" w:fill="FFFFFF"/>
              </w:rPr>
              <w:t>Р</w:t>
            </w:r>
            <w:r w:rsidR="0003000F" w:rsidRPr="005F6582">
              <w:rPr>
                <w:rFonts w:ascii="Times New Roman" w:hAnsi="Times New Roman" w:cs="Times New Roman"/>
                <w:b/>
                <w:color w:val="0A0A0A"/>
                <w:sz w:val="26"/>
                <w:szCs w:val="26"/>
                <w:shd w:val="clear" w:color="auto" w:fill="FFFFFF"/>
              </w:rPr>
              <w:t>ік</w:t>
            </w:r>
          </w:p>
        </w:tc>
        <w:tc>
          <w:tcPr>
            <w:tcW w:w="2631" w:type="dxa"/>
          </w:tcPr>
          <w:p w:rsidR="0003000F" w:rsidRPr="005F6582" w:rsidRDefault="00782B2B" w:rsidP="00B73CB2">
            <w:pPr>
              <w:jc w:val="center"/>
              <w:rPr>
                <w:rFonts w:ascii="Times New Roman" w:hAnsi="Times New Roman" w:cs="Times New Roman"/>
                <w:b/>
                <w:color w:val="0A0A0A"/>
                <w:sz w:val="26"/>
                <w:szCs w:val="26"/>
                <w:shd w:val="clear" w:color="auto" w:fill="FFFFFF"/>
              </w:rPr>
            </w:pPr>
            <w:r w:rsidRPr="005F6582">
              <w:rPr>
                <w:rFonts w:ascii="Times New Roman" w:hAnsi="Times New Roman" w:cs="Times New Roman"/>
                <w:b/>
                <w:sz w:val="26"/>
                <w:szCs w:val="26"/>
              </w:rPr>
              <w:t>Н</w:t>
            </w:r>
            <w:r w:rsidR="0003000F" w:rsidRPr="005F6582">
              <w:rPr>
                <w:rFonts w:ascii="Times New Roman" w:hAnsi="Times New Roman" w:cs="Times New Roman"/>
                <w:b/>
                <w:sz w:val="26"/>
                <w:szCs w:val="26"/>
              </w:rPr>
              <w:t>ародил</w:t>
            </w:r>
            <w:r w:rsidR="00B73CB2" w:rsidRPr="005F6582">
              <w:rPr>
                <w:rFonts w:ascii="Times New Roman" w:hAnsi="Times New Roman" w:cs="Times New Roman"/>
                <w:b/>
                <w:sz w:val="26"/>
                <w:szCs w:val="26"/>
              </w:rPr>
              <w:t>о</w:t>
            </w:r>
            <w:r w:rsidR="0003000F" w:rsidRPr="005F6582">
              <w:rPr>
                <w:rFonts w:ascii="Times New Roman" w:hAnsi="Times New Roman" w:cs="Times New Roman"/>
                <w:b/>
                <w:sz w:val="26"/>
                <w:szCs w:val="26"/>
              </w:rPr>
              <w:t>ся</w:t>
            </w:r>
          </w:p>
        </w:tc>
        <w:tc>
          <w:tcPr>
            <w:tcW w:w="2631" w:type="dxa"/>
          </w:tcPr>
          <w:p w:rsidR="0003000F" w:rsidRPr="005F6582" w:rsidRDefault="00782B2B" w:rsidP="003D17A9">
            <w:pPr>
              <w:jc w:val="center"/>
              <w:rPr>
                <w:rFonts w:ascii="Times New Roman" w:hAnsi="Times New Roman" w:cs="Times New Roman"/>
                <w:b/>
                <w:color w:val="0A0A0A"/>
                <w:sz w:val="26"/>
                <w:szCs w:val="26"/>
                <w:shd w:val="clear" w:color="auto" w:fill="FFFFFF"/>
              </w:rPr>
            </w:pPr>
            <w:r w:rsidRPr="005F6582">
              <w:rPr>
                <w:rFonts w:ascii="Times New Roman" w:hAnsi="Times New Roman" w:cs="Times New Roman"/>
                <w:b/>
                <w:sz w:val="26"/>
                <w:szCs w:val="26"/>
              </w:rPr>
              <w:t>П</w:t>
            </w:r>
            <w:r w:rsidR="00B73CB2" w:rsidRPr="005F6582">
              <w:rPr>
                <w:rFonts w:ascii="Times New Roman" w:hAnsi="Times New Roman" w:cs="Times New Roman"/>
                <w:b/>
                <w:sz w:val="26"/>
                <w:szCs w:val="26"/>
              </w:rPr>
              <w:t>омерло</w:t>
            </w:r>
          </w:p>
        </w:tc>
      </w:tr>
      <w:tr w:rsidR="0003000F" w:rsidRPr="005F6582" w:rsidTr="00630E6D">
        <w:trPr>
          <w:trHeight w:val="253"/>
        </w:trPr>
        <w:tc>
          <w:tcPr>
            <w:tcW w:w="2631" w:type="dxa"/>
          </w:tcPr>
          <w:p w:rsidR="0003000F" w:rsidRPr="005F6582" w:rsidRDefault="0003000F" w:rsidP="00F41626">
            <w:pPr>
              <w:jc w:val="both"/>
              <w:rPr>
                <w:rFonts w:ascii="Times New Roman" w:hAnsi="Times New Roman" w:cs="Times New Roman"/>
                <w:color w:val="0A0A0A"/>
                <w:sz w:val="26"/>
                <w:szCs w:val="26"/>
                <w:shd w:val="clear" w:color="auto" w:fill="FFFFFF"/>
              </w:rPr>
            </w:pPr>
            <w:r w:rsidRPr="005F6582">
              <w:rPr>
                <w:rFonts w:ascii="Times New Roman" w:hAnsi="Times New Roman" w:cs="Times New Roman"/>
                <w:sz w:val="26"/>
                <w:szCs w:val="26"/>
              </w:rPr>
              <w:t>2023</w:t>
            </w:r>
          </w:p>
        </w:tc>
        <w:tc>
          <w:tcPr>
            <w:tcW w:w="2631" w:type="dxa"/>
          </w:tcPr>
          <w:p w:rsidR="0003000F" w:rsidRPr="005F6582" w:rsidRDefault="0003000F" w:rsidP="00F41626">
            <w:pPr>
              <w:jc w:val="both"/>
              <w:rPr>
                <w:rFonts w:ascii="Times New Roman" w:hAnsi="Times New Roman" w:cs="Times New Roman"/>
                <w:color w:val="0A0A0A"/>
                <w:sz w:val="26"/>
                <w:szCs w:val="26"/>
                <w:shd w:val="clear" w:color="auto" w:fill="FFFFFF"/>
              </w:rPr>
            </w:pPr>
            <w:r w:rsidRPr="005F6582">
              <w:rPr>
                <w:rFonts w:ascii="Times New Roman" w:hAnsi="Times New Roman" w:cs="Times New Roman"/>
                <w:sz w:val="26"/>
                <w:szCs w:val="26"/>
              </w:rPr>
              <w:t>703</w:t>
            </w:r>
          </w:p>
        </w:tc>
        <w:tc>
          <w:tcPr>
            <w:tcW w:w="2631" w:type="dxa"/>
          </w:tcPr>
          <w:p w:rsidR="0003000F" w:rsidRPr="005F6582" w:rsidRDefault="0003000F" w:rsidP="00F41626">
            <w:pPr>
              <w:jc w:val="both"/>
              <w:rPr>
                <w:rFonts w:ascii="Times New Roman" w:hAnsi="Times New Roman" w:cs="Times New Roman"/>
                <w:color w:val="0A0A0A"/>
                <w:sz w:val="26"/>
                <w:szCs w:val="26"/>
                <w:shd w:val="clear" w:color="auto" w:fill="FFFFFF"/>
              </w:rPr>
            </w:pPr>
            <w:r w:rsidRPr="005F6582">
              <w:rPr>
                <w:rFonts w:ascii="Times New Roman" w:hAnsi="Times New Roman" w:cs="Times New Roman"/>
                <w:sz w:val="26"/>
                <w:szCs w:val="26"/>
              </w:rPr>
              <w:t>1431</w:t>
            </w:r>
          </w:p>
        </w:tc>
      </w:tr>
      <w:tr w:rsidR="0003000F" w:rsidRPr="005F6582" w:rsidTr="00630E6D">
        <w:trPr>
          <w:trHeight w:val="267"/>
        </w:trPr>
        <w:tc>
          <w:tcPr>
            <w:tcW w:w="2631" w:type="dxa"/>
          </w:tcPr>
          <w:p w:rsidR="0003000F" w:rsidRPr="005F6582" w:rsidRDefault="0003000F" w:rsidP="00F41626">
            <w:pPr>
              <w:jc w:val="both"/>
              <w:rPr>
                <w:rFonts w:ascii="Times New Roman" w:hAnsi="Times New Roman" w:cs="Times New Roman"/>
                <w:color w:val="0A0A0A"/>
                <w:sz w:val="26"/>
                <w:szCs w:val="26"/>
                <w:shd w:val="clear" w:color="auto" w:fill="FFFFFF"/>
              </w:rPr>
            </w:pPr>
            <w:r w:rsidRPr="005F6582">
              <w:rPr>
                <w:rFonts w:ascii="Times New Roman" w:hAnsi="Times New Roman" w:cs="Times New Roman"/>
                <w:sz w:val="26"/>
                <w:szCs w:val="26"/>
              </w:rPr>
              <w:t>2024</w:t>
            </w:r>
          </w:p>
        </w:tc>
        <w:tc>
          <w:tcPr>
            <w:tcW w:w="2631" w:type="dxa"/>
          </w:tcPr>
          <w:p w:rsidR="0003000F" w:rsidRPr="005F6582" w:rsidRDefault="0003000F" w:rsidP="00F41626">
            <w:pPr>
              <w:jc w:val="both"/>
              <w:rPr>
                <w:rFonts w:ascii="Times New Roman" w:hAnsi="Times New Roman" w:cs="Times New Roman"/>
                <w:color w:val="0A0A0A"/>
                <w:sz w:val="26"/>
                <w:szCs w:val="26"/>
                <w:shd w:val="clear" w:color="auto" w:fill="FFFFFF"/>
              </w:rPr>
            </w:pPr>
            <w:r w:rsidRPr="005F6582">
              <w:rPr>
                <w:rFonts w:ascii="Times New Roman" w:hAnsi="Times New Roman" w:cs="Times New Roman"/>
                <w:sz w:val="26"/>
                <w:szCs w:val="26"/>
              </w:rPr>
              <w:t>687</w:t>
            </w:r>
          </w:p>
        </w:tc>
        <w:tc>
          <w:tcPr>
            <w:tcW w:w="2631" w:type="dxa"/>
          </w:tcPr>
          <w:p w:rsidR="0003000F" w:rsidRPr="005F6582" w:rsidRDefault="0003000F" w:rsidP="00F41626">
            <w:pPr>
              <w:jc w:val="both"/>
              <w:rPr>
                <w:rFonts w:ascii="Times New Roman" w:hAnsi="Times New Roman" w:cs="Times New Roman"/>
                <w:color w:val="0A0A0A"/>
                <w:sz w:val="26"/>
                <w:szCs w:val="26"/>
                <w:shd w:val="clear" w:color="auto" w:fill="FFFFFF"/>
              </w:rPr>
            </w:pPr>
            <w:r w:rsidRPr="005F6582">
              <w:rPr>
                <w:rFonts w:ascii="Times New Roman" w:hAnsi="Times New Roman" w:cs="Times New Roman"/>
                <w:sz w:val="26"/>
                <w:szCs w:val="26"/>
              </w:rPr>
              <w:t>1231</w:t>
            </w:r>
          </w:p>
        </w:tc>
      </w:tr>
      <w:tr w:rsidR="0003000F" w:rsidRPr="005F6582" w:rsidTr="00630E6D">
        <w:trPr>
          <w:trHeight w:val="253"/>
        </w:trPr>
        <w:tc>
          <w:tcPr>
            <w:tcW w:w="2631" w:type="dxa"/>
          </w:tcPr>
          <w:p w:rsidR="0003000F" w:rsidRPr="005F6582" w:rsidRDefault="0003000F" w:rsidP="00F41626">
            <w:pPr>
              <w:jc w:val="both"/>
              <w:rPr>
                <w:rFonts w:ascii="Times New Roman" w:hAnsi="Times New Roman" w:cs="Times New Roman"/>
                <w:color w:val="0A0A0A"/>
                <w:sz w:val="26"/>
                <w:szCs w:val="26"/>
                <w:shd w:val="clear" w:color="auto" w:fill="FFFFFF"/>
              </w:rPr>
            </w:pPr>
            <w:r w:rsidRPr="005F6582">
              <w:rPr>
                <w:rFonts w:ascii="Times New Roman" w:hAnsi="Times New Roman" w:cs="Times New Roman"/>
                <w:sz w:val="26"/>
                <w:szCs w:val="26"/>
              </w:rPr>
              <w:t>2025</w:t>
            </w:r>
          </w:p>
        </w:tc>
        <w:tc>
          <w:tcPr>
            <w:tcW w:w="2631" w:type="dxa"/>
          </w:tcPr>
          <w:p w:rsidR="0003000F" w:rsidRPr="005F6582" w:rsidRDefault="0003000F" w:rsidP="00F41626">
            <w:pPr>
              <w:jc w:val="both"/>
              <w:rPr>
                <w:rFonts w:ascii="Times New Roman" w:hAnsi="Times New Roman" w:cs="Times New Roman"/>
                <w:color w:val="0A0A0A"/>
                <w:sz w:val="26"/>
                <w:szCs w:val="26"/>
                <w:shd w:val="clear" w:color="auto" w:fill="FFFFFF"/>
              </w:rPr>
            </w:pPr>
            <w:r w:rsidRPr="005F6582">
              <w:rPr>
                <w:rFonts w:ascii="Times New Roman" w:hAnsi="Times New Roman" w:cs="Times New Roman"/>
                <w:sz w:val="26"/>
                <w:szCs w:val="26"/>
              </w:rPr>
              <w:t>702</w:t>
            </w:r>
          </w:p>
        </w:tc>
        <w:tc>
          <w:tcPr>
            <w:tcW w:w="2631" w:type="dxa"/>
          </w:tcPr>
          <w:p w:rsidR="0003000F" w:rsidRPr="005F6582" w:rsidRDefault="0003000F" w:rsidP="00F41626">
            <w:pPr>
              <w:jc w:val="both"/>
              <w:rPr>
                <w:rFonts w:ascii="Times New Roman" w:hAnsi="Times New Roman" w:cs="Times New Roman"/>
                <w:color w:val="0A0A0A"/>
                <w:sz w:val="26"/>
                <w:szCs w:val="26"/>
                <w:shd w:val="clear" w:color="auto" w:fill="FFFFFF"/>
              </w:rPr>
            </w:pPr>
            <w:r w:rsidRPr="005F6582">
              <w:rPr>
                <w:rFonts w:ascii="Times New Roman" w:hAnsi="Times New Roman" w:cs="Times New Roman"/>
                <w:sz w:val="26"/>
                <w:szCs w:val="26"/>
              </w:rPr>
              <w:t>1263</w:t>
            </w:r>
          </w:p>
        </w:tc>
      </w:tr>
    </w:tbl>
    <w:p w:rsidR="0003000F" w:rsidRPr="005F6582" w:rsidRDefault="00F41626" w:rsidP="00851F68">
      <w:pPr>
        <w:spacing w:after="0" w:line="240" w:lineRule="auto"/>
        <w:ind w:firstLine="709"/>
        <w:jc w:val="both"/>
        <w:rPr>
          <w:rFonts w:ascii="Times New Roman" w:hAnsi="Times New Roman" w:cs="Times New Roman"/>
          <w:color w:val="0A0A0A"/>
          <w:sz w:val="26"/>
          <w:szCs w:val="26"/>
          <w:shd w:val="clear" w:color="auto" w:fill="FFFFFF"/>
        </w:rPr>
      </w:pPr>
      <w:r w:rsidRPr="005F6582">
        <w:rPr>
          <w:rFonts w:ascii="Times New Roman" w:hAnsi="Times New Roman" w:cs="Times New Roman"/>
          <w:color w:val="0A0A0A"/>
          <w:sz w:val="26"/>
          <w:szCs w:val="26"/>
          <w:shd w:val="clear" w:color="auto" w:fill="FFFFFF"/>
        </w:rPr>
        <w:br w:type="textWrapping" w:clear="all"/>
      </w:r>
    </w:p>
    <w:p w:rsidR="00736066" w:rsidRPr="005F6582" w:rsidRDefault="00F41626" w:rsidP="00851F68">
      <w:pPr>
        <w:spacing w:after="0" w:line="240" w:lineRule="auto"/>
        <w:ind w:firstLine="709"/>
        <w:jc w:val="both"/>
        <w:rPr>
          <w:rFonts w:ascii="Times New Roman" w:hAnsi="Times New Roman" w:cs="Times New Roman"/>
          <w:color w:val="0A0A0A"/>
          <w:sz w:val="26"/>
          <w:szCs w:val="26"/>
          <w:shd w:val="clear" w:color="auto" w:fill="FFFFFF"/>
        </w:rPr>
      </w:pPr>
      <w:r w:rsidRPr="005F6582">
        <w:rPr>
          <w:rFonts w:ascii="Times New Roman" w:eastAsia="Times New Roman" w:hAnsi="Times New Roman" w:cs="Times New Roman"/>
          <w:noProof/>
          <w:sz w:val="26"/>
          <w:szCs w:val="26"/>
          <w:lang w:eastAsia="uk-UA"/>
        </w:rPr>
        <w:lastRenderedPageBreak/>
        <w:drawing>
          <wp:anchor distT="0" distB="0" distL="114300" distR="114300" simplePos="0" relativeHeight="251658240" behindDoc="0" locked="0" layoutInCell="1" allowOverlap="1" wp14:anchorId="04957B70" wp14:editId="22194AE6">
            <wp:simplePos x="0" y="0"/>
            <wp:positionH relativeFrom="margin">
              <wp:posOffset>757555</wp:posOffset>
            </wp:positionH>
            <wp:positionV relativeFrom="paragraph">
              <wp:posOffset>9525</wp:posOffset>
            </wp:positionV>
            <wp:extent cx="4038600" cy="1933575"/>
            <wp:effectExtent l="0" t="0" r="0" b="9525"/>
            <wp:wrapSquare wrapText="bothSides"/>
            <wp:docPr id="3"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rsidR="000B2177" w:rsidRPr="005F6582" w:rsidRDefault="000B2177" w:rsidP="00851F68">
      <w:pPr>
        <w:spacing w:after="0" w:line="240" w:lineRule="auto"/>
        <w:ind w:firstLine="709"/>
        <w:jc w:val="both"/>
        <w:rPr>
          <w:rFonts w:ascii="Times New Roman" w:eastAsia="Times New Roman" w:hAnsi="Times New Roman" w:cs="Times New Roman"/>
          <w:sz w:val="26"/>
          <w:szCs w:val="26"/>
          <w:lang w:eastAsia="ru-RU"/>
        </w:rPr>
      </w:pPr>
    </w:p>
    <w:p w:rsidR="00736066" w:rsidRPr="005F6582" w:rsidRDefault="00736066" w:rsidP="00851F68">
      <w:pPr>
        <w:spacing w:after="0" w:line="240" w:lineRule="auto"/>
        <w:ind w:firstLine="709"/>
        <w:jc w:val="both"/>
        <w:rPr>
          <w:rFonts w:ascii="Times New Roman" w:eastAsia="Times New Roman" w:hAnsi="Times New Roman" w:cs="Times New Roman"/>
          <w:sz w:val="26"/>
          <w:szCs w:val="26"/>
          <w:lang w:eastAsia="ru-RU"/>
        </w:rPr>
      </w:pPr>
    </w:p>
    <w:p w:rsidR="0003000F" w:rsidRPr="005F6582" w:rsidRDefault="00F41626" w:rsidP="00851F68">
      <w:pPr>
        <w:spacing w:after="0" w:line="240" w:lineRule="auto"/>
        <w:ind w:firstLine="709"/>
        <w:jc w:val="both"/>
        <w:rPr>
          <w:rFonts w:ascii="Times New Roman" w:eastAsia="Times New Roman" w:hAnsi="Times New Roman" w:cs="Times New Roman"/>
          <w:sz w:val="26"/>
          <w:szCs w:val="26"/>
          <w:lang w:eastAsia="ru-RU"/>
        </w:rPr>
      </w:pPr>
      <w:r w:rsidRPr="005F6582">
        <w:rPr>
          <w:rFonts w:ascii="Times New Roman" w:eastAsia="Times New Roman" w:hAnsi="Times New Roman" w:cs="Times New Roman"/>
          <w:sz w:val="26"/>
          <w:szCs w:val="26"/>
          <w:lang w:eastAsia="ru-RU"/>
        </w:rPr>
        <w:br w:type="textWrapping" w:clear="all"/>
      </w:r>
    </w:p>
    <w:p w:rsidR="00F41626" w:rsidRPr="00DD3148" w:rsidRDefault="00F41626" w:rsidP="00F41626">
      <w:pPr>
        <w:spacing w:after="0" w:line="240" w:lineRule="auto"/>
        <w:jc w:val="both"/>
        <w:rPr>
          <w:rFonts w:ascii="Times New Roman" w:eastAsia="Times New Roman" w:hAnsi="Times New Roman" w:cs="Times New Roman"/>
          <w:i/>
          <w:sz w:val="24"/>
          <w:szCs w:val="24"/>
          <w:lang w:eastAsia="ru-RU"/>
        </w:rPr>
      </w:pPr>
      <w:r w:rsidRPr="00DD3148">
        <w:rPr>
          <w:rFonts w:ascii="Times New Roman" w:hAnsi="Times New Roman" w:cs="Times New Roman"/>
          <w:i/>
          <w:color w:val="0A0A0A"/>
          <w:sz w:val="24"/>
          <w:szCs w:val="24"/>
          <w:shd w:val="clear" w:color="auto" w:fill="FFFFFF"/>
        </w:rPr>
        <w:t>Динаміка депопуляції населення Шептицької міської територіальної громади</w:t>
      </w:r>
      <w:r w:rsidR="00E52E27">
        <w:rPr>
          <w:rFonts w:ascii="Times New Roman" w:hAnsi="Times New Roman" w:cs="Times New Roman"/>
          <w:i/>
          <w:color w:val="0A0A0A"/>
          <w:sz w:val="24"/>
          <w:szCs w:val="24"/>
          <w:shd w:val="clear" w:color="auto" w:fill="FFFFFF"/>
        </w:rPr>
        <w:t>,</w:t>
      </w:r>
      <w:r w:rsidRPr="00DD3148">
        <w:rPr>
          <w:rFonts w:ascii="Times New Roman" w:hAnsi="Times New Roman" w:cs="Times New Roman"/>
          <w:i/>
          <w:color w:val="0A0A0A"/>
          <w:sz w:val="24"/>
          <w:szCs w:val="24"/>
          <w:shd w:val="clear" w:color="auto" w:fill="FFFFFF"/>
        </w:rPr>
        <w:t xml:space="preserve"> 2023-2025 роки</w:t>
      </w:r>
    </w:p>
    <w:p w:rsidR="0003000F" w:rsidRPr="005F6582" w:rsidRDefault="0003000F" w:rsidP="00851F68">
      <w:pPr>
        <w:spacing w:after="0" w:line="240" w:lineRule="auto"/>
        <w:ind w:firstLine="709"/>
        <w:jc w:val="both"/>
        <w:rPr>
          <w:rFonts w:ascii="Times New Roman" w:eastAsia="Times New Roman" w:hAnsi="Times New Roman" w:cs="Times New Roman"/>
          <w:sz w:val="26"/>
          <w:szCs w:val="26"/>
          <w:lang w:eastAsia="ru-RU"/>
        </w:rPr>
      </w:pPr>
    </w:p>
    <w:p w:rsidR="00F1643A" w:rsidRPr="005F6582" w:rsidRDefault="00D2600A" w:rsidP="00851F68">
      <w:pPr>
        <w:spacing w:after="0" w:line="240" w:lineRule="auto"/>
        <w:ind w:firstLine="709"/>
        <w:jc w:val="both"/>
        <w:rPr>
          <w:rFonts w:ascii="Times New Roman" w:eastAsia="Times New Roman" w:hAnsi="Times New Roman" w:cs="Times New Roman"/>
          <w:sz w:val="26"/>
          <w:szCs w:val="26"/>
          <w:lang w:eastAsia="ru-RU"/>
        </w:rPr>
      </w:pPr>
      <w:r w:rsidRPr="005F6582">
        <w:rPr>
          <w:rFonts w:ascii="Times New Roman" w:eastAsia="Times New Roman" w:hAnsi="Times New Roman" w:cs="Times New Roman"/>
          <w:sz w:val="26"/>
          <w:szCs w:val="26"/>
          <w:lang w:eastAsia="ru-RU"/>
        </w:rPr>
        <w:t>Протягом</w:t>
      </w:r>
      <w:r w:rsidR="00F1643A" w:rsidRPr="005F6582">
        <w:rPr>
          <w:rFonts w:ascii="Times New Roman" w:eastAsia="Times New Roman" w:hAnsi="Times New Roman" w:cs="Times New Roman"/>
          <w:sz w:val="26"/>
          <w:szCs w:val="26"/>
          <w:lang w:eastAsia="ru-RU"/>
        </w:rPr>
        <w:t xml:space="preserve"> 202</w:t>
      </w:r>
      <w:r w:rsidR="0038011A" w:rsidRPr="005F6582">
        <w:rPr>
          <w:rFonts w:ascii="Times New Roman" w:eastAsia="Times New Roman" w:hAnsi="Times New Roman" w:cs="Times New Roman"/>
          <w:sz w:val="26"/>
          <w:szCs w:val="26"/>
          <w:lang w:eastAsia="ru-RU"/>
        </w:rPr>
        <w:t>5</w:t>
      </w:r>
      <w:r w:rsidR="00F1643A" w:rsidRPr="005F6582">
        <w:rPr>
          <w:rFonts w:ascii="Times New Roman" w:eastAsia="Times New Roman" w:hAnsi="Times New Roman" w:cs="Times New Roman"/>
          <w:sz w:val="26"/>
          <w:szCs w:val="26"/>
          <w:lang w:eastAsia="ru-RU"/>
        </w:rPr>
        <w:t xml:space="preserve"> ро</w:t>
      </w:r>
      <w:r w:rsidRPr="005F6582">
        <w:rPr>
          <w:rFonts w:ascii="Times New Roman" w:eastAsia="Times New Roman" w:hAnsi="Times New Roman" w:cs="Times New Roman"/>
          <w:sz w:val="26"/>
          <w:szCs w:val="26"/>
          <w:lang w:eastAsia="ru-RU"/>
        </w:rPr>
        <w:t>ку</w:t>
      </w:r>
      <w:r w:rsidR="00F1643A" w:rsidRPr="005F6582">
        <w:rPr>
          <w:rFonts w:ascii="Times New Roman" w:eastAsia="Times New Roman" w:hAnsi="Times New Roman" w:cs="Times New Roman"/>
          <w:sz w:val="26"/>
          <w:szCs w:val="26"/>
          <w:lang w:eastAsia="ru-RU"/>
        </w:rPr>
        <w:t xml:space="preserve"> </w:t>
      </w:r>
      <w:r w:rsidRPr="005F6582">
        <w:rPr>
          <w:rFonts w:ascii="Times New Roman" w:eastAsia="Times New Roman" w:hAnsi="Times New Roman" w:cs="Times New Roman"/>
          <w:sz w:val="26"/>
          <w:szCs w:val="26"/>
          <w:lang w:eastAsia="ru-RU"/>
        </w:rPr>
        <w:t xml:space="preserve">в міській громаді </w:t>
      </w:r>
      <w:r w:rsidR="00F1643A" w:rsidRPr="005F6582">
        <w:rPr>
          <w:rFonts w:ascii="Times New Roman" w:eastAsia="Times New Roman" w:hAnsi="Times New Roman" w:cs="Times New Roman"/>
          <w:sz w:val="26"/>
          <w:szCs w:val="26"/>
          <w:lang w:eastAsia="ru-RU"/>
        </w:rPr>
        <w:t xml:space="preserve">відслідковується </w:t>
      </w:r>
      <w:r w:rsidR="0038011A" w:rsidRPr="005F6582">
        <w:rPr>
          <w:rFonts w:ascii="Times New Roman" w:eastAsia="Times New Roman" w:hAnsi="Times New Roman" w:cs="Times New Roman"/>
          <w:sz w:val="26"/>
          <w:szCs w:val="26"/>
          <w:lang w:eastAsia="ru-RU"/>
        </w:rPr>
        <w:t>збільшення</w:t>
      </w:r>
      <w:r w:rsidR="00F1643A" w:rsidRPr="005F6582">
        <w:rPr>
          <w:rFonts w:ascii="Times New Roman" w:eastAsia="Times New Roman" w:hAnsi="Times New Roman" w:cs="Times New Roman"/>
          <w:sz w:val="26"/>
          <w:szCs w:val="26"/>
          <w:lang w:eastAsia="ru-RU"/>
        </w:rPr>
        <w:t xml:space="preserve"> кількості внутрішньо переміщених осіб. В Єдиній інформаційній базі даних про внутрішньо переміщених осіб станом на 01.01.202</w:t>
      </w:r>
      <w:r w:rsidR="0038011A" w:rsidRPr="005F6582">
        <w:rPr>
          <w:rFonts w:ascii="Times New Roman" w:eastAsia="Times New Roman" w:hAnsi="Times New Roman" w:cs="Times New Roman"/>
          <w:sz w:val="26"/>
          <w:szCs w:val="26"/>
          <w:lang w:eastAsia="ru-RU"/>
        </w:rPr>
        <w:t>6</w:t>
      </w:r>
      <w:r w:rsidR="00F1643A" w:rsidRPr="005F6582">
        <w:rPr>
          <w:rFonts w:ascii="Times New Roman" w:eastAsia="Times New Roman" w:hAnsi="Times New Roman" w:cs="Times New Roman"/>
          <w:sz w:val="26"/>
          <w:szCs w:val="26"/>
          <w:lang w:eastAsia="ru-RU"/>
        </w:rPr>
        <w:t xml:space="preserve"> року зареєстровано </w:t>
      </w:r>
      <w:r w:rsidR="0038011A" w:rsidRPr="005F6582">
        <w:rPr>
          <w:rFonts w:ascii="Times New Roman" w:eastAsia="Times New Roman" w:hAnsi="Times New Roman" w:cs="Times New Roman"/>
          <w:sz w:val="26"/>
          <w:szCs w:val="26"/>
          <w:lang w:eastAsia="ru-RU"/>
        </w:rPr>
        <w:t>6692</w:t>
      </w:r>
      <w:r w:rsidR="00F1643A" w:rsidRPr="005F6582">
        <w:rPr>
          <w:rFonts w:ascii="Times New Roman" w:eastAsia="Times New Roman" w:hAnsi="Times New Roman" w:cs="Times New Roman"/>
          <w:sz w:val="26"/>
          <w:szCs w:val="26"/>
          <w:lang w:eastAsia="ru-RU"/>
        </w:rPr>
        <w:t xml:space="preserve"> осіб (станом на 01.01.202</w:t>
      </w:r>
      <w:r w:rsidR="0038011A" w:rsidRPr="005F6582">
        <w:rPr>
          <w:rFonts w:ascii="Times New Roman" w:eastAsia="Times New Roman" w:hAnsi="Times New Roman" w:cs="Times New Roman"/>
          <w:sz w:val="26"/>
          <w:szCs w:val="26"/>
          <w:lang w:eastAsia="ru-RU"/>
        </w:rPr>
        <w:t>5</w:t>
      </w:r>
      <w:r w:rsidR="00F1643A" w:rsidRPr="005F6582">
        <w:rPr>
          <w:rFonts w:ascii="Times New Roman" w:eastAsia="Times New Roman" w:hAnsi="Times New Roman" w:cs="Times New Roman"/>
          <w:sz w:val="26"/>
          <w:szCs w:val="26"/>
          <w:lang w:eastAsia="ru-RU"/>
        </w:rPr>
        <w:t xml:space="preserve"> року зареєстровано - </w:t>
      </w:r>
      <w:r w:rsidR="0038011A" w:rsidRPr="005F6582">
        <w:rPr>
          <w:rFonts w:ascii="Times New Roman" w:eastAsia="Times New Roman" w:hAnsi="Times New Roman" w:cs="Times New Roman"/>
          <w:sz w:val="26"/>
          <w:szCs w:val="26"/>
          <w:lang w:eastAsia="ru-RU"/>
        </w:rPr>
        <w:t>5805</w:t>
      </w:r>
      <w:r w:rsidR="00F1643A" w:rsidRPr="005F6582">
        <w:rPr>
          <w:rFonts w:ascii="Times New Roman" w:eastAsia="Times New Roman" w:hAnsi="Times New Roman" w:cs="Times New Roman"/>
          <w:sz w:val="26"/>
          <w:szCs w:val="26"/>
          <w:lang w:eastAsia="ru-RU"/>
        </w:rPr>
        <w:t xml:space="preserve"> осіб).</w:t>
      </w:r>
    </w:p>
    <w:p w:rsidR="000B2177" w:rsidRPr="005F6582" w:rsidRDefault="000B2177" w:rsidP="00851F68">
      <w:pPr>
        <w:spacing w:after="0" w:line="240" w:lineRule="auto"/>
        <w:ind w:firstLine="709"/>
        <w:jc w:val="both"/>
        <w:rPr>
          <w:rFonts w:ascii="Times New Roman" w:eastAsia="Times New Roman" w:hAnsi="Times New Roman" w:cs="Times New Roman"/>
          <w:sz w:val="26"/>
          <w:szCs w:val="26"/>
          <w:lang w:eastAsia="ru-RU"/>
        </w:rPr>
      </w:pPr>
    </w:p>
    <w:tbl>
      <w:tblPr>
        <w:tblStyle w:val="a3"/>
        <w:tblpPr w:leftFromText="180" w:rightFromText="180" w:vertAnchor="text" w:tblpXSpec="center" w:tblpY="1"/>
        <w:tblOverlap w:val="never"/>
        <w:tblW w:w="0" w:type="auto"/>
        <w:tblLook w:val="04A0" w:firstRow="1" w:lastRow="0" w:firstColumn="1" w:lastColumn="0" w:noHBand="0" w:noVBand="1"/>
      </w:tblPr>
      <w:tblGrid>
        <w:gridCol w:w="3874"/>
        <w:gridCol w:w="3874"/>
      </w:tblGrid>
      <w:tr w:rsidR="00712072" w:rsidRPr="005F6582" w:rsidTr="00E6691B">
        <w:trPr>
          <w:trHeight w:val="293"/>
        </w:trPr>
        <w:tc>
          <w:tcPr>
            <w:tcW w:w="3874" w:type="dxa"/>
          </w:tcPr>
          <w:p w:rsidR="00712072" w:rsidRPr="005F6582" w:rsidRDefault="00782B2B" w:rsidP="00782B2B">
            <w:pPr>
              <w:jc w:val="center"/>
              <w:rPr>
                <w:rFonts w:ascii="Times New Roman" w:hAnsi="Times New Roman" w:cs="Times New Roman"/>
                <w:b/>
                <w:color w:val="0A0A0A"/>
                <w:sz w:val="26"/>
                <w:szCs w:val="26"/>
                <w:shd w:val="clear" w:color="auto" w:fill="FFFFFF"/>
              </w:rPr>
            </w:pPr>
            <w:r w:rsidRPr="005F6582">
              <w:rPr>
                <w:rFonts w:ascii="Times New Roman" w:hAnsi="Times New Roman" w:cs="Times New Roman"/>
                <w:b/>
                <w:color w:val="0A0A0A"/>
                <w:sz w:val="26"/>
                <w:szCs w:val="26"/>
                <w:shd w:val="clear" w:color="auto" w:fill="FFFFFF"/>
              </w:rPr>
              <w:t>Р</w:t>
            </w:r>
            <w:r w:rsidR="00712072" w:rsidRPr="005F6582">
              <w:rPr>
                <w:rFonts w:ascii="Times New Roman" w:hAnsi="Times New Roman" w:cs="Times New Roman"/>
                <w:b/>
                <w:color w:val="0A0A0A"/>
                <w:sz w:val="26"/>
                <w:szCs w:val="26"/>
                <w:shd w:val="clear" w:color="auto" w:fill="FFFFFF"/>
              </w:rPr>
              <w:t>ік</w:t>
            </w:r>
          </w:p>
        </w:tc>
        <w:tc>
          <w:tcPr>
            <w:tcW w:w="3874" w:type="dxa"/>
          </w:tcPr>
          <w:p w:rsidR="00712072" w:rsidRPr="005F6582" w:rsidRDefault="00712072" w:rsidP="00782B2B">
            <w:pPr>
              <w:jc w:val="center"/>
              <w:rPr>
                <w:rFonts w:ascii="Times New Roman" w:hAnsi="Times New Roman" w:cs="Times New Roman"/>
                <w:b/>
                <w:color w:val="0A0A0A"/>
                <w:sz w:val="26"/>
                <w:szCs w:val="26"/>
                <w:shd w:val="clear" w:color="auto" w:fill="FFFFFF"/>
              </w:rPr>
            </w:pPr>
            <w:r w:rsidRPr="005F6582">
              <w:rPr>
                <w:rFonts w:ascii="Times New Roman" w:hAnsi="Times New Roman" w:cs="Times New Roman"/>
                <w:b/>
                <w:sz w:val="26"/>
                <w:szCs w:val="26"/>
              </w:rPr>
              <w:t>ВПО</w:t>
            </w:r>
          </w:p>
        </w:tc>
      </w:tr>
      <w:tr w:rsidR="00712072" w:rsidRPr="005F6582" w:rsidTr="00E6691B">
        <w:trPr>
          <w:trHeight w:val="278"/>
        </w:trPr>
        <w:tc>
          <w:tcPr>
            <w:tcW w:w="3874" w:type="dxa"/>
          </w:tcPr>
          <w:p w:rsidR="00712072" w:rsidRPr="005F6582" w:rsidRDefault="00712072" w:rsidP="001E1DCD">
            <w:pPr>
              <w:jc w:val="both"/>
              <w:rPr>
                <w:rFonts w:ascii="Times New Roman" w:hAnsi="Times New Roman" w:cs="Times New Roman"/>
                <w:color w:val="0A0A0A"/>
                <w:sz w:val="26"/>
                <w:szCs w:val="26"/>
                <w:shd w:val="clear" w:color="auto" w:fill="FFFFFF"/>
              </w:rPr>
            </w:pPr>
            <w:r w:rsidRPr="005F6582">
              <w:rPr>
                <w:rFonts w:ascii="Times New Roman" w:hAnsi="Times New Roman" w:cs="Times New Roman"/>
                <w:sz w:val="26"/>
                <w:szCs w:val="26"/>
              </w:rPr>
              <w:t>2023</w:t>
            </w:r>
          </w:p>
        </w:tc>
        <w:tc>
          <w:tcPr>
            <w:tcW w:w="3874" w:type="dxa"/>
          </w:tcPr>
          <w:p w:rsidR="00712072" w:rsidRPr="005F6582" w:rsidRDefault="00712072" w:rsidP="001E1DCD">
            <w:pPr>
              <w:jc w:val="both"/>
              <w:rPr>
                <w:rFonts w:ascii="Times New Roman" w:hAnsi="Times New Roman" w:cs="Times New Roman"/>
                <w:color w:val="0A0A0A"/>
                <w:sz w:val="26"/>
                <w:szCs w:val="26"/>
                <w:shd w:val="clear" w:color="auto" w:fill="FFFFFF"/>
              </w:rPr>
            </w:pPr>
            <w:r w:rsidRPr="005F6582">
              <w:rPr>
                <w:rFonts w:ascii="Times New Roman" w:hAnsi="Times New Roman" w:cs="Times New Roman"/>
                <w:sz w:val="26"/>
                <w:szCs w:val="26"/>
              </w:rPr>
              <w:t>6164</w:t>
            </w:r>
          </w:p>
        </w:tc>
      </w:tr>
      <w:tr w:rsidR="00712072" w:rsidRPr="005F6582" w:rsidTr="00E6691B">
        <w:trPr>
          <w:trHeight w:val="293"/>
        </w:trPr>
        <w:tc>
          <w:tcPr>
            <w:tcW w:w="3874" w:type="dxa"/>
          </w:tcPr>
          <w:p w:rsidR="00712072" w:rsidRPr="005F6582" w:rsidRDefault="00712072" w:rsidP="001E1DCD">
            <w:pPr>
              <w:jc w:val="both"/>
              <w:rPr>
                <w:rFonts w:ascii="Times New Roman" w:hAnsi="Times New Roman" w:cs="Times New Roman"/>
                <w:color w:val="0A0A0A"/>
                <w:sz w:val="26"/>
                <w:szCs w:val="26"/>
                <w:shd w:val="clear" w:color="auto" w:fill="FFFFFF"/>
              </w:rPr>
            </w:pPr>
            <w:r w:rsidRPr="005F6582">
              <w:rPr>
                <w:rFonts w:ascii="Times New Roman" w:hAnsi="Times New Roman" w:cs="Times New Roman"/>
                <w:sz w:val="26"/>
                <w:szCs w:val="26"/>
              </w:rPr>
              <w:t>2024</w:t>
            </w:r>
          </w:p>
        </w:tc>
        <w:tc>
          <w:tcPr>
            <w:tcW w:w="3874" w:type="dxa"/>
          </w:tcPr>
          <w:p w:rsidR="00712072" w:rsidRPr="005F6582" w:rsidRDefault="00712072" w:rsidP="001E1DCD">
            <w:pPr>
              <w:jc w:val="both"/>
              <w:rPr>
                <w:rFonts w:ascii="Times New Roman" w:hAnsi="Times New Roman" w:cs="Times New Roman"/>
                <w:color w:val="0A0A0A"/>
                <w:sz w:val="26"/>
                <w:szCs w:val="26"/>
                <w:shd w:val="clear" w:color="auto" w:fill="FFFFFF"/>
              </w:rPr>
            </w:pPr>
            <w:r w:rsidRPr="005F6582">
              <w:rPr>
                <w:rFonts w:ascii="Times New Roman" w:hAnsi="Times New Roman" w:cs="Times New Roman"/>
                <w:sz w:val="26"/>
                <w:szCs w:val="26"/>
              </w:rPr>
              <w:t>5805</w:t>
            </w:r>
          </w:p>
        </w:tc>
      </w:tr>
      <w:tr w:rsidR="00712072" w:rsidRPr="005F6582" w:rsidTr="00E6691B">
        <w:trPr>
          <w:trHeight w:val="278"/>
        </w:trPr>
        <w:tc>
          <w:tcPr>
            <w:tcW w:w="3874" w:type="dxa"/>
          </w:tcPr>
          <w:p w:rsidR="00712072" w:rsidRPr="005F6582" w:rsidRDefault="00712072" w:rsidP="001E1DCD">
            <w:pPr>
              <w:jc w:val="both"/>
              <w:rPr>
                <w:rFonts w:ascii="Times New Roman" w:hAnsi="Times New Roman" w:cs="Times New Roman"/>
                <w:color w:val="0A0A0A"/>
                <w:sz w:val="26"/>
                <w:szCs w:val="26"/>
                <w:shd w:val="clear" w:color="auto" w:fill="FFFFFF"/>
              </w:rPr>
            </w:pPr>
            <w:r w:rsidRPr="005F6582">
              <w:rPr>
                <w:rFonts w:ascii="Times New Roman" w:hAnsi="Times New Roman" w:cs="Times New Roman"/>
                <w:sz w:val="26"/>
                <w:szCs w:val="26"/>
              </w:rPr>
              <w:t>2025</w:t>
            </w:r>
          </w:p>
        </w:tc>
        <w:tc>
          <w:tcPr>
            <w:tcW w:w="3874" w:type="dxa"/>
          </w:tcPr>
          <w:p w:rsidR="00712072" w:rsidRPr="005F6582" w:rsidRDefault="00712072" w:rsidP="001E1DCD">
            <w:pPr>
              <w:jc w:val="both"/>
              <w:rPr>
                <w:rFonts w:ascii="Times New Roman" w:hAnsi="Times New Roman" w:cs="Times New Roman"/>
                <w:color w:val="0A0A0A"/>
                <w:sz w:val="26"/>
                <w:szCs w:val="26"/>
                <w:shd w:val="clear" w:color="auto" w:fill="FFFFFF"/>
              </w:rPr>
            </w:pPr>
            <w:r w:rsidRPr="005F6582">
              <w:rPr>
                <w:rFonts w:ascii="Times New Roman" w:hAnsi="Times New Roman" w:cs="Times New Roman"/>
                <w:sz w:val="26"/>
                <w:szCs w:val="26"/>
              </w:rPr>
              <w:t>6692</w:t>
            </w:r>
          </w:p>
        </w:tc>
      </w:tr>
    </w:tbl>
    <w:p w:rsidR="00F73E87" w:rsidRPr="005F6582" w:rsidRDefault="00F73E87" w:rsidP="00851F68">
      <w:pPr>
        <w:spacing w:after="0" w:line="240" w:lineRule="auto"/>
        <w:ind w:firstLine="709"/>
        <w:jc w:val="both"/>
        <w:rPr>
          <w:rFonts w:ascii="Times New Roman" w:eastAsia="Times New Roman" w:hAnsi="Times New Roman" w:cs="Times New Roman"/>
          <w:sz w:val="26"/>
          <w:szCs w:val="26"/>
          <w:lang w:eastAsia="ru-RU"/>
        </w:rPr>
      </w:pPr>
    </w:p>
    <w:p w:rsidR="00435C4D" w:rsidRPr="005F6582" w:rsidRDefault="00435C4D" w:rsidP="00851F68">
      <w:pPr>
        <w:spacing w:after="0" w:line="240" w:lineRule="auto"/>
        <w:ind w:firstLine="709"/>
        <w:jc w:val="both"/>
        <w:rPr>
          <w:rFonts w:ascii="Times New Roman" w:eastAsia="Times New Roman" w:hAnsi="Times New Roman" w:cs="Times New Roman"/>
          <w:sz w:val="26"/>
          <w:szCs w:val="26"/>
          <w:lang w:eastAsia="ru-RU"/>
        </w:rPr>
      </w:pPr>
    </w:p>
    <w:p w:rsidR="00712072" w:rsidRPr="005F6582" w:rsidRDefault="00712072" w:rsidP="00D75B2B">
      <w:pPr>
        <w:spacing w:after="0" w:line="240" w:lineRule="auto"/>
        <w:ind w:firstLine="709"/>
        <w:jc w:val="center"/>
        <w:rPr>
          <w:rFonts w:ascii="Times New Roman" w:eastAsia="Batang" w:hAnsi="Times New Roman" w:cs="Times New Roman"/>
          <w:b/>
          <w:sz w:val="26"/>
          <w:szCs w:val="26"/>
          <w:lang w:eastAsia="ru-RU"/>
        </w:rPr>
      </w:pPr>
    </w:p>
    <w:p w:rsidR="00712072" w:rsidRPr="005F6582" w:rsidRDefault="00712072" w:rsidP="00D75B2B">
      <w:pPr>
        <w:spacing w:after="0" w:line="240" w:lineRule="auto"/>
        <w:ind w:firstLine="709"/>
        <w:jc w:val="center"/>
        <w:rPr>
          <w:rFonts w:ascii="Times New Roman" w:eastAsia="Batang" w:hAnsi="Times New Roman" w:cs="Times New Roman"/>
          <w:b/>
          <w:sz w:val="26"/>
          <w:szCs w:val="26"/>
          <w:lang w:eastAsia="ru-RU"/>
        </w:rPr>
      </w:pPr>
    </w:p>
    <w:p w:rsidR="00712072" w:rsidRPr="005F6582" w:rsidRDefault="00712072" w:rsidP="00D75B2B">
      <w:pPr>
        <w:spacing w:after="0" w:line="240" w:lineRule="auto"/>
        <w:ind w:firstLine="709"/>
        <w:jc w:val="center"/>
        <w:rPr>
          <w:rFonts w:ascii="Times New Roman" w:eastAsia="Batang" w:hAnsi="Times New Roman" w:cs="Times New Roman"/>
          <w:b/>
          <w:sz w:val="26"/>
          <w:szCs w:val="26"/>
          <w:lang w:eastAsia="ru-RU"/>
        </w:rPr>
      </w:pPr>
    </w:p>
    <w:p w:rsidR="00712072" w:rsidRPr="005F6582" w:rsidRDefault="00712072" w:rsidP="00D75B2B">
      <w:pPr>
        <w:spacing w:after="0" w:line="240" w:lineRule="auto"/>
        <w:ind w:firstLine="709"/>
        <w:jc w:val="center"/>
        <w:rPr>
          <w:rFonts w:ascii="Times New Roman" w:eastAsia="Batang" w:hAnsi="Times New Roman" w:cs="Times New Roman"/>
          <w:b/>
          <w:sz w:val="26"/>
          <w:szCs w:val="26"/>
          <w:lang w:eastAsia="ru-RU"/>
        </w:rPr>
      </w:pPr>
    </w:p>
    <w:p w:rsidR="00712072" w:rsidRPr="005F6582" w:rsidRDefault="00712072" w:rsidP="00D75B2B">
      <w:pPr>
        <w:spacing w:after="0" w:line="240" w:lineRule="auto"/>
        <w:ind w:firstLine="709"/>
        <w:jc w:val="center"/>
        <w:rPr>
          <w:rFonts w:ascii="Times New Roman" w:eastAsia="Batang" w:hAnsi="Times New Roman" w:cs="Times New Roman"/>
          <w:b/>
          <w:sz w:val="26"/>
          <w:szCs w:val="26"/>
          <w:lang w:eastAsia="ru-RU"/>
        </w:rPr>
      </w:pPr>
      <w:r w:rsidRPr="005F6582">
        <w:rPr>
          <w:rFonts w:ascii="Times New Roman" w:eastAsia="Batang" w:hAnsi="Times New Roman" w:cs="Times New Roman"/>
          <w:b/>
          <w:noProof/>
          <w:sz w:val="26"/>
          <w:szCs w:val="26"/>
          <w:lang w:eastAsia="uk-UA"/>
        </w:rPr>
        <w:drawing>
          <wp:inline distT="0" distB="0" distL="0" distR="0" wp14:anchorId="2E521713" wp14:editId="6D775BF8">
            <wp:extent cx="5324475" cy="1609725"/>
            <wp:effectExtent l="0" t="0" r="9525" b="9525"/>
            <wp:docPr id="4" name="Діагра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12072" w:rsidRPr="005F6582" w:rsidRDefault="00712072" w:rsidP="00D75B2B">
      <w:pPr>
        <w:spacing w:after="0" w:line="240" w:lineRule="auto"/>
        <w:ind w:firstLine="709"/>
        <w:jc w:val="center"/>
        <w:rPr>
          <w:rFonts w:ascii="Times New Roman" w:eastAsia="Batang" w:hAnsi="Times New Roman" w:cs="Times New Roman"/>
          <w:b/>
          <w:sz w:val="26"/>
          <w:szCs w:val="26"/>
          <w:lang w:eastAsia="ru-RU"/>
        </w:rPr>
      </w:pPr>
    </w:p>
    <w:p w:rsidR="00712072" w:rsidRPr="00DD3148" w:rsidRDefault="00712072" w:rsidP="00712072">
      <w:pPr>
        <w:spacing w:after="0" w:line="240" w:lineRule="auto"/>
        <w:jc w:val="both"/>
        <w:rPr>
          <w:rFonts w:ascii="Times New Roman" w:eastAsia="Times New Roman" w:hAnsi="Times New Roman" w:cs="Times New Roman"/>
          <w:i/>
          <w:sz w:val="24"/>
          <w:szCs w:val="24"/>
          <w:lang w:eastAsia="ru-RU"/>
        </w:rPr>
      </w:pPr>
      <w:r w:rsidRPr="00DD3148">
        <w:rPr>
          <w:rFonts w:ascii="Times New Roman" w:hAnsi="Times New Roman" w:cs="Times New Roman"/>
          <w:i/>
          <w:color w:val="0A0A0A"/>
          <w:sz w:val="24"/>
          <w:szCs w:val="24"/>
          <w:shd w:val="clear" w:color="auto" w:fill="FFFFFF"/>
        </w:rPr>
        <w:t>Динаміка внутрішньо-переміщених осіб в Шептицьку міську територіальну громаду</w:t>
      </w:r>
      <w:r w:rsidR="00E52E27">
        <w:rPr>
          <w:rFonts w:ascii="Times New Roman" w:hAnsi="Times New Roman" w:cs="Times New Roman"/>
          <w:i/>
          <w:color w:val="0A0A0A"/>
          <w:sz w:val="24"/>
          <w:szCs w:val="24"/>
          <w:shd w:val="clear" w:color="auto" w:fill="FFFFFF"/>
        </w:rPr>
        <w:t>,</w:t>
      </w:r>
      <w:r w:rsidRPr="00DD3148">
        <w:rPr>
          <w:rFonts w:ascii="Times New Roman" w:hAnsi="Times New Roman" w:cs="Times New Roman"/>
          <w:i/>
          <w:color w:val="0A0A0A"/>
          <w:sz w:val="24"/>
          <w:szCs w:val="24"/>
          <w:shd w:val="clear" w:color="auto" w:fill="FFFFFF"/>
        </w:rPr>
        <w:t xml:space="preserve"> 2023-2025 роки</w:t>
      </w:r>
    </w:p>
    <w:p w:rsidR="001010CA" w:rsidRPr="005F6582" w:rsidRDefault="001010CA" w:rsidP="00712072">
      <w:pPr>
        <w:rPr>
          <w:rFonts w:ascii="Times New Roman" w:eastAsia="Batang" w:hAnsi="Times New Roman" w:cs="Times New Roman"/>
          <w:b/>
          <w:sz w:val="26"/>
          <w:szCs w:val="26"/>
          <w:lang w:eastAsia="ru-RU"/>
        </w:rPr>
      </w:pPr>
    </w:p>
    <w:p w:rsidR="00D75B2B" w:rsidRPr="005F6582" w:rsidRDefault="00D75B2B" w:rsidP="00D75B2B">
      <w:pPr>
        <w:spacing w:after="0" w:line="240" w:lineRule="auto"/>
        <w:ind w:firstLine="709"/>
        <w:jc w:val="center"/>
        <w:rPr>
          <w:rFonts w:ascii="Times New Roman" w:eastAsia="Batang" w:hAnsi="Times New Roman" w:cs="Times New Roman"/>
          <w:b/>
          <w:sz w:val="26"/>
          <w:szCs w:val="26"/>
          <w:lang w:eastAsia="ru-RU"/>
        </w:rPr>
      </w:pPr>
      <w:r w:rsidRPr="005F6582">
        <w:rPr>
          <w:rFonts w:ascii="Times New Roman" w:eastAsia="Batang" w:hAnsi="Times New Roman" w:cs="Times New Roman"/>
          <w:b/>
          <w:sz w:val="26"/>
          <w:szCs w:val="26"/>
          <w:lang w:eastAsia="ru-RU"/>
        </w:rPr>
        <w:t>ПРОМИСЛОВІСТЬ</w:t>
      </w:r>
    </w:p>
    <w:p w:rsidR="00B14B5D" w:rsidRPr="00D43AF8" w:rsidRDefault="00B14B5D" w:rsidP="00B14B5D">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Війна в Україні кардинально змінила життя кожного громадянина та вплинула на всі сфери економіки. Бізнес</w:t>
      </w:r>
      <w:r>
        <w:rPr>
          <w:rFonts w:ascii="Times New Roman" w:hAnsi="Times New Roman" w:cs="Times New Roman"/>
          <w:sz w:val="26"/>
          <w:szCs w:val="26"/>
        </w:rPr>
        <w:t xml:space="preserve"> був змушений</w:t>
      </w:r>
      <w:r w:rsidRPr="00D43AF8">
        <w:rPr>
          <w:rFonts w:ascii="Times New Roman" w:hAnsi="Times New Roman" w:cs="Times New Roman"/>
          <w:sz w:val="26"/>
          <w:szCs w:val="26"/>
        </w:rPr>
        <w:t xml:space="preserve"> переглянути свої стратегії, змінити логістичні ланцю</w:t>
      </w:r>
      <w:r>
        <w:rPr>
          <w:rFonts w:ascii="Times New Roman" w:hAnsi="Times New Roman" w:cs="Times New Roman"/>
          <w:sz w:val="26"/>
          <w:szCs w:val="26"/>
        </w:rPr>
        <w:t>г</w:t>
      </w:r>
      <w:r w:rsidRPr="00D43AF8">
        <w:rPr>
          <w:rFonts w:ascii="Times New Roman" w:hAnsi="Times New Roman" w:cs="Times New Roman"/>
          <w:sz w:val="26"/>
          <w:szCs w:val="26"/>
        </w:rPr>
        <w:t xml:space="preserve">и та пристосуватися до нових умов ринку. Багато підприємств зіткнулися зі зниженням попиту, перебоями в постачаннях та проблемами з персоналом. </w:t>
      </w:r>
    </w:p>
    <w:p w:rsidR="00B14B5D" w:rsidRPr="00D43AF8" w:rsidRDefault="00B14B5D" w:rsidP="00B14B5D">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Бізнес в Україні під час війни демонструє високу стійкість і адаптивність. Незважаючи на численні виклики, підприємства продовжують працювати, підтримуючи економіку країни та допомагаючи Збройним силам</w:t>
      </w:r>
      <w:r>
        <w:rPr>
          <w:rFonts w:ascii="Times New Roman" w:hAnsi="Times New Roman" w:cs="Times New Roman"/>
          <w:sz w:val="26"/>
          <w:szCs w:val="26"/>
        </w:rPr>
        <w:t xml:space="preserve"> України</w:t>
      </w:r>
      <w:r w:rsidRPr="00D43AF8">
        <w:rPr>
          <w:rFonts w:ascii="Times New Roman" w:hAnsi="Times New Roman" w:cs="Times New Roman"/>
          <w:sz w:val="26"/>
          <w:szCs w:val="26"/>
        </w:rPr>
        <w:t xml:space="preserve">. </w:t>
      </w:r>
    </w:p>
    <w:p w:rsidR="00B14B5D" w:rsidRPr="00AF6865" w:rsidRDefault="00B14B5D" w:rsidP="00B14B5D">
      <w:pPr>
        <w:spacing w:after="0" w:line="240" w:lineRule="auto"/>
        <w:ind w:firstLine="709"/>
        <w:jc w:val="both"/>
        <w:rPr>
          <w:rFonts w:ascii="Times New Roman" w:hAnsi="Times New Roman" w:cs="Times New Roman"/>
          <w:sz w:val="26"/>
          <w:szCs w:val="26"/>
          <w:u w:val="single"/>
        </w:rPr>
      </w:pPr>
      <w:r w:rsidRPr="00AF6865">
        <w:rPr>
          <w:rFonts w:ascii="Times New Roman" w:hAnsi="Times New Roman" w:cs="Times New Roman"/>
          <w:sz w:val="26"/>
          <w:szCs w:val="26"/>
          <w:u w:val="single"/>
        </w:rPr>
        <w:t xml:space="preserve">Добувна галузь громади складається з </w:t>
      </w:r>
      <w:r>
        <w:rPr>
          <w:rFonts w:ascii="Times New Roman" w:hAnsi="Times New Roman" w:cs="Times New Roman"/>
          <w:sz w:val="26"/>
          <w:szCs w:val="26"/>
          <w:u w:val="single"/>
        </w:rPr>
        <w:t>п</w:t>
      </w:r>
      <w:r w:rsidRPr="00164162">
        <w:rPr>
          <w:sz w:val="24"/>
          <w:szCs w:val="24"/>
        </w:rPr>
        <w:t>’</w:t>
      </w:r>
      <w:r>
        <w:rPr>
          <w:rFonts w:ascii="Times New Roman" w:hAnsi="Times New Roman" w:cs="Times New Roman"/>
          <w:sz w:val="26"/>
          <w:szCs w:val="26"/>
          <w:u w:val="single"/>
        </w:rPr>
        <w:t xml:space="preserve">яти </w:t>
      </w:r>
      <w:r w:rsidRPr="00AF6865">
        <w:rPr>
          <w:rFonts w:ascii="Times New Roman" w:hAnsi="Times New Roman" w:cs="Times New Roman"/>
          <w:sz w:val="26"/>
          <w:szCs w:val="26"/>
          <w:u w:val="single"/>
        </w:rPr>
        <w:t xml:space="preserve"> вугледобувних підприємств:</w:t>
      </w:r>
    </w:p>
    <w:p w:rsidR="00B14B5D" w:rsidRPr="00D43AF8" w:rsidRDefault="00B14B5D" w:rsidP="00B14B5D">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Шахта „</w:t>
      </w:r>
      <w:proofErr w:type="spellStart"/>
      <w:r w:rsidRPr="00D43AF8">
        <w:rPr>
          <w:rFonts w:ascii="Times New Roman" w:hAnsi="Times New Roman" w:cs="Times New Roman"/>
          <w:sz w:val="26"/>
          <w:szCs w:val="26"/>
          <w:u w:val="single"/>
        </w:rPr>
        <w:t>Межирічанська</w:t>
      </w:r>
      <w:proofErr w:type="spellEnd"/>
      <w:r w:rsidRPr="00D43AF8">
        <w:rPr>
          <w:rFonts w:ascii="Times New Roman" w:hAnsi="Times New Roman" w:cs="Times New Roman"/>
          <w:sz w:val="26"/>
          <w:szCs w:val="26"/>
          <w:u w:val="single"/>
        </w:rPr>
        <w:t>”.</w:t>
      </w:r>
      <w:r w:rsidRPr="00D43AF8">
        <w:rPr>
          <w:rFonts w:ascii="Times New Roman" w:hAnsi="Times New Roman" w:cs="Times New Roman"/>
          <w:sz w:val="26"/>
          <w:szCs w:val="26"/>
        </w:rPr>
        <w:t xml:space="preserve"> За 202</w:t>
      </w:r>
      <w:r>
        <w:rPr>
          <w:rFonts w:ascii="Times New Roman" w:hAnsi="Times New Roman" w:cs="Times New Roman"/>
          <w:sz w:val="26"/>
          <w:szCs w:val="26"/>
        </w:rPr>
        <w:t>5</w:t>
      </w:r>
      <w:r w:rsidRPr="00D43AF8">
        <w:rPr>
          <w:rFonts w:ascii="Times New Roman" w:hAnsi="Times New Roman" w:cs="Times New Roman"/>
          <w:sz w:val="26"/>
          <w:szCs w:val="26"/>
        </w:rPr>
        <w:t xml:space="preserve"> рік видобуто </w:t>
      </w:r>
      <w:r>
        <w:rPr>
          <w:rFonts w:ascii="Times New Roman" w:hAnsi="Times New Roman" w:cs="Times New Roman"/>
          <w:sz w:val="26"/>
          <w:szCs w:val="26"/>
        </w:rPr>
        <w:t>99</w:t>
      </w:r>
      <w:r w:rsidRPr="00D43AF8">
        <w:rPr>
          <w:rFonts w:ascii="Times New Roman" w:hAnsi="Times New Roman" w:cs="Times New Roman"/>
          <w:sz w:val="26"/>
          <w:szCs w:val="26"/>
        </w:rPr>
        <w:t>,</w:t>
      </w:r>
      <w:r w:rsidRPr="00BC08ED">
        <w:rPr>
          <w:rFonts w:ascii="Times New Roman" w:hAnsi="Times New Roman" w:cs="Times New Roman"/>
          <w:sz w:val="26"/>
          <w:szCs w:val="26"/>
          <w:lang w:val="ru-RU"/>
        </w:rPr>
        <w:t>4</w:t>
      </w:r>
      <w:r w:rsidRPr="00D43AF8">
        <w:rPr>
          <w:rFonts w:ascii="Times New Roman" w:hAnsi="Times New Roman" w:cs="Times New Roman"/>
          <w:sz w:val="26"/>
          <w:szCs w:val="26"/>
        </w:rPr>
        <w:t xml:space="preserve"> тис. </w:t>
      </w:r>
      <w:proofErr w:type="spellStart"/>
      <w:r w:rsidRPr="00D43AF8">
        <w:rPr>
          <w:rFonts w:ascii="Times New Roman" w:hAnsi="Times New Roman" w:cs="Times New Roman"/>
          <w:sz w:val="26"/>
          <w:szCs w:val="26"/>
        </w:rPr>
        <w:t>т</w:t>
      </w:r>
      <w:r>
        <w:rPr>
          <w:rFonts w:ascii="Times New Roman" w:hAnsi="Times New Roman" w:cs="Times New Roman"/>
          <w:sz w:val="26"/>
          <w:szCs w:val="26"/>
        </w:rPr>
        <w:t>онн</w:t>
      </w:r>
      <w:proofErr w:type="spellEnd"/>
      <w:r w:rsidRPr="00D43AF8">
        <w:rPr>
          <w:rFonts w:ascii="Times New Roman" w:hAnsi="Times New Roman" w:cs="Times New Roman"/>
          <w:sz w:val="26"/>
          <w:szCs w:val="26"/>
        </w:rPr>
        <w:t xml:space="preserve"> рядового вугілля при плані – 1</w:t>
      </w:r>
      <w:r>
        <w:rPr>
          <w:rFonts w:ascii="Times New Roman" w:hAnsi="Times New Roman" w:cs="Times New Roman"/>
          <w:sz w:val="26"/>
          <w:szCs w:val="26"/>
        </w:rPr>
        <w:t>04</w:t>
      </w:r>
      <w:r w:rsidRPr="00D43AF8">
        <w:rPr>
          <w:rFonts w:ascii="Times New Roman" w:hAnsi="Times New Roman" w:cs="Times New Roman"/>
          <w:sz w:val="26"/>
          <w:szCs w:val="26"/>
        </w:rPr>
        <w:t>,</w:t>
      </w:r>
      <w:r>
        <w:rPr>
          <w:rFonts w:ascii="Times New Roman" w:hAnsi="Times New Roman" w:cs="Times New Roman"/>
          <w:sz w:val="26"/>
          <w:szCs w:val="26"/>
        </w:rPr>
        <w:t>7</w:t>
      </w:r>
      <w:r w:rsidRPr="00D43AF8">
        <w:rPr>
          <w:rFonts w:ascii="Times New Roman" w:hAnsi="Times New Roman" w:cs="Times New Roman"/>
          <w:sz w:val="26"/>
          <w:szCs w:val="26"/>
        </w:rPr>
        <w:t xml:space="preserve"> тис. </w:t>
      </w:r>
      <w:proofErr w:type="spellStart"/>
      <w:r w:rsidRPr="00D43AF8">
        <w:rPr>
          <w:rFonts w:ascii="Times New Roman" w:hAnsi="Times New Roman" w:cs="Times New Roman"/>
          <w:sz w:val="26"/>
          <w:szCs w:val="26"/>
        </w:rPr>
        <w:t>т</w:t>
      </w:r>
      <w:r>
        <w:rPr>
          <w:rFonts w:ascii="Times New Roman" w:hAnsi="Times New Roman" w:cs="Times New Roman"/>
          <w:sz w:val="26"/>
          <w:szCs w:val="26"/>
        </w:rPr>
        <w:t>онн</w:t>
      </w:r>
      <w:proofErr w:type="spellEnd"/>
      <w:r w:rsidRPr="00D43AF8">
        <w:rPr>
          <w:rFonts w:ascii="Times New Roman" w:hAnsi="Times New Roman" w:cs="Times New Roman"/>
          <w:sz w:val="26"/>
          <w:szCs w:val="26"/>
        </w:rPr>
        <w:t xml:space="preserve">, що </w:t>
      </w:r>
      <w:r>
        <w:rPr>
          <w:rFonts w:ascii="Times New Roman" w:hAnsi="Times New Roman" w:cs="Times New Roman"/>
          <w:sz w:val="26"/>
          <w:szCs w:val="26"/>
        </w:rPr>
        <w:t>менше</w:t>
      </w:r>
      <w:r w:rsidRPr="00D43AF8">
        <w:rPr>
          <w:rFonts w:ascii="Times New Roman" w:hAnsi="Times New Roman" w:cs="Times New Roman"/>
          <w:sz w:val="26"/>
          <w:szCs w:val="26"/>
        </w:rPr>
        <w:t xml:space="preserve"> плану на </w:t>
      </w:r>
      <w:r>
        <w:rPr>
          <w:rFonts w:ascii="Times New Roman" w:hAnsi="Times New Roman" w:cs="Times New Roman"/>
          <w:sz w:val="26"/>
          <w:szCs w:val="26"/>
        </w:rPr>
        <w:t>5</w:t>
      </w:r>
      <w:r w:rsidRPr="00D43AF8">
        <w:rPr>
          <w:rFonts w:ascii="Times New Roman" w:hAnsi="Times New Roman" w:cs="Times New Roman"/>
          <w:sz w:val="26"/>
          <w:szCs w:val="26"/>
        </w:rPr>
        <w:t>,</w:t>
      </w:r>
      <w:r>
        <w:rPr>
          <w:rFonts w:ascii="Times New Roman" w:hAnsi="Times New Roman" w:cs="Times New Roman"/>
          <w:sz w:val="26"/>
          <w:szCs w:val="26"/>
        </w:rPr>
        <w:t>3</w:t>
      </w:r>
      <w:r w:rsidRPr="00D43AF8">
        <w:rPr>
          <w:rFonts w:ascii="Times New Roman" w:hAnsi="Times New Roman" w:cs="Times New Roman"/>
          <w:sz w:val="26"/>
          <w:szCs w:val="26"/>
        </w:rPr>
        <w:t xml:space="preserve"> тис. </w:t>
      </w:r>
      <w:proofErr w:type="spellStart"/>
      <w:r w:rsidRPr="00D43AF8">
        <w:rPr>
          <w:rFonts w:ascii="Times New Roman" w:hAnsi="Times New Roman" w:cs="Times New Roman"/>
          <w:sz w:val="26"/>
          <w:szCs w:val="26"/>
        </w:rPr>
        <w:t>т</w:t>
      </w:r>
      <w:r>
        <w:rPr>
          <w:rFonts w:ascii="Times New Roman" w:hAnsi="Times New Roman" w:cs="Times New Roman"/>
          <w:sz w:val="26"/>
          <w:szCs w:val="26"/>
        </w:rPr>
        <w:t>онн</w:t>
      </w:r>
      <w:proofErr w:type="spellEnd"/>
      <w:r w:rsidRPr="00D43AF8">
        <w:rPr>
          <w:rFonts w:ascii="Times New Roman" w:hAnsi="Times New Roman" w:cs="Times New Roman"/>
          <w:sz w:val="26"/>
          <w:szCs w:val="26"/>
        </w:rPr>
        <w:t>.</w:t>
      </w:r>
    </w:p>
    <w:p w:rsidR="00B14B5D" w:rsidRPr="00D43AF8" w:rsidRDefault="00B14B5D" w:rsidP="00B14B5D">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lastRenderedPageBreak/>
        <w:t xml:space="preserve">Вироблено </w:t>
      </w:r>
      <w:r>
        <w:rPr>
          <w:rFonts w:ascii="Times New Roman" w:hAnsi="Times New Roman" w:cs="Times New Roman"/>
          <w:sz w:val="26"/>
          <w:szCs w:val="26"/>
        </w:rPr>
        <w:t>55</w:t>
      </w:r>
      <w:r w:rsidRPr="00D43AF8">
        <w:rPr>
          <w:rFonts w:ascii="Times New Roman" w:hAnsi="Times New Roman" w:cs="Times New Roman"/>
          <w:sz w:val="26"/>
          <w:szCs w:val="26"/>
        </w:rPr>
        <w:t>,</w:t>
      </w:r>
      <w:r w:rsidRPr="000602ED">
        <w:rPr>
          <w:rFonts w:ascii="Times New Roman" w:hAnsi="Times New Roman" w:cs="Times New Roman"/>
          <w:sz w:val="26"/>
          <w:szCs w:val="26"/>
          <w:lang w:val="ru-RU"/>
        </w:rPr>
        <w:t>2</w:t>
      </w:r>
      <w:r w:rsidRPr="00D43AF8">
        <w:rPr>
          <w:rFonts w:ascii="Times New Roman" w:hAnsi="Times New Roman" w:cs="Times New Roman"/>
          <w:sz w:val="26"/>
          <w:szCs w:val="26"/>
        </w:rPr>
        <w:t xml:space="preserve"> тис. </w:t>
      </w:r>
      <w:proofErr w:type="spellStart"/>
      <w:r w:rsidRPr="00D43AF8">
        <w:rPr>
          <w:rFonts w:ascii="Times New Roman" w:hAnsi="Times New Roman" w:cs="Times New Roman"/>
          <w:sz w:val="26"/>
          <w:szCs w:val="26"/>
        </w:rPr>
        <w:t>т</w:t>
      </w:r>
      <w:r>
        <w:rPr>
          <w:rFonts w:ascii="Times New Roman" w:hAnsi="Times New Roman" w:cs="Times New Roman"/>
          <w:sz w:val="26"/>
          <w:szCs w:val="26"/>
        </w:rPr>
        <w:t>онн</w:t>
      </w:r>
      <w:proofErr w:type="spellEnd"/>
      <w:r w:rsidRPr="00D43AF8">
        <w:rPr>
          <w:rFonts w:ascii="Times New Roman" w:hAnsi="Times New Roman" w:cs="Times New Roman"/>
          <w:sz w:val="26"/>
          <w:szCs w:val="26"/>
        </w:rPr>
        <w:t xml:space="preserve"> товарної продукції на суму –</w:t>
      </w:r>
      <w:r>
        <w:rPr>
          <w:rFonts w:ascii="Times New Roman" w:hAnsi="Times New Roman" w:cs="Times New Roman"/>
          <w:sz w:val="26"/>
          <w:szCs w:val="26"/>
        </w:rPr>
        <w:t>206811</w:t>
      </w:r>
      <w:r w:rsidRPr="00D43AF8">
        <w:rPr>
          <w:rFonts w:ascii="Times New Roman" w:hAnsi="Times New Roman" w:cs="Times New Roman"/>
          <w:sz w:val="26"/>
          <w:szCs w:val="26"/>
        </w:rPr>
        <w:t xml:space="preserve">,0 тис. грн., при плані – </w:t>
      </w:r>
      <w:r>
        <w:rPr>
          <w:rFonts w:ascii="Times New Roman" w:hAnsi="Times New Roman" w:cs="Times New Roman"/>
          <w:sz w:val="26"/>
          <w:szCs w:val="26"/>
        </w:rPr>
        <w:t>52</w:t>
      </w:r>
      <w:r w:rsidRPr="00D43AF8">
        <w:rPr>
          <w:rFonts w:ascii="Times New Roman" w:hAnsi="Times New Roman" w:cs="Times New Roman"/>
          <w:sz w:val="26"/>
          <w:szCs w:val="26"/>
        </w:rPr>
        <w:t>,</w:t>
      </w:r>
      <w:r>
        <w:rPr>
          <w:rFonts w:ascii="Times New Roman" w:hAnsi="Times New Roman" w:cs="Times New Roman"/>
          <w:sz w:val="26"/>
          <w:szCs w:val="26"/>
        </w:rPr>
        <w:t>6</w:t>
      </w:r>
      <w:r w:rsidRPr="00D43AF8">
        <w:rPr>
          <w:rFonts w:ascii="Times New Roman" w:hAnsi="Times New Roman" w:cs="Times New Roman"/>
          <w:sz w:val="26"/>
          <w:szCs w:val="26"/>
        </w:rPr>
        <w:t xml:space="preserve"> тис.</w:t>
      </w:r>
      <w:r w:rsidRPr="00F1064F">
        <w:rPr>
          <w:rFonts w:ascii="Times New Roman" w:hAnsi="Times New Roman" w:cs="Times New Roman"/>
          <w:sz w:val="26"/>
          <w:szCs w:val="26"/>
        </w:rPr>
        <w:t xml:space="preserve"> </w:t>
      </w:r>
      <w:proofErr w:type="spellStart"/>
      <w:r w:rsidRPr="00D43AF8">
        <w:rPr>
          <w:rFonts w:ascii="Times New Roman" w:hAnsi="Times New Roman" w:cs="Times New Roman"/>
          <w:sz w:val="26"/>
          <w:szCs w:val="26"/>
        </w:rPr>
        <w:t>т</w:t>
      </w:r>
      <w:r>
        <w:rPr>
          <w:rFonts w:ascii="Times New Roman" w:hAnsi="Times New Roman" w:cs="Times New Roman"/>
          <w:sz w:val="26"/>
          <w:szCs w:val="26"/>
        </w:rPr>
        <w:t>онн</w:t>
      </w:r>
      <w:proofErr w:type="spellEnd"/>
      <w:r w:rsidRPr="00D43AF8">
        <w:rPr>
          <w:rFonts w:ascii="Times New Roman" w:hAnsi="Times New Roman" w:cs="Times New Roman"/>
          <w:sz w:val="26"/>
          <w:szCs w:val="26"/>
        </w:rPr>
        <w:t xml:space="preserve"> на суму – </w:t>
      </w:r>
      <w:r>
        <w:rPr>
          <w:rFonts w:ascii="Times New Roman" w:hAnsi="Times New Roman" w:cs="Times New Roman"/>
          <w:sz w:val="26"/>
          <w:szCs w:val="26"/>
        </w:rPr>
        <w:t>220920</w:t>
      </w:r>
      <w:r w:rsidRPr="00D43AF8">
        <w:rPr>
          <w:rFonts w:ascii="Times New Roman" w:hAnsi="Times New Roman" w:cs="Times New Roman"/>
          <w:sz w:val="26"/>
          <w:szCs w:val="26"/>
        </w:rPr>
        <w:t>,0 тис. грн. відповідно. За 202</w:t>
      </w:r>
      <w:r>
        <w:rPr>
          <w:rFonts w:ascii="Times New Roman" w:hAnsi="Times New Roman" w:cs="Times New Roman"/>
          <w:sz w:val="26"/>
          <w:szCs w:val="26"/>
        </w:rPr>
        <w:t>5</w:t>
      </w:r>
      <w:r w:rsidRPr="00D43AF8">
        <w:rPr>
          <w:rFonts w:ascii="Times New Roman" w:hAnsi="Times New Roman" w:cs="Times New Roman"/>
          <w:sz w:val="26"/>
          <w:szCs w:val="26"/>
        </w:rPr>
        <w:t xml:space="preserve"> р. зольність видобутого вугілля по шахті станови</w:t>
      </w:r>
      <w:r>
        <w:rPr>
          <w:rFonts w:ascii="Times New Roman" w:hAnsi="Times New Roman" w:cs="Times New Roman"/>
          <w:sz w:val="26"/>
          <w:szCs w:val="26"/>
        </w:rPr>
        <w:t>ла</w:t>
      </w:r>
      <w:r w:rsidRPr="00D43AF8">
        <w:rPr>
          <w:rFonts w:ascii="Times New Roman" w:hAnsi="Times New Roman" w:cs="Times New Roman"/>
          <w:sz w:val="26"/>
          <w:szCs w:val="26"/>
        </w:rPr>
        <w:t xml:space="preserve"> – </w:t>
      </w:r>
      <w:r>
        <w:rPr>
          <w:rFonts w:ascii="Times New Roman" w:hAnsi="Times New Roman" w:cs="Times New Roman"/>
          <w:sz w:val="26"/>
          <w:szCs w:val="26"/>
        </w:rPr>
        <w:t>51</w:t>
      </w:r>
      <w:r w:rsidRPr="00D43AF8">
        <w:rPr>
          <w:rFonts w:ascii="Times New Roman" w:hAnsi="Times New Roman" w:cs="Times New Roman"/>
          <w:sz w:val="26"/>
          <w:szCs w:val="26"/>
        </w:rPr>
        <w:t>,</w:t>
      </w:r>
      <w:r>
        <w:rPr>
          <w:rFonts w:ascii="Times New Roman" w:hAnsi="Times New Roman" w:cs="Times New Roman"/>
          <w:sz w:val="26"/>
          <w:szCs w:val="26"/>
        </w:rPr>
        <w:t>7</w:t>
      </w:r>
      <w:r w:rsidRPr="00D43AF8">
        <w:rPr>
          <w:rFonts w:ascii="Times New Roman" w:hAnsi="Times New Roman" w:cs="Times New Roman"/>
          <w:sz w:val="26"/>
          <w:szCs w:val="26"/>
        </w:rPr>
        <w:t>% при плані –</w:t>
      </w:r>
      <w:r>
        <w:rPr>
          <w:rFonts w:ascii="Times New Roman" w:hAnsi="Times New Roman" w:cs="Times New Roman"/>
          <w:sz w:val="26"/>
          <w:szCs w:val="26"/>
        </w:rPr>
        <w:t>51</w:t>
      </w:r>
      <w:r w:rsidRPr="00D43AF8">
        <w:rPr>
          <w:rFonts w:ascii="Times New Roman" w:hAnsi="Times New Roman" w:cs="Times New Roman"/>
          <w:sz w:val="26"/>
          <w:szCs w:val="26"/>
        </w:rPr>
        <w:t>,</w:t>
      </w:r>
      <w:r>
        <w:rPr>
          <w:rFonts w:ascii="Times New Roman" w:hAnsi="Times New Roman" w:cs="Times New Roman"/>
          <w:sz w:val="26"/>
          <w:szCs w:val="26"/>
        </w:rPr>
        <w:t>6</w:t>
      </w:r>
      <w:r w:rsidRPr="00D43AF8">
        <w:rPr>
          <w:rFonts w:ascii="Times New Roman" w:hAnsi="Times New Roman" w:cs="Times New Roman"/>
          <w:sz w:val="26"/>
          <w:szCs w:val="26"/>
        </w:rPr>
        <w:t>%.</w:t>
      </w:r>
    </w:p>
    <w:p w:rsidR="00B14B5D" w:rsidRPr="00D43AF8" w:rsidRDefault="00B14B5D" w:rsidP="00B14B5D">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Собівартість товарної продукції за 202</w:t>
      </w:r>
      <w:r>
        <w:rPr>
          <w:rFonts w:ascii="Times New Roman" w:hAnsi="Times New Roman" w:cs="Times New Roman"/>
          <w:sz w:val="26"/>
          <w:szCs w:val="26"/>
        </w:rPr>
        <w:t>5</w:t>
      </w:r>
      <w:r w:rsidRPr="00D43AF8">
        <w:rPr>
          <w:rFonts w:ascii="Times New Roman" w:hAnsi="Times New Roman" w:cs="Times New Roman"/>
          <w:sz w:val="26"/>
          <w:szCs w:val="26"/>
        </w:rPr>
        <w:t xml:space="preserve"> рік станови</w:t>
      </w:r>
      <w:r>
        <w:rPr>
          <w:rFonts w:ascii="Times New Roman" w:hAnsi="Times New Roman" w:cs="Times New Roman"/>
          <w:sz w:val="26"/>
          <w:szCs w:val="26"/>
        </w:rPr>
        <w:t>ла</w:t>
      </w:r>
      <w:r w:rsidRPr="00D43AF8">
        <w:rPr>
          <w:rFonts w:ascii="Times New Roman" w:hAnsi="Times New Roman" w:cs="Times New Roman"/>
          <w:sz w:val="26"/>
          <w:szCs w:val="26"/>
        </w:rPr>
        <w:t xml:space="preserve"> – </w:t>
      </w:r>
      <w:r>
        <w:rPr>
          <w:rFonts w:ascii="Times New Roman" w:hAnsi="Times New Roman" w:cs="Times New Roman"/>
          <w:sz w:val="26"/>
          <w:szCs w:val="26"/>
        </w:rPr>
        <w:t>929975</w:t>
      </w:r>
      <w:r w:rsidRPr="00D43AF8">
        <w:rPr>
          <w:rFonts w:ascii="Times New Roman" w:hAnsi="Times New Roman" w:cs="Times New Roman"/>
          <w:sz w:val="26"/>
          <w:szCs w:val="26"/>
        </w:rPr>
        <w:t xml:space="preserve">,0 тис. грн., що </w:t>
      </w:r>
      <w:r>
        <w:rPr>
          <w:rFonts w:ascii="Times New Roman" w:hAnsi="Times New Roman" w:cs="Times New Roman"/>
          <w:sz w:val="26"/>
          <w:szCs w:val="26"/>
        </w:rPr>
        <w:t>більше</w:t>
      </w:r>
      <w:r w:rsidRPr="00D43AF8">
        <w:rPr>
          <w:rFonts w:ascii="Times New Roman" w:hAnsi="Times New Roman" w:cs="Times New Roman"/>
          <w:sz w:val="26"/>
          <w:szCs w:val="26"/>
        </w:rPr>
        <w:t xml:space="preserve"> плану на 18</w:t>
      </w:r>
      <w:r>
        <w:rPr>
          <w:rFonts w:ascii="Times New Roman" w:hAnsi="Times New Roman" w:cs="Times New Roman"/>
          <w:sz w:val="26"/>
          <w:szCs w:val="26"/>
        </w:rPr>
        <w:t>7092</w:t>
      </w:r>
      <w:r w:rsidRPr="00D43AF8">
        <w:rPr>
          <w:rFonts w:ascii="Times New Roman" w:hAnsi="Times New Roman" w:cs="Times New Roman"/>
          <w:sz w:val="26"/>
          <w:szCs w:val="26"/>
        </w:rPr>
        <w:t xml:space="preserve">,0 тис. грн.  (план </w:t>
      </w:r>
      <w:r>
        <w:rPr>
          <w:rFonts w:ascii="Times New Roman" w:hAnsi="Times New Roman" w:cs="Times New Roman"/>
          <w:sz w:val="26"/>
          <w:szCs w:val="26"/>
        </w:rPr>
        <w:t>742883</w:t>
      </w:r>
      <w:r w:rsidRPr="00D43AF8">
        <w:rPr>
          <w:rFonts w:ascii="Times New Roman" w:hAnsi="Times New Roman" w:cs="Times New Roman"/>
          <w:sz w:val="26"/>
          <w:szCs w:val="26"/>
        </w:rPr>
        <w:t>,0 тис. грн.).</w:t>
      </w:r>
    </w:p>
    <w:p w:rsidR="00B14B5D" w:rsidRPr="00D43AF8" w:rsidRDefault="00B14B5D" w:rsidP="00B14B5D">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За січень-грудень 202</w:t>
      </w:r>
      <w:r>
        <w:rPr>
          <w:rFonts w:ascii="Times New Roman" w:hAnsi="Times New Roman" w:cs="Times New Roman"/>
          <w:sz w:val="26"/>
          <w:szCs w:val="26"/>
        </w:rPr>
        <w:t>5</w:t>
      </w:r>
      <w:r w:rsidRPr="00D43AF8">
        <w:rPr>
          <w:rFonts w:ascii="Times New Roman" w:hAnsi="Times New Roman" w:cs="Times New Roman"/>
          <w:sz w:val="26"/>
          <w:szCs w:val="26"/>
        </w:rPr>
        <w:t xml:space="preserve"> року шахтою реалізовано </w:t>
      </w:r>
      <w:r>
        <w:rPr>
          <w:rFonts w:ascii="Times New Roman" w:hAnsi="Times New Roman" w:cs="Times New Roman"/>
          <w:sz w:val="26"/>
          <w:szCs w:val="26"/>
        </w:rPr>
        <w:t xml:space="preserve">товарної </w:t>
      </w:r>
      <w:r w:rsidRPr="00D43AF8">
        <w:rPr>
          <w:rFonts w:ascii="Times New Roman" w:hAnsi="Times New Roman" w:cs="Times New Roman"/>
          <w:sz w:val="26"/>
          <w:szCs w:val="26"/>
        </w:rPr>
        <w:t xml:space="preserve">вугільної продукції на суму понад </w:t>
      </w:r>
      <w:r>
        <w:rPr>
          <w:rFonts w:ascii="Times New Roman" w:hAnsi="Times New Roman" w:cs="Times New Roman"/>
          <w:sz w:val="26"/>
          <w:szCs w:val="26"/>
        </w:rPr>
        <w:t>220164</w:t>
      </w:r>
      <w:r w:rsidRPr="00D43AF8">
        <w:rPr>
          <w:rFonts w:ascii="Times New Roman" w:hAnsi="Times New Roman" w:cs="Times New Roman"/>
          <w:sz w:val="26"/>
          <w:szCs w:val="26"/>
        </w:rPr>
        <w:t>,0 тис. грн.</w:t>
      </w:r>
    </w:p>
    <w:p w:rsidR="00B14B5D" w:rsidRPr="00D43AF8" w:rsidRDefault="00B14B5D" w:rsidP="00B14B5D">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 xml:space="preserve"> Фактична сума державної фінансової підтримки у 202</w:t>
      </w:r>
      <w:r>
        <w:rPr>
          <w:rFonts w:ascii="Times New Roman" w:hAnsi="Times New Roman" w:cs="Times New Roman"/>
          <w:sz w:val="26"/>
          <w:szCs w:val="26"/>
        </w:rPr>
        <w:t>5</w:t>
      </w:r>
      <w:r w:rsidRPr="00D43AF8">
        <w:rPr>
          <w:rFonts w:ascii="Times New Roman" w:hAnsi="Times New Roman" w:cs="Times New Roman"/>
          <w:sz w:val="26"/>
          <w:szCs w:val="26"/>
        </w:rPr>
        <w:t xml:space="preserve"> році склала </w:t>
      </w:r>
      <w:r>
        <w:rPr>
          <w:rFonts w:ascii="Times New Roman" w:hAnsi="Times New Roman" w:cs="Times New Roman"/>
          <w:sz w:val="26"/>
          <w:szCs w:val="26"/>
        </w:rPr>
        <w:t>201614</w:t>
      </w:r>
      <w:r w:rsidRPr="00D43AF8">
        <w:rPr>
          <w:rFonts w:ascii="Times New Roman" w:hAnsi="Times New Roman" w:cs="Times New Roman"/>
          <w:sz w:val="26"/>
          <w:szCs w:val="26"/>
        </w:rPr>
        <w:t xml:space="preserve">,0 тис. грн, </w:t>
      </w:r>
      <w:r>
        <w:rPr>
          <w:rFonts w:ascii="Times New Roman" w:hAnsi="Times New Roman" w:cs="Times New Roman"/>
          <w:sz w:val="26"/>
          <w:szCs w:val="26"/>
        </w:rPr>
        <w:t>і була</w:t>
      </w:r>
      <w:r w:rsidRPr="00D43AF8">
        <w:rPr>
          <w:rFonts w:ascii="Times New Roman" w:hAnsi="Times New Roman" w:cs="Times New Roman"/>
          <w:sz w:val="26"/>
          <w:szCs w:val="26"/>
        </w:rPr>
        <w:t xml:space="preserve"> виділена на покриття витрат по собівартості товарної продукції</w:t>
      </w:r>
      <w:r>
        <w:rPr>
          <w:rFonts w:ascii="Times New Roman" w:hAnsi="Times New Roman" w:cs="Times New Roman"/>
          <w:sz w:val="26"/>
          <w:szCs w:val="26"/>
        </w:rPr>
        <w:t>.</w:t>
      </w:r>
      <w:r w:rsidRPr="00D43AF8">
        <w:rPr>
          <w:rFonts w:ascii="Times New Roman" w:hAnsi="Times New Roman" w:cs="Times New Roman"/>
          <w:sz w:val="26"/>
          <w:szCs w:val="26"/>
        </w:rPr>
        <w:t xml:space="preserve"> </w:t>
      </w:r>
      <w:r w:rsidRPr="00D43AF8">
        <w:rPr>
          <w:rFonts w:ascii="Times New Roman" w:hAnsi="Times New Roman" w:cs="Times New Roman"/>
          <w:sz w:val="26"/>
          <w:szCs w:val="26"/>
        </w:rPr>
        <w:br/>
      </w:r>
      <w:r>
        <w:rPr>
          <w:rFonts w:ascii="Times New Roman" w:hAnsi="Times New Roman" w:cs="Times New Roman"/>
          <w:sz w:val="26"/>
          <w:szCs w:val="26"/>
        </w:rPr>
        <w:t>Н</w:t>
      </w:r>
      <w:r w:rsidRPr="00D43AF8">
        <w:rPr>
          <w:rFonts w:ascii="Times New Roman" w:hAnsi="Times New Roman" w:cs="Times New Roman"/>
          <w:sz w:val="26"/>
          <w:szCs w:val="26"/>
        </w:rPr>
        <w:t>а погашення заборгованості по заробітній платі державн</w:t>
      </w:r>
      <w:r>
        <w:rPr>
          <w:rFonts w:ascii="Times New Roman" w:hAnsi="Times New Roman" w:cs="Times New Roman"/>
          <w:sz w:val="26"/>
          <w:szCs w:val="26"/>
        </w:rPr>
        <w:t>а</w:t>
      </w:r>
      <w:r w:rsidRPr="00D43AF8">
        <w:rPr>
          <w:rFonts w:ascii="Times New Roman" w:hAnsi="Times New Roman" w:cs="Times New Roman"/>
          <w:sz w:val="26"/>
          <w:szCs w:val="26"/>
        </w:rPr>
        <w:t xml:space="preserve"> фінансов</w:t>
      </w:r>
      <w:r>
        <w:rPr>
          <w:rFonts w:ascii="Times New Roman" w:hAnsi="Times New Roman" w:cs="Times New Roman"/>
          <w:sz w:val="26"/>
          <w:szCs w:val="26"/>
        </w:rPr>
        <w:t>а</w:t>
      </w:r>
      <w:r w:rsidRPr="00D43AF8">
        <w:rPr>
          <w:rFonts w:ascii="Times New Roman" w:hAnsi="Times New Roman" w:cs="Times New Roman"/>
          <w:sz w:val="26"/>
          <w:szCs w:val="26"/>
        </w:rPr>
        <w:t xml:space="preserve"> підтримк</w:t>
      </w:r>
      <w:r>
        <w:rPr>
          <w:rFonts w:ascii="Times New Roman" w:hAnsi="Times New Roman" w:cs="Times New Roman"/>
          <w:sz w:val="26"/>
          <w:szCs w:val="26"/>
        </w:rPr>
        <w:t>а не надавалася. Середньооблікова  чисельність штатних працівників склала 800 осіб при плані 1197 осіб.</w:t>
      </w:r>
    </w:p>
    <w:p w:rsidR="00B14B5D" w:rsidRPr="00D43AF8" w:rsidRDefault="00B14B5D" w:rsidP="00B14B5D">
      <w:pPr>
        <w:spacing w:after="0" w:line="240" w:lineRule="auto"/>
        <w:ind w:firstLine="709"/>
        <w:jc w:val="both"/>
        <w:rPr>
          <w:rFonts w:ascii="Times New Roman" w:hAnsi="Times New Roman" w:cs="Times New Roman"/>
          <w:sz w:val="26"/>
          <w:szCs w:val="26"/>
        </w:rPr>
      </w:pPr>
      <w:r w:rsidRPr="005E7ED0">
        <w:rPr>
          <w:rFonts w:ascii="Times New Roman" w:hAnsi="Times New Roman" w:cs="Times New Roman"/>
          <w:sz w:val="26"/>
          <w:szCs w:val="26"/>
          <w:u w:val="single"/>
        </w:rPr>
        <w:t>Шахта „Відродження”</w:t>
      </w:r>
      <w:r w:rsidRPr="00D43AF8">
        <w:rPr>
          <w:rFonts w:ascii="Times New Roman" w:hAnsi="Times New Roman" w:cs="Times New Roman"/>
          <w:sz w:val="26"/>
          <w:szCs w:val="26"/>
        </w:rPr>
        <w:t>. За 202</w:t>
      </w:r>
      <w:r>
        <w:rPr>
          <w:rFonts w:ascii="Times New Roman" w:hAnsi="Times New Roman" w:cs="Times New Roman"/>
          <w:sz w:val="26"/>
          <w:szCs w:val="26"/>
        </w:rPr>
        <w:t>5</w:t>
      </w:r>
      <w:r w:rsidRPr="00D43AF8">
        <w:rPr>
          <w:rFonts w:ascii="Times New Roman" w:hAnsi="Times New Roman" w:cs="Times New Roman"/>
          <w:sz w:val="26"/>
          <w:szCs w:val="26"/>
        </w:rPr>
        <w:t xml:space="preserve"> рік видобуто 1</w:t>
      </w:r>
      <w:r>
        <w:rPr>
          <w:rFonts w:ascii="Times New Roman" w:hAnsi="Times New Roman" w:cs="Times New Roman"/>
          <w:sz w:val="26"/>
          <w:szCs w:val="26"/>
        </w:rPr>
        <w:t>65</w:t>
      </w:r>
      <w:r w:rsidRPr="00D43AF8">
        <w:rPr>
          <w:rFonts w:ascii="Times New Roman" w:hAnsi="Times New Roman" w:cs="Times New Roman"/>
          <w:sz w:val="26"/>
          <w:szCs w:val="26"/>
        </w:rPr>
        <w:t>,</w:t>
      </w:r>
      <w:r w:rsidRPr="000602ED">
        <w:rPr>
          <w:rFonts w:ascii="Times New Roman" w:hAnsi="Times New Roman" w:cs="Times New Roman"/>
          <w:sz w:val="26"/>
          <w:szCs w:val="26"/>
          <w:lang w:val="ru-RU"/>
        </w:rPr>
        <w:t>2</w:t>
      </w:r>
      <w:r w:rsidRPr="00D43AF8">
        <w:rPr>
          <w:rFonts w:ascii="Times New Roman" w:hAnsi="Times New Roman" w:cs="Times New Roman"/>
          <w:sz w:val="26"/>
          <w:szCs w:val="26"/>
        </w:rPr>
        <w:t xml:space="preserve"> тис. </w:t>
      </w:r>
      <w:proofErr w:type="spellStart"/>
      <w:r w:rsidRPr="00D43AF8">
        <w:rPr>
          <w:rFonts w:ascii="Times New Roman" w:hAnsi="Times New Roman" w:cs="Times New Roman"/>
          <w:sz w:val="26"/>
          <w:szCs w:val="26"/>
        </w:rPr>
        <w:t>т</w:t>
      </w:r>
      <w:r>
        <w:rPr>
          <w:rFonts w:ascii="Times New Roman" w:hAnsi="Times New Roman" w:cs="Times New Roman"/>
          <w:sz w:val="26"/>
          <w:szCs w:val="26"/>
        </w:rPr>
        <w:t>онн</w:t>
      </w:r>
      <w:proofErr w:type="spellEnd"/>
      <w:r>
        <w:rPr>
          <w:rFonts w:ascii="Times New Roman" w:hAnsi="Times New Roman" w:cs="Times New Roman"/>
          <w:sz w:val="26"/>
          <w:szCs w:val="26"/>
        </w:rPr>
        <w:t xml:space="preserve"> </w:t>
      </w:r>
      <w:r w:rsidRPr="00D43AF8">
        <w:rPr>
          <w:rFonts w:ascii="Times New Roman" w:hAnsi="Times New Roman" w:cs="Times New Roman"/>
          <w:sz w:val="26"/>
          <w:szCs w:val="26"/>
        </w:rPr>
        <w:t xml:space="preserve"> рядового вугілля при плані – 14</w:t>
      </w:r>
      <w:r>
        <w:rPr>
          <w:rFonts w:ascii="Times New Roman" w:hAnsi="Times New Roman" w:cs="Times New Roman"/>
          <w:sz w:val="26"/>
          <w:szCs w:val="26"/>
        </w:rPr>
        <w:t>0</w:t>
      </w:r>
      <w:r w:rsidRPr="00D43AF8">
        <w:rPr>
          <w:rFonts w:ascii="Times New Roman" w:hAnsi="Times New Roman" w:cs="Times New Roman"/>
          <w:sz w:val="26"/>
          <w:szCs w:val="26"/>
        </w:rPr>
        <w:t xml:space="preserve">,0 тис. </w:t>
      </w:r>
      <w:proofErr w:type="spellStart"/>
      <w:r w:rsidRPr="00D43AF8">
        <w:rPr>
          <w:rFonts w:ascii="Times New Roman" w:hAnsi="Times New Roman" w:cs="Times New Roman"/>
          <w:sz w:val="26"/>
          <w:szCs w:val="26"/>
        </w:rPr>
        <w:t>т</w:t>
      </w:r>
      <w:r>
        <w:rPr>
          <w:rFonts w:ascii="Times New Roman" w:hAnsi="Times New Roman" w:cs="Times New Roman"/>
          <w:sz w:val="26"/>
          <w:szCs w:val="26"/>
        </w:rPr>
        <w:t>онн</w:t>
      </w:r>
      <w:proofErr w:type="spellEnd"/>
      <w:r w:rsidRPr="00D43AF8">
        <w:rPr>
          <w:rFonts w:ascii="Times New Roman" w:hAnsi="Times New Roman" w:cs="Times New Roman"/>
          <w:sz w:val="26"/>
          <w:szCs w:val="26"/>
        </w:rPr>
        <w:t xml:space="preserve">, що </w:t>
      </w:r>
      <w:r>
        <w:rPr>
          <w:rFonts w:ascii="Times New Roman" w:hAnsi="Times New Roman" w:cs="Times New Roman"/>
          <w:sz w:val="26"/>
          <w:szCs w:val="26"/>
        </w:rPr>
        <w:t>більше</w:t>
      </w:r>
      <w:r w:rsidRPr="00D43AF8">
        <w:rPr>
          <w:rFonts w:ascii="Times New Roman" w:hAnsi="Times New Roman" w:cs="Times New Roman"/>
          <w:sz w:val="26"/>
          <w:szCs w:val="26"/>
        </w:rPr>
        <w:t xml:space="preserve"> плану на </w:t>
      </w:r>
      <w:r>
        <w:rPr>
          <w:rFonts w:ascii="Times New Roman" w:hAnsi="Times New Roman" w:cs="Times New Roman"/>
          <w:sz w:val="26"/>
          <w:szCs w:val="26"/>
        </w:rPr>
        <w:t>20</w:t>
      </w:r>
      <w:r w:rsidRPr="00D43AF8">
        <w:rPr>
          <w:rFonts w:ascii="Times New Roman" w:hAnsi="Times New Roman" w:cs="Times New Roman"/>
          <w:sz w:val="26"/>
          <w:szCs w:val="26"/>
        </w:rPr>
        <w:t>,</w:t>
      </w:r>
      <w:r w:rsidRPr="000602ED">
        <w:rPr>
          <w:rFonts w:ascii="Times New Roman" w:hAnsi="Times New Roman" w:cs="Times New Roman"/>
          <w:sz w:val="26"/>
          <w:szCs w:val="26"/>
          <w:lang w:val="ru-RU"/>
        </w:rPr>
        <w:t>1</w:t>
      </w:r>
      <w:r w:rsidRPr="00D43AF8">
        <w:rPr>
          <w:rFonts w:ascii="Times New Roman" w:hAnsi="Times New Roman" w:cs="Times New Roman"/>
          <w:sz w:val="26"/>
          <w:szCs w:val="26"/>
        </w:rPr>
        <w:t xml:space="preserve"> тис. </w:t>
      </w:r>
      <w:proofErr w:type="spellStart"/>
      <w:r w:rsidRPr="00D43AF8">
        <w:rPr>
          <w:rFonts w:ascii="Times New Roman" w:hAnsi="Times New Roman" w:cs="Times New Roman"/>
          <w:sz w:val="26"/>
          <w:szCs w:val="26"/>
        </w:rPr>
        <w:t>т</w:t>
      </w:r>
      <w:r>
        <w:rPr>
          <w:rFonts w:ascii="Times New Roman" w:hAnsi="Times New Roman" w:cs="Times New Roman"/>
          <w:sz w:val="26"/>
          <w:szCs w:val="26"/>
        </w:rPr>
        <w:t>онн</w:t>
      </w:r>
      <w:proofErr w:type="spellEnd"/>
      <w:r w:rsidRPr="00D43AF8">
        <w:rPr>
          <w:rFonts w:ascii="Times New Roman" w:hAnsi="Times New Roman" w:cs="Times New Roman"/>
          <w:sz w:val="26"/>
          <w:szCs w:val="26"/>
        </w:rPr>
        <w:t>.</w:t>
      </w:r>
    </w:p>
    <w:p w:rsidR="00B14B5D" w:rsidRPr="00D43AF8" w:rsidRDefault="00B14B5D" w:rsidP="00B14B5D">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Вироблено 1</w:t>
      </w:r>
      <w:r>
        <w:rPr>
          <w:rFonts w:ascii="Times New Roman" w:hAnsi="Times New Roman" w:cs="Times New Roman"/>
          <w:sz w:val="26"/>
          <w:szCs w:val="26"/>
        </w:rPr>
        <w:t>57</w:t>
      </w:r>
      <w:r w:rsidRPr="00D43AF8">
        <w:rPr>
          <w:rFonts w:ascii="Times New Roman" w:hAnsi="Times New Roman" w:cs="Times New Roman"/>
          <w:sz w:val="26"/>
          <w:szCs w:val="26"/>
        </w:rPr>
        <w:t>,</w:t>
      </w:r>
      <w:r w:rsidRPr="000602ED">
        <w:rPr>
          <w:rFonts w:ascii="Times New Roman" w:hAnsi="Times New Roman" w:cs="Times New Roman"/>
          <w:sz w:val="26"/>
          <w:szCs w:val="26"/>
          <w:lang w:val="ru-RU"/>
        </w:rPr>
        <w:t>7</w:t>
      </w:r>
      <w:r w:rsidRPr="00D43AF8">
        <w:rPr>
          <w:rFonts w:ascii="Times New Roman" w:hAnsi="Times New Roman" w:cs="Times New Roman"/>
          <w:sz w:val="26"/>
          <w:szCs w:val="26"/>
        </w:rPr>
        <w:t xml:space="preserve"> </w:t>
      </w:r>
      <w:proofErr w:type="spellStart"/>
      <w:r w:rsidRPr="00D43AF8">
        <w:rPr>
          <w:rFonts w:ascii="Times New Roman" w:hAnsi="Times New Roman" w:cs="Times New Roman"/>
          <w:sz w:val="26"/>
          <w:szCs w:val="26"/>
        </w:rPr>
        <w:t>тис.т</w:t>
      </w:r>
      <w:r>
        <w:rPr>
          <w:rFonts w:ascii="Times New Roman" w:hAnsi="Times New Roman" w:cs="Times New Roman"/>
          <w:sz w:val="26"/>
          <w:szCs w:val="26"/>
        </w:rPr>
        <w:t>онн</w:t>
      </w:r>
      <w:proofErr w:type="spellEnd"/>
      <w:r w:rsidRPr="00D43AF8">
        <w:rPr>
          <w:rFonts w:ascii="Times New Roman" w:hAnsi="Times New Roman" w:cs="Times New Roman"/>
          <w:sz w:val="26"/>
          <w:szCs w:val="26"/>
        </w:rPr>
        <w:t xml:space="preserve"> товарної продукції на суму – </w:t>
      </w:r>
      <w:r>
        <w:rPr>
          <w:rFonts w:ascii="Times New Roman" w:hAnsi="Times New Roman" w:cs="Times New Roman"/>
          <w:sz w:val="26"/>
          <w:szCs w:val="26"/>
        </w:rPr>
        <w:t>575335,</w:t>
      </w:r>
      <w:r w:rsidRPr="000602ED">
        <w:rPr>
          <w:rFonts w:ascii="Times New Roman" w:hAnsi="Times New Roman" w:cs="Times New Roman"/>
          <w:sz w:val="26"/>
          <w:szCs w:val="26"/>
          <w:lang w:val="ru-RU"/>
        </w:rPr>
        <w:t>0</w:t>
      </w:r>
      <w:r w:rsidRPr="00D43AF8">
        <w:rPr>
          <w:rFonts w:ascii="Times New Roman" w:hAnsi="Times New Roman" w:cs="Times New Roman"/>
          <w:sz w:val="26"/>
          <w:szCs w:val="26"/>
        </w:rPr>
        <w:t xml:space="preserve"> тис. грн., при плані – 1</w:t>
      </w:r>
      <w:r>
        <w:rPr>
          <w:rFonts w:ascii="Times New Roman" w:hAnsi="Times New Roman" w:cs="Times New Roman"/>
          <w:sz w:val="26"/>
          <w:szCs w:val="26"/>
        </w:rPr>
        <w:t>31</w:t>
      </w:r>
      <w:r w:rsidRPr="00D43AF8">
        <w:rPr>
          <w:rFonts w:ascii="Times New Roman" w:hAnsi="Times New Roman" w:cs="Times New Roman"/>
          <w:sz w:val="26"/>
          <w:szCs w:val="26"/>
        </w:rPr>
        <w:t>,</w:t>
      </w:r>
      <w:r>
        <w:rPr>
          <w:rFonts w:ascii="Times New Roman" w:hAnsi="Times New Roman" w:cs="Times New Roman"/>
          <w:sz w:val="26"/>
          <w:szCs w:val="26"/>
        </w:rPr>
        <w:t>2</w:t>
      </w:r>
      <w:r w:rsidRPr="00D43AF8">
        <w:rPr>
          <w:rFonts w:ascii="Times New Roman" w:hAnsi="Times New Roman" w:cs="Times New Roman"/>
          <w:sz w:val="26"/>
          <w:szCs w:val="26"/>
        </w:rPr>
        <w:t xml:space="preserve"> тис. </w:t>
      </w:r>
      <w:proofErr w:type="spellStart"/>
      <w:r w:rsidRPr="00D43AF8">
        <w:rPr>
          <w:rFonts w:ascii="Times New Roman" w:hAnsi="Times New Roman" w:cs="Times New Roman"/>
          <w:sz w:val="26"/>
          <w:szCs w:val="26"/>
        </w:rPr>
        <w:t>т</w:t>
      </w:r>
      <w:r>
        <w:rPr>
          <w:rFonts w:ascii="Times New Roman" w:hAnsi="Times New Roman" w:cs="Times New Roman"/>
          <w:sz w:val="26"/>
          <w:szCs w:val="26"/>
        </w:rPr>
        <w:t>онн</w:t>
      </w:r>
      <w:proofErr w:type="spellEnd"/>
      <w:r w:rsidRPr="00D43AF8">
        <w:rPr>
          <w:rFonts w:ascii="Times New Roman" w:hAnsi="Times New Roman" w:cs="Times New Roman"/>
          <w:sz w:val="26"/>
          <w:szCs w:val="26"/>
        </w:rPr>
        <w:t xml:space="preserve"> на суму – 4</w:t>
      </w:r>
      <w:r>
        <w:rPr>
          <w:rFonts w:ascii="Times New Roman" w:hAnsi="Times New Roman" w:cs="Times New Roman"/>
          <w:sz w:val="26"/>
          <w:szCs w:val="26"/>
        </w:rPr>
        <w:t>54911</w:t>
      </w:r>
      <w:r w:rsidRPr="00D43AF8">
        <w:rPr>
          <w:rFonts w:ascii="Times New Roman" w:hAnsi="Times New Roman" w:cs="Times New Roman"/>
          <w:sz w:val="26"/>
          <w:szCs w:val="26"/>
        </w:rPr>
        <w:t>,0 тис. грн. відповідно. За 202</w:t>
      </w:r>
      <w:r>
        <w:rPr>
          <w:rFonts w:ascii="Times New Roman" w:hAnsi="Times New Roman" w:cs="Times New Roman"/>
          <w:sz w:val="26"/>
          <w:szCs w:val="26"/>
        </w:rPr>
        <w:t>5</w:t>
      </w:r>
      <w:r w:rsidRPr="00D43AF8">
        <w:rPr>
          <w:rFonts w:ascii="Times New Roman" w:hAnsi="Times New Roman" w:cs="Times New Roman"/>
          <w:sz w:val="26"/>
          <w:szCs w:val="26"/>
        </w:rPr>
        <w:t xml:space="preserve"> р. зольність видобутого вугілля по шахті становить –3</w:t>
      </w:r>
      <w:r>
        <w:rPr>
          <w:rFonts w:ascii="Times New Roman" w:hAnsi="Times New Roman" w:cs="Times New Roman"/>
          <w:sz w:val="26"/>
          <w:szCs w:val="26"/>
        </w:rPr>
        <w:t>0</w:t>
      </w:r>
      <w:r w:rsidRPr="00D43AF8">
        <w:rPr>
          <w:rFonts w:ascii="Times New Roman" w:hAnsi="Times New Roman" w:cs="Times New Roman"/>
          <w:sz w:val="26"/>
          <w:szCs w:val="26"/>
        </w:rPr>
        <w:t>,</w:t>
      </w:r>
      <w:r>
        <w:rPr>
          <w:rFonts w:ascii="Times New Roman" w:hAnsi="Times New Roman" w:cs="Times New Roman"/>
          <w:sz w:val="26"/>
          <w:szCs w:val="26"/>
        </w:rPr>
        <w:t>1</w:t>
      </w:r>
      <w:r w:rsidRPr="00D43AF8">
        <w:rPr>
          <w:rFonts w:ascii="Times New Roman" w:hAnsi="Times New Roman" w:cs="Times New Roman"/>
          <w:sz w:val="26"/>
          <w:szCs w:val="26"/>
        </w:rPr>
        <w:t>%  при плані – 3</w:t>
      </w:r>
      <w:r>
        <w:rPr>
          <w:rFonts w:ascii="Times New Roman" w:hAnsi="Times New Roman" w:cs="Times New Roman"/>
          <w:sz w:val="26"/>
          <w:szCs w:val="26"/>
        </w:rPr>
        <w:t>3</w:t>
      </w:r>
      <w:r w:rsidRPr="00D43AF8">
        <w:rPr>
          <w:rFonts w:ascii="Times New Roman" w:hAnsi="Times New Roman" w:cs="Times New Roman"/>
          <w:sz w:val="26"/>
          <w:szCs w:val="26"/>
        </w:rPr>
        <w:t>,</w:t>
      </w:r>
      <w:r>
        <w:rPr>
          <w:rFonts w:ascii="Times New Roman" w:hAnsi="Times New Roman" w:cs="Times New Roman"/>
          <w:sz w:val="26"/>
          <w:szCs w:val="26"/>
        </w:rPr>
        <w:t>0</w:t>
      </w:r>
      <w:r w:rsidRPr="00D43AF8">
        <w:rPr>
          <w:rFonts w:ascii="Times New Roman" w:hAnsi="Times New Roman" w:cs="Times New Roman"/>
          <w:sz w:val="26"/>
          <w:szCs w:val="26"/>
        </w:rPr>
        <w:t>%.</w:t>
      </w:r>
    </w:p>
    <w:p w:rsidR="00B14B5D" w:rsidRPr="00D43AF8" w:rsidRDefault="00B14B5D" w:rsidP="00B14B5D">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За січень-грудень 202</w:t>
      </w:r>
      <w:r>
        <w:rPr>
          <w:rFonts w:ascii="Times New Roman" w:hAnsi="Times New Roman" w:cs="Times New Roman"/>
          <w:sz w:val="26"/>
          <w:szCs w:val="26"/>
        </w:rPr>
        <w:t>5</w:t>
      </w:r>
      <w:r w:rsidRPr="00D43AF8">
        <w:rPr>
          <w:rFonts w:ascii="Times New Roman" w:hAnsi="Times New Roman" w:cs="Times New Roman"/>
          <w:sz w:val="26"/>
          <w:szCs w:val="26"/>
        </w:rPr>
        <w:t xml:space="preserve"> року шахтою реалізовано</w:t>
      </w:r>
      <w:r>
        <w:rPr>
          <w:rFonts w:ascii="Times New Roman" w:hAnsi="Times New Roman" w:cs="Times New Roman"/>
          <w:sz w:val="26"/>
          <w:szCs w:val="26"/>
        </w:rPr>
        <w:t xml:space="preserve"> товарної</w:t>
      </w:r>
      <w:r w:rsidRPr="00D43AF8">
        <w:rPr>
          <w:rFonts w:ascii="Times New Roman" w:hAnsi="Times New Roman" w:cs="Times New Roman"/>
          <w:sz w:val="26"/>
          <w:szCs w:val="26"/>
        </w:rPr>
        <w:t xml:space="preserve"> вугільної продукції на суму  </w:t>
      </w:r>
      <w:r>
        <w:rPr>
          <w:rFonts w:ascii="Times New Roman" w:hAnsi="Times New Roman" w:cs="Times New Roman"/>
          <w:sz w:val="26"/>
          <w:szCs w:val="26"/>
        </w:rPr>
        <w:t>577573</w:t>
      </w:r>
      <w:r w:rsidRPr="00D43AF8">
        <w:rPr>
          <w:rFonts w:ascii="Times New Roman" w:hAnsi="Times New Roman" w:cs="Times New Roman"/>
          <w:sz w:val="26"/>
          <w:szCs w:val="26"/>
        </w:rPr>
        <w:t>,0 тис. грн.</w:t>
      </w:r>
      <w:r w:rsidRPr="00BE4CC2">
        <w:rPr>
          <w:rFonts w:ascii="Times New Roman" w:hAnsi="Times New Roman" w:cs="Times New Roman"/>
          <w:sz w:val="26"/>
          <w:szCs w:val="26"/>
        </w:rPr>
        <w:t xml:space="preserve"> </w:t>
      </w:r>
      <w:r>
        <w:rPr>
          <w:rFonts w:ascii="Times New Roman" w:hAnsi="Times New Roman" w:cs="Times New Roman"/>
          <w:sz w:val="26"/>
          <w:szCs w:val="26"/>
        </w:rPr>
        <w:t>Середньооблікова  чисельність штатних працівників склала 809 осіб при плані 925 осіб.</w:t>
      </w:r>
    </w:p>
    <w:p w:rsidR="00B14B5D" w:rsidRPr="00D43AF8" w:rsidRDefault="00B14B5D" w:rsidP="00B14B5D">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Шахта „Лісова”</w:t>
      </w:r>
      <w:r w:rsidRPr="00D43AF8">
        <w:rPr>
          <w:rFonts w:ascii="Times New Roman" w:hAnsi="Times New Roman" w:cs="Times New Roman"/>
          <w:sz w:val="26"/>
          <w:szCs w:val="26"/>
        </w:rPr>
        <w:t>. Згідно  Програми розвитку гірничих робіт на 202</w:t>
      </w:r>
      <w:r>
        <w:rPr>
          <w:rFonts w:ascii="Times New Roman" w:hAnsi="Times New Roman" w:cs="Times New Roman"/>
          <w:sz w:val="26"/>
          <w:szCs w:val="26"/>
        </w:rPr>
        <w:t>5</w:t>
      </w:r>
      <w:r w:rsidRPr="00D43AF8">
        <w:rPr>
          <w:rFonts w:ascii="Times New Roman" w:hAnsi="Times New Roman" w:cs="Times New Roman"/>
          <w:sz w:val="26"/>
          <w:szCs w:val="26"/>
        </w:rPr>
        <w:t>р. плановий видобуток вугілля по шахті становив 1</w:t>
      </w:r>
      <w:r>
        <w:rPr>
          <w:rFonts w:ascii="Times New Roman" w:hAnsi="Times New Roman" w:cs="Times New Roman"/>
          <w:sz w:val="26"/>
          <w:szCs w:val="26"/>
        </w:rPr>
        <w:t>60</w:t>
      </w:r>
      <w:r w:rsidRPr="00D43AF8">
        <w:rPr>
          <w:rFonts w:ascii="Times New Roman" w:hAnsi="Times New Roman" w:cs="Times New Roman"/>
          <w:sz w:val="26"/>
          <w:szCs w:val="26"/>
        </w:rPr>
        <w:t xml:space="preserve">,0 тис. </w:t>
      </w:r>
      <w:proofErr w:type="spellStart"/>
      <w:r w:rsidRPr="00D43AF8">
        <w:rPr>
          <w:rFonts w:ascii="Times New Roman" w:hAnsi="Times New Roman" w:cs="Times New Roman"/>
          <w:sz w:val="26"/>
          <w:szCs w:val="26"/>
        </w:rPr>
        <w:t>т</w:t>
      </w:r>
      <w:r>
        <w:rPr>
          <w:rFonts w:ascii="Times New Roman" w:hAnsi="Times New Roman" w:cs="Times New Roman"/>
          <w:sz w:val="26"/>
          <w:szCs w:val="26"/>
        </w:rPr>
        <w:t>онн</w:t>
      </w:r>
      <w:proofErr w:type="spellEnd"/>
      <w:r w:rsidRPr="00D43AF8">
        <w:rPr>
          <w:rFonts w:ascii="Times New Roman" w:hAnsi="Times New Roman" w:cs="Times New Roman"/>
          <w:sz w:val="26"/>
          <w:szCs w:val="26"/>
        </w:rPr>
        <w:t>, фактичний видобуток склав 17</w:t>
      </w:r>
      <w:r>
        <w:rPr>
          <w:rFonts w:ascii="Times New Roman" w:hAnsi="Times New Roman" w:cs="Times New Roman"/>
          <w:sz w:val="26"/>
          <w:szCs w:val="26"/>
        </w:rPr>
        <w:t>6</w:t>
      </w:r>
      <w:r w:rsidRPr="00D43AF8">
        <w:rPr>
          <w:rFonts w:ascii="Times New Roman" w:hAnsi="Times New Roman" w:cs="Times New Roman"/>
          <w:sz w:val="26"/>
          <w:szCs w:val="26"/>
        </w:rPr>
        <w:t>,</w:t>
      </w:r>
      <w:r>
        <w:rPr>
          <w:rFonts w:ascii="Times New Roman" w:hAnsi="Times New Roman" w:cs="Times New Roman"/>
          <w:sz w:val="26"/>
          <w:szCs w:val="26"/>
        </w:rPr>
        <w:t>466</w:t>
      </w:r>
      <w:r w:rsidRPr="00D43AF8">
        <w:rPr>
          <w:rFonts w:ascii="Times New Roman" w:hAnsi="Times New Roman" w:cs="Times New Roman"/>
          <w:sz w:val="26"/>
          <w:szCs w:val="26"/>
        </w:rPr>
        <w:t xml:space="preserve"> тис. </w:t>
      </w:r>
      <w:proofErr w:type="spellStart"/>
      <w:r w:rsidRPr="00D43AF8">
        <w:rPr>
          <w:rFonts w:ascii="Times New Roman" w:hAnsi="Times New Roman" w:cs="Times New Roman"/>
          <w:sz w:val="26"/>
          <w:szCs w:val="26"/>
        </w:rPr>
        <w:t>т</w:t>
      </w:r>
      <w:r>
        <w:rPr>
          <w:rFonts w:ascii="Times New Roman" w:hAnsi="Times New Roman" w:cs="Times New Roman"/>
          <w:sz w:val="26"/>
          <w:szCs w:val="26"/>
        </w:rPr>
        <w:t>онн</w:t>
      </w:r>
      <w:proofErr w:type="spellEnd"/>
      <w:r w:rsidRPr="00D43AF8">
        <w:rPr>
          <w:rFonts w:ascii="Times New Roman" w:hAnsi="Times New Roman" w:cs="Times New Roman"/>
          <w:sz w:val="26"/>
          <w:szCs w:val="26"/>
        </w:rPr>
        <w:t>. Фактична зольність видобутого вугілля за 202</w:t>
      </w:r>
      <w:r>
        <w:rPr>
          <w:rFonts w:ascii="Times New Roman" w:hAnsi="Times New Roman" w:cs="Times New Roman"/>
          <w:sz w:val="26"/>
          <w:szCs w:val="26"/>
        </w:rPr>
        <w:t>5</w:t>
      </w:r>
      <w:r w:rsidRPr="00D43AF8">
        <w:rPr>
          <w:rFonts w:ascii="Times New Roman" w:hAnsi="Times New Roman" w:cs="Times New Roman"/>
          <w:sz w:val="26"/>
          <w:szCs w:val="26"/>
        </w:rPr>
        <w:t xml:space="preserve"> рік склала 2</w:t>
      </w:r>
      <w:r>
        <w:rPr>
          <w:rFonts w:ascii="Times New Roman" w:hAnsi="Times New Roman" w:cs="Times New Roman"/>
          <w:sz w:val="26"/>
          <w:szCs w:val="26"/>
        </w:rPr>
        <w:t>7</w:t>
      </w:r>
      <w:r w:rsidRPr="00D43AF8">
        <w:rPr>
          <w:rFonts w:ascii="Times New Roman" w:hAnsi="Times New Roman" w:cs="Times New Roman"/>
          <w:sz w:val="26"/>
          <w:szCs w:val="26"/>
        </w:rPr>
        <w:t>,</w:t>
      </w:r>
      <w:r>
        <w:rPr>
          <w:rFonts w:ascii="Times New Roman" w:hAnsi="Times New Roman" w:cs="Times New Roman"/>
          <w:sz w:val="26"/>
          <w:szCs w:val="26"/>
        </w:rPr>
        <w:t>1</w:t>
      </w:r>
      <w:r w:rsidRPr="00D43AF8">
        <w:rPr>
          <w:rFonts w:ascii="Times New Roman" w:hAnsi="Times New Roman" w:cs="Times New Roman"/>
          <w:sz w:val="26"/>
          <w:szCs w:val="26"/>
        </w:rPr>
        <w:t>%</w:t>
      </w:r>
      <w:r>
        <w:rPr>
          <w:rFonts w:ascii="Times New Roman" w:hAnsi="Times New Roman" w:cs="Times New Roman"/>
          <w:sz w:val="26"/>
          <w:szCs w:val="26"/>
        </w:rPr>
        <w:t>, що менше норми на 3,3%.</w:t>
      </w:r>
      <w:r w:rsidRPr="00D43AF8">
        <w:rPr>
          <w:rFonts w:ascii="Times New Roman" w:hAnsi="Times New Roman" w:cs="Times New Roman"/>
          <w:sz w:val="26"/>
          <w:szCs w:val="26"/>
        </w:rPr>
        <w:t xml:space="preserve"> </w:t>
      </w:r>
    </w:p>
    <w:p w:rsidR="00B14B5D" w:rsidRDefault="00B14B5D" w:rsidP="00B14B5D">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За січень-грудень 202</w:t>
      </w:r>
      <w:r>
        <w:rPr>
          <w:rFonts w:ascii="Times New Roman" w:hAnsi="Times New Roman" w:cs="Times New Roman"/>
          <w:sz w:val="26"/>
          <w:szCs w:val="26"/>
        </w:rPr>
        <w:t>5</w:t>
      </w:r>
      <w:r w:rsidRPr="00D43AF8">
        <w:rPr>
          <w:rFonts w:ascii="Times New Roman" w:hAnsi="Times New Roman" w:cs="Times New Roman"/>
          <w:sz w:val="26"/>
          <w:szCs w:val="26"/>
        </w:rPr>
        <w:t xml:space="preserve"> року шахтою реалізовано</w:t>
      </w:r>
      <w:r>
        <w:rPr>
          <w:rFonts w:ascii="Times New Roman" w:hAnsi="Times New Roman" w:cs="Times New Roman"/>
          <w:sz w:val="26"/>
          <w:szCs w:val="26"/>
        </w:rPr>
        <w:t xml:space="preserve"> </w:t>
      </w:r>
      <w:r w:rsidRPr="00D43AF8">
        <w:rPr>
          <w:rFonts w:ascii="Times New Roman" w:hAnsi="Times New Roman" w:cs="Times New Roman"/>
          <w:sz w:val="26"/>
          <w:szCs w:val="26"/>
        </w:rPr>
        <w:t xml:space="preserve">товарної вугільної продукції на суму </w:t>
      </w:r>
      <w:r>
        <w:rPr>
          <w:rFonts w:ascii="Times New Roman" w:hAnsi="Times New Roman" w:cs="Times New Roman"/>
          <w:sz w:val="26"/>
          <w:szCs w:val="26"/>
        </w:rPr>
        <w:t>685455</w:t>
      </w:r>
      <w:r w:rsidRPr="00D43AF8">
        <w:rPr>
          <w:rFonts w:ascii="Times New Roman" w:hAnsi="Times New Roman" w:cs="Times New Roman"/>
          <w:sz w:val="26"/>
          <w:szCs w:val="26"/>
        </w:rPr>
        <w:t xml:space="preserve">,0 тис. грн. </w:t>
      </w:r>
      <w:r>
        <w:rPr>
          <w:rFonts w:ascii="Times New Roman" w:hAnsi="Times New Roman" w:cs="Times New Roman"/>
          <w:sz w:val="26"/>
          <w:szCs w:val="26"/>
        </w:rPr>
        <w:t xml:space="preserve">Фактична собівартість  вугільної продукції склала  753112 </w:t>
      </w:r>
      <w:proofErr w:type="spellStart"/>
      <w:r>
        <w:rPr>
          <w:rFonts w:ascii="Times New Roman" w:hAnsi="Times New Roman" w:cs="Times New Roman"/>
          <w:sz w:val="26"/>
          <w:szCs w:val="26"/>
        </w:rPr>
        <w:t>тис.грн</w:t>
      </w:r>
      <w:proofErr w:type="spellEnd"/>
      <w:r>
        <w:rPr>
          <w:rFonts w:ascii="Times New Roman" w:hAnsi="Times New Roman" w:cs="Times New Roman"/>
          <w:sz w:val="26"/>
          <w:szCs w:val="26"/>
        </w:rPr>
        <w:t xml:space="preserve">, при плановій 684076 </w:t>
      </w:r>
      <w:proofErr w:type="spellStart"/>
      <w:r>
        <w:rPr>
          <w:rFonts w:ascii="Times New Roman" w:hAnsi="Times New Roman" w:cs="Times New Roman"/>
          <w:sz w:val="26"/>
          <w:szCs w:val="26"/>
        </w:rPr>
        <w:t>тис.грн</w:t>
      </w:r>
      <w:proofErr w:type="spellEnd"/>
      <w:r>
        <w:rPr>
          <w:rFonts w:ascii="Times New Roman" w:hAnsi="Times New Roman" w:cs="Times New Roman"/>
          <w:sz w:val="26"/>
          <w:szCs w:val="26"/>
        </w:rPr>
        <w:t xml:space="preserve">, що більше плану на 69036 </w:t>
      </w:r>
      <w:proofErr w:type="spellStart"/>
      <w:r>
        <w:rPr>
          <w:rFonts w:ascii="Times New Roman" w:hAnsi="Times New Roman" w:cs="Times New Roman"/>
          <w:sz w:val="26"/>
          <w:szCs w:val="26"/>
        </w:rPr>
        <w:t>тис.грн</w:t>
      </w:r>
      <w:proofErr w:type="spellEnd"/>
      <w:r>
        <w:rPr>
          <w:rFonts w:ascii="Times New Roman" w:hAnsi="Times New Roman" w:cs="Times New Roman"/>
          <w:sz w:val="26"/>
          <w:szCs w:val="26"/>
        </w:rPr>
        <w:t>. Середньооблікова  чисельність штатних працівників склала 799 осіб при плані 1001 особа.</w:t>
      </w:r>
    </w:p>
    <w:p w:rsidR="00B14B5D" w:rsidRPr="00D43AF8" w:rsidRDefault="00B14B5D" w:rsidP="00B14B5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Бюджетне фінансування на собівартість становило 141864 </w:t>
      </w:r>
      <w:proofErr w:type="spellStart"/>
      <w:r>
        <w:rPr>
          <w:rFonts w:ascii="Times New Roman" w:hAnsi="Times New Roman" w:cs="Times New Roman"/>
          <w:sz w:val="26"/>
          <w:szCs w:val="26"/>
        </w:rPr>
        <w:t>тис.грн</w:t>
      </w:r>
      <w:proofErr w:type="spellEnd"/>
      <w:r>
        <w:rPr>
          <w:rFonts w:ascii="Times New Roman" w:hAnsi="Times New Roman" w:cs="Times New Roman"/>
          <w:sz w:val="26"/>
          <w:szCs w:val="26"/>
        </w:rPr>
        <w:t xml:space="preserve"> при плані 86920 тис. </w:t>
      </w:r>
    </w:p>
    <w:p w:rsidR="00B14B5D" w:rsidRDefault="00B14B5D" w:rsidP="00B14B5D">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Шахта „Червоноградська”</w:t>
      </w:r>
      <w:r w:rsidRPr="00D43AF8">
        <w:rPr>
          <w:rFonts w:ascii="Times New Roman" w:hAnsi="Times New Roman" w:cs="Times New Roman"/>
          <w:sz w:val="26"/>
          <w:szCs w:val="26"/>
        </w:rPr>
        <w:t>. Згідно Програми розвитку гірничих робіт шахті на 202</w:t>
      </w:r>
      <w:r>
        <w:rPr>
          <w:rFonts w:ascii="Times New Roman" w:hAnsi="Times New Roman" w:cs="Times New Roman"/>
          <w:sz w:val="26"/>
          <w:szCs w:val="26"/>
        </w:rPr>
        <w:t>5</w:t>
      </w:r>
      <w:r w:rsidRPr="00D43AF8">
        <w:rPr>
          <w:rFonts w:ascii="Times New Roman" w:hAnsi="Times New Roman" w:cs="Times New Roman"/>
          <w:sz w:val="26"/>
          <w:szCs w:val="26"/>
        </w:rPr>
        <w:t xml:space="preserve"> рік був встановлений план з видобутку вугілля в обсязі 16</w:t>
      </w:r>
      <w:r>
        <w:rPr>
          <w:rFonts w:ascii="Times New Roman" w:hAnsi="Times New Roman" w:cs="Times New Roman"/>
          <w:sz w:val="26"/>
          <w:szCs w:val="26"/>
        </w:rPr>
        <w:t>0</w:t>
      </w:r>
      <w:r w:rsidRPr="00D43AF8">
        <w:rPr>
          <w:rFonts w:ascii="Times New Roman" w:hAnsi="Times New Roman" w:cs="Times New Roman"/>
          <w:sz w:val="26"/>
          <w:szCs w:val="26"/>
        </w:rPr>
        <w:t xml:space="preserve">,0 тис. </w:t>
      </w:r>
      <w:proofErr w:type="spellStart"/>
      <w:r w:rsidRPr="00D43AF8">
        <w:rPr>
          <w:rFonts w:ascii="Times New Roman" w:hAnsi="Times New Roman" w:cs="Times New Roman"/>
          <w:sz w:val="26"/>
          <w:szCs w:val="26"/>
        </w:rPr>
        <w:t>т</w:t>
      </w:r>
      <w:r>
        <w:rPr>
          <w:rFonts w:ascii="Times New Roman" w:hAnsi="Times New Roman" w:cs="Times New Roman"/>
          <w:sz w:val="26"/>
          <w:szCs w:val="26"/>
        </w:rPr>
        <w:t>онн</w:t>
      </w:r>
      <w:proofErr w:type="spellEnd"/>
      <w:r w:rsidRPr="00D43AF8">
        <w:rPr>
          <w:rFonts w:ascii="Times New Roman" w:hAnsi="Times New Roman" w:cs="Times New Roman"/>
          <w:sz w:val="26"/>
          <w:szCs w:val="26"/>
        </w:rPr>
        <w:t>. Фактично було видобуто 1</w:t>
      </w:r>
      <w:r>
        <w:rPr>
          <w:rFonts w:ascii="Times New Roman" w:hAnsi="Times New Roman" w:cs="Times New Roman"/>
          <w:sz w:val="26"/>
          <w:szCs w:val="26"/>
        </w:rPr>
        <w:t>42</w:t>
      </w:r>
      <w:r w:rsidRPr="00D43AF8">
        <w:rPr>
          <w:rFonts w:ascii="Times New Roman" w:hAnsi="Times New Roman" w:cs="Times New Roman"/>
          <w:sz w:val="26"/>
          <w:szCs w:val="26"/>
        </w:rPr>
        <w:t>,</w:t>
      </w:r>
      <w:r>
        <w:rPr>
          <w:rFonts w:ascii="Times New Roman" w:hAnsi="Times New Roman" w:cs="Times New Roman"/>
          <w:sz w:val="26"/>
          <w:szCs w:val="26"/>
        </w:rPr>
        <w:t>1</w:t>
      </w:r>
      <w:r w:rsidRPr="00D43AF8">
        <w:rPr>
          <w:rFonts w:ascii="Times New Roman" w:hAnsi="Times New Roman" w:cs="Times New Roman"/>
          <w:sz w:val="26"/>
          <w:szCs w:val="26"/>
        </w:rPr>
        <w:t xml:space="preserve"> тис. </w:t>
      </w:r>
      <w:proofErr w:type="spellStart"/>
      <w:r w:rsidRPr="00D43AF8">
        <w:rPr>
          <w:rFonts w:ascii="Times New Roman" w:hAnsi="Times New Roman" w:cs="Times New Roman"/>
          <w:sz w:val="26"/>
          <w:szCs w:val="26"/>
        </w:rPr>
        <w:t>т</w:t>
      </w:r>
      <w:r>
        <w:rPr>
          <w:rFonts w:ascii="Times New Roman" w:hAnsi="Times New Roman" w:cs="Times New Roman"/>
          <w:sz w:val="26"/>
          <w:szCs w:val="26"/>
        </w:rPr>
        <w:t>онн</w:t>
      </w:r>
      <w:proofErr w:type="spellEnd"/>
      <w:r w:rsidRPr="00D43AF8">
        <w:rPr>
          <w:rFonts w:ascii="Times New Roman" w:hAnsi="Times New Roman" w:cs="Times New Roman"/>
          <w:sz w:val="26"/>
          <w:szCs w:val="26"/>
        </w:rPr>
        <w:t xml:space="preserve">, </w:t>
      </w:r>
      <w:r>
        <w:rPr>
          <w:rFonts w:ascii="Times New Roman" w:hAnsi="Times New Roman" w:cs="Times New Roman"/>
          <w:sz w:val="26"/>
          <w:szCs w:val="26"/>
        </w:rPr>
        <w:t xml:space="preserve">недодано до </w:t>
      </w:r>
      <w:r w:rsidRPr="00D43AF8">
        <w:rPr>
          <w:rFonts w:ascii="Times New Roman" w:hAnsi="Times New Roman" w:cs="Times New Roman"/>
          <w:sz w:val="26"/>
          <w:szCs w:val="26"/>
        </w:rPr>
        <w:t>план</w:t>
      </w:r>
      <w:r>
        <w:rPr>
          <w:rFonts w:ascii="Times New Roman" w:hAnsi="Times New Roman" w:cs="Times New Roman"/>
          <w:sz w:val="26"/>
          <w:szCs w:val="26"/>
        </w:rPr>
        <w:t>у</w:t>
      </w:r>
      <w:r w:rsidRPr="00D43AF8">
        <w:rPr>
          <w:rFonts w:ascii="Times New Roman" w:hAnsi="Times New Roman" w:cs="Times New Roman"/>
          <w:sz w:val="26"/>
          <w:szCs w:val="26"/>
        </w:rPr>
        <w:t xml:space="preserve"> </w:t>
      </w:r>
      <w:r>
        <w:rPr>
          <w:rFonts w:ascii="Times New Roman" w:hAnsi="Times New Roman" w:cs="Times New Roman"/>
          <w:sz w:val="26"/>
          <w:szCs w:val="26"/>
        </w:rPr>
        <w:t xml:space="preserve">17,9 </w:t>
      </w:r>
      <w:r w:rsidRPr="00D43AF8">
        <w:rPr>
          <w:rFonts w:ascii="Times New Roman" w:hAnsi="Times New Roman" w:cs="Times New Roman"/>
          <w:sz w:val="26"/>
          <w:szCs w:val="26"/>
        </w:rPr>
        <w:t xml:space="preserve">тис. </w:t>
      </w:r>
      <w:proofErr w:type="spellStart"/>
      <w:r w:rsidRPr="00D43AF8">
        <w:rPr>
          <w:rFonts w:ascii="Times New Roman" w:hAnsi="Times New Roman" w:cs="Times New Roman"/>
          <w:sz w:val="26"/>
          <w:szCs w:val="26"/>
        </w:rPr>
        <w:t>т</w:t>
      </w:r>
      <w:r>
        <w:rPr>
          <w:rFonts w:ascii="Times New Roman" w:hAnsi="Times New Roman" w:cs="Times New Roman"/>
          <w:sz w:val="26"/>
          <w:szCs w:val="26"/>
        </w:rPr>
        <w:t>онн</w:t>
      </w:r>
      <w:proofErr w:type="spellEnd"/>
      <w:r w:rsidRPr="00D43AF8">
        <w:rPr>
          <w:rFonts w:ascii="Times New Roman" w:hAnsi="Times New Roman" w:cs="Times New Roman"/>
          <w:sz w:val="26"/>
          <w:szCs w:val="26"/>
        </w:rPr>
        <w:t xml:space="preserve"> </w:t>
      </w:r>
      <w:r>
        <w:rPr>
          <w:rFonts w:ascii="Times New Roman" w:hAnsi="Times New Roman" w:cs="Times New Roman"/>
          <w:sz w:val="26"/>
          <w:szCs w:val="26"/>
        </w:rPr>
        <w:t>рядового вугілля.</w:t>
      </w:r>
    </w:p>
    <w:p w:rsidR="00B14B5D" w:rsidRDefault="00B14B5D" w:rsidP="00B14B5D">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За 202</w:t>
      </w:r>
      <w:r>
        <w:rPr>
          <w:rFonts w:ascii="Times New Roman" w:hAnsi="Times New Roman" w:cs="Times New Roman"/>
          <w:sz w:val="26"/>
          <w:szCs w:val="26"/>
        </w:rPr>
        <w:t>5</w:t>
      </w:r>
      <w:r w:rsidRPr="00D43AF8">
        <w:rPr>
          <w:rFonts w:ascii="Times New Roman" w:hAnsi="Times New Roman" w:cs="Times New Roman"/>
          <w:sz w:val="26"/>
          <w:szCs w:val="26"/>
        </w:rPr>
        <w:t xml:space="preserve"> рік шахтою було напрацьовано товарної</w:t>
      </w:r>
      <w:r>
        <w:rPr>
          <w:rFonts w:ascii="Times New Roman" w:hAnsi="Times New Roman" w:cs="Times New Roman"/>
          <w:sz w:val="26"/>
          <w:szCs w:val="26"/>
        </w:rPr>
        <w:t xml:space="preserve"> вугільної</w:t>
      </w:r>
      <w:r w:rsidRPr="00D43AF8">
        <w:rPr>
          <w:rFonts w:ascii="Times New Roman" w:hAnsi="Times New Roman" w:cs="Times New Roman"/>
          <w:sz w:val="26"/>
          <w:szCs w:val="26"/>
        </w:rPr>
        <w:t xml:space="preserve"> продукції на суму </w:t>
      </w:r>
      <w:r>
        <w:rPr>
          <w:rFonts w:ascii="Times New Roman" w:hAnsi="Times New Roman" w:cs="Times New Roman"/>
          <w:sz w:val="26"/>
          <w:szCs w:val="26"/>
        </w:rPr>
        <w:t>268763</w:t>
      </w:r>
      <w:r w:rsidRPr="00D43AF8">
        <w:rPr>
          <w:rFonts w:ascii="Times New Roman" w:hAnsi="Times New Roman" w:cs="Times New Roman"/>
          <w:sz w:val="26"/>
          <w:szCs w:val="26"/>
        </w:rPr>
        <w:t>,0 тис. грн</w:t>
      </w:r>
      <w:r>
        <w:rPr>
          <w:rFonts w:ascii="Times New Roman" w:hAnsi="Times New Roman" w:cs="Times New Roman"/>
          <w:sz w:val="26"/>
          <w:szCs w:val="26"/>
        </w:rPr>
        <w:t xml:space="preserve"> </w:t>
      </w:r>
      <w:r w:rsidRPr="00D43AF8">
        <w:rPr>
          <w:rFonts w:ascii="Times New Roman" w:hAnsi="Times New Roman" w:cs="Times New Roman"/>
          <w:sz w:val="26"/>
          <w:szCs w:val="26"/>
        </w:rPr>
        <w:t xml:space="preserve"> при плані </w:t>
      </w:r>
      <w:r>
        <w:rPr>
          <w:rFonts w:ascii="Times New Roman" w:hAnsi="Times New Roman" w:cs="Times New Roman"/>
          <w:sz w:val="26"/>
          <w:szCs w:val="26"/>
        </w:rPr>
        <w:t>330540</w:t>
      </w:r>
      <w:r w:rsidRPr="00D43AF8">
        <w:rPr>
          <w:rFonts w:ascii="Times New Roman" w:hAnsi="Times New Roman" w:cs="Times New Roman"/>
          <w:sz w:val="26"/>
          <w:szCs w:val="26"/>
        </w:rPr>
        <w:t xml:space="preserve">,0 тис. грн. До плану не додано </w:t>
      </w:r>
      <w:r>
        <w:rPr>
          <w:rFonts w:ascii="Times New Roman" w:hAnsi="Times New Roman" w:cs="Times New Roman"/>
          <w:sz w:val="26"/>
          <w:szCs w:val="26"/>
        </w:rPr>
        <w:t>617778</w:t>
      </w:r>
      <w:r w:rsidRPr="00D43AF8">
        <w:rPr>
          <w:rFonts w:ascii="Times New Roman" w:hAnsi="Times New Roman" w:cs="Times New Roman"/>
          <w:sz w:val="26"/>
          <w:szCs w:val="26"/>
        </w:rPr>
        <w:t xml:space="preserve">,0 тис. грн. Несвоєчасна подача залізничних вагонів для відвантаження  вугілля, припинення відвантаження вугілля на переробку </w:t>
      </w:r>
      <w:r>
        <w:rPr>
          <w:rFonts w:ascii="Times New Roman" w:hAnsi="Times New Roman" w:cs="Times New Roman"/>
          <w:sz w:val="26"/>
          <w:szCs w:val="26"/>
        </w:rPr>
        <w:t>в листопаді і грудні стало</w:t>
      </w:r>
      <w:r w:rsidRPr="00D43AF8">
        <w:rPr>
          <w:rFonts w:ascii="Times New Roman" w:hAnsi="Times New Roman" w:cs="Times New Roman"/>
          <w:sz w:val="26"/>
          <w:szCs w:val="26"/>
        </w:rPr>
        <w:t xml:space="preserve"> причиною </w:t>
      </w:r>
      <w:r>
        <w:rPr>
          <w:rFonts w:ascii="Times New Roman" w:hAnsi="Times New Roman" w:cs="Times New Roman"/>
          <w:sz w:val="26"/>
          <w:szCs w:val="26"/>
        </w:rPr>
        <w:t>відкладення вугілля на вугільний склад</w:t>
      </w:r>
      <w:r w:rsidRPr="00D43AF8">
        <w:rPr>
          <w:rFonts w:ascii="Times New Roman" w:hAnsi="Times New Roman" w:cs="Times New Roman"/>
          <w:sz w:val="26"/>
          <w:szCs w:val="26"/>
        </w:rPr>
        <w:t>. Собівартість</w:t>
      </w:r>
      <w:r>
        <w:rPr>
          <w:rFonts w:ascii="Times New Roman" w:hAnsi="Times New Roman" w:cs="Times New Roman"/>
          <w:sz w:val="26"/>
          <w:szCs w:val="26"/>
        </w:rPr>
        <w:t xml:space="preserve"> готової </w:t>
      </w:r>
      <w:r w:rsidRPr="00D43AF8">
        <w:rPr>
          <w:rFonts w:ascii="Times New Roman" w:hAnsi="Times New Roman" w:cs="Times New Roman"/>
          <w:sz w:val="26"/>
          <w:szCs w:val="26"/>
        </w:rPr>
        <w:t xml:space="preserve"> товарної</w:t>
      </w:r>
      <w:r>
        <w:rPr>
          <w:rFonts w:ascii="Times New Roman" w:hAnsi="Times New Roman" w:cs="Times New Roman"/>
          <w:sz w:val="26"/>
          <w:szCs w:val="26"/>
        </w:rPr>
        <w:t xml:space="preserve"> вугільної</w:t>
      </w:r>
      <w:r w:rsidRPr="00D43AF8">
        <w:rPr>
          <w:rFonts w:ascii="Times New Roman" w:hAnsi="Times New Roman" w:cs="Times New Roman"/>
          <w:sz w:val="26"/>
          <w:szCs w:val="26"/>
        </w:rPr>
        <w:t xml:space="preserve"> продукції за 202</w:t>
      </w:r>
      <w:r>
        <w:rPr>
          <w:rFonts w:ascii="Times New Roman" w:hAnsi="Times New Roman" w:cs="Times New Roman"/>
          <w:sz w:val="26"/>
          <w:szCs w:val="26"/>
        </w:rPr>
        <w:t>5</w:t>
      </w:r>
      <w:r w:rsidRPr="00D43AF8">
        <w:rPr>
          <w:rFonts w:ascii="Times New Roman" w:hAnsi="Times New Roman" w:cs="Times New Roman"/>
          <w:sz w:val="26"/>
          <w:szCs w:val="26"/>
        </w:rPr>
        <w:t xml:space="preserve"> рік станови</w:t>
      </w:r>
      <w:r>
        <w:rPr>
          <w:rFonts w:ascii="Times New Roman" w:hAnsi="Times New Roman" w:cs="Times New Roman"/>
          <w:sz w:val="26"/>
          <w:szCs w:val="26"/>
        </w:rPr>
        <w:t>ла</w:t>
      </w:r>
      <w:r w:rsidRPr="00D43AF8">
        <w:rPr>
          <w:rFonts w:ascii="Times New Roman" w:hAnsi="Times New Roman" w:cs="Times New Roman"/>
          <w:sz w:val="26"/>
          <w:szCs w:val="26"/>
        </w:rPr>
        <w:t xml:space="preserve"> – </w:t>
      </w:r>
      <w:r>
        <w:rPr>
          <w:rFonts w:ascii="Times New Roman" w:hAnsi="Times New Roman" w:cs="Times New Roman"/>
          <w:sz w:val="26"/>
          <w:szCs w:val="26"/>
        </w:rPr>
        <w:t>863908</w:t>
      </w:r>
      <w:r w:rsidRPr="00D43AF8">
        <w:rPr>
          <w:rFonts w:ascii="Times New Roman" w:hAnsi="Times New Roman" w:cs="Times New Roman"/>
          <w:sz w:val="26"/>
          <w:szCs w:val="26"/>
        </w:rPr>
        <w:t>,0 тис. грн.</w:t>
      </w:r>
    </w:p>
    <w:p w:rsidR="00B14B5D" w:rsidRPr="00D43AF8" w:rsidRDefault="00B14B5D" w:rsidP="00B14B5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Зольність видобутого вугілля по шахті становила 53,3% при нормі зольності 52,6%.</w:t>
      </w:r>
    </w:p>
    <w:p w:rsidR="00B14B5D" w:rsidRPr="00D43AF8" w:rsidRDefault="00B14B5D" w:rsidP="00B14B5D">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Шахта „Надія”</w:t>
      </w:r>
      <w:r w:rsidRPr="00D43AF8">
        <w:rPr>
          <w:rFonts w:ascii="Times New Roman" w:hAnsi="Times New Roman" w:cs="Times New Roman"/>
          <w:sz w:val="26"/>
          <w:szCs w:val="26"/>
        </w:rPr>
        <w:t xml:space="preserve"> – з початку року станом на </w:t>
      </w:r>
      <w:r>
        <w:rPr>
          <w:rFonts w:ascii="Times New Roman" w:hAnsi="Times New Roman" w:cs="Times New Roman"/>
          <w:sz w:val="26"/>
          <w:szCs w:val="26"/>
        </w:rPr>
        <w:t>01</w:t>
      </w:r>
      <w:r w:rsidRPr="00D43AF8">
        <w:rPr>
          <w:rFonts w:ascii="Times New Roman" w:hAnsi="Times New Roman" w:cs="Times New Roman"/>
          <w:sz w:val="26"/>
          <w:szCs w:val="26"/>
        </w:rPr>
        <w:t>.01.202</w:t>
      </w:r>
      <w:r>
        <w:rPr>
          <w:rFonts w:ascii="Times New Roman" w:hAnsi="Times New Roman" w:cs="Times New Roman"/>
          <w:sz w:val="26"/>
          <w:szCs w:val="26"/>
        </w:rPr>
        <w:t>6</w:t>
      </w:r>
      <w:r w:rsidRPr="00D43AF8">
        <w:rPr>
          <w:rFonts w:ascii="Times New Roman" w:hAnsi="Times New Roman" w:cs="Times New Roman"/>
          <w:sz w:val="26"/>
          <w:szCs w:val="26"/>
        </w:rPr>
        <w:t xml:space="preserve">р. шахтою видобуто </w:t>
      </w:r>
      <w:r>
        <w:rPr>
          <w:rFonts w:ascii="Times New Roman" w:hAnsi="Times New Roman" w:cs="Times New Roman"/>
          <w:sz w:val="26"/>
          <w:szCs w:val="26"/>
        </w:rPr>
        <w:t>23</w:t>
      </w:r>
      <w:r w:rsidRPr="00D43AF8">
        <w:rPr>
          <w:rFonts w:ascii="Times New Roman" w:hAnsi="Times New Roman" w:cs="Times New Roman"/>
          <w:sz w:val="26"/>
          <w:szCs w:val="26"/>
        </w:rPr>
        <w:t>,</w:t>
      </w:r>
      <w:r>
        <w:rPr>
          <w:rFonts w:ascii="Times New Roman" w:hAnsi="Times New Roman" w:cs="Times New Roman"/>
          <w:sz w:val="26"/>
          <w:szCs w:val="26"/>
        </w:rPr>
        <w:t>3</w:t>
      </w:r>
      <w:r w:rsidRPr="00D43AF8">
        <w:rPr>
          <w:rFonts w:ascii="Times New Roman" w:hAnsi="Times New Roman" w:cs="Times New Roman"/>
          <w:sz w:val="26"/>
          <w:szCs w:val="26"/>
        </w:rPr>
        <w:t xml:space="preserve"> тис. </w:t>
      </w:r>
      <w:proofErr w:type="spellStart"/>
      <w:r w:rsidRPr="00D43AF8">
        <w:rPr>
          <w:rFonts w:ascii="Times New Roman" w:hAnsi="Times New Roman" w:cs="Times New Roman"/>
          <w:sz w:val="26"/>
          <w:szCs w:val="26"/>
        </w:rPr>
        <w:t>т</w:t>
      </w:r>
      <w:r>
        <w:rPr>
          <w:rFonts w:ascii="Times New Roman" w:hAnsi="Times New Roman" w:cs="Times New Roman"/>
          <w:sz w:val="26"/>
          <w:szCs w:val="26"/>
        </w:rPr>
        <w:t>онн</w:t>
      </w:r>
      <w:proofErr w:type="spellEnd"/>
      <w:r w:rsidRPr="00D43AF8">
        <w:rPr>
          <w:rFonts w:ascii="Times New Roman" w:hAnsi="Times New Roman" w:cs="Times New Roman"/>
          <w:sz w:val="26"/>
          <w:szCs w:val="26"/>
        </w:rPr>
        <w:t xml:space="preserve"> рядового вугілля. За січень-грудень 202</w:t>
      </w:r>
      <w:r>
        <w:rPr>
          <w:rFonts w:ascii="Times New Roman" w:hAnsi="Times New Roman" w:cs="Times New Roman"/>
          <w:sz w:val="26"/>
          <w:szCs w:val="26"/>
        </w:rPr>
        <w:t>5</w:t>
      </w:r>
      <w:r w:rsidRPr="00D43AF8">
        <w:rPr>
          <w:rFonts w:ascii="Times New Roman" w:hAnsi="Times New Roman" w:cs="Times New Roman"/>
          <w:sz w:val="26"/>
          <w:szCs w:val="26"/>
        </w:rPr>
        <w:t xml:space="preserve"> року шахтою реалізовано </w:t>
      </w:r>
      <w:r>
        <w:rPr>
          <w:rFonts w:ascii="Times New Roman" w:hAnsi="Times New Roman" w:cs="Times New Roman"/>
          <w:sz w:val="26"/>
          <w:szCs w:val="26"/>
        </w:rPr>
        <w:t xml:space="preserve">товарної </w:t>
      </w:r>
      <w:r w:rsidRPr="00D43AF8">
        <w:rPr>
          <w:rFonts w:ascii="Times New Roman" w:hAnsi="Times New Roman" w:cs="Times New Roman"/>
          <w:sz w:val="26"/>
          <w:szCs w:val="26"/>
        </w:rPr>
        <w:t xml:space="preserve">вугільної продукції на суму </w:t>
      </w:r>
      <w:r>
        <w:rPr>
          <w:rFonts w:ascii="Times New Roman" w:hAnsi="Times New Roman" w:cs="Times New Roman"/>
          <w:sz w:val="26"/>
          <w:szCs w:val="26"/>
        </w:rPr>
        <w:t>62</w:t>
      </w:r>
      <w:r w:rsidRPr="00D43AF8">
        <w:rPr>
          <w:rFonts w:ascii="Times New Roman" w:hAnsi="Times New Roman" w:cs="Times New Roman"/>
          <w:sz w:val="26"/>
          <w:szCs w:val="26"/>
        </w:rPr>
        <w:t>,</w:t>
      </w:r>
      <w:r>
        <w:rPr>
          <w:rFonts w:ascii="Times New Roman" w:hAnsi="Times New Roman" w:cs="Times New Roman"/>
          <w:sz w:val="26"/>
          <w:szCs w:val="26"/>
        </w:rPr>
        <w:t>5</w:t>
      </w:r>
      <w:r w:rsidRPr="00D43AF8">
        <w:rPr>
          <w:rFonts w:ascii="Times New Roman" w:hAnsi="Times New Roman" w:cs="Times New Roman"/>
          <w:sz w:val="26"/>
          <w:szCs w:val="26"/>
        </w:rPr>
        <w:t xml:space="preserve"> тис.</w:t>
      </w:r>
      <w:r w:rsidRPr="00D43AF8">
        <w:rPr>
          <w:rFonts w:ascii="Times New Roman" w:hAnsi="Times New Roman" w:cs="Times New Roman"/>
          <w:sz w:val="26"/>
          <w:szCs w:val="26"/>
          <w:lang w:val="ru-RU"/>
        </w:rPr>
        <w:t xml:space="preserve"> </w:t>
      </w:r>
      <w:r w:rsidRPr="00D43AF8">
        <w:rPr>
          <w:rFonts w:ascii="Times New Roman" w:hAnsi="Times New Roman" w:cs="Times New Roman"/>
          <w:sz w:val="26"/>
          <w:szCs w:val="26"/>
        </w:rPr>
        <w:t xml:space="preserve">грн. </w:t>
      </w:r>
      <w:r>
        <w:rPr>
          <w:rFonts w:ascii="Times New Roman" w:hAnsi="Times New Roman" w:cs="Times New Roman"/>
          <w:sz w:val="26"/>
          <w:szCs w:val="26"/>
        </w:rPr>
        <w:t>Зольність видобутого вугілля за 2025 рік  склала 32,9% .</w:t>
      </w:r>
    </w:p>
    <w:p w:rsidR="00B14B5D" w:rsidRPr="00D43AF8" w:rsidRDefault="00B14B5D" w:rsidP="00B14B5D">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Підприємство доробляє запаси вугілля та з року в рік нарощу</w:t>
      </w:r>
      <w:r>
        <w:rPr>
          <w:rFonts w:ascii="Times New Roman" w:hAnsi="Times New Roman" w:cs="Times New Roman"/>
          <w:sz w:val="26"/>
          <w:szCs w:val="26"/>
        </w:rPr>
        <w:t xml:space="preserve">вало </w:t>
      </w:r>
      <w:r w:rsidRPr="00D43AF8">
        <w:rPr>
          <w:rFonts w:ascii="Times New Roman" w:hAnsi="Times New Roman" w:cs="Times New Roman"/>
          <w:sz w:val="26"/>
          <w:szCs w:val="26"/>
        </w:rPr>
        <w:t xml:space="preserve">видобуток: 2021 рік – 8,5 </w:t>
      </w:r>
      <w:proofErr w:type="spellStart"/>
      <w:r w:rsidRPr="00D43AF8">
        <w:rPr>
          <w:rFonts w:ascii="Times New Roman" w:hAnsi="Times New Roman" w:cs="Times New Roman"/>
          <w:sz w:val="26"/>
          <w:szCs w:val="26"/>
        </w:rPr>
        <w:t>тис.т</w:t>
      </w:r>
      <w:r>
        <w:rPr>
          <w:rFonts w:ascii="Times New Roman" w:hAnsi="Times New Roman" w:cs="Times New Roman"/>
          <w:sz w:val="26"/>
          <w:szCs w:val="26"/>
        </w:rPr>
        <w:t>онн</w:t>
      </w:r>
      <w:proofErr w:type="spellEnd"/>
      <w:r w:rsidRPr="00D43AF8">
        <w:rPr>
          <w:rFonts w:ascii="Times New Roman" w:hAnsi="Times New Roman" w:cs="Times New Roman"/>
          <w:sz w:val="26"/>
          <w:szCs w:val="26"/>
        </w:rPr>
        <w:t xml:space="preserve">, 2022 рік – 18,1 </w:t>
      </w:r>
      <w:proofErr w:type="spellStart"/>
      <w:r w:rsidRPr="00D43AF8">
        <w:rPr>
          <w:rFonts w:ascii="Times New Roman" w:hAnsi="Times New Roman" w:cs="Times New Roman"/>
          <w:sz w:val="26"/>
          <w:szCs w:val="26"/>
        </w:rPr>
        <w:t>тис.т</w:t>
      </w:r>
      <w:r>
        <w:rPr>
          <w:rFonts w:ascii="Times New Roman" w:hAnsi="Times New Roman" w:cs="Times New Roman"/>
          <w:sz w:val="26"/>
          <w:szCs w:val="26"/>
        </w:rPr>
        <w:t>онн</w:t>
      </w:r>
      <w:proofErr w:type="spellEnd"/>
      <w:r w:rsidRPr="00D43AF8">
        <w:rPr>
          <w:rFonts w:ascii="Times New Roman" w:hAnsi="Times New Roman" w:cs="Times New Roman"/>
          <w:sz w:val="26"/>
          <w:szCs w:val="26"/>
        </w:rPr>
        <w:t xml:space="preserve">, 2023 рік – 21,2 </w:t>
      </w:r>
      <w:proofErr w:type="spellStart"/>
      <w:r w:rsidRPr="00D43AF8">
        <w:rPr>
          <w:rFonts w:ascii="Times New Roman" w:hAnsi="Times New Roman" w:cs="Times New Roman"/>
          <w:sz w:val="26"/>
          <w:szCs w:val="26"/>
        </w:rPr>
        <w:t>тис.т</w:t>
      </w:r>
      <w:r>
        <w:rPr>
          <w:rFonts w:ascii="Times New Roman" w:hAnsi="Times New Roman" w:cs="Times New Roman"/>
          <w:sz w:val="26"/>
          <w:szCs w:val="26"/>
        </w:rPr>
        <w:t>онн</w:t>
      </w:r>
      <w:proofErr w:type="spellEnd"/>
      <w:r w:rsidRPr="00D43AF8">
        <w:rPr>
          <w:rFonts w:ascii="Times New Roman" w:hAnsi="Times New Roman" w:cs="Times New Roman"/>
          <w:sz w:val="26"/>
          <w:szCs w:val="26"/>
        </w:rPr>
        <w:t xml:space="preserve">, 2024 рік – 32,0 </w:t>
      </w:r>
      <w:proofErr w:type="spellStart"/>
      <w:r w:rsidRPr="00D43AF8">
        <w:rPr>
          <w:rFonts w:ascii="Times New Roman" w:hAnsi="Times New Roman" w:cs="Times New Roman"/>
          <w:sz w:val="26"/>
          <w:szCs w:val="26"/>
        </w:rPr>
        <w:t>тис.т</w:t>
      </w:r>
      <w:r>
        <w:rPr>
          <w:rFonts w:ascii="Times New Roman" w:hAnsi="Times New Roman" w:cs="Times New Roman"/>
          <w:sz w:val="26"/>
          <w:szCs w:val="26"/>
        </w:rPr>
        <w:t>онн</w:t>
      </w:r>
      <w:proofErr w:type="spellEnd"/>
      <w:r w:rsidRPr="00D43AF8">
        <w:rPr>
          <w:rFonts w:ascii="Times New Roman" w:hAnsi="Times New Roman" w:cs="Times New Roman"/>
          <w:sz w:val="26"/>
          <w:szCs w:val="26"/>
        </w:rPr>
        <w:t xml:space="preserve">, 2025 рік – </w:t>
      </w:r>
      <w:r>
        <w:rPr>
          <w:rFonts w:ascii="Times New Roman" w:hAnsi="Times New Roman" w:cs="Times New Roman"/>
          <w:sz w:val="26"/>
          <w:szCs w:val="26"/>
        </w:rPr>
        <w:t>23,3</w:t>
      </w:r>
      <w:r w:rsidRPr="00D43AF8">
        <w:rPr>
          <w:rFonts w:ascii="Times New Roman" w:hAnsi="Times New Roman" w:cs="Times New Roman"/>
          <w:sz w:val="26"/>
          <w:szCs w:val="26"/>
        </w:rPr>
        <w:t xml:space="preserve"> </w:t>
      </w:r>
      <w:proofErr w:type="spellStart"/>
      <w:r w:rsidRPr="00D43AF8">
        <w:rPr>
          <w:rFonts w:ascii="Times New Roman" w:hAnsi="Times New Roman" w:cs="Times New Roman"/>
          <w:sz w:val="26"/>
          <w:szCs w:val="26"/>
        </w:rPr>
        <w:t>тис.т</w:t>
      </w:r>
      <w:r>
        <w:rPr>
          <w:rFonts w:ascii="Times New Roman" w:hAnsi="Times New Roman" w:cs="Times New Roman"/>
          <w:sz w:val="26"/>
          <w:szCs w:val="26"/>
        </w:rPr>
        <w:t>онн</w:t>
      </w:r>
      <w:proofErr w:type="spellEnd"/>
      <w:r w:rsidRPr="00D43AF8">
        <w:rPr>
          <w:rFonts w:ascii="Times New Roman" w:hAnsi="Times New Roman" w:cs="Times New Roman"/>
          <w:sz w:val="26"/>
          <w:szCs w:val="26"/>
        </w:rPr>
        <w:t>.</w:t>
      </w:r>
    </w:p>
    <w:p w:rsidR="00B14B5D" w:rsidRDefault="00B14B5D" w:rsidP="00B14B5D">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lastRenderedPageBreak/>
        <w:t xml:space="preserve">Товариство сплачує державні та місцеві податки. Так </w:t>
      </w:r>
      <w:r>
        <w:rPr>
          <w:rFonts w:ascii="Times New Roman" w:hAnsi="Times New Roman" w:cs="Times New Roman"/>
          <w:sz w:val="26"/>
          <w:szCs w:val="26"/>
        </w:rPr>
        <w:t xml:space="preserve">, </w:t>
      </w:r>
      <w:r w:rsidRPr="00D43AF8">
        <w:rPr>
          <w:rFonts w:ascii="Times New Roman" w:hAnsi="Times New Roman" w:cs="Times New Roman"/>
          <w:sz w:val="26"/>
          <w:szCs w:val="26"/>
        </w:rPr>
        <w:t>до місцевого бюджету за 2021 рік сплачено 11,1 млн. грн., 2022 рік – 12,2 млн. грн, 2023 рік – 14,7 млн. грн., 2024 рік – 16,6 млн. грн.</w:t>
      </w:r>
      <w:r>
        <w:rPr>
          <w:rFonts w:ascii="Times New Roman" w:hAnsi="Times New Roman" w:cs="Times New Roman"/>
          <w:sz w:val="26"/>
          <w:szCs w:val="26"/>
        </w:rPr>
        <w:t xml:space="preserve">,2025 рік – 14,4 </w:t>
      </w:r>
      <w:proofErr w:type="spellStart"/>
      <w:r>
        <w:rPr>
          <w:rFonts w:ascii="Times New Roman" w:hAnsi="Times New Roman" w:cs="Times New Roman"/>
          <w:sz w:val="26"/>
          <w:szCs w:val="26"/>
        </w:rPr>
        <w:t>млн.грн</w:t>
      </w:r>
      <w:proofErr w:type="spellEnd"/>
      <w:r>
        <w:rPr>
          <w:rFonts w:ascii="Times New Roman" w:hAnsi="Times New Roman" w:cs="Times New Roman"/>
          <w:sz w:val="26"/>
          <w:szCs w:val="26"/>
        </w:rPr>
        <w:t>.</w:t>
      </w:r>
      <w:r w:rsidRPr="00D43AF8">
        <w:rPr>
          <w:rFonts w:ascii="Times New Roman" w:hAnsi="Times New Roman" w:cs="Times New Roman"/>
          <w:sz w:val="26"/>
          <w:szCs w:val="26"/>
        </w:rPr>
        <w:t xml:space="preserve"> </w:t>
      </w:r>
      <w:r>
        <w:rPr>
          <w:rFonts w:ascii="Times New Roman" w:hAnsi="Times New Roman" w:cs="Times New Roman"/>
          <w:sz w:val="26"/>
          <w:szCs w:val="26"/>
        </w:rPr>
        <w:t>Станом на 15.01.2026 року «Кошторис доходів і витрат по ПрАТ «Шахта «Надія» на 2026 рік не затверджений.</w:t>
      </w:r>
      <w:r w:rsidRPr="00B0572F">
        <w:rPr>
          <w:rFonts w:ascii="Times New Roman" w:hAnsi="Times New Roman" w:cs="Times New Roman"/>
          <w:sz w:val="26"/>
          <w:szCs w:val="26"/>
        </w:rPr>
        <w:t xml:space="preserve"> </w:t>
      </w:r>
      <w:r>
        <w:rPr>
          <w:rFonts w:ascii="Times New Roman" w:hAnsi="Times New Roman" w:cs="Times New Roman"/>
          <w:sz w:val="26"/>
          <w:szCs w:val="26"/>
        </w:rPr>
        <w:t>Середньооблікова  чисельність штатних працівників склала 340 осіб.</w:t>
      </w:r>
    </w:p>
    <w:p w:rsidR="00B14B5D" w:rsidRPr="00D43AF8" w:rsidRDefault="00B14B5D" w:rsidP="00B14B5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Згідно бюджетної програми КПКВК 2401070 «Заходи з ліквідації неперспективних вугледобувних підприємств» за  2025 рік ПрАТ «Шахта «Надія» було надано 94918 </w:t>
      </w:r>
      <w:proofErr w:type="spellStart"/>
      <w:r>
        <w:rPr>
          <w:rFonts w:ascii="Times New Roman" w:hAnsi="Times New Roman" w:cs="Times New Roman"/>
          <w:sz w:val="26"/>
          <w:szCs w:val="26"/>
        </w:rPr>
        <w:t>тис.грн</w:t>
      </w:r>
      <w:proofErr w:type="spellEnd"/>
      <w:r>
        <w:rPr>
          <w:rFonts w:ascii="Times New Roman" w:hAnsi="Times New Roman" w:cs="Times New Roman"/>
          <w:sz w:val="26"/>
          <w:szCs w:val="26"/>
        </w:rPr>
        <w:t>.</w:t>
      </w:r>
    </w:p>
    <w:p w:rsidR="00B14B5D" w:rsidRPr="00D43AF8" w:rsidRDefault="00B14B5D" w:rsidP="00B14B5D">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Шахта „</w:t>
      </w:r>
      <w:proofErr w:type="spellStart"/>
      <w:r w:rsidRPr="00D43AF8">
        <w:rPr>
          <w:rFonts w:ascii="Times New Roman" w:hAnsi="Times New Roman" w:cs="Times New Roman"/>
          <w:sz w:val="26"/>
          <w:szCs w:val="26"/>
          <w:u w:val="single"/>
        </w:rPr>
        <w:t>Великомостівська</w:t>
      </w:r>
      <w:proofErr w:type="spellEnd"/>
      <w:r w:rsidRPr="00D43AF8">
        <w:rPr>
          <w:rFonts w:ascii="Times New Roman" w:hAnsi="Times New Roman" w:cs="Times New Roman"/>
          <w:sz w:val="26"/>
          <w:szCs w:val="26"/>
          <w:u w:val="single"/>
        </w:rPr>
        <w:t>”</w:t>
      </w:r>
      <w:r w:rsidRPr="00D43AF8">
        <w:rPr>
          <w:rFonts w:ascii="Times New Roman" w:hAnsi="Times New Roman" w:cs="Times New Roman"/>
          <w:sz w:val="26"/>
          <w:szCs w:val="26"/>
        </w:rPr>
        <w:t xml:space="preserve"> перебуває в стадії підготовки до ліквідації. Вуглевидобуток був припинений з 18.09.2022 року і в подальшому не планується.</w:t>
      </w:r>
    </w:p>
    <w:p w:rsidR="00B14B5D" w:rsidRPr="00D43AF8" w:rsidRDefault="00B14B5D" w:rsidP="00B14B5D">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З 01 серпня 2023 року на шахті «</w:t>
      </w:r>
      <w:proofErr w:type="spellStart"/>
      <w:r w:rsidRPr="00D43AF8">
        <w:rPr>
          <w:rFonts w:ascii="Times New Roman" w:hAnsi="Times New Roman" w:cs="Times New Roman"/>
          <w:sz w:val="26"/>
          <w:szCs w:val="26"/>
        </w:rPr>
        <w:t>Великомостівська</w:t>
      </w:r>
      <w:proofErr w:type="spellEnd"/>
      <w:r w:rsidRPr="00D43AF8">
        <w:rPr>
          <w:rFonts w:ascii="Times New Roman" w:hAnsi="Times New Roman" w:cs="Times New Roman"/>
          <w:sz w:val="26"/>
          <w:szCs w:val="26"/>
        </w:rPr>
        <w:t xml:space="preserve">», після демонтажу гірничошахтного та електромеханічного обладнання, </w:t>
      </w:r>
      <w:proofErr w:type="spellStart"/>
      <w:r w:rsidRPr="00D43AF8">
        <w:rPr>
          <w:rFonts w:ascii="Times New Roman" w:hAnsi="Times New Roman" w:cs="Times New Roman"/>
          <w:sz w:val="26"/>
          <w:szCs w:val="26"/>
        </w:rPr>
        <w:t>зупинено</w:t>
      </w:r>
      <w:proofErr w:type="spellEnd"/>
      <w:r w:rsidRPr="00D43AF8">
        <w:rPr>
          <w:rFonts w:ascii="Times New Roman" w:hAnsi="Times New Roman" w:cs="Times New Roman"/>
          <w:sz w:val="26"/>
          <w:szCs w:val="26"/>
        </w:rPr>
        <w:t xml:space="preserve"> відкачку шахтних вод. Одночасно з цим на шахті припинено проведення всіх робіт в підземних виробках. </w:t>
      </w:r>
    </w:p>
    <w:p w:rsidR="00B14B5D" w:rsidRPr="00AF6865" w:rsidRDefault="00B14B5D" w:rsidP="00B14B5D">
      <w:pPr>
        <w:spacing w:after="0" w:line="240" w:lineRule="auto"/>
        <w:ind w:firstLine="709"/>
        <w:jc w:val="both"/>
        <w:rPr>
          <w:rFonts w:ascii="Times New Roman" w:hAnsi="Times New Roman" w:cs="Times New Roman"/>
          <w:sz w:val="26"/>
          <w:szCs w:val="26"/>
          <w:u w:val="single"/>
        </w:rPr>
      </w:pPr>
      <w:r w:rsidRPr="00AF6865">
        <w:rPr>
          <w:rFonts w:ascii="Times New Roman" w:hAnsi="Times New Roman" w:cs="Times New Roman"/>
          <w:sz w:val="26"/>
          <w:szCs w:val="26"/>
          <w:u w:val="single"/>
        </w:rPr>
        <w:t>Основні промислові підприємства, які здійснювали діяльність на території міської громади протягом 202</w:t>
      </w:r>
      <w:r>
        <w:rPr>
          <w:rFonts w:ascii="Times New Roman" w:hAnsi="Times New Roman" w:cs="Times New Roman"/>
          <w:sz w:val="26"/>
          <w:szCs w:val="26"/>
          <w:u w:val="single"/>
        </w:rPr>
        <w:t>5</w:t>
      </w:r>
      <w:r w:rsidRPr="00AF6865">
        <w:rPr>
          <w:rFonts w:ascii="Times New Roman" w:hAnsi="Times New Roman" w:cs="Times New Roman"/>
          <w:sz w:val="26"/>
          <w:szCs w:val="26"/>
          <w:u w:val="single"/>
        </w:rPr>
        <w:t xml:space="preserve"> року:  </w:t>
      </w:r>
    </w:p>
    <w:p w:rsidR="00B14B5D" w:rsidRPr="00D43AF8" w:rsidRDefault="00B14B5D" w:rsidP="00B14B5D">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 xml:space="preserve"> ТОВ «Дюна-</w:t>
      </w:r>
      <w:proofErr w:type="spellStart"/>
      <w:r w:rsidRPr="00D43AF8">
        <w:rPr>
          <w:rFonts w:ascii="Times New Roman" w:hAnsi="Times New Roman" w:cs="Times New Roman"/>
          <w:sz w:val="26"/>
          <w:szCs w:val="26"/>
        </w:rPr>
        <w:t>Веста</w:t>
      </w:r>
      <w:proofErr w:type="spellEnd"/>
      <w:r w:rsidRPr="00D43AF8">
        <w:rPr>
          <w:rFonts w:ascii="Times New Roman" w:hAnsi="Times New Roman" w:cs="Times New Roman"/>
          <w:sz w:val="26"/>
          <w:szCs w:val="26"/>
        </w:rPr>
        <w:t xml:space="preserve">»,  ПРАТ «ВАТ Калина», </w:t>
      </w:r>
      <w:r>
        <w:rPr>
          <w:rFonts w:ascii="Times New Roman" w:hAnsi="Times New Roman" w:cs="Times New Roman"/>
          <w:sz w:val="26"/>
          <w:szCs w:val="26"/>
        </w:rPr>
        <w:t>ТзОВ ф</w:t>
      </w:r>
      <w:r w:rsidRPr="00D43AF8">
        <w:rPr>
          <w:rFonts w:ascii="Times New Roman" w:hAnsi="Times New Roman" w:cs="Times New Roman"/>
          <w:sz w:val="26"/>
          <w:szCs w:val="26"/>
        </w:rPr>
        <w:t>ірма «Ладан</w:t>
      </w:r>
      <w:r>
        <w:rPr>
          <w:rFonts w:ascii="Times New Roman" w:hAnsi="Times New Roman" w:cs="Times New Roman"/>
          <w:sz w:val="26"/>
          <w:szCs w:val="26"/>
        </w:rPr>
        <w:t>»</w:t>
      </w:r>
      <w:r w:rsidRPr="00D43AF8">
        <w:rPr>
          <w:rFonts w:ascii="Times New Roman" w:hAnsi="Times New Roman" w:cs="Times New Roman"/>
          <w:sz w:val="26"/>
          <w:szCs w:val="26"/>
        </w:rPr>
        <w:t xml:space="preserve"> ЛТД, ТзОВ «Агро-</w:t>
      </w:r>
      <w:proofErr w:type="spellStart"/>
      <w:r w:rsidRPr="00D43AF8">
        <w:rPr>
          <w:rFonts w:ascii="Times New Roman" w:hAnsi="Times New Roman" w:cs="Times New Roman"/>
          <w:sz w:val="26"/>
          <w:szCs w:val="26"/>
        </w:rPr>
        <w:t>Інвест</w:t>
      </w:r>
      <w:proofErr w:type="spellEnd"/>
      <w:r w:rsidRPr="00D43AF8">
        <w:rPr>
          <w:rFonts w:ascii="Times New Roman" w:hAnsi="Times New Roman" w:cs="Times New Roman"/>
          <w:sz w:val="26"/>
          <w:szCs w:val="26"/>
        </w:rPr>
        <w:t>», ТзОВ «</w:t>
      </w:r>
      <w:proofErr w:type="spellStart"/>
      <w:r w:rsidRPr="00D43AF8">
        <w:rPr>
          <w:rFonts w:ascii="Times New Roman" w:hAnsi="Times New Roman" w:cs="Times New Roman"/>
          <w:sz w:val="26"/>
          <w:szCs w:val="26"/>
        </w:rPr>
        <w:t>Чевоноградська</w:t>
      </w:r>
      <w:proofErr w:type="spellEnd"/>
      <w:r w:rsidRPr="00D43AF8">
        <w:rPr>
          <w:rFonts w:ascii="Times New Roman" w:hAnsi="Times New Roman" w:cs="Times New Roman"/>
          <w:sz w:val="26"/>
          <w:szCs w:val="26"/>
        </w:rPr>
        <w:t xml:space="preserve"> міська друкарня», ТзОВ «Фортуна-Захід-М», КП «</w:t>
      </w:r>
      <w:proofErr w:type="spellStart"/>
      <w:r>
        <w:rPr>
          <w:rFonts w:ascii="Times New Roman" w:hAnsi="Times New Roman" w:cs="Times New Roman"/>
          <w:sz w:val="26"/>
          <w:szCs w:val="26"/>
        </w:rPr>
        <w:t>Т</w:t>
      </w:r>
      <w:r w:rsidRPr="00D43AF8">
        <w:rPr>
          <w:rFonts w:ascii="Times New Roman" w:hAnsi="Times New Roman" w:cs="Times New Roman"/>
          <w:sz w:val="26"/>
          <w:szCs w:val="26"/>
        </w:rPr>
        <w:t>еплоенерго</w:t>
      </w:r>
      <w:r>
        <w:rPr>
          <w:rFonts w:ascii="Times New Roman" w:hAnsi="Times New Roman" w:cs="Times New Roman"/>
          <w:sz w:val="26"/>
          <w:szCs w:val="26"/>
        </w:rPr>
        <w:t>мережа</w:t>
      </w:r>
      <w:proofErr w:type="spellEnd"/>
      <w:r w:rsidRPr="00D43AF8">
        <w:rPr>
          <w:rFonts w:ascii="Times New Roman" w:hAnsi="Times New Roman" w:cs="Times New Roman"/>
          <w:sz w:val="26"/>
          <w:szCs w:val="26"/>
        </w:rPr>
        <w:t>»</w:t>
      </w:r>
      <w:r>
        <w:rPr>
          <w:rFonts w:ascii="Times New Roman" w:hAnsi="Times New Roman" w:cs="Times New Roman"/>
          <w:sz w:val="26"/>
          <w:szCs w:val="26"/>
        </w:rPr>
        <w:t xml:space="preserve"> ШМР</w:t>
      </w:r>
      <w:r w:rsidRPr="00D43AF8">
        <w:rPr>
          <w:rFonts w:ascii="Times New Roman" w:hAnsi="Times New Roman" w:cs="Times New Roman"/>
          <w:sz w:val="26"/>
          <w:szCs w:val="26"/>
        </w:rPr>
        <w:t>, КП «Водоканал» ШМР, КП «</w:t>
      </w:r>
      <w:proofErr w:type="spellStart"/>
      <w:r w:rsidRPr="00D43AF8">
        <w:rPr>
          <w:rFonts w:ascii="Times New Roman" w:hAnsi="Times New Roman" w:cs="Times New Roman"/>
          <w:sz w:val="26"/>
          <w:szCs w:val="26"/>
        </w:rPr>
        <w:t>Житлокомунсервіс</w:t>
      </w:r>
      <w:proofErr w:type="spellEnd"/>
      <w:r w:rsidRPr="00D43AF8">
        <w:rPr>
          <w:rFonts w:ascii="Times New Roman" w:hAnsi="Times New Roman" w:cs="Times New Roman"/>
          <w:sz w:val="26"/>
          <w:szCs w:val="26"/>
        </w:rPr>
        <w:t>» ШМР, КП «Комунальник», ПП «Застава», СП «Київ-Захід у формі ТзОВ», ТзОВ «Є</w:t>
      </w:r>
      <w:r>
        <w:rPr>
          <w:rFonts w:ascii="Times New Roman" w:hAnsi="Times New Roman" w:cs="Times New Roman"/>
          <w:sz w:val="26"/>
          <w:szCs w:val="26"/>
        </w:rPr>
        <w:t>ВРО</w:t>
      </w:r>
      <w:r w:rsidRPr="00D43AF8">
        <w:rPr>
          <w:rFonts w:ascii="Times New Roman" w:hAnsi="Times New Roman" w:cs="Times New Roman"/>
          <w:sz w:val="26"/>
          <w:szCs w:val="26"/>
        </w:rPr>
        <w:t>-К</w:t>
      </w:r>
      <w:r>
        <w:rPr>
          <w:rFonts w:ascii="Times New Roman" w:hAnsi="Times New Roman" w:cs="Times New Roman"/>
          <w:sz w:val="26"/>
          <w:szCs w:val="26"/>
        </w:rPr>
        <w:t>ОМЕРС</w:t>
      </w:r>
      <w:r w:rsidRPr="00D43AF8">
        <w:rPr>
          <w:rFonts w:ascii="Times New Roman" w:hAnsi="Times New Roman" w:cs="Times New Roman"/>
          <w:sz w:val="26"/>
          <w:szCs w:val="26"/>
        </w:rPr>
        <w:t>», ТДВ „Червоноградський завод металоконструкцій”, ПАТ «З</w:t>
      </w:r>
      <w:r>
        <w:rPr>
          <w:rFonts w:ascii="Times New Roman" w:hAnsi="Times New Roman" w:cs="Times New Roman"/>
          <w:sz w:val="26"/>
          <w:szCs w:val="26"/>
        </w:rPr>
        <w:t>МІНА</w:t>
      </w:r>
      <w:r w:rsidRPr="00D43AF8">
        <w:rPr>
          <w:rFonts w:ascii="Times New Roman" w:hAnsi="Times New Roman" w:cs="Times New Roman"/>
          <w:sz w:val="26"/>
          <w:szCs w:val="26"/>
        </w:rPr>
        <w:t>», ТзОВ «Євр</w:t>
      </w:r>
      <w:r>
        <w:rPr>
          <w:rFonts w:ascii="Times New Roman" w:hAnsi="Times New Roman" w:cs="Times New Roman"/>
          <w:sz w:val="26"/>
          <w:szCs w:val="26"/>
        </w:rPr>
        <w:t>о-Дах», ТОВ «ГРАНД ВУД УКРАЇНА»</w:t>
      </w:r>
      <w:r w:rsidRPr="00D43AF8">
        <w:rPr>
          <w:rFonts w:ascii="Times New Roman" w:hAnsi="Times New Roman" w:cs="Times New Roman"/>
          <w:sz w:val="26"/>
          <w:szCs w:val="26"/>
        </w:rPr>
        <w:t>,</w:t>
      </w:r>
      <w:r>
        <w:rPr>
          <w:rFonts w:ascii="Times New Roman" w:hAnsi="Times New Roman" w:cs="Times New Roman"/>
          <w:sz w:val="26"/>
          <w:szCs w:val="26"/>
        </w:rPr>
        <w:t xml:space="preserve"> </w:t>
      </w:r>
      <w:r w:rsidRPr="00D43AF8">
        <w:rPr>
          <w:rFonts w:ascii="Times New Roman" w:hAnsi="Times New Roman" w:cs="Times New Roman"/>
          <w:sz w:val="26"/>
          <w:szCs w:val="26"/>
        </w:rPr>
        <w:t>ТзОВ «ЧЕРВОНОГРАДСЬКИЙ ДЕРЕВООБРОБНИЙ КО</w:t>
      </w:r>
      <w:r>
        <w:rPr>
          <w:rFonts w:ascii="Times New Roman" w:hAnsi="Times New Roman" w:cs="Times New Roman"/>
          <w:sz w:val="26"/>
          <w:szCs w:val="26"/>
        </w:rPr>
        <w:t>МБІНАТ», ПП «КОЗАЦЬКИЙ КУРІНЬ»</w:t>
      </w:r>
      <w:r w:rsidRPr="00D43AF8">
        <w:rPr>
          <w:rFonts w:ascii="Times New Roman" w:hAnsi="Times New Roman" w:cs="Times New Roman"/>
          <w:sz w:val="26"/>
          <w:szCs w:val="26"/>
        </w:rPr>
        <w:t>.</w:t>
      </w:r>
    </w:p>
    <w:p w:rsidR="00B14B5D" w:rsidRPr="00D43AF8" w:rsidRDefault="00B14B5D" w:rsidP="00B14B5D">
      <w:pPr>
        <w:spacing w:after="0" w:line="240" w:lineRule="auto"/>
        <w:ind w:firstLine="709"/>
        <w:jc w:val="both"/>
        <w:rPr>
          <w:rFonts w:ascii="Times New Roman" w:hAnsi="Times New Roman" w:cs="Times New Roman"/>
          <w:color w:val="202124"/>
          <w:sz w:val="26"/>
          <w:szCs w:val="26"/>
          <w:shd w:val="clear" w:color="auto" w:fill="FFFFFF"/>
        </w:rPr>
      </w:pPr>
      <w:r w:rsidRPr="00D43AF8">
        <w:rPr>
          <w:rFonts w:ascii="Times New Roman" w:hAnsi="Times New Roman" w:cs="Times New Roman"/>
          <w:sz w:val="26"/>
          <w:szCs w:val="26"/>
          <w:u w:val="single"/>
        </w:rPr>
        <w:t>ПрАТ «ВАТ Калина»</w:t>
      </w:r>
      <w:r w:rsidRPr="00D43AF8">
        <w:rPr>
          <w:rFonts w:ascii="Times New Roman" w:hAnsi="Times New Roman" w:cs="Times New Roman"/>
          <w:sz w:val="26"/>
          <w:szCs w:val="26"/>
        </w:rPr>
        <w:t xml:space="preserve"> - </w:t>
      </w:r>
      <w:r>
        <w:rPr>
          <w:rFonts w:ascii="Times New Roman" w:hAnsi="Times New Roman" w:cs="Times New Roman"/>
          <w:sz w:val="26"/>
          <w:szCs w:val="26"/>
        </w:rPr>
        <w:t>о</w:t>
      </w:r>
      <w:r w:rsidRPr="00D43AF8">
        <w:rPr>
          <w:rFonts w:ascii="Times New Roman" w:hAnsi="Times New Roman" w:cs="Times New Roman"/>
          <w:sz w:val="26"/>
          <w:szCs w:val="26"/>
        </w:rPr>
        <w:t>бсяги випуску товарної продукції за 202</w:t>
      </w:r>
      <w:r>
        <w:rPr>
          <w:rFonts w:ascii="Times New Roman" w:hAnsi="Times New Roman" w:cs="Times New Roman"/>
          <w:sz w:val="26"/>
          <w:szCs w:val="26"/>
        </w:rPr>
        <w:t>5</w:t>
      </w:r>
      <w:r w:rsidRPr="00D43AF8">
        <w:rPr>
          <w:rFonts w:ascii="Times New Roman" w:hAnsi="Times New Roman" w:cs="Times New Roman"/>
          <w:sz w:val="26"/>
          <w:szCs w:val="26"/>
        </w:rPr>
        <w:t xml:space="preserve"> рік </w:t>
      </w:r>
      <w:r w:rsidRPr="00D43AF8">
        <w:rPr>
          <w:rFonts w:ascii="Times New Roman" w:hAnsi="Times New Roman" w:cs="Times New Roman"/>
          <w:color w:val="202124"/>
          <w:sz w:val="26"/>
          <w:szCs w:val="26"/>
          <w:shd w:val="clear" w:color="auto" w:fill="FFFFFF"/>
        </w:rPr>
        <w:t xml:space="preserve">в  цінах </w:t>
      </w:r>
      <w:r>
        <w:rPr>
          <w:rFonts w:ascii="Times New Roman" w:hAnsi="Times New Roman" w:cs="Times New Roman"/>
          <w:color w:val="202124"/>
          <w:sz w:val="26"/>
          <w:szCs w:val="26"/>
          <w:shd w:val="clear" w:color="auto" w:fill="FFFFFF"/>
        </w:rPr>
        <w:t xml:space="preserve">собівартості </w:t>
      </w:r>
      <w:r w:rsidRPr="00D43AF8">
        <w:rPr>
          <w:rFonts w:ascii="Times New Roman" w:hAnsi="Times New Roman" w:cs="Times New Roman"/>
          <w:color w:val="202124"/>
          <w:sz w:val="26"/>
          <w:szCs w:val="26"/>
          <w:shd w:val="clear" w:color="auto" w:fill="FFFFFF"/>
        </w:rPr>
        <w:t>с</w:t>
      </w:r>
      <w:r>
        <w:rPr>
          <w:rFonts w:ascii="Times New Roman" w:hAnsi="Times New Roman" w:cs="Times New Roman"/>
          <w:color w:val="202124"/>
          <w:sz w:val="26"/>
          <w:szCs w:val="26"/>
          <w:shd w:val="clear" w:color="auto" w:fill="FFFFFF"/>
        </w:rPr>
        <w:t>тановили</w:t>
      </w:r>
      <w:r w:rsidRPr="00D43AF8">
        <w:rPr>
          <w:rFonts w:ascii="Times New Roman" w:hAnsi="Times New Roman" w:cs="Times New Roman"/>
          <w:color w:val="202124"/>
          <w:sz w:val="26"/>
          <w:szCs w:val="26"/>
          <w:shd w:val="clear" w:color="auto" w:fill="FFFFFF"/>
        </w:rPr>
        <w:t xml:space="preserve"> </w:t>
      </w:r>
      <w:r>
        <w:rPr>
          <w:rFonts w:ascii="Times New Roman" w:hAnsi="Times New Roman" w:cs="Times New Roman"/>
          <w:color w:val="202124"/>
          <w:sz w:val="26"/>
          <w:szCs w:val="26"/>
          <w:shd w:val="clear" w:color="auto" w:fill="FFFFFF"/>
        </w:rPr>
        <w:t>126841</w:t>
      </w:r>
      <w:r w:rsidRPr="00D43AF8">
        <w:rPr>
          <w:rFonts w:ascii="Times New Roman" w:hAnsi="Times New Roman" w:cs="Times New Roman"/>
          <w:color w:val="202124"/>
          <w:sz w:val="26"/>
          <w:szCs w:val="26"/>
          <w:shd w:val="clear" w:color="auto" w:fill="FFFFFF"/>
        </w:rPr>
        <w:t xml:space="preserve">,0 </w:t>
      </w:r>
      <w:proofErr w:type="spellStart"/>
      <w:r w:rsidRPr="00D43AF8">
        <w:rPr>
          <w:rFonts w:ascii="Times New Roman" w:hAnsi="Times New Roman" w:cs="Times New Roman"/>
          <w:color w:val="202124"/>
          <w:sz w:val="26"/>
          <w:szCs w:val="26"/>
          <w:shd w:val="clear" w:color="auto" w:fill="FFFFFF"/>
        </w:rPr>
        <w:t>тис.грн</w:t>
      </w:r>
      <w:proofErr w:type="spellEnd"/>
      <w:r w:rsidRPr="00D43AF8">
        <w:rPr>
          <w:rFonts w:ascii="Times New Roman" w:hAnsi="Times New Roman" w:cs="Times New Roman"/>
          <w:color w:val="202124"/>
          <w:sz w:val="26"/>
          <w:szCs w:val="26"/>
          <w:shd w:val="clear" w:color="auto" w:fill="FFFFFF"/>
        </w:rPr>
        <w:t>. Обсяг реалізації товарної продукції за 202</w:t>
      </w:r>
      <w:r>
        <w:rPr>
          <w:rFonts w:ascii="Times New Roman" w:hAnsi="Times New Roman" w:cs="Times New Roman"/>
          <w:color w:val="202124"/>
          <w:sz w:val="26"/>
          <w:szCs w:val="26"/>
          <w:shd w:val="clear" w:color="auto" w:fill="FFFFFF"/>
        </w:rPr>
        <w:t>5</w:t>
      </w:r>
      <w:r w:rsidRPr="00D43AF8">
        <w:rPr>
          <w:rFonts w:ascii="Times New Roman" w:hAnsi="Times New Roman" w:cs="Times New Roman"/>
          <w:color w:val="202124"/>
          <w:sz w:val="26"/>
          <w:szCs w:val="26"/>
          <w:shd w:val="clear" w:color="auto" w:fill="FFFFFF"/>
        </w:rPr>
        <w:t xml:space="preserve"> рік – 1</w:t>
      </w:r>
      <w:r>
        <w:rPr>
          <w:rFonts w:ascii="Times New Roman" w:hAnsi="Times New Roman" w:cs="Times New Roman"/>
          <w:color w:val="202124"/>
          <w:sz w:val="26"/>
          <w:szCs w:val="26"/>
          <w:shd w:val="clear" w:color="auto" w:fill="FFFFFF"/>
        </w:rPr>
        <w:t>78216</w:t>
      </w:r>
      <w:r w:rsidRPr="00D43AF8">
        <w:rPr>
          <w:rFonts w:ascii="Times New Roman" w:hAnsi="Times New Roman" w:cs="Times New Roman"/>
          <w:color w:val="202124"/>
          <w:sz w:val="26"/>
          <w:szCs w:val="26"/>
          <w:shd w:val="clear" w:color="auto" w:fill="FFFFFF"/>
        </w:rPr>
        <w:t>,</w:t>
      </w:r>
      <w:r>
        <w:rPr>
          <w:rFonts w:ascii="Times New Roman" w:hAnsi="Times New Roman" w:cs="Times New Roman"/>
          <w:color w:val="202124"/>
          <w:sz w:val="26"/>
          <w:szCs w:val="26"/>
          <w:shd w:val="clear" w:color="auto" w:fill="FFFFFF"/>
        </w:rPr>
        <w:t>0</w:t>
      </w:r>
      <w:r w:rsidRPr="00D43AF8">
        <w:rPr>
          <w:rFonts w:ascii="Times New Roman" w:hAnsi="Times New Roman" w:cs="Times New Roman"/>
          <w:color w:val="202124"/>
          <w:sz w:val="26"/>
          <w:szCs w:val="26"/>
          <w:shd w:val="clear" w:color="auto" w:fill="FFFFFF"/>
        </w:rPr>
        <w:t xml:space="preserve"> </w:t>
      </w:r>
      <w:proofErr w:type="spellStart"/>
      <w:r w:rsidRPr="00D43AF8">
        <w:rPr>
          <w:rFonts w:ascii="Times New Roman" w:hAnsi="Times New Roman" w:cs="Times New Roman"/>
          <w:color w:val="202124"/>
          <w:sz w:val="26"/>
          <w:szCs w:val="26"/>
          <w:shd w:val="clear" w:color="auto" w:fill="FFFFFF"/>
        </w:rPr>
        <w:t>тис.грн</w:t>
      </w:r>
      <w:proofErr w:type="spellEnd"/>
      <w:r w:rsidRPr="00D43AF8">
        <w:rPr>
          <w:rFonts w:ascii="Times New Roman" w:hAnsi="Times New Roman" w:cs="Times New Roman"/>
          <w:color w:val="202124"/>
          <w:sz w:val="26"/>
          <w:szCs w:val="26"/>
          <w:shd w:val="clear" w:color="auto" w:fill="FFFFFF"/>
        </w:rPr>
        <w:t xml:space="preserve">. Укладено </w:t>
      </w:r>
      <w:r>
        <w:rPr>
          <w:rFonts w:ascii="Times New Roman" w:hAnsi="Times New Roman" w:cs="Times New Roman"/>
          <w:color w:val="202124"/>
          <w:sz w:val="26"/>
          <w:szCs w:val="26"/>
          <w:shd w:val="clear" w:color="auto" w:fill="FFFFFF"/>
        </w:rPr>
        <w:t xml:space="preserve"> 64 </w:t>
      </w:r>
      <w:r w:rsidRPr="00D43AF8">
        <w:rPr>
          <w:rFonts w:ascii="Times New Roman" w:hAnsi="Times New Roman" w:cs="Times New Roman"/>
          <w:color w:val="202124"/>
          <w:sz w:val="26"/>
          <w:szCs w:val="26"/>
          <w:shd w:val="clear" w:color="auto" w:fill="FFFFFF"/>
        </w:rPr>
        <w:t>контракт</w:t>
      </w:r>
      <w:r>
        <w:rPr>
          <w:rFonts w:ascii="Times New Roman" w:hAnsi="Times New Roman" w:cs="Times New Roman"/>
          <w:color w:val="202124"/>
          <w:sz w:val="26"/>
          <w:szCs w:val="26"/>
          <w:shd w:val="clear" w:color="auto" w:fill="FFFFFF"/>
        </w:rPr>
        <w:t>и у 2025 році</w:t>
      </w:r>
      <w:r w:rsidRPr="00D43AF8">
        <w:rPr>
          <w:rFonts w:ascii="Times New Roman" w:hAnsi="Times New Roman" w:cs="Times New Roman"/>
          <w:color w:val="202124"/>
          <w:sz w:val="26"/>
          <w:szCs w:val="26"/>
          <w:shd w:val="clear" w:color="auto" w:fill="FFFFFF"/>
        </w:rPr>
        <w:t xml:space="preserve"> на загальну суму 20</w:t>
      </w:r>
      <w:r>
        <w:rPr>
          <w:rFonts w:ascii="Times New Roman" w:hAnsi="Times New Roman" w:cs="Times New Roman"/>
          <w:color w:val="202124"/>
          <w:sz w:val="26"/>
          <w:szCs w:val="26"/>
          <w:shd w:val="clear" w:color="auto" w:fill="FFFFFF"/>
        </w:rPr>
        <w:t>0</w:t>
      </w:r>
      <w:r w:rsidRPr="00D43AF8">
        <w:rPr>
          <w:rFonts w:ascii="Times New Roman" w:hAnsi="Times New Roman" w:cs="Times New Roman"/>
          <w:color w:val="202124"/>
          <w:sz w:val="26"/>
          <w:szCs w:val="26"/>
          <w:shd w:val="clear" w:color="auto" w:fill="FFFFFF"/>
        </w:rPr>
        <w:t xml:space="preserve">,0 тис. грн. Завантаженість підприємства складає 80%. Середньооблікова чисельність штатних працівників </w:t>
      </w:r>
      <w:r>
        <w:rPr>
          <w:rFonts w:ascii="Times New Roman" w:hAnsi="Times New Roman" w:cs="Times New Roman"/>
          <w:color w:val="202124"/>
          <w:sz w:val="26"/>
          <w:szCs w:val="26"/>
          <w:shd w:val="clear" w:color="auto" w:fill="FFFFFF"/>
        </w:rPr>
        <w:t>366</w:t>
      </w:r>
      <w:r w:rsidRPr="00D43AF8">
        <w:rPr>
          <w:rFonts w:ascii="Times New Roman" w:hAnsi="Times New Roman" w:cs="Times New Roman"/>
          <w:color w:val="202124"/>
          <w:sz w:val="26"/>
          <w:szCs w:val="26"/>
          <w:shd w:val="clear" w:color="auto" w:fill="FFFFFF"/>
        </w:rPr>
        <w:t xml:space="preserve"> осіб. </w:t>
      </w:r>
    </w:p>
    <w:p w:rsidR="00B14B5D" w:rsidRDefault="00B14B5D" w:rsidP="00B14B5D">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Протягом 202</w:t>
      </w:r>
      <w:r>
        <w:rPr>
          <w:rFonts w:ascii="Times New Roman" w:hAnsi="Times New Roman" w:cs="Times New Roman"/>
          <w:sz w:val="26"/>
          <w:szCs w:val="26"/>
        </w:rPr>
        <w:t>5</w:t>
      </w:r>
      <w:r w:rsidRPr="00D43AF8">
        <w:rPr>
          <w:rFonts w:ascii="Times New Roman" w:hAnsi="Times New Roman" w:cs="Times New Roman"/>
          <w:sz w:val="26"/>
          <w:szCs w:val="26"/>
        </w:rPr>
        <w:t xml:space="preserve"> року здійснено оптимізацію енергозберігаючих систем, а саме: замінено </w:t>
      </w:r>
      <w:proofErr w:type="spellStart"/>
      <w:r w:rsidRPr="00D43AF8">
        <w:rPr>
          <w:rFonts w:ascii="Times New Roman" w:hAnsi="Times New Roman" w:cs="Times New Roman"/>
          <w:sz w:val="26"/>
          <w:szCs w:val="26"/>
        </w:rPr>
        <w:t>електро</w:t>
      </w:r>
      <w:proofErr w:type="spellEnd"/>
      <w:r w:rsidRPr="00D43AF8">
        <w:rPr>
          <w:rFonts w:ascii="Times New Roman" w:hAnsi="Times New Roman" w:cs="Times New Roman"/>
          <w:sz w:val="26"/>
          <w:szCs w:val="26"/>
        </w:rPr>
        <w:t>-котли на системи кондиціювання повітря.</w:t>
      </w:r>
    </w:p>
    <w:p w:rsidR="00B14B5D" w:rsidRPr="00656EB0" w:rsidRDefault="00B14B5D" w:rsidP="00B14B5D">
      <w:pPr>
        <w:spacing w:after="0" w:line="240" w:lineRule="auto"/>
        <w:ind w:firstLine="709"/>
        <w:jc w:val="both"/>
        <w:rPr>
          <w:rFonts w:ascii="Times New Roman" w:hAnsi="Times New Roman" w:cs="Times New Roman"/>
          <w:color w:val="202124"/>
          <w:sz w:val="26"/>
          <w:szCs w:val="26"/>
          <w:shd w:val="clear" w:color="auto" w:fill="FFFFFF"/>
        </w:rPr>
      </w:pPr>
      <w:r w:rsidRPr="00656EB0">
        <w:rPr>
          <w:rFonts w:ascii="Times New Roman" w:hAnsi="Times New Roman" w:cs="Times New Roman"/>
          <w:color w:val="202124"/>
          <w:sz w:val="26"/>
          <w:szCs w:val="26"/>
          <w:shd w:val="clear" w:color="auto" w:fill="FFFFFF"/>
        </w:rPr>
        <w:t>Ко</w:t>
      </w:r>
      <w:r>
        <w:rPr>
          <w:rFonts w:ascii="Times New Roman" w:hAnsi="Times New Roman" w:cs="Times New Roman"/>
          <w:color w:val="202124"/>
          <w:sz w:val="26"/>
          <w:szCs w:val="26"/>
          <w:shd w:val="clear" w:color="auto" w:fill="FFFFFF"/>
        </w:rPr>
        <w:t>мпанія в основному спеціалізувалась</w:t>
      </w:r>
      <w:r w:rsidRPr="00656EB0">
        <w:rPr>
          <w:rFonts w:ascii="Times New Roman" w:hAnsi="Times New Roman" w:cs="Times New Roman"/>
          <w:color w:val="202124"/>
          <w:sz w:val="26"/>
          <w:szCs w:val="26"/>
          <w:shd w:val="clear" w:color="auto" w:fill="FFFFFF"/>
        </w:rPr>
        <w:t xml:space="preserve"> на пошитті жіночої білизни для відомих світових брендів на давальницькій сировині, а також </w:t>
      </w:r>
      <w:r>
        <w:rPr>
          <w:rFonts w:ascii="Times New Roman" w:hAnsi="Times New Roman" w:cs="Times New Roman"/>
          <w:color w:val="202124"/>
          <w:sz w:val="26"/>
          <w:szCs w:val="26"/>
          <w:shd w:val="clear" w:color="auto" w:fill="FFFFFF"/>
        </w:rPr>
        <w:t xml:space="preserve"> з власної сировини </w:t>
      </w:r>
      <w:r w:rsidRPr="00656EB0">
        <w:rPr>
          <w:rFonts w:ascii="Times New Roman" w:hAnsi="Times New Roman" w:cs="Times New Roman"/>
          <w:color w:val="202124"/>
          <w:sz w:val="26"/>
          <w:szCs w:val="26"/>
          <w:shd w:val="clear" w:color="auto" w:fill="FFFFFF"/>
        </w:rPr>
        <w:t>для українського ринку.</w:t>
      </w:r>
    </w:p>
    <w:p w:rsidR="00B14B5D" w:rsidRPr="00D43AF8" w:rsidRDefault="00B14B5D" w:rsidP="00B14B5D">
      <w:pPr>
        <w:spacing w:after="0" w:line="240" w:lineRule="auto"/>
        <w:ind w:firstLine="709"/>
        <w:jc w:val="both"/>
        <w:rPr>
          <w:rFonts w:ascii="Times New Roman" w:hAnsi="Times New Roman" w:cs="Times New Roman"/>
          <w:color w:val="202124"/>
          <w:sz w:val="26"/>
          <w:szCs w:val="26"/>
          <w:shd w:val="clear" w:color="auto" w:fill="FFFFFF"/>
        </w:rPr>
      </w:pPr>
      <w:r w:rsidRPr="00D43AF8">
        <w:rPr>
          <w:rFonts w:ascii="Times New Roman" w:hAnsi="Times New Roman" w:cs="Times New Roman"/>
          <w:color w:val="202124"/>
          <w:sz w:val="26"/>
          <w:szCs w:val="26"/>
          <w:u w:val="single"/>
          <w:shd w:val="clear" w:color="auto" w:fill="FFFFFF"/>
        </w:rPr>
        <w:t>Т</w:t>
      </w:r>
      <w:r>
        <w:rPr>
          <w:rFonts w:ascii="Times New Roman" w:hAnsi="Times New Roman" w:cs="Times New Roman"/>
          <w:color w:val="202124"/>
          <w:sz w:val="26"/>
          <w:szCs w:val="26"/>
          <w:u w:val="single"/>
          <w:shd w:val="clear" w:color="auto" w:fill="FFFFFF"/>
        </w:rPr>
        <w:t>з</w:t>
      </w:r>
      <w:r w:rsidRPr="00D43AF8">
        <w:rPr>
          <w:rFonts w:ascii="Times New Roman" w:hAnsi="Times New Roman" w:cs="Times New Roman"/>
          <w:color w:val="202124"/>
          <w:sz w:val="26"/>
          <w:szCs w:val="26"/>
          <w:u w:val="single"/>
          <w:shd w:val="clear" w:color="auto" w:fill="FFFFFF"/>
        </w:rPr>
        <w:t xml:space="preserve">ОВ </w:t>
      </w:r>
      <w:r>
        <w:rPr>
          <w:rFonts w:ascii="Times New Roman" w:hAnsi="Times New Roman" w:cs="Times New Roman"/>
          <w:color w:val="202124"/>
          <w:sz w:val="26"/>
          <w:szCs w:val="26"/>
          <w:u w:val="single"/>
          <w:shd w:val="clear" w:color="auto" w:fill="FFFFFF"/>
        </w:rPr>
        <w:t>фірма</w:t>
      </w:r>
      <w:r w:rsidRPr="00D43AF8">
        <w:rPr>
          <w:rFonts w:ascii="Times New Roman" w:hAnsi="Times New Roman" w:cs="Times New Roman"/>
          <w:color w:val="202124"/>
          <w:sz w:val="26"/>
          <w:szCs w:val="26"/>
          <w:u w:val="single"/>
          <w:shd w:val="clear" w:color="auto" w:fill="FFFFFF"/>
        </w:rPr>
        <w:t xml:space="preserve"> </w:t>
      </w:r>
      <w:r>
        <w:rPr>
          <w:rFonts w:ascii="Times New Roman" w:hAnsi="Times New Roman" w:cs="Times New Roman"/>
          <w:color w:val="202124"/>
          <w:sz w:val="26"/>
          <w:szCs w:val="26"/>
          <w:u w:val="single"/>
          <w:shd w:val="clear" w:color="auto" w:fill="FFFFFF"/>
        </w:rPr>
        <w:t>«</w:t>
      </w:r>
      <w:r w:rsidRPr="00D43AF8">
        <w:rPr>
          <w:rFonts w:ascii="Times New Roman" w:hAnsi="Times New Roman" w:cs="Times New Roman"/>
          <w:color w:val="202124"/>
          <w:sz w:val="26"/>
          <w:szCs w:val="26"/>
          <w:u w:val="single"/>
          <w:shd w:val="clear" w:color="auto" w:fill="FFFFFF"/>
        </w:rPr>
        <w:t>Ладан</w:t>
      </w:r>
      <w:r>
        <w:rPr>
          <w:rFonts w:ascii="Times New Roman" w:hAnsi="Times New Roman" w:cs="Times New Roman"/>
          <w:color w:val="202124"/>
          <w:sz w:val="26"/>
          <w:szCs w:val="26"/>
          <w:u w:val="single"/>
          <w:shd w:val="clear" w:color="auto" w:fill="FFFFFF"/>
        </w:rPr>
        <w:t>»</w:t>
      </w:r>
      <w:r w:rsidRPr="00D43AF8">
        <w:rPr>
          <w:rFonts w:ascii="Times New Roman" w:hAnsi="Times New Roman" w:cs="Times New Roman"/>
          <w:color w:val="202124"/>
          <w:sz w:val="26"/>
          <w:szCs w:val="26"/>
          <w:shd w:val="clear" w:color="auto" w:fill="FFFFFF"/>
        </w:rPr>
        <w:t xml:space="preserve"> ЛТД</w:t>
      </w:r>
      <w:r>
        <w:rPr>
          <w:rFonts w:ascii="Times New Roman" w:hAnsi="Times New Roman" w:cs="Times New Roman"/>
          <w:color w:val="202124"/>
          <w:sz w:val="26"/>
          <w:szCs w:val="26"/>
          <w:shd w:val="clear" w:color="auto" w:fill="FFFFFF"/>
        </w:rPr>
        <w:t xml:space="preserve"> -</w:t>
      </w:r>
      <w:r w:rsidRPr="00D43AF8">
        <w:rPr>
          <w:rFonts w:ascii="Times New Roman" w:hAnsi="Times New Roman" w:cs="Times New Roman"/>
          <w:color w:val="202124"/>
          <w:sz w:val="26"/>
          <w:szCs w:val="26"/>
          <w:shd w:val="clear" w:color="auto" w:fill="FFFFFF"/>
        </w:rPr>
        <w:t xml:space="preserve"> обсяг випуску товарної продукції в діючих цінах </w:t>
      </w:r>
      <w:r>
        <w:rPr>
          <w:rFonts w:ascii="Times New Roman" w:hAnsi="Times New Roman" w:cs="Times New Roman"/>
          <w:color w:val="202124"/>
          <w:sz w:val="26"/>
          <w:szCs w:val="26"/>
          <w:shd w:val="clear" w:color="auto" w:fill="FFFFFF"/>
        </w:rPr>
        <w:t>з</w:t>
      </w:r>
      <w:r w:rsidRPr="00D43AF8">
        <w:rPr>
          <w:rFonts w:ascii="Times New Roman" w:hAnsi="Times New Roman" w:cs="Times New Roman"/>
          <w:color w:val="202124"/>
          <w:sz w:val="26"/>
          <w:szCs w:val="26"/>
          <w:shd w:val="clear" w:color="auto" w:fill="FFFFFF"/>
        </w:rPr>
        <w:t>а 202</w:t>
      </w:r>
      <w:r>
        <w:rPr>
          <w:rFonts w:ascii="Times New Roman" w:hAnsi="Times New Roman" w:cs="Times New Roman"/>
          <w:color w:val="202124"/>
          <w:sz w:val="26"/>
          <w:szCs w:val="26"/>
          <w:shd w:val="clear" w:color="auto" w:fill="FFFFFF"/>
        </w:rPr>
        <w:t>5</w:t>
      </w:r>
      <w:r w:rsidRPr="00D43AF8">
        <w:rPr>
          <w:rFonts w:ascii="Times New Roman" w:hAnsi="Times New Roman" w:cs="Times New Roman"/>
          <w:color w:val="202124"/>
          <w:sz w:val="26"/>
          <w:szCs w:val="26"/>
          <w:shd w:val="clear" w:color="auto" w:fill="FFFFFF"/>
        </w:rPr>
        <w:t xml:space="preserve"> рік скла</w:t>
      </w:r>
      <w:r>
        <w:rPr>
          <w:rFonts w:ascii="Times New Roman" w:hAnsi="Times New Roman" w:cs="Times New Roman"/>
          <w:color w:val="202124"/>
          <w:sz w:val="26"/>
          <w:szCs w:val="26"/>
          <w:shd w:val="clear" w:color="auto" w:fill="FFFFFF"/>
        </w:rPr>
        <w:t>в</w:t>
      </w:r>
      <w:r w:rsidRPr="00D43AF8">
        <w:rPr>
          <w:rFonts w:ascii="Times New Roman" w:hAnsi="Times New Roman" w:cs="Times New Roman"/>
          <w:color w:val="202124"/>
          <w:sz w:val="26"/>
          <w:szCs w:val="26"/>
          <w:shd w:val="clear" w:color="auto" w:fill="FFFFFF"/>
        </w:rPr>
        <w:t xml:space="preserve"> </w:t>
      </w:r>
      <w:r>
        <w:rPr>
          <w:rFonts w:ascii="Times New Roman" w:hAnsi="Times New Roman" w:cs="Times New Roman"/>
          <w:color w:val="202124"/>
          <w:sz w:val="26"/>
          <w:szCs w:val="26"/>
          <w:shd w:val="clear" w:color="auto" w:fill="FFFFFF"/>
        </w:rPr>
        <w:t>7571</w:t>
      </w:r>
      <w:r w:rsidRPr="00D43AF8">
        <w:rPr>
          <w:rFonts w:ascii="Times New Roman" w:hAnsi="Times New Roman" w:cs="Times New Roman"/>
          <w:color w:val="202124"/>
          <w:sz w:val="26"/>
          <w:szCs w:val="26"/>
          <w:shd w:val="clear" w:color="auto" w:fill="FFFFFF"/>
        </w:rPr>
        <w:t>,</w:t>
      </w:r>
      <w:r>
        <w:rPr>
          <w:rFonts w:ascii="Times New Roman" w:hAnsi="Times New Roman" w:cs="Times New Roman"/>
          <w:color w:val="202124"/>
          <w:sz w:val="26"/>
          <w:szCs w:val="26"/>
          <w:shd w:val="clear" w:color="auto" w:fill="FFFFFF"/>
        </w:rPr>
        <w:t>2</w:t>
      </w:r>
      <w:r w:rsidRPr="00D43AF8">
        <w:rPr>
          <w:rFonts w:ascii="Times New Roman" w:hAnsi="Times New Roman" w:cs="Times New Roman"/>
          <w:color w:val="202124"/>
          <w:sz w:val="26"/>
          <w:szCs w:val="26"/>
          <w:shd w:val="clear" w:color="auto" w:fill="FFFFFF"/>
        </w:rPr>
        <w:t xml:space="preserve"> тис. грн. Обсяг реаліза</w:t>
      </w:r>
      <w:r>
        <w:rPr>
          <w:rFonts w:ascii="Times New Roman" w:hAnsi="Times New Roman" w:cs="Times New Roman"/>
          <w:color w:val="202124"/>
          <w:sz w:val="26"/>
          <w:szCs w:val="26"/>
          <w:shd w:val="clear" w:color="auto" w:fill="FFFFFF"/>
        </w:rPr>
        <w:t>ції</w:t>
      </w:r>
      <w:r w:rsidRPr="00D43AF8">
        <w:rPr>
          <w:rFonts w:ascii="Times New Roman" w:hAnsi="Times New Roman" w:cs="Times New Roman"/>
          <w:color w:val="202124"/>
          <w:sz w:val="26"/>
          <w:szCs w:val="26"/>
          <w:shd w:val="clear" w:color="auto" w:fill="FFFFFF"/>
        </w:rPr>
        <w:t xml:space="preserve"> товарної продукції за 202</w:t>
      </w:r>
      <w:r>
        <w:rPr>
          <w:rFonts w:ascii="Times New Roman" w:hAnsi="Times New Roman" w:cs="Times New Roman"/>
          <w:color w:val="202124"/>
          <w:sz w:val="26"/>
          <w:szCs w:val="26"/>
          <w:shd w:val="clear" w:color="auto" w:fill="FFFFFF"/>
        </w:rPr>
        <w:t>5</w:t>
      </w:r>
      <w:r w:rsidRPr="00D43AF8">
        <w:rPr>
          <w:rFonts w:ascii="Times New Roman" w:hAnsi="Times New Roman" w:cs="Times New Roman"/>
          <w:color w:val="202124"/>
          <w:sz w:val="26"/>
          <w:szCs w:val="26"/>
          <w:shd w:val="clear" w:color="auto" w:fill="FFFFFF"/>
        </w:rPr>
        <w:t xml:space="preserve"> рік – </w:t>
      </w:r>
      <w:r>
        <w:rPr>
          <w:rFonts w:ascii="Times New Roman" w:hAnsi="Times New Roman" w:cs="Times New Roman"/>
          <w:color w:val="202124"/>
          <w:sz w:val="26"/>
          <w:szCs w:val="26"/>
          <w:shd w:val="clear" w:color="auto" w:fill="FFFFFF"/>
        </w:rPr>
        <w:t>8563,6</w:t>
      </w:r>
      <w:r w:rsidRPr="00D43AF8">
        <w:rPr>
          <w:rFonts w:ascii="Times New Roman" w:hAnsi="Times New Roman" w:cs="Times New Roman"/>
          <w:color w:val="202124"/>
          <w:sz w:val="26"/>
          <w:szCs w:val="26"/>
          <w:shd w:val="clear" w:color="auto" w:fill="FFFFFF"/>
        </w:rPr>
        <w:t xml:space="preserve"> </w:t>
      </w:r>
      <w:proofErr w:type="spellStart"/>
      <w:r w:rsidRPr="00D43AF8">
        <w:rPr>
          <w:rFonts w:ascii="Times New Roman" w:hAnsi="Times New Roman" w:cs="Times New Roman"/>
          <w:color w:val="202124"/>
          <w:sz w:val="26"/>
          <w:szCs w:val="26"/>
          <w:shd w:val="clear" w:color="auto" w:fill="FFFFFF"/>
        </w:rPr>
        <w:t>тис.грн</w:t>
      </w:r>
      <w:proofErr w:type="spellEnd"/>
      <w:r w:rsidRPr="00D43AF8">
        <w:rPr>
          <w:rFonts w:ascii="Times New Roman" w:hAnsi="Times New Roman" w:cs="Times New Roman"/>
          <w:color w:val="202124"/>
          <w:sz w:val="26"/>
          <w:szCs w:val="26"/>
          <w:shd w:val="clear" w:color="auto" w:fill="FFFFFF"/>
        </w:rPr>
        <w:t>. Укладено 4</w:t>
      </w:r>
      <w:r>
        <w:rPr>
          <w:rFonts w:ascii="Times New Roman" w:hAnsi="Times New Roman" w:cs="Times New Roman"/>
          <w:color w:val="202124"/>
          <w:sz w:val="26"/>
          <w:szCs w:val="26"/>
          <w:shd w:val="clear" w:color="auto" w:fill="FFFFFF"/>
        </w:rPr>
        <w:t>4</w:t>
      </w:r>
      <w:r w:rsidRPr="00D43AF8">
        <w:rPr>
          <w:rFonts w:ascii="Times New Roman" w:hAnsi="Times New Roman" w:cs="Times New Roman"/>
          <w:color w:val="202124"/>
          <w:sz w:val="26"/>
          <w:szCs w:val="26"/>
          <w:shd w:val="clear" w:color="auto" w:fill="FFFFFF"/>
        </w:rPr>
        <w:t xml:space="preserve"> контракт</w:t>
      </w:r>
      <w:r>
        <w:rPr>
          <w:rFonts w:ascii="Times New Roman" w:hAnsi="Times New Roman" w:cs="Times New Roman"/>
          <w:color w:val="202124"/>
          <w:sz w:val="26"/>
          <w:szCs w:val="26"/>
          <w:shd w:val="clear" w:color="auto" w:fill="FFFFFF"/>
        </w:rPr>
        <w:t>и</w:t>
      </w:r>
      <w:r w:rsidRPr="00D43AF8">
        <w:rPr>
          <w:rFonts w:ascii="Times New Roman" w:hAnsi="Times New Roman" w:cs="Times New Roman"/>
          <w:color w:val="202124"/>
          <w:sz w:val="26"/>
          <w:szCs w:val="26"/>
          <w:shd w:val="clear" w:color="auto" w:fill="FFFFFF"/>
        </w:rPr>
        <w:t xml:space="preserve"> на загальну суму 7</w:t>
      </w:r>
      <w:r>
        <w:rPr>
          <w:rFonts w:ascii="Times New Roman" w:hAnsi="Times New Roman" w:cs="Times New Roman"/>
          <w:color w:val="202124"/>
          <w:sz w:val="26"/>
          <w:szCs w:val="26"/>
          <w:shd w:val="clear" w:color="auto" w:fill="FFFFFF"/>
        </w:rPr>
        <w:t>500</w:t>
      </w:r>
      <w:r w:rsidRPr="00D43AF8">
        <w:rPr>
          <w:rFonts w:ascii="Times New Roman" w:hAnsi="Times New Roman" w:cs="Times New Roman"/>
          <w:color w:val="202124"/>
          <w:sz w:val="26"/>
          <w:szCs w:val="26"/>
          <w:shd w:val="clear" w:color="auto" w:fill="FFFFFF"/>
        </w:rPr>
        <w:t xml:space="preserve">,0 </w:t>
      </w:r>
      <w:proofErr w:type="spellStart"/>
      <w:r w:rsidRPr="00D43AF8">
        <w:rPr>
          <w:rFonts w:ascii="Times New Roman" w:hAnsi="Times New Roman" w:cs="Times New Roman"/>
          <w:color w:val="202124"/>
          <w:sz w:val="26"/>
          <w:szCs w:val="26"/>
          <w:shd w:val="clear" w:color="auto" w:fill="FFFFFF"/>
        </w:rPr>
        <w:t>тис.грн</w:t>
      </w:r>
      <w:proofErr w:type="spellEnd"/>
      <w:r>
        <w:rPr>
          <w:rFonts w:ascii="Times New Roman" w:hAnsi="Times New Roman" w:cs="Times New Roman"/>
          <w:color w:val="202124"/>
          <w:sz w:val="26"/>
          <w:szCs w:val="26"/>
          <w:shd w:val="clear" w:color="auto" w:fill="FFFFFF"/>
        </w:rPr>
        <w:t xml:space="preserve"> </w:t>
      </w:r>
      <w:r w:rsidRPr="00D43AF8">
        <w:rPr>
          <w:rFonts w:ascii="Times New Roman" w:hAnsi="Times New Roman" w:cs="Times New Roman"/>
          <w:color w:val="202124"/>
          <w:sz w:val="26"/>
          <w:szCs w:val="26"/>
          <w:shd w:val="clear" w:color="auto" w:fill="FFFFFF"/>
        </w:rPr>
        <w:t>. Завантаженість підприємства скла</w:t>
      </w:r>
      <w:r>
        <w:rPr>
          <w:rFonts w:ascii="Times New Roman" w:hAnsi="Times New Roman" w:cs="Times New Roman"/>
          <w:color w:val="202124"/>
          <w:sz w:val="26"/>
          <w:szCs w:val="26"/>
          <w:shd w:val="clear" w:color="auto" w:fill="FFFFFF"/>
        </w:rPr>
        <w:t>л</w:t>
      </w:r>
      <w:r w:rsidRPr="00D43AF8">
        <w:rPr>
          <w:rFonts w:ascii="Times New Roman" w:hAnsi="Times New Roman" w:cs="Times New Roman"/>
          <w:color w:val="202124"/>
          <w:sz w:val="26"/>
          <w:szCs w:val="26"/>
          <w:shd w:val="clear" w:color="auto" w:fill="FFFFFF"/>
        </w:rPr>
        <w:t xml:space="preserve">а 100%. Середньооблікова </w:t>
      </w:r>
      <w:r>
        <w:rPr>
          <w:rFonts w:ascii="Times New Roman" w:hAnsi="Times New Roman" w:cs="Times New Roman"/>
          <w:color w:val="202124"/>
          <w:sz w:val="26"/>
          <w:szCs w:val="26"/>
          <w:shd w:val="clear" w:color="auto" w:fill="FFFFFF"/>
        </w:rPr>
        <w:t>ч</w:t>
      </w:r>
      <w:r w:rsidRPr="00D43AF8">
        <w:rPr>
          <w:rFonts w:ascii="Times New Roman" w:hAnsi="Times New Roman" w:cs="Times New Roman"/>
          <w:color w:val="202124"/>
          <w:sz w:val="26"/>
          <w:szCs w:val="26"/>
          <w:shd w:val="clear" w:color="auto" w:fill="FFFFFF"/>
        </w:rPr>
        <w:t>исельність штатних працівників скла</w:t>
      </w:r>
      <w:r>
        <w:rPr>
          <w:rFonts w:ascii="Times New Roman" w:hAnsi="Times New Roman" w:cs="Times New Roman"/>
          <w:color w:val="202124"/>
          <w:sz w:val="26"/>
          <w:szCs w:val="26"/>
          <w:shd w:val="clear" w:color="auto" w:fill="FFFFFF"/>
        </w:rPr>
        <w:t>л</w:t>
      </w:r>
      <w:r w:rsidRPr="00D43AF8">
        <w:rPr>
          <w:rFonts w:ascii="Times New Roman" w:hAnsi="Times New Roman" w:cs="Times New Roman"/>
          <w:color w:val="202124"/>
          <w:sz w:val="26"/>
          <w:szCs w:val="26"/>
          <w:shd w:val="clear" w:color="auto" w:fill="FFFFFF"/>
        </w:rPr>
        <w:t>а 3</w:t>
      </w:r>
      <w:r>
        <w:rPr>
          <w:rFonts w:ascii="Times New Roman" w:hAnsi="Times New Roman" w:cs="Times New Roman"/>
          <w:color w:val="202124"/>
          <w:sz w:val="26"/>
          <w:szCs w:val="26"/>
          <w:shd w:val="clear" w:color="auto" w:fill="FFFFFF"/>
        </w:rPr>
        <w:t>2</w:t>
      </w:r>
      <w:r w:rsidRPr="00D43AF8">
        <w:rPr>
          <w:rFonts w:ascii="Times New Roman" w:hAnsi="Times New Roman" w:cs="Times New Roman"/>
          <w:color w:val="202124"/>
          <w:sz w:val="26"/>
          <w:szCs w:val="26"/>
          <w:shd w:val="clear" w:color="auto" w:fill="FFFFFF"/>
        </w:rPr>
        <w:t xml:space="preserve"> особи. Підприємство постійно працює над вдосконаленням технічних послуг по виготовленню нових виробів. </w:t>
      </w:r>
    </w:p>
    <w:p w:rsidR="00B14B5D" w:rsidRPr="00D43AF8" w:rsidRDefault="00B14B5D" w:rsidP="00B14B5D">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 xml:space="preserve">ТОВ „Дюна – </w:t>
      </w:r>
      <w:proofErr w:type="spellStart"/>
      <w:r w:rsidRPr="00D43AF8">
        <w:rPr>
          <w:rFonts w:ascii="Times New Roman" w:hAnsi="Times New Roman" w:cs="Times New Roman"/>
          <w:sz w:val="26"/>
          <w:szCs w:val="26"/>
          <w:u w:val="single"/>
        </w:rPr>
        <w:t>Веста</w:t>
      </w:r>
      <w:proofErr w:type="spellEnd"/>
      <w:r w:rsidRPr="00D43AF8">
        <w:rPr>
          <w:rFonts w:ascii="Times New Roman" w:hAnsi="Times New Roman" w:cs="Times New Roman"/>
          <w:sz w:val="26"/>
          <w:szCs w:val="26"/>
          <w:u w:val="single"/>
        </w:rPr>
        <w:t>”</w:t>
      </w:r>
      <w:r w:rsidRPr="00D43AF8">
        <w:rPr>
          <w:rFonts w:ascii="Times New Roman" w:hAnsi="Times New Roman" w:cs="Times New Roman"/>
          <w:sz w:val="26"/>
          <w:szCs w:val="26"/>
        </w:rPr>
        <w:t xml:space="preserve"> - завантаженість підприємства у 202</w:t>
      </w:r>
      <w:r>
        <w:rPr>
          <w:rFonts w:ascii="Times New Roman" w:hAnsi="Times New Roman" w:cs="Times New Roman"/>
          <w:sz w:val="26"/>
          <w:szCs w:val="26"/>
        </w:rPr>
        <w:t>5</w:t>
      </w:r>
      <w:r w:rsidRPr="00D43AF8">
        <w:rPr>
          <w:rFonts w:ascii="Times New Roman" w:hAnsi="Times New Roman" w:cs="Times New Roman"/>
          <w:sz w:val="26"/>
          <w:szCs w:val="26"/>
        </w:rPr>
        <w:t xml:space="preserve"> році сягає 8</w:t>
      </w:r>
      <w:r>
        <w:rPr>
          <w:rFonts w:ascii="Times New Roman" w:hAnsi="Times New Roman" w:cs="Times New Roman"/>
          <w:sz w:val="26"/>
          <w:szCs w:val="26"/>
        </w:rPr>
        <w:t>5</w:t>
      </w:r>
      <w:r w:rsidRPr="00D43AF8">
        <w:rPr>
          <w:rFonts w:ascii="Times New Roman" w:hAnsi="Times New Roman" w:cs="Times New Roman"/>
          <w:sz w:val="26"/>
          <w:szCs w:val="26"/>
        </w:rPr>
        <w:t>%. Середньооблікова чисельність штатних працівників налічу</w:t>
      </w:r>
      <w:r>
        <w:rPr>
          <w:rFonts w:ascii="Times New Roman" w:hAnsi="Times New Roman" w:cs="Times New Roman"/>
          <w:sz w:val="26"/>
          <w:szCs w:val="26"/>
        </w:rPr>
        <w:t>вала</w:t>
      </w:r>
      <w:r w:rsidRPr="00D43AF8">
        <w:rPr>
          <w:rFonts w:ascii="Times New Roman" w:hAnsi="Times New Roman" w:cs="Times New Roman"/>
          <w:sz w:val="26"/>
          <w:szCs w:val="26"/>
        </w:rPr>
        <w:t xml:space="preserve"> </w:t>
      </w:r>
      <w:r>
        <w:rPr>
          <w:rFonts w:ascii="Times New Roman" w:hAnsi="Times New Roman" w:cs="Times New Roman"/>
          <w:sz w:val="26"/>
          <w:szCs w:val="26"/>
        </w:rPr>
        <w:t>298</w:t>
      </w:r>
      <w:r w:rsidRPr="00D43AF8">
        <w:rPr>
          <w:rFonts w:ascii="Times New Roman" w:hAnsi="Times New Roman" w:cs="Times New Roman"/>
          <w:sz w:val="26"/>
          <w:szCs w:val="26"/>
        </w:rPr>
        <w:t xml:space="preserve"> осіб.</w:t>
      </w:r>
    </w:p>
    <w:p w:rsidR="00B14B5D" w:rsidRPr="00D43AF8" w:rsidRDefault="00B14B5D" w:rsidP="00B14B5D">
      <w:pPr>
        <w:pStyle w:val="ac"/>
        <w:shd w:val="clear" w:color="auto" w:fill="FFFFFF"/>
        <w:spacing w:before="0" w:beforeAutospacing="0" w:after="0" w:afterAutospacing="0"/>
        <w:ind w:firstLine="709"/>
        <w:jc w:val="both"/>
        <w:rPr>
          <w:color w:val="202124"/>
          <w:sz w:val="26"/>
          <w:szCs w:val="26"/>
          <w:shd w:val="clear" w:color="auto" w:fill="FFFFFF"/>
        </w:rPr>
      </w:pPr>
      <w:r w:rsidRPr="00D43AF8">
        <w:rPr>
          <w:sz w:val="26"/>
          <w:szCs w:val="26"/>
        </w:rPr>
        <w:t>Обсяг випуску товарної продукції за 202</w:t>
      </w:r>
      <w:r>
        <w:rPr>
          <w:sz w:val="26"/>
          <w:szCs w:val="26"/>
        </w:rPr>
        <w:t>5</w:t>
      </w:r>
      <w:r w:rsidRPr="00D43AF8">
        <w:rPr>
          <w:sz w:val="26"/>
          <w:szCs w:val="26"/>
        </w:rPr>
        <w:t xml:space="preserve"> рік склав 30</w:t>
      </w:r>
      <w:r>
        <w:rPr>
          <w:sz w:val="26"/>
          <w:szCs w:val="26"/>
        </w:rPr>
        <w:t>3357</w:t>
      </w:r>
      <w:r w:rsidRPr="00D43AF8">
        <w:rPr>
          <w:sz w:val="26"/>
          <w:szCs w:val="26"/>
        </w:rPr>
        <w:t xml:space="preserve">,0 </w:t>
      </w:r>
      <w:proofErr w:type="spellStart"/>
      <w:r w:rsidRPr="00D43AF8">
        <w:rPr>
          <w:sz w:val="26"/>
          <w:szCs w:val="26"/>
        </w:rPr>
        <w:t>тис.грн</w:t>
      </w:r>
      <w:proofErr w:type="spellEnd"/>
      <w:r>
        <w:rPr>
          <w:sz w:val="26"/>
          <w:szCs w:val="26"/>
        </w:rPr>
        <w:t xml:space="preserve"> </w:t>
      </w:r>
      <w:r w:rsidRPr="00D43AF8">
        <w:rPr>
          <w:sz w:val="26"/>
          <w:szCs w:val="26"/>
        </w:rPr>
        <w:t>. Обсяг реалізації 2</w:t>
      </w:r>
      <w:r>
        <w:rPr>
          <w:sz w:val="26"/>
          <w:szCs w:val="26"/>
        </w:rPr>
        <w:t>88963</w:t>
      </w:r>
      <w:r w:rsidRPr="00D43AF8">
        <w:rPr>
          <w:sz w:val="26"/>
          <w:szCs w:val="26"/>
        </w:rPr>
        <w:t>,0 тис. грн. Кількість укладених контрактів - 1</w:t>
      </w:r>
      <w:r>
        <w:rPr>
          <w:sz w:val="26"/>
          <w:szCs w:val="26"/>
        </w:rPr>
        <w:t>288</w:t>
      </w:r>
      <w:r w:rsidRPr="00D43AF8">
        <w:rPr>
          <w:sz w:val="26"/>
          <w:szCs w:val="26"/>
        </w:rPr>
        <w:t xml:space="preserve"> шт. на суму </w:t>
      </w:r>
      <w:r>
        <w:rPr>
          <w:sz w:val="26"/>
          <w:szCs w:val="26"/>
        </w:rPr>
        <w:t>300</w:t>
      </w:r>
      <w:r w:rsidRPr="00D43AF8">
        <w:rPr>
          <w:sz w:val="26"/>
          <w:szCs w:val="26"/>
        </w:rPr>
        <w:t>000,0 тис. грн.</w:t>
      </w:r>
      <w:r>
        <w:rPr>
          <w:sz w:val="26"/>
          <w:szCs w:val="26"/>
        </w:rPr>
        <w:t xml:space="preserve"> </w:t>
      </w:r>
      <w:r w:rsidRPr="00D43AF8">
        <w:rPr>
          <w:sz w:val="26"/>
          <w:szCs w:val="26"/>
        </w:rPr>
        <w:t>У 202</w:t>
      </w:r>
      <w:r>
        <w:rPr>
          <w:sz w:val="26"/>
          <w:szCs w:val="26"/>
        </w:rPr>
        <w:t>5</w:t>
      </w:r>
      <w:r w:rsidRPr="00D43AF8">
        <w:rPr>
          <w:sz w:val="26"/>
          <w:szCs w:val="26"/>
        </w:rPr>
        <w:t xml:space="preserve"> році проведена реконструкція водостічної системи.</w:t>
      </w:r>
    </w:p>
    <w:p w:rsidR="00B14B5D" w:rsidRDefault="00B14B5D" w:rsidP="00B14B5D">
      <w:pPr>
        <w:shd w:val="clear" w:color="auto" w:fill="FFFFFF"/>
        <w:tabs>
          <w:tab w:val="left" w:pos="709"/>
        </w:tabs>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ТзОВ «Агро-</w:t>
      </w:r>
      <w:proofErr w:type="spellStart"/>
      <w:r w:rsidRPr="00D43AF8">
        <w:rPr>
          <w:rFonts w:ascii="Times New Roman" w:hAnsi="Times New Roman" w:cs="Times New Roman"/>
          <w:sz w:val="26"/>
          <w:szCs w:val="26"/>
          <w:u w:val="single"/>
        </w:rPr>
        <w:t>Інвест</w:t>
      </w:r>
      <w:proofErr w:type="spellEnd"/>
      <w:r w:rsidRPr="00D43AF8">
        <w:rPr>
          <w:rFonts w:ascii="Times New Roman" w:hAnsi="Times New Roman" w:cs="Times New Roman"/>
          <w:sz w:val="26"/>
          <w:szCs w:val="26"/>
          <w:u w:val="single"/>
        </w:rPr>
        <w:t>»</w:t>
      </w:r>
      <w:r w:rsidRPr="00D43AF8">
        <w:rPr>
          <w:rFonts w:ascii="Times New Roman" w:hAnsi="Times New Roman" w:cs="Times New Roman"/>
          <w:sz w:val="26"/>
          <w:szCs w:val="26"/>
        </w:rPr>
        <w:t xml:space="preserve"> - обсяг випуску товарної продукції за 202</w:t>
      </w:r>
      <w:r>
        <w:rPr>
          <w:rFonts w:ascii="Times New Roman" w:hAnsi="Times New Roman" w:cs="Times New Roman"/>
          <w:sz w:val="26"/>
          <w:szCs w:val="26"/>
        </w:rPr>
        <w:t>5</w:t>
      </w:r>
      <w:r w:rsidRPr="00D43AF8">
        <w:rPr>
          <w:rFonts w:ascii="Times New Roman" w:hAnsi="Times New Roman" w:cs="Times New Roman"/>
          <w:sz w:val="26"/>
          <w:szCs w:val="26"/>
        </w:rPr>
        <w:t xml:space="preserve">рік – </w:t>
      </w:r>
      <w:r w:rsidRPr="00D43AF8">
        <w:rPr>
          <w:rFonts w:ascii="Times New Roman" w:hAnsi="Times New Roman" w:cs="Times New Roman"/>
          <w:sz w:val="26"/>
          <w:szCs w:val="26"/>
        </w:rPr>
        <w:br/>
      </w:r>
      <w:r>
        <w:rPr>
          <w:rFonts w:ascii="Times New Roman" w:hAnsi="Times New Roman" w:cs="Times New Roman"/>
          <w:sz w:val="26"/>
          <w:szCs w:val="26"/>
        </w:rPr>
        <w:t>948475</w:t>
      </w:r>
      <w:r w:rsidRPr="00D43AF8">
        <w:rPr>
          <w:rFonts w:ascii="Times New Roman" w:hAnsi="Times New Roman" w:cs="Times New Roman"/>
          <w:sz w:val="26"/>
          <w:szCs w:val="26"/>
        </w:rPr>
        <w:t>,0 тис. грн. Обсяги реаліза</w:t>
      </w:r>
      <w:r>
        <w:rPr>
          <w:rFonts w:ascii="Times New Roman" w:hAnsi="Times New Roman" w:cs="Times New Roman"/>
          <w:sz w:val="26"/>
          <w:szCs w:val="26"/>
        </w:rPr>
        <w:t>ції товарної</w:t>
      </w:r>
      <w:r w:rsidRPr="00D43AF8">
        <w:rPr>
          <w:rFonts w:ascii="Times New Roman" w:hAnsi="Times New Roman" w:cs="Times New Roman"/>
          <w:sz w:val="26"/>
          <w:szCs w:val="26"/>
        </w:rPr>
        <w:t xml:space="preserve"> продукції - 1</w:t>
      </w:r>
      <w:r>
        <w:rPr>
          <w:rFonts w:ascii="Times New Roman" w:hAnsi="Times New Roman" w:cs="Times New Roman"/>
          <w:sz w:val="26"/>
          <w:szCs w:val="26"/>
        </w:rPr>
        <w:t>205054</w:t>
      </w:r>
      <w:r w:rsidRPr="00D43AF8">
        <w:rPr>
          <w:rFonts w:ascii="Times New Roman" w:hAnsi="Times New Roman" w:cs="Times New Roman"/>
          <w:sz w:val="26"/>
          <w:szCs w:val="26"/>
        </w:rPr>
        <w:t xml:space="preserve">,0 тис. грн. </w:t>
      </w:r>
    </w:p>
    <w:p w:rsidR="00B14B5D" w:rsidRPr="00D43AF8" w:rsidRDefault="00B14B5D" w:rsidP="00B14B5D">
      <w:pPr>
        <w:shd w:val="clear" w:color="auto" w:fill="FFFFFF"/>
        <w:tabs>
          <w:tab w:val="left" w:pos="709"/>
        </w:tabs>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У 202</w:t>
      </w:r>
      <w:r>
        <w:rPr>
          <w:rFonts w:ascii="Times New Roman" w:hAnsi="Times New Roman" w:cs="Times New Roman"/>
          <w:sz w:val="26"/>
          <w:szCs w:val="26"/>
        </w:rPr>
        <w:t>5</w:t>
      </w:r>
      <w:r w:rsidRPr="00D43AF8">
        <w:rPr>
          <w:rFonts w:ascii="Times New Roman" w:hAnsi="Times New Roman" w:cs="Times New Roman"/>
          <w:sz w:val="26"/>
          <w:szCs w:val="26"/>
        </w:rPr>
        <w:t xml:space="preserve"> році закуплено обладнання  - сучасну лінію пакування, яка дасть можливість зменшити фізичне навантаження на працівників і збільшити продуктивність праці в 1,6 рази. Впродовж 202</w:t>
      </w:r>
      <w:r>
        <w:rPr>
          <w:rFonts w:ascii="Times New Roman" w:hAnsi="Times New Roman" w:cs="Times New Roman"/>
          <w:sz w:val="26"/>
          <w:szCs w:val="26"/>
        </w:rPr>
        <w:t>5</w:t>
      </w:r>
      <w:r w:rsidRPr="00D43AF8">
        <w:rPr>
          <w:rFonts w:ascii="Times New Roman" w:hAnsi="Times New Roman" w:cs="Times New Roman"/>
          <w:sz w:val="26"/>
          <w:szCs w:val="26"/>
        </w:rPr>
        <w:t xml:space="preserve"> року здійсню</w:t>
      </w:r>
      <w:r>
        <w:rPr>
          <w:rFonts w:ascii="Times New Roman" w:hAnsi="Times New Roman" w:cs="Times New Roman"/>
          <w:sz w:val="26"/>
          <w:szCs w:val="26"/>
        </w:rPr>
        <w:t>валась</w:t>
      </w:r>
      <w:r w:rsidRPr="00D43AF8">
        <w:rPr>
          <w:rFonts w:ascii="Times New Roman" w:hAnsi="Times New Roman" w:cs="Times New Roman"/>
          <w:sz w:val="26"/>
          <w:szCs w:val="26"/>
        </w:rPr>
        <w:t xml:space="preserve"> модернізація </w:t>
      </w:r>
      <w:r w:rsidRPr="00D43AF8">
        <w:rPr>
          <w:rFonts w:ascii="Times New Roman" w:hAnsi="Times New Roman" w:cs="Times New Roman"/>
          <w:sz w:val="26"/>
          <w:szCs w:val="26"/>
        </w:rPr>
        <w:lastRenderedPageBreak/>
        <w:t xml:space="preserve">існуючих </w:t>
      </w:r>
      <w:proofErr w:type="spellStart"/>
      <w:r w:rsidRPr="00D43AF8">
        <w:rPr>
          <w:rFonts w:ascii="Times New Roman" w:hAnsi="Times New Roman" w:cs="Times New Roman"/>
          <w:sz w:val="26"/>
          <w:szCs w:val="26"/>
        </w:rPr>
        <w:t>потужностей</w:t>
      </w:r>
      <w:proofErr w:type="spellEnd"/>
      <w:r w:rsidRPr="00D43AF8">
        <w:rPr>
          <w:rFonts w:ascii="Times New Roman" w:hAnsi="Times New Roman" w:cs="Times New Roman"/>
          <w:sz w:val="26"/>
          <w:szCs w:val="26"/>
        </w:rPr>
        <w:t xml:space="preserve"> підприємства, було закуплено апарат </w:t>
      </w:r>
      <w:proofErr w:type="spellStart"/>
      <w:r w:rsidRPr="00D43AF8">
        <w:rPr>
          <w:rFonts w:ascii="Times New Roman" w:hAnsi="Times New Roman" w:cs="Times New Roman"/>
          <w:sz w:val="26"/>
          <w:szCs w:val="26"/>
        </w:rPr>
        <w:t>плиточної</w:t>
      </w:r>
      <w:proofErr w:type="spellEnd"/>
      <w:r w:rsidRPr="00D43AF8">
        <w:rPr>
          <w:rFonts w:ascii="Times New Roman" w:hAnsi="Times New Roman" w:cs="Times New Roman"/>
          <w:sz w:val="26"/>
          <w:szCs w:val="26"/>
        </w:rPr>
        <w:t xml:space="preserve"> заморозки, що да</w:t>
      </w:r>
      <w:r>
        <w:rPr>
          <w:rFonts w:ascii="Times New Roman" w:hAnsi="Times New Roman" w:cs="Times New Roman"/>
          <w:sz w:val="26"/>
          <w:szCs w:val="26"/>
        </w:rPr>
        <w:t>ло</w:t>
      </w:r>
      <w:r w:rsidRPr="00D43AF8">
        <w:rPr>
          <w:rFonts w:ascii="Times New Roman" w:hAnsi="Times New Roman" w:cs="Times New Roman"/>
          <w:sz w:val="26"/>
          <w:szCs w:val="26"/>
        </w:rPr>
        <w:t xml:space="preserve"> можливість випускати блочну продукцію згідно встановлених вимог. </w:t>
      </w:r>
    </w:p>
    <w:p w:rsidR="00B14B5D" w:rsidRPr="00D43AF8" w:rsidRDefault="00B14B5D" w:rsidP="00B14B5D">
      <w:pPr>
        <w:shd w:val="clear" w:color="auto" w:fill="FFFFFF"/>
        <w:tabs>
          <w:tab w:val="left" w:pos="709"/>
        </w:tabs>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ТзОВ «ЄВРО-КОМЕРС»</w:t>
      </w:r>
      <w:r w:rsidRPr="00D43AF8">
        <w:rPr>
          <w:rFonts w:ascii="Times New Roman" w:hAnsi="Times New Roman" w:cs="Times New Roman"/>
          <w:sz w:val="26"/>
          <w:szCs w:val="26"/>
        </w:rPr>
        <w:t xml:space="preserve"> - обсяг випуску товарної продукції за 202</w:t>
      </w:r>
      <w:r>
        <w:rPr>
          <w:rFonts w:ascii="Times New Roman" w:hAnsi="Times New Roman" w:cs="Times New Roman"/>
          <w:sz w:val="26"/>
          <w:szCs w:val="26"/>
        </w:rPr>
        <w:t>5</w:t>
      </w:r>
      <w:r w:rsidRPr="00D43AF8">
        <w:rPr>
          <w:rFonts w:ascii="Times New Roman" w:hAnsi="Times New Roman" w:cs="Times New Roman"/>
          <w:sz w:val="26"/>
          <w:szCs w:val="26"/>
        </w:rPr>
        <w:t xml:space="preserve"> рік – </w:t>
      </w:r>
      <w:r>
        <w:rPr>
          <w:rFonts w:ascii="Times New Roman" w:hAnsi="Times New Roman" w:cs="Times New Roman"/>
          <w:sz w:val="26"/>
          <w:szCs w:val="26"/>
        </w:rPr>
        <w:t>1414475</w:t>
      </w:r>
      <w:r w:rsidRPr="00D43AF8">
        <w:rPr>
          <w:rFonts w:ascii="Times New Roman" w:hAnsi="Times New Roman" w:cs="Times New Roman"/>
          <w:sz w:val="26"/>
          <w:szCs w:val="26"/>
        </w:rPr>
        <w:t xml:space="preserve">,5 тис. грн. Обсяги реалізованої продукції – </w:t>
      </w:r>
      <w:r>
        <w:rPr>
          <w:rFonts w:ascii="Times New Roman" w:hAnsi="Times New Roman" w:cs="Times New Roman"/>
          <w:sz w:val="26"/>
          <w:szCs w:val="26"/>
        </w:rPr>
        <w:t>1791525</w:t>
      </w:r>
      <w:r w:rsidRPr="00D43AF8">
        <w:rPr>
          <w:rFonts w:ascii="Times New Roman" w:hAnsi="Times New Roman" w:cs="Times New Roman"/>
          <w:sz w:val="26"/>
          <w:szCs w:val="26"/>
        </w:rPr>
        <w:t>,</w:t>
      </w:r>
      <w:r>
        <w:rPr>
          <w:rFonts w:ascii="Times New Roman" w:hAnsi="Times New Roman" w:cs="Times New Roman"/>
          <w:sz w:val="26"/>
          <w:szCs w:val="26"/>
        </w:rPr>
        <w:t>0</w:t>
      </w:r>
      <w:r w:rsidRPr="00D43AF8">
        <w:rPr>
          <w:rFonts w:ascii="Times New Roman" w:hAnsi="Times New Roman" w:cs="Times New Roman"/>
          <w:sz w:val="26"/>
          <w:szCs w:val="26"/>
        </w:rPr>
        <w:t xml:space="preserve"> тис. грн. Кількість укладених контрактів скла</w:t>
      </w:r>
      <w:r>
        <w:rPr>
          <w:rFonts w:ascii="Times New Roman" w:hAnsi="Times New Roman" w:cs="Times New Roman"/>
          <w:sz w:val="26"/>
          <w:szCs w:val="26"/>
        </w:rPr>
        <w:t>ла</w:t>
      </w:r>
      <w:r w:rsidRPr="00D43AF8">
        <w:rPr>
          <w:rFonts w:ascii="Times New Roman" w:hAnsi="Times New Roman" w:cs="Times New Roman"/>
          <w:sz w:val="26"/>
          <w:szCs w:val="26"/>
        </w:rPr>
        <w:t xml:space="preserve"> </w:t>
      </w:r>
      <w:r>
        <w:rPr>
          <w:rFonts w:ascii="Times New Roman" w:hAnsi="Times New Roman" w:cs="Times New Roman"/>
          <w:sz w:val="26"/>
          <w:szCs w:val="26"/>
        </w:rPr>
        <w:t>340</w:t>
      </w:r>
      <w:r w:rsidRPr="00D43AF8">
        <w:rPr>
          <w:rFonts w:ascii="Times New Roman" w:hAnsi="Times New Roman" w:cs="Times New Roman"/>
          <w:sz w:val="26"/>
          <w:szCs w:val="26"/>
        </w:rPr>
        <w:t xml:space="preserve"> шт. на загальну суму </w:t>
      </w:r>
      <w:r>
        <w:rPr>
          <w:rFonts w:ascii="Times New Roman" w:hAnsi="Times New Roman" w:cs="Times New Roman"/>
          <w:sz w:val="26"/>
          <w:szCs w:val="26"/>
        </w:rPr>
        <w:t>1600</w:t>
      </w:r>
      <w:r w:rsidRPr="00D43AF8">
        <w:rPr>
          <w:rFonts w:ascii="Times New Roman" w:hAnsi="Times New Roman" w:cs="Times New Roman"/>
          <w:sz w:val="26"/>
          <w:szCs w:val="26"/>
        </w:rPr>
        <w:t>000 тис. грн. У 202</w:t>
      </w:r>
      <w:r>
        <w:rPr>
          <w:rFonts w:ascii="Times New Roman" w:hAnsi="Times New Roman" w:cs="Times New Roman"/>
          <w:sz w:val="26"/>
          <w:szCs w:val="26"/>
        </w:rPr>
        <w:t>5</w:t>
      </w:r>
      <w:r w:rsidRPr="00D43AF8">
        <w:rPr>
          <w:rFonts w:ascii="Times New Roman" w:hAnsi="Times New Roman" w:cs="Times New Roman"/>
          <w:sz w:val="26"/>
          <w:szCs w:val="26"/>
        </w:rPr>
        <w:t xml:space="preserve"> році завантаження підприємства становило 100%,  чисельність працівників – 3</w:t>
      </w:r>
      <w:r>
        <w:rPr>
          <w:rFonts w:ascii="Times New Roman" w:hAnsi="Times New Roman" w:cs="Times New Roman"/>
          <w:sz w:val="26"/>
          <w:szCs w:val="26"/>
        </w:rPr>
        <w:t>40</w:t>
      </w:r>
      <w:r w:rsidRPr="00D43AF8">
        <w:rPr>
          <w:rFonts w:ascii="Times New Roman" w:hAnsi="Times New Roman" w:cs="Times New Roman"/>
          <w:sz w:val="26"/>
          <w:szCs w:val="26"/>
        </w:rPr>
        <w:t xml:space="preserve"> </w:t>
      </w:r>
      <w:r>
        <w:rPr>
          <w:rFonts w:ascii="Times New Roman" w:hAnsi="Times New Roman" w:cs="Times New Roman"/>
          <w:sz w:val="26"/>
          <w:szCs w:val="26"/>
        </w:rPr>
        <w:t>осіб</w:t>
      </w:r>
      <w:r w:rsidRPr="00D43AF8">
        <w:rPr>
          <w:rFonts w:ascii="Times New Roman" w:hAnsi="Times New Roman" w:cs="Times New Roman"/>
          <w:sz w:val="26"/>
          <w:szCs w:val="26"/>
        </w:rPr>
        <w:t>.</w:t>
      </w:r>
    </w:p>
    <w:p w:rsidR="00B14B5D" w:rsidRPr="00E9766A" w:rsidRDefault="00B14B5D" w:rsidP="00B14B5D">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 xml:space="preserve">ТДВ </w:t>
      </w:r>
      <w:r w:rsidRPr="00D43AF8">
        <w:rPr>
          <w:rFonts w:ascii="Times New Roman" w:hAnsi="Times New Roman" w:cs="Times New Roman"/>
          <w:bCs/>
          <w:sz w:val="26"/>
          <w:szCs w:val="26"/>
          <w:u w:val="single"/>
        </w:rPr>
        <w:t>„Червоноградський завод металоконструкцій”</w:t>
      </w:r>
      <w:r w:rsidRPr="00D43AF8">
        <w:rPr>
          <w:rFonts w:ascii="Times New Roman" w:hAnsi="Times New Roman" w:cs="Times New Roman"/>
          <w:bCs/>
          <w:sz w:val="26"/>
          <w:szCs w:val="26"/>
        </w:rPr>
        <w:t xml:space="preserve"> – о</w:t>
      </w:r>
      <w:r w:rsidRPr="00D43AF8">
        <w:rPr>
          <w:rFonts w:ascii="Times New Roman" w:hAnsi="Times New Roman" w:cs="Times New Roman"/>
          <w:sz w:val="26"/>
          <w:szCs w:val="26"/>
        </w:rPr>
        <w:t>бсяг випуску товарної продукції у 202</w:t>
      </w:r>
      <w:r>
        <w:rPr>
          <w:rFonts w:ascii="Times New Roman" w:hAnsi="Times New Roman" w:cs="Times New Roman"/>
          <w:sz w:val="26"/>
          <w:szCs w:val="26"/>
        </w:rPr>
        <w:t>5</w:t>
      </w:r>
      <w:r w:rsidRPr="00D43AF8">
        <w:rPr>
          <w:rFonts w:ascii="Times New Roman" w:hAnsi="Times New Roman" w:cs="Times New Roman"/>
          <w:sz w:val="26"/>
          <w:szCs w:val="26"/>
        </w:rPr>
        <w:t xml:space="preserve"> році склав </w:t>
      </w:r>
      <w:r>
        <w:rPr>
          <w:rFonts w:ascii="Times New Roman" w:hAnsi="Times New Roman" w:cs="Times New Roman"/>
          <w:sz w:val="26"/>
          <w:szCs w:val="26"/>
        </w:rPr>
        <w:t>4</w:t>
      </w:r>
      <w:r w:rsidRPr="00D43AF8">
        <w:rPr>
          <w:rFonts w:ascii="Times New Roman" w:hAnsi="Times New Roman" w:cs="Times New Roman"/>
          <w:sz w:val="26"/>
          <w:szCs w:val="26"/>
        </w:rPr>
        <w:t>5</w:t>
      </w:r>
      <w:r>
        <w:rPr>
          <w:rFonts w:ascii="Times New Roman" w:hAnsi="Times New Roman" w:cs="Times New Roman"/>
          <w:sz w:val="26"/>
          <w:szCs w:val="26"/>
        </w:rPr>
        <w:t>45тонн</w:t>
      </w:r>
      <w:r w:rsidRPr="00D43AF8">
        <w:rPr>
          <w:rFonts w:ascii="Times New Roman" w:hAnsi="Times New Roman" w:cs="Times New Roman"/>
          <w:sz w:val="26"/>
          <w:szCs w:val="26"/>
        </w:rPr>
        <w:t xml:space="preserve">. Обсяг реалізації товарної продукції – </w:t>
      </w:r>
      <w:r>
        <w:rPr>
          <w:rFonts w:ascii="Times New Roman" w:hAnsi="Times New Roman" w:cs="Times New Roman"/>
          <w:sz w:val="26"/>
          <w:szCs w:val="26"/>
        </w:rPr>
        <w:t>232411</w:t>
      </w:r>
      <w:r w:rsidRPr="00D43AF8">
        <w:rPr>
          <w:rFonts w:ascii="Times New Roman" w:hAnsi="Times New Roman" w:cs="Times New Roman"/>
          <w:sz w:val="26"/>
          <w:szCs w:val="26"/>
        </w:rPr>
        <w:t xml:space="preserve">,8 тис. грн. Кількість укладених контрактів </w:t>
      </w:r>
      <w:r>
        <w:rPr>
          <w:rFonts w:ascii="Times New Roman" w:hAnsi="Times New Roman" w:cs="Times New Roman"/>
          <w:sz w:val="26"/>
          <w:szCs w:val="26"/>
        </w:rPr>
        <w:t>-</w:t>
      </w:r>
      <w:r w:rsidRPr="00D43AF8">
        <w:rPr>
          <w:rFonts w:ascii="Times New Roman" w:hAnsi="Times New Roman" w:cs="Times New Roman"/>
          <w:sz w:val="26"/>
          <w:szCs w:val="26"/>
        </w:rPr>
        <w:t xml:space="preserve"> </w:t>
      </w:r>
      <w:r>
        <w:rPr>
          <w:rFonts w:ascii="Times New Roman" w:hAnsi="Times New Roman" w:cs="Times New Roman"/>
          <w:sz w:val="26"/>
          <w:szCs w:val="26"/>
        </w:rPr>
        <w:t>80</w:t>
      </w:r>
      <w:r w:rsidRPr="00D43AF8">
        <w:rPr>
          <w:rFonts w:ascii="Times New Roman" w:hAnsi="Times New Roman" w:cs="Times New Roman"/>
          <w:sz w:val="26"/>
          <w:szCs w:val="26"/>
        </w:rPr>
        <w:t xml:space="preserve"> шт. на загальну суму 3</w:t>
      </w:r>
      <w:r>
        <w:rPr>
          <w:rFonts w:ascii="Times New Roman" w:hAnsi="Times New Roman" w:cs="Times New Roman"/>
          <w:sz w:val="26"/>
          <w:szCs w:val="26"/>
        </w:rPr>
        <w:t>12720</w:t>
      </w:r>
      <w:r w:rsidRPr="00D43AF8">
        <w:rPr>
          <w:rFonts w:ascii="Times New Roman" w:hAnsi="Times New Roman" w:cs="Times New Roman"/>
          <w:sz w:val="26"/>
          <w:szCs w:val="26"/>
        </w:rPr>
        <w:t>,0 тис. грн.</w:t>
      </w:r>
      <w:r w:rsidRPr="00D43AF8">
        <w:rPr>
          <w:sz w:val="26"/>
          <w:szCs w:val="26"/>
        </w:rPr>
        <w:t xml:space="preserve"> </w:t>
      </w:r>
      <w:r w:rsidRPr="00E9766A">
        <w:rPr>
          <w:rFonts w:ascii="Times New Roman" w:hAnsi="Times New Roman" w:cs="Times New Roman"/>
          <w:sz w:val="26"/>
          <w:szCs w:val="26"/>
        </w:rPr>
        <w:t xml:space="preserve">На даний момент підприємство завантажено на 48%. </w:t>
      </w:r>
    </w:p>
    <w:p w:rsidR="00B14B5D" w:rsidRPr="00D43AF8" w:rsidRDefault="00B14B5D" w:rsidP="00B14B5D">
      <w:pPr>
        <w:shd w:val="clear" w:color="auto" w:fill="FFFFFF"/>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ПП «Застава»</w:t>
      </w:r>
      <w:r w:rsidRPr="00D43AF8">
        <w:rPr>
          <w:rFonts w:ascii="Times New Roman" w:hAnsi="Times New Roman" w:cs="Times New Roman"/>
          <w:sz w:val="26"/>
          <w:szCs w:val="26"/>
        </w:rPr>
        <w:t xml:space="preserve"> - обсяг випуску товарної продукції за 202</w:t>
      </w:r>
      <w:r>
        <w:rPr>
          <w:rFonts w:ascii="Times New Roman" w:hAnsi="Times New Roman" w:cs="Times New Roman"/>
          <w:sz w:val="26"/>
          <w:szCs w:val="26"/>
        </w:rPr>
        <w:t>5</w:t>
      </w:r>
      <w:r w:rsidRPr="00D43AF8">
        <w:rPr>
          <w:rFonts w:ascii="Times New Roman" w:hAnsi="Times New Roman" w:cs="Times New Roman"/>
          <w:sz w:val="26"/>
          <w:szCs w:val="26"/>
        </w:rPr>
        <w:t xml:space="preserve"> рік склав </w:t>
      </w:r>
      <w:r>
        <w:rPr>
          <w:rFonts w:ascii="Times New Roman" w:hAnsi="Times New Roman" w:cs="Times New Roman"/>
          <w:sz w:val="26"/>
          <w:szCs w:val="26"/>
        </w:rPr>
        <w:t>700</w:t>
      </w:r>
      <w:r w:rsidRPr="00D43AF8">
        <w:rPr>
          <w:rFonts w:ascii="Times New Roman" w:hAnsi="Times New Roman" w:cs="Times New Roman"/>
          <w:sz w:val="26"/>
          <w:szCs w:val="26"/>
        </w:rPr>
        <w:t xml:space="preserve">00,0 тис. грн. Обсяг реалізації товарної продукції – </w:t>
      </w:r>
      <w:r>
        <w:rPr>
          <w:rFonts w:ascii="Times New Roman" w:hAnsi="Times New Roman" w:cs="Times New Roman"/>
          <w:sz w:val="26"/>
          <w:szCs w:val="26"/>
        </w:rPr>
        <w:t>62000</w:t>
      </w:r>
      <w:r w:rsidRPr="00D43AF8">
        <w:rPr>
          <w:rFonts w:ascii="Times New Roman" w:hAnsi="Times New Roman" w:cs="Times New Roman"/>
          <w:sz w:val="26"/>
          <w:szCs w:val="26"/>
        </w:rPr>
        <w:t xml:space="preserve">,0 тис. грн. Укладених контрактів – </w:t>
      </w:r>
      <w:r>
        <w:rPr>
          <w:rFonts w:ascii="Times New Roman" w:hAnsi="Times New Roman" w:cs="Times New Roman"/>
          <w:sz w:val="26"/>
          <w:szCs w:val="26"/>
        </w:rPr>
        <w:t>94</w:t>
      </w:r>
      <w:r w:rsidRPr="00D43AF8">
        <w:rPr>
          <w:rFonts w:ascii="Times New Roman" w:hAnsi="Times New Roman" w:cs="Times New Roman"/>
          <w:sz w:val="26"/>
          <w:szCs w:val="26"/>
        </w:rPr>
        <w:t xml:space="preserve"> на загальну суму 1</w:t>
      </w:r>
      <w:r>
        <w:rPr>
          <w:rFonts w:ascii="Times New Roman" w:hAnsi="Times New Roman" w:cs="Times New Roman"/>
          <w:sz w:val="26"/>
          <w:szCs w:val="26"/>
        </w:rPr>
        <w:t>3</w:t>
      </w:r>
      <w:r w:rsidRPr="00D43AF8">
        <w:rPr>
          <w:rFonts w:ascii="Times New Roman" w:hAnsi="Times New Roman" w:cs="Times New Roman"/>
          <w:sz w:val="26"/>
          <w:szCs w:val="26"/>
        </w:rPr>
        <w:t>0000,0 тис. грн. Підприємство у 202</w:t>
      </w:r>
      <w:r>
        <w:rPr>
          <w:rFonts w:ascii="Times New Roman" w:hAnsi="Times New Roman" w:cs="Times New Roman"/>
          <w:sz w:val="26"/>
          <w:szCs w:val="26"/>
        </w:rPr>
        <w:t>5</w:t>
      </w:r>
      <w:r w:rsidRPr="00D43AF8">
        <w:rPr>
          <w:rFonts w:ascii="Times New Roman" w:hAnsi="Times New Roman" w:cs="Times New Roman"/>
          <w:sz w:val="26"/>
          <w:szCs w:val="26"/>
        </w:rPr>
        <w:t xml:space="preserve"> році працювало з потужністю </w:t>
      </w:r>
      <w:r>
        <w:rPr>
          <w:rFonts w:ascii="Times New Roman" w:hAnsi="Times New Roman" w:cs="Times New Roman"/>
          <w:sz w:val="26"/>
          <w:szCs w:val="26"/>
        </w:rPr>
        <w:t>80</w:t>
      </w:r>
      <w:r w:rsidRPr="00D43AF8">
        <w:rPr>
          <w:rFonts w:ascii="Times New Roman" w:hAnsi="Times New Roman" w:cs="Times New Roman"/>
          <w:sz w:val="26"/>
          <w:szCs w:val="26"/>
        </w:rPr>
        <w:t>%.</w:t>
      </w:r>
      <w:r w:rsidRPr="00B827E0">
        <w:rPr>
          <w:rFonts w:ascii="Times New Roman" w:hAnsi="Times New Roman" w:cs="Times New Roman"/>
          <w:sz w:val="26"/>
          <w:szCs w:val="26"/>
        </w:rPr>
        <w:t xml:space="preserve"> </w:t>
      </w:r>
      <w:r w:rsidRPr="00D43AF8">
        <w:rPr>
          <w:rFonts w:ascii="Times New Roman" w:hAnsi="Times New Roman" w:cs="Times New Roman"/>
          <w:sz w:val="26"/>
          <w:szCs w:val="26"/>
        </w:rPr>
        <w:t>Середньооблікова чисельність штатних працівників</w:t>
      </w:r>
      <w:r>
        <w:rPr>
          <w:rFonts w:ascii="Times New Roman" w:hAnsi="Times New Roman" w:cs="Times New Roman"/>
          <w:sz w:val="26"/>
          <w:szCs w:val="26"/>
        </w:rPr>
        <w:t xml:space="preserve"> -74 особи.</w:t>
      </w:r>
    </w:p>
    <w:p w:rsidR="00B14B5D" w:rsidRPr="00D43AF8" w:rsidRDefault="00B14B5D" w:rsidP="00B14B5D">
      <w:pPr>
        <w:shd w:val="clear" w:color="auto" w:fill="FFFFFF"/>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ПАТ «ЗМІНА»</w:t>
      </w:r>
      <w:r w:rsidRPr="00D43AF8">
        <w:rPr>
          <w:rFonts w:ascii="Times New Roman" w:hAnsi="Times New Roman" w:cs="Times New Roman"/>
          <w:sz w:val="26"/>
          <w:szCs w:val="26"/>
        </w:rPr>
        <w:t xml:space="preserve"> - обсяг випуску товарної продукції за 202</w:t>
      </w:r>
      <w:r>
        <w:rPr>
          <w:rFonts w:ascii="Times New Roman" w:hAnsi="Times New Roman" w:cs="Times New Roman"/>
          <w:sz w:val="26"/>
          <w:szCs w:val="26"/>
        </w:rPr>
        <w:t>5</w:t>
      </w:r>
      <w:r w:rsidRPr="00D43AF8">
        <w:rPr>
          <w:rFonts w:ascii="Times New Roman" w:hAnsi="Times New Roman" w:cs="Times New Roman"/>
          <w:sz w:val="26"/>
          <w:szCs w:val="26"/>
        </w:rPr>
        <w:t xml:space="preserve"> рік –</w:t>
      </w:r>
      <w:r>
        <w:rPr>
          <w:rFonts w:ascii="Times New Roman" w:hAnsi="Times New Roman" w:cs="Times New Roman"/>
          <w:sz w:val="26"/>
          <w:szCs w:val="26"/>
        </w:rPr>
        <w:t>49431,1</w:t>
      </w:r>
      <w:r w:rsidRPr="00D43AF8">
        <w:rPr>
          <w:rFonts w:ascii="Times New Roman" w:hAnsi="Times New Roman" w:cs="Times New Roman"/>
          <w:sz w:val="26"/>
          <w:szCs w:val="26"/>
        </w:rPr>
        <w:t xml:space="preserve"> </w:t>
      </w:r>
      <w:proofErr w:type="spellStart"/>
      <w:r w:rsidRPr="00D43AF8">
        <w:rPr>
          <w:rFonts w:ascii="Times New Roman" w:hAnsi="Times New Roman" w:cs="Times New Roman"/>
          <w:sz w:val="26"/>
          <w:szCs w:val="26"/>
        </w:rPr>
        <w:t>тис.грн</w:t>
      </w:r>
      <w:proofErr w:type="spellEnd"/>
      <w:r w:rsidRPr="00D43AF8">
        <w:rPr>
          <w:rFonts w:ascii="Times New Roman" w:hAnsi="Times New Roman" w:cs="Times New Roman"/>
          <w:sz w:val="26"/>
          <w:szCs w:val="26"/>
        </w:rPr>
        <w:t xml:space="preserve">. Обсяги реалізованої продукції – </w:t>
      </w:r>
      <w:r>
        <w:rPr>
          <w:rFonts w:ascii="Times New Roman" w:hAnsi="Times New Roman" w:cs="Times New Roman"/>
          <w:sz w:val="26"/>
          <w:szCs w:val="26"/>
        </w:rPr>
        <w:t>56092</w:t>
      </w:r>
      <w:r w:rsidRPr="00D43AF8">
        <w:rPr>
          <w:rFonts w:ascii="Times New Roman" w:hAnsi="Times New Roman" w:cs="Times New Roman"/>
          <w:sz w:val="26"/>
          <w:szCs w:val="26"/>
        </w:rPr>
        <w:t>,</w:t>
      </w:r>
      <w:r>
        <w:rPr>
          <w:rFonts w:ascii="Times New Roman" w:hAnsi="Times New Roman" w:cs="Times New Roman"/>
          <w:sz w:val="26"/>
          <w:szCs w:val="26"/>
        </w:rPr>
        <w:t>3</w:t>
      </w:r>
      <w:r w:rsidRPr="00D43AF8">
        <w:rPr>
          <w:rFonts w:ascii="Times New Roman" w:hAnsi="Times New Roman" w:cs="Times New Roman"/>
          <w:sz w:val="26"/>
          <w:szCs w:val="26"/>
        </w:rPr>
        <w:t xml:space="preserve"> тис. грн. Укладено 1 контракт на суму 6</w:t>
      </w:r>
      <w:r>
        <w:rPr>
          <w:rFonts w:ascii="Times New Roman" w:hAnsi="Times New Roman" w:cs="Times New Roman"/>
          <w:sz w:val="26"/>
          <w:szCs w:val="26"/>
        </w:rPr>
        <w:t>2753</w:t>
      </w:r>
      <w:r w:rsidRPr="00D43AF8">
        <w:rPr>
          <w:rFonts w:ascii="Times New Roman" w:hAnsi="Times New Roman" w:cs="Times New Roman"/>
          <w:sz w:val="26"/>
          <w:szCs w:val="26"/>
        </w:rPr>
        <w:t>,5 тис. грн. У 202</w:t>
      </w:r>
      <w:r>
        <w:rPr>
          <w:rFonts w:ascii="Times New Roman" w:hAnsi="Times New Roman" w:cs="Times New Roman"/>
          <w:sz w:val="26"/>
          <w:szCs w:val="26"/>
        </w:rPr>
        <w:t>5</w:t>
      </w:r>
      <w:r w:rsidRPr="00D43AF8">
        <w:rPr>
          <w:rFonts w:ascii="Times New Roman" w:hAnsi="Times New Roman" w:cs="Times New Roman"/>
          <w:sz w:val="26"/>
          <w:szCs w:val="26"/>
        </w:rPr>
        <w:t xml:space="preserve"> році завантаження підприємства становило 20%,</w:t>
      </w:r>
      <w:r>
        <w:rPr>
          <w:rFonts w:ascii="Times New Roman" w:hAnsi="Times New Roman" w:cs="Times New Roman"/>
          <w:sz w:val="26"/>
          <w:szCs w:val="26"/>
        </w:rPr>
        <w:t xml:space="preserve"> с</w:t>
      </w:r>
      <w:r w:rsidRPr="00D43AF8">
        <w:rPr>
          <w:rFonts w:ascii="Times New Roman" w:hAnsi="Times New Roman" w:cs="Times New Roman"/>
          <w:sz w:val="26"/>
          <w:szCs w:val="26"/>
        </w:rPr>
        <w:t>ередньооблікова  чисельність</w:t>
      </w:r>
      <w:r>
        <w:rPr>
          <w:rFonts w:ascii="Times New Roman" w:hAnsi="Times New Roman" w:cs="Times New Roman"/>
          <w:sz w:val="26"/>
          <w:szCs w:val="26"/>
        </w:rPr>
        <w:t xml:space="preserve"> штатних</w:t>
      </w:r>
      <w:r w:rsidRPr="00D43AF8">
        <w:rPr>
          <w:rFonts w:ascii="Times New Roman" w:hAnsi="Times New Roman" w:cs="Times New Roman"/>
          <w:sz w:val="26"/>
          <w:szCs w:val="26"/>
        </w:rPr>
        <w:t xml:space="preserve"> працівників – 4</w:t>
      </w:r>
      <w:r>
        <w:rPr>
          <w:rFonts w:ascii="Times New Roman" w:hAnsi="Times New Roman" w:cs="Times New Roman"/>
          <w:sz w:val="26"/>
          <w:szCs w:val="26"/>
        </w:rPr>
        <w:t>2</w:t>
      </w:r>
      <w:r w:rsidRPr="00D43AF8">
        <w:rPr>
          <w:rFonts w:ascii="Times New Roman" w:hAnsi="Times New Roman" w:cs="Times New Roman"/>
          <w:sz w:val="26"/>
          <w:szCs w:val="26"/>
        </w:rPr>
        <w:t xml:space="preserve"> </w:t>
      </w:r>
      <w:r>
        <w:rPr>
          <w:rFonts w:ascii="Times New Roman" w:hAnsi="Times New Roman" w:cs="Times New Roman"/>
          <w:sz w:val="26"/>
          <w:szCs w:val="26"/>
        </w:rPr>
        <w:t>особи</w:t>
      </w:r>
      <w:r w:rsidRPr="00D43AF8">
        <w:rPr>
          <w:rFonts w:ascii="Times New Roman" w:hAnsi="Times New Roman" w:cs="Times New Roman"/>
          <w:sz w:val="26"/>
          <w:szCs w:val="26"/>
        </w:rPr>
        <w:t>.</w:t>
      </w:r>
    </w:p>
    <w:p w:rsidR="00B14B5D" w:rsidRPr="00D43AF8" w:rsidRDefault="00B14B5D" w:rsidP="00B14B5D">
      <w:pPr>
        <w:shd w:val="clear" w:color="auto" w:fill="FFFFFF"/>
        <w:tabs>
          <w:tab w:val="left" w:pos="709"/>
        </w:tabs>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ТзОВ «Євро-Дах»</w:t>
      </w:r>
      <w:r w:rsidRPr="00D43AF8">
        <w:rPr>
          <w:rFonts w:ascii="Times New Roman" w:hAnsi="Times New Roman" w:cs="Times New Roman"/>
          <w:sz w:val="26"/>
          <w:szCs w:val="26"/>
        </w:rPr>
        <w:t xml:space="preserve"> - обсяг випуску і реалізації товарної продукції за 202</w:t>
      </w:r>
      <w:r>
        <w:rPr>
          <w:rFonts w:ascii="Times New Roman" w:hAnsi="Times New Roman" w:cs="Times New Roman"/>
          <w:sz w:val="26"/>
          <w:szCs w:val="26"/>
        </w:rPr>
        <w:t>5</w:t>
      </w:r>
      <w:r w:rsidRPr="00D43AF8">
        <w:rPr>
          <w:rFonts w:ascii="Times New Roman" w:hAnsi="Times New Roman" w:cs="Times New Roman"/>
          <w:sz w:val="26"/>
          <w:szCs w:val="26"/>
        </w:rPr>
        <w:t xml:space="preserve"> рік склав </w:t>
      </w:r>
      <w:r>
        <w:rPr>
          <w:rFonts w:ascii="Times New Roman" w:hAnsi="Times New Roman" w:cs="Times New Roman"/>
          <w:sz w:val="26"/>
          <w:szCs w:val="26"/>
        </w:rPr>
        <w:t>5150</w:t>
      </w:r>
      <w:r w:rsidRPr="00D43AF8">
        <w:rPr>
          <w:rFonts w:ascii="Times New Roman" w:hAnsi="Times New Roman" w:cs="Times New Roman"/>
          <w:sz w:val="26"/>
          <w:szCs w:val="26"/>
        </w:rPr>
        <w:t>,</w:t>
      </w:r>
      <w:r>
        <w:rPr>
          <w:rFonts w:ascii="Times New Roman" w:hAnsi="Times New Roman" w:cs="Times New Roman"/>
          <w:sz w:val="26"/>
          <w:szCs w:val="26"/>
        </w:rPr>
        <w:t>0</w:t>
      </w:r>
      <w:r w:rsidRPr="00D43AF8">
        <w:rPr>
          <w:rFonts w:ascii="Times New Roman" w:hAnsi="Times New Roman" w:cs="Times New Roman"/>
          <w:sz w:val="26"/>
          <w:szCs w:val="26"/>
        </w:rPr>
        <w:t xml:space="preserve"> </w:t>
      </w:r>
      <w:proofErr w:type="spellStart"/>
      <w:r w:rsidRPr="00D43AF8">
        <w:rPr>
          <w:rFonts w:ascii="Times New Roman" w:hAnsi="Times New Roman" w:cs="Times New Roman"/>
          <w:sz w:val="26"/>
          <w:szCs w:val="26"/>
        </w:rPr>
        <w:t>тис.грн</w:t>
      </w:r>
      <w:proofErr w:type="spellEnd"/>
      <w:r w:rsidRPr="00D43AF8">
        <w:rPr>
          <w:rFonts w:ascii="Times New Roman" w:hAnsi="Times New Roman" w:cs="Times New Roman"/>
          <w:sz w:val="26"/>
          <w:szCs w:val="26"/>
        </w:rPr>
        <w:t>. У 202</w:t>
      </w:r>
      <w:r>
        <w:rPr>
          <w:rFonts w:ascii="Times New Roman" w:hAnsi="Times New Roman" w:cs="Times New Roman"/>
          <w:sz w:val="26"/>
          <w:szCs w:val="26"/>
        </w:rPr>
        <w:t>5</w:t>
      </w:r>
      <w:r w:rsidRPr="00D43AF8">
        <w:rPr>
          <w:rFonts w:ascii="Times New Roman" w:hAnsi="Times New Roman" w:cs="Times New Roman"/>
          <w:sz w:val="26"/>
          <w:szCs w:val="26"/>
        </w:rPr>
        <w:t xml:space="preserve"> році завантаження підприємства становило 10%. Середньооблікова чисельність штатних працівників с</w:t>
      </w:r>
      <w:r>
        <w:rPr>
          <w:rFonts w:ascii="Times New Roman" w:hAnsi="Times New Roman" w:cs="Times New Roman"/>
          <w:sz w:val="26"/>
          <w:szCs w:val="26"/>
        </w:rPr>
        <w:t>клала</w:t>
      </w:r>
      <w:r w:rsidRPr="00D43AF8">
        <w:rPr>
          <w:rFonts w:ascii="Times New Roman" w:hAnsi="Times New Roman" w:cs="Times New Roman"/>
          <w:sz w:val="26"/>
          <w:szCs w:val="26"/>
        </w:rPr>
        <w:t xml:space="preserve"> </w:t>
      </w:r>
      <w:r>
        <w:rPr>
          <w:rFonts w:ascii="Times New Roman" w:hAnsi="Times New Roman" w:cs="Times New Roman"/>
          <w:sz w:val="26"/>
          <w:szCs w:val="26"/>
        </w:rPr>
        <w:t>7</w:t>
      </w:r>
      <w:r w:rsidRPr="00D43AF8">
        <w:rPr>
          <w:rFonts w:ascii="Times New Roman" w:hAnsi="Times New Roman" w:cs="Times New Roman"/>
          <w:sz w:val="26"/>
          <w:szCs w:val="26"/>
        </w:rPr>
        <w:t xml:space="preserve"> осіб.</w:t>
      </w:r>
    </w:p>
    <w:p w:rsidR="00B14B5D" w:rsidRPr="00D43AF8" w:rsidRDefault="00B14B5D" w:rsidP="00B14B5D">
      <w:pPr>
        <w:pStyle w:val="ac"/>
        <w:shd w:val="clear" w:color="auto" w:fill="FFFFFF"/>
        <w:spacing w:before="0" w:beforeAutospacing="0" w:after="0" w:afterAutospacing="0"/>
        <w:ind w:firstLine="709"/>
        <w:jc w:val="both"/>
        <w:rPr>
          <w:sz w:val="26"/>
          <w:szCs w:val="26"/>
        </w:rPr>
      </w:pPr>
      <w:r w:rsidRPr="00D43AF8">
        <w:rPr>
          <w:color w:val="000000"/>
          <w:sz w:val="26"/>
          <w:szCs w:val="26"/>
          <w:u w:val="single"/>
        </w:rPr>
        <w:t>ТзОВ «Фортуна</w:t>
      </w:r>
      <w:r>
        <w:rPr>
          <w:color w:val="000000"/>
          <w:sz w:val="26"/>
          <w:szCs w:val="26"/>
          <w:u w:val="single"/>
        </w:rPr>
        <w:t>-</w:t>
      </w:r>
      <w:r w:rsidRPr="00D43AF8">
        <w:rPr>
          <w:color w:val="000000"/>
          <w:sz w:val="26"/>
          <w:szCs w:val="26"/>
          <w:u w:val="single"/>
        </w:rPr>
        <w:t>Захід</w:t>
      </w:r>
      <w:r>
        <w:rPr>
          <w:color w:val="000000"/>
          <w:sz w:val="26"/>
          <w:szCs w:val="26"/>
          <w:u w:val="single"/>
        </w:rPr>
        <w:t>-</w:t>
      </w:r>
      <w:r w:rsidRPr="00D43AF8">
        <w:rPr>
          <w:color w:val="000000"/>
          <w:sz w:val="26"/>
          <w:szCs w:val="26"/>
          <w:u w:val="single"/>
        </w:rPr>
        <w:t xml:space="preserve"> М»</w:t>
      </w:r>
      <w:r w:rsidRPr="00D43AF8">
        <w:rPr>
          <w:color w:val="000000"/>
          <w:sz w:val="26"/>
          <w:szCs w:val="26"/>
        </w:rPr>
        <w:t xml:space="preserve"> - о</w:t>
      </w:r>
      <w:r w:rsidRPr="00D43AF8">
        <w:rPr>
          <w:sz w:val="26"/>
          <w:szCs w:val="26"/>
        </w:rPr>
        <w:t>бсяг випуску і реалізації товарної продукції за 202</w:t>
      </w:r>
      <w:r>
        <w:rPr>
          <w:sz w:val="26"/>
          <w:szCs w:val="26"/>
        </w:rPr>
        <w:t>5</w:t>
      </w:r>
      <w:r w:rsidRPr="00D43AF8">
        <w:rPr>
          <w:sz w:val="26"/>
          <w:szCs w:val="26"/>
        </w:rPr>
        <w:t xml:space="preserve"> рік склав 7</w:t>
      </w:r>
      <w:r>
        <w:rPr>
          <w:sz w:val="26"/>
          <w:szCs w:val="26"/>
        </w:rPr>
        <w:t>401,7</w:t>
      </w:r>
      <w:r w:rsidRPr="00D43AF8">
        <w:rPr>
          <w:sz w:val="26"/>
          <w:szCs w:val="26"/>
        </w:rPr>
        <w:t xml:space="preserve"> тис. грн. Укладених контрактів – </w:t>
      </w:r>
      <w:r>
        <w:rPr>
          <w:sz w:val="26"/>
          <w:szCs w:val="26"/>
        </w:rPr>
        <w:t>25</w:t>
      </w:r>
      <w:r w:rsidRPr="00D43AF8">
        <w:rPr>
          <w:sz w:val="26"/>
          <w:szCs w:val="26"/>
        </w:rPr>
        <w:t xml:space="preserve"> на загальну суму </w:t>
      </w:r>
      <w:r>
        <w:rPr>
          <w:sz w:val="26"/>
          <w:szCs w:val="26"/>
        </w:rPr>
        <w:t>1500</w:t>
      </w:r>
      <w:r w:rsidRPr="00D43AF8">
        <w:rPr>
          <w:sz w:val="26"/>
          <w:szCs w:val="26"/>
        </w:rPr>
        <w:t>,0 тис</w:t>
      </w:r>
      <w:r>
        <w:rPr>
          <w:sz w:val="26"/>
          <w:szCs w:val="26"/>
        </w:rPr>
        <w:t>.</w:t>
      </w:r>
      <w:r w:rsidRPr="00D43AF8">
        <w:rPr>
          <w:sz w:val="26"/>
          <w:szCs w:val="26"/>
        </w:rPr>
        <w:t xml:space="preserve"> грн. Підприємство у 202</w:t>
      </w:r>
      <w:r>
        <w:rPr>
          <w:sz w:val="26"/>
          <w:szCs w:val="26"/>
        </w:rPr>
        <w:t>5</w:t>
      </w:r>
      <w:r w:rsidRPr="00D43AF8">
        <w:rPr>
          <w:sz w:val="26"/>
          <w:szCs w:val="26"/>
        </w:rPr>
        <w:t xml:space="preserve"> році працювало з потужністю 100%.</w:t>
      </w:r>
      <w:r w:rsidRPr="00651F37">
        <w:rPr>
          <w:sz w:val="26"/>
          <w:szCs w:val="26"/>
        </w:rPr>
        <w:t xml:space="preserve"> </w:t>
      </w:r>
      <w:r w:rsidRPr="00D43AF8">
        <w:rPr>
          <w:sz w:val="26"/>
          <w:szCs w:val="26"/>
        </w:rPr>
        <w:t>Середньооблікова чисельність штатних працівників</w:t>
      </w:r>
      <w:r>
        <w:rPr>
          <w:sz w:val="26"/>
          <w:szCs w:val="26"/>
        </w:rPr>
        <w:t xml:space="preserve"> -27 осіб.</w:t>
      </w:r>
    </w:p>
    <w:p w:rsidR="00B14B5D" w:rsidRPr="00D43AF8" w:rsidRDefault="00B14B5D" w:rsidP="00B14B5D">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ТзОВ «ЧЕРВОНОГРАДСЬКИЙ ДЕРЕВООБРОБНИЙ КОМБІНАТ»</w:t>
      </w:r>
      <w:r w:rsidRPr="00D43AF8">
        <w:rPr>
          <w:rFonts w:ascii="Times New Roman" w:hAnsi="Times New Roman" w:cs="Times New Roman"/>
          <w:sz w:val="26"/>
          <w:szCs w:val="26"/>
        </w:rPr>
        <w:t xml:space="preserve"> - обсяг випуску і реалізації товарної продукції за 202</w:t>
      </w:r>
      <w:r>
        <w:rPr>
          <w:rFonts w:ascii="Times New Roman" w:hAnsi="Times New Roman" w:cs="Times New Roman"/>
          <w:sz w:val="26"/>
          <w:szCs w:val="26"/>
        </w:rPr>
        <w:t>5</w:t>
      </w:r>
      <w:r w:rsidRPr="00D43AF8">
        <w:rPr>
          <w:rFonts w:ascii="Times New Roman" w:hAnsi="Times New Roman" w:cs="Times New Roman"/>
          <w:sz w:val="26"/>
          <w:szCs w:val="26"/>
        </w:rPr>
        <w:t xml:space="preserve"> рік склав </w:t>
      </w:r>
      <w:r>
        <w:rPr>
          <w:rFonts w:ascii="Times New Roman" w:hAnsi="Times New Roman" w:cs="Times New Roman"/>
          <w:sz w:val="26"/>
          <w:szCs w:val="26"/>
        </w:rPr>
        <w:t>34387</w:t>
      </w:r>
      <w:r w:rsidRPr="00D43AF8">
        <w:rPr>
          <w:rFonts w:ascii="Times New Roman" w:hAnsi="Times New Roman" w:cs="Times New Roman"/>
          <w:sz w:val="26"/>
          <w:szCs w:val="26"/>
        </w:rPr>
        <w:t>,</w:t>
      </w:r>
      <w:r>
        <w:rPr>
          <w:rFonts w:ascii="Times New Roman" w:hAnsi="Times New Roman" w:cs="Times New Roman"/>
          <w:sz w:val="26"/>
          <w:szCs w:val="26"/>
        </w:rPr>
        <w:t>3</w:t>
      </w:r>
      <w:r w:rsidRPr="00D43AF8">
        <w:rPr>
          <w:rFonts w:ascii="Times New Roman" w:hAnsi="Times New Roman" w:cs="Times New Roman"/>
          <w:sz w:val="26"/>
          <w:szCs w:val="26"/>
        </w:rPr>
        <w:t xml:space="preserve"> тис. грн. Укладено </w:t>
      </w:r>
      <w:r>
        <w:rPr>
          <w:rFonts w:ascii="Times New Roman" w:hAnsi="Times New Roman" w:cs="Times New Roman"/>
          <w:sz w:val="26"/>
          <w:szCs w:val="26"/>
        </w:rPr>
        <w:t>5</w:t>
      </w:r>
      <w:r w:rsidRPr="00D43AF8">
        <w:rPr>
          <w:rFonts w:ascii="Times New Roman" w:hAnsi="Times New Roman" w:cs="Times New Roman"/>
          <w:sz w:val="26"/>
          <w:szCs w:val="26"/>
        </w:rPr>
        <w:t xml:space="preserve"> контракт</w:t>
      </w:r>
      <w:r>
        <w:rPr>
          <w:rFonts w:ascii="Times New Roman" w:hAnsi="Times New Roman" w:cs="Times New Roman"/>
          <w:sz w:val="26"/>
          <w:szCs w:val="26"/>
        </w:rPr>
        <w:t>ів</w:t>
      </w:r>
      <w:r w:rsidRPr="00D43AF8">
        <w:rPr>
          <w:rFonts w:ascii="Times New Roman" w:hAnsi="Times New Roman" w:cs="Times New Roman"/>
          <w:sz w:val="26"/>
          <w:szCs w:val="26"/>
        </w:rPr>
        <w:t xml:space="preserve"> на суму </w:t>
      </w:r>
      <w:r>
        <w:rPr>
          <w:rFonts w:ascii="Times New Roman" w:hAnsi="Times New Roman" w:cs="Times New Roman"/>
          <w:sz w:val="26"/>
          <w:szCs w:val="26"/>
        </w:rPr>
        <w:t>20344</w:t>
      </w:r>
      <w:r w:rsidRPr="00D43AF8">
        <w:rPr>
          <w:rFonts w:ascii="Times New Roman" w:hAnsi="Times New Roman" w:cs="Times New Roman"/>
          <w:sz w:val="26"/>
          <w:szCs w:val="26"/>
        </w:rPr>
        <w:t>,</w:t>
      </w:r>
      <w:r>
        <w:rPr>
          <w:rFonts w:ascii="Times New Roman" w:hAnsi="Times New Roman" w:cs="Times New Roman"/>
          <w:sz w:val="26"/>
          <w:szCs w:val="26"/>
        </w:rPr>
        <w:t>6</w:t>
      </w:r>
      <w:r w:rsidRPr="00D43AF8">
        <w:rPr>
          <w:rFonts w:ascii="Times New Roman" w:hAnsi="Times New Roman" w:cs="Times New Roman"/>
          <w:sz w:val="26"/>
          <w:szCs w:val="26"/>
        </w:rPr>
        <w:t xml:space="preserve"> </w:t>
      </w:r>
      <w:proofErr w:type="spellStart"/>
      <w:r w:rsidRPr="00D43AF8">
        <w:rPr>
          <w:rFonts w:ascii="Times New Roman" w:hAnsi="Times New Roman" w:cs="Times New Roman"/>
          <w:sz w:val="26"/>
          <w:szCs w:val="26"/>
        </w:rPr>
        <w:t>ти</w:t>
      </w:r>
      <w:r>
        <w:rPr>
          <w:rFonts w:ascii="Times New Roman" w:hAnsi="Times New Roman" w:cs="Times New Roman"/>
          <w:sz w:val="26"/>
          <w:szCs w:val="26"/>
        </w:rPr>
        <w:t>с</w:t>
      </w:r>
      <w:r w:rsidRPr="00D43AF8">
        <w:rPr>
          <w:rFonts w:ascii="Times New Roman" w:hAnsi="Times New Roman" w:cs="Times New Roman"/>
          <w:sz w:val="26"/>
          <w:szCs w:val="26"/>
        </w:rPr>
        <w:t>.грн</w:t>
      </w:r>
      <w:proofErr w:type="spellEnd"/>
      <w:r w:rsidRPr="00D43AF8">
        <w:rPr>
          <w:rFonts w:ascii="Times New Roman" w:hAnsi="Times New Roman" w:cs="Times New Roman"/>
          <w:sz w:val="26"/>
          <w:szCs w:val="26"/>
        </w:rPr>
        <w:t>. Підприємство у 202</w:t>
      </w:r>
      <w:r>
        <w:rPr>
          <w:rFonts w:ascii="Times New Roman" w:hAnsi="Times New Roman" w:cs="Times New Roman"/>
          <w:sz w:val="26"/>
          <w:szCs w:val="26"/>
        </w:rPr>
        <w:t>5</w:t>
      </w:r>
      <w:r w:rsidRPr="00D43AF8">
        <w:rPr>
          <w:rFonts w:ascii="Times New Roman" w:hAnsi="Times New Roman" w:cs="Times New Roman"/>
          <w:sz w:val="26"/>
          <w:szCs w:val="26"/>
        </w:rPr>
        <w:t xml:space="preserve"> році працювало з потужністю 100%. Середньооблікова чисельність штатних працівників </w:t>
      </w:r>
      <w:r>
        <w:rPr>
          <w:rFonts w:ascii="Times New Roman" w:hAnsi="Times New Roman" w:cs="Times New Roman"/>
          <w:sz w:val="26"/>
          <w:szCs w:val="26"/>
        </w:rPr>
        <w:t>-</w:t>
      </w:r>
      <w:r w:rsidRPr="00D43AF8">
        <w:rPr>
          <w:rFonts w:ascii="Times New Roman" w:hAnsi="Times New Roman" w:cs="Times New Roman"/>
          <w:sz w:val="26"/>
          <w:szCs w:val="26"/>
        </w:rPr>
        <w:t xml:space="preserve"> </w:t>
      </w:r>
      <w:r>
        <w:rPr>
          <w:rFonts w:ascii="Times New Roman" w:hAnsi="Times New Roman" w:cs="Times New Roman"/>
          <w:sz w:val="26"/>
          <w:szCs w:val="26"/>
        </w:rPr>
        <w:t>29</w:t>
      </w:r>
      <w:r w:rsidRPr="00D43AF8">
        <w:rPr>
          <w:rFonts w:ascii="Times New Roman" w:hAnsi="Times New Roman" w:cs="Times New Roman"/>
          <w:sz w:val="26"/>
          <w:szCs w:val="26"/>
        </w:rPr>
        <w:t xml:space="preserve"> осіб.</w:t>
      </w:r>
    </w:p>
    <w:p w:rsidR="00B14B5D" w:rsidRPr="00D43AF8" w:rsidRDefault="00B14B5D" w:rsidP="00B14B5D">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ТОВ «ГРАНД ВУД УКРАЇНА»</w:t>
      </w:r>
      <w:r w:rsidRPr="00D43AF8">
        <w:rPr>
          <w:rFonts w:ascii="Times New Roman" w:hAnsi="Times New Roman" w:cs="Times New Roman"/>
          <w:sz w:val="26"/>
          <w:szCs w:val="26"/>
        </w:rPr>
        <w:t xml:space="preserve"> - обсяг випуску товарної продукції за 202</w:t>
      </w:r>
      <w:r>
        <w:rPr>
          <w:rFonts w:ascii="Times New Roman" w:hAnsi="Times New Roman" w:cs="Times New Roman"/>
          <w:sz w:val="26"/>
          <w:szCs w:val="26"/>
        </w:rPr>
        <w:t>5</w:t>
      </w:r>
      <w:r w:rsidRPr="00D43AF8">
        <w:rPr>
          <w:rFonts w:ascii="Times New Roman" w:hAnsi="Times New Roman" w:cs="Times New Roman"/>
          <w:sz w:val="26"/>
          <w:szCs w:val="26"/>
        </w:rPr>
        <w:t xml:space="preserve"> рік – </w:t>
      </w:r>
      <w:r>
        <w:rPr>
          <w:rFonts w:ascii="Times New Roman" w:hAnsi="Times New Roman" w:cs="Times New Roman"/>
          <w:sz w:val="26"/>
          <w:szCs w:val="26"/>
        </w:rPr>
        <w:t>3989</w:t>
      </w:r>
      <w:r w:rsidRPr="00D43AF8">
        <w:rPr>
          <w:rFonts w:ascii="Times New Roman" w:hAnsi="Times New Roman" w:cs="Times New Roman"/>
          <w:sz w:val="26"/>
          <w:szCs w:val="26"/>
        </w:rPr>
        <w:t>,</w:t>
      </w:r>
      <w:r>
        <w:rPr>
          <w:rFonts w:ascii="Times New Roman" w:hAnsi="Times New Roman" w:cs="Times New Roman"/>
          <w:sz w:val="26"/>
          <w:szCs w:val="26"/>
        </w:rPr>
        <w:t>6</w:t>
      </w:r>
      <w:r w:rsidRPr="00D43AF8">
        <w:rPr>
          <w:rFonts w:ascii="Times New Roman" w:hAnsi="Times New Roman" w:cs="Times New Roman"/>
          <w:sz w:val="26"/>
          <w:szCs w:val="26"/>
        </w:rPr>
        <w:t xml:space="preserve"> тис. грн. Обсяги реалізованої продукції – </w:t>
      </w:r>
      <w:r>
        <w:rPr>
          <w:rFonts w:ascii="Times New Roman" w:hAnsi="Times New Roman" w:cs="Times New Roman"/>
          <w:sz w:val="26"/>
          <w:szCs w:val="26"/>
        </w:rPr>
        <w:t>7305,2</w:t>
      </w:r>
      <w:r w:rsidRPr="00D43AF8">
        <w:rPr>
          <w:rFonts w:ascii="Times New Roman" w:hAnsi="Times New Roman" w:cs="Times New Roman"/>
          <w:sz w:val="26"/>
          <w:szCs w:val="26"/>
        </w:rPr>
        <w:t xml:space="preserve"> тис. грн. Укладено </w:t>
      </w:r>
      <w:r>
        <w:rPr>
          <w:rFonts w:ascii="Times New Roman" w:hAnsi="Times New Roman" w:cs="Times New Roman"/>
          <w:sz w:val="26"/>
          <w:szCs w:val="26"/>
        </w:rPr>
        <w:t>3</w:t>
      </w:r>
      <w:r w:rsidRPr="00D43AF8">
        <w:rPr>
          <w:rFonts w:ascii="Times New Roman" w:hAnsi="Times New Roman" w:cs="Times New Roman"/>
          <w:sz w:val="26"/>
          <w:szCs w:val="26"/>
        </w:rPr>
        <w:t xml:space="preserve"> контракт</w:t>
      </w:r>
      <w:r>
        <w:rPr>
          <w:rFonts w:ascii="Times New Roman" w:hAnsi="Times New Roman" w:cs="Times New Roman"/>
          <w:sz w:val="26"/>
          <w:szCs w:val="26"/>
        </w:rPr>
        <w:t>и</w:t>
      </w:r>
      <w:r w:rsidRPr="00D43AF8">
        <w:rPr>
          <w:rFonts w:ascii="Times New Roman" w:hAnsi="Times New Roman" w:cs="Times New Roman"/>
          <w:sz w:val="26"/>
          <w:szCs w:val="26"/>
        </w:rPr>
        <w:t xml:space="preserve"> на загальну суму </w:t>
      </w:r>
      <w:r>
        <w:rPr>
          <w:rFonts w:ascii="Times New Roman" w:hAnsi="Times New Roman" w:cs="Times New Roman"/>
          <w:sz w:val="26"/>
          <w:szCs w:val="26"/>
        </w:rPr>
        <w:t>8100</w:t>
      </w:r>
      <w:r w:rsidRPr="00D43AF8">
        <w:rPr>
          <w:rFonts w:ascii="Times New Roman" w:hAnsi="Times New Roman" w:cs="Times New Roman"/>
          <w:sz w:val="26"/>
          <w:szCs w:val="26"/>
        </w:rPr>
        <w:t>,0 тис. грн. У 202</w:t>
      </w:r>
      <w:r>
        <w:rPr>
          <w:rFonts w:ascii="Times New Roman" w:hAnsi="Times New Roman" w:cs="Times New Roman"/>
          <w:sz w:val="26"/>
          <w:szCs w:val="26"/>
        </w:rPr>
        <w:t>5</w:t>
      </w:r>
      <w:r w:rsidRPr="00D43AF8">
        <w:rPr>
          <w:rFonts w:ascii="Times New Roman" w:hAnsi="Times New Roman" w:cs="Times New Roman"/>
          <w:sz w:val="26"/>
          <w:szCs w:val="26"/>
        </w:rPr>
        <w:t xml:space="preserve"> році завантаження підприємства становило </w:t>
      </w:r>
      <w:r>
        <w:rPr>
          <w:rFonts w:ascii="Times New Roman" w:hAnsi="Times New Roman" w:cs="Times New Roman"/>
          <w:sz w:val="26"/>
          <w:szCs w:val="26"/>
        </w:rPr>
        <w:t>80</w:t>
      </w:r>
      <w:r w:rsidRPr="00D43AF8">
        <w:rPr>
          <w:rFonts w:ascii="Times New Roman" w:hAnsi="Times New Roman" w:cs="Times New Roman"/>
          <w:sz w:val="26"/>
          <w:szCs w:val="26"/>
        </w:rPr>
        <w:t>%,  середньооблікова</w:t>
      </w:r>
      <w:r>
        <w:rPr>
          <w:rFonts w:ascii="Times New Roman" w:hAnsi="Times New Roman" w:cs="Times New Roman"/>
          <w:sz w:val="26"/>
          <w:szCs w:val="26"/>
        </w:rPr>
        <w:t xml:space="preserve"> </w:t>
      </w:r>
      <w:r w:rsidRPr="00D43AF8">
        <w:rPr>
          <w:rFonts w:ascii="Times New Roman" w:hAnsi="Times New Roman" w:cs="Times New Roman"/>
          <w:sz w:val="26"/>
          <w:szCs w:val="26"/>
        </w:rPr>
        <w:t xml:space="preserve"> чисельність </w:t>
      </w:r>
      <w:r>
        <w:rPr>
          <w:rFonts w:ascii="Times New Roman" w:hAnsi="Times New Roman" w:cs="Times New Roman"/>
          <w:sz w:val="26"/>
          <w:szCs w:val="26"/>
        </w:rPr>
        <w:t xml:space="preserve"> штатних </w:t>
      </w:r>
      <w:r w:rsidRPr="00D43AF8">
        <w:rPr>
          <w:rFonts w:ascii="Times New Roman" w:hAnsi="Times New Roman" w:cs="Times New Roman"/>
          <w:sz w:val="26"/>
          <w:szCs w:val="26"/>
        </w:rPr>
        <w:t xml:space="preserve">працівників – 4 </w:t>
      </w:r>
      <w:r>
        <w:rPr>
          <w:rFonts w:ascii="Times New Roman" w:hAnsi="Times New Roman" w:cs="Times New Roman"/>
          <w:sz w:val="26"/>
          <w:szCs w:val="26"/>
        </w:rPr>
        <w:t>особи</w:t>
      </w:r>
      <w:r w:rsidRPr="00D43AF8">
        <w:rPr>
          <w:rFonts w:ascii="Times New Roman" w:hAnsi="Times New Roman" w:cs="Times New Roman"/>
          <w:sz w:val="26"/>
          <w:szCs w:val="26"/>
        </w:rPr>
        <w:t>.</w:t>
      </w:r>
    </w:p>
    <w:p w:rsidR="00B14B5D" w:rsidRPr="00D43AF8" w:rsidRDefault="00B14B5D" w:rsidP="00B14B5D">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ТзОВ «Червоноградська міська друкарня»</w:t>
      </w:r>
      <w:r w:rsidRPr="00D43AF8">
        <w:rPr>
          <w:rFonts w:ascii="Times New Roman" w:hAnsi="Times New Roman" w:cs="Times New Roman"/>
          <w:sz w:val="26"/>
          <w:szCs w:val="26"/>
        </w:rPr>
        <w:t xml:space="preserve"> - обсяг випуску і реалізації товарної продукції за 202</w:t>
      </w:r>
      <w:r>
        <w:rPr>
          <w:rFonts w:ascii="Times New Roman" w:hAnsi="Times New Roman" w:cs="Times New Roman"/>
          <w:sz w:val="26"/>
          <w:szCs w:val="26"/>
        </w:rPr>
        <w:t>5</w:t>
      </w:r>
      <w:r w:rsidRPr="00D43AF8">
        <w:rPr>
          <w:rFonts w:ascii="Times New Roman" w:hAnsi="Times New Roman" w:cs="Times New Roman"/>
          <w:sz w:val="26"/>
          <w:szCs w:val="26"/>
        </w:rPr>
        <w:t xml:space="preserve"> рік склав </w:t>
      </w:r>
      <w:r>
        <w:rPr>
          <w:rFonts w:ascii="Times New Roman" w:hAnsi="Times New Roman" w:cs="Times New Roman"/>
          <w:sz w:val="26"/>
          <w:szCs w:val="26"/>
        </w:rPr>
        <w:t>3221</w:t>
      </w:r>
      <w:r w:rsidRPr="00D43AF8">
        <w:rPr>
          <w:rFonts w:ascii="Times New Roman" w:hAnsi="Times New Roman" w:cs="Times New Roman"/>
          <w:sz w:val="26"/>
          <w:szCs w:val="26"/>
        </w:rPr>
        <w:t>,</w:t>
      </w:r>
      <w:r>
        <w:rPr>
          <w:rFonts w:ascii="Times New Roman" w:hAnsi="Times New Roman" w:cs="Times New Roman"/>
          <w:sz w:val="26"/>
          <w:szCs w:val="26"/>
        </w:rPr>
        <w:t>5</w:t>
      </w:r>
      <w:r w:rsidRPr="00D43AF8">
        <w:rPr>
          <w:rFonts w:ascii="Times New Roman" w:hAnsi="Times New Roman" w:cs="Times New Roman"/>
          <w:sz w:val="26"/>
          <w:szCs w:val="26"/>
        </w:rPr>
        <w:t xml:space="preserve"> тис. грн. Укладених контрактів – </w:t>
      </w:r>
      <w:r>
        <w:rPr>
          <w:rFonts w:ascii="Times New Roman" w:hAnsi="Times New Roman" w:cs="Times New Roman"/>
          <w:sz w:val="26"/>
          <w:szCs w:val="26"/>
        </w:rPr>
        <w:t>3</w:t>
      </w:r>
      <w:r w:rsidRPr="00D43AF8">
        <w:rPr>
          <w:rFonts w:ascii="Times New Roman" w:hAnsi="Times New Roman" w:cs="Times New Roman"/>
          <w:sz w:val="26"/>
          <w:szCs w:val="26"/>
        </w:rPr>
        <w:t xml:space="preserve">0, на загальну суму </w:t>
      </w:r>
      <w:r>
        <w:rPr>
          <w:rFonts w:ascii="Times New Roman" w:hAnsi="Times New Roman" w:cs="Times New Roman"/>
          <w:sz w:val="26"/>
          <w:szCs w:val="26"/>
        </w:rPr>
        <w:t>33</w:t>
      </w:r>
      <w:r w:rsidRPr="00D43AF8">
        <w:rPr>
          <w:rFonts w:ascii="Times New Roman" w:hAnsi="Times New Roman" w:cs="Times New Roman"/>
          <w:sz w:val="26"/>
          <w:szCs w:val="26"/>
        </w:rPr>
        <w:t>00,0 тис. грн. Підприємство у 202</w:t>
      </w:r>
      <w:r>
        <w:rPr>
          <w:rFonts w:ascii="Times New Roman" w:hAnsi="Times New Roman" w:cs="Times New Roman"/>
          <w:sz w:val="26"/>
          <w:szCs w:val="26"/>
        </w:rPr>
        <w:t>5</w:t>
      </w:r>
      <w:r w:rsidRPr="00D43AF8">
        <w:rPr>
          <w:rFonts w:ascii="Times New Roman" w:hAnsi="Times New Roman" w:cs="Times New Roman"/>
          <w:sz w:val="26"/>
          <w:szCs w:val="26"/>
        </w:rPr>
        <w:t xml:space="preserve"> році працювало з потужністю 100%.</w:t>
      </w:r>
      <w:r>
        <w:rPr>
          <w:rFonts w:ascii="Times New Roman" w:hAnsi="Times New Roman" w:cs="Times New Roman"/>
          <w:sz w:val="26"/>
          <w:szCs w:val="26"/>
        </w:rPr>
        <w:t xml:space="preserve"> </w:t>
      </w:r>
      <w:r w:rsidRPr="00D43AF8">
        <w:rPr>
          <w:rFonts w:ascii="Times New Roman" w:hAnsi="Times New Roman" w:cs="Times New Roman"/>
          <w:sz w:val="26"/>
          <w:szCs w:val="26"/>
        </w:rPr>
        <w:t xml:space="preserve">Середньооблікова чисельність штатних працівників </w:t>
      </w:r>
      <w:r>
        <w:rPr>
          <w:rFonts w:ascii="Times New Roman" w:hAnsi="Times New Roman" w:cs="Times New Roman"/>
          <w:sz w:val="26"/>
          <w:szCs w:val="26"/>
        </w:rPr>
        <w:t>-</w:t>
      </w:r>
      <w:r w:rsidRPr="00D43AF8">
        <w:rPr>
          <w:rFonts w:ascii="Times New Roman" w:hAnsi="Times New Roman" w:cs="Times New Roman"/>
          <w:sz w:val="26"/>
          <w:szCs w:val="26"/>
        </w:rPr>
        <w:t xml:space="preserve"> </w:t>
      </w:r>
      <w:r>
        <w:rPr>
          <w:rFonts w:ascii="Times New Roman" w:hAnsi="Times New Roman" w:cs="Times New Roman"/>
          <w:sz w:val="26"/>
          <w:szCs w:val="26"/>
        </w:rPr>
        <w:t>9</w:t>
      </w:r>
      <w:r w:rsidRPr="00D43AF8">
        <w:rPr>
          <w:rFonts w:ascii="Times New Roman" w:hAnsi="Times New Roman" w:cs="Times New Roman"/>
          <w:sz w:val="26"/>
          <w:szCs w:val="26"/>
        </w:rPr>
        <w:t xml:space="preserve"> ос</w:t>
      </w:r>
      <w:r>
        <w:rPr>
          <w:rFonts w:ascii="Times New Roman" w:hAnsi="Times New Roman" w:cs="Times New Roman"/>
          <w:sz w:val="26"/>
          <w:szCs w:val="26"/>
        </w:rPr>
        <w:t>іб</w:t>
      </w:r>
      <w:r w:rsidRPr="00D43AF8">
        <w:rPr>
          <w:rFonts w:ascii="Times New Roman" w:hAnsi="Times New Roman" w:cs="Times New Roman"/>
          <w:sz w:val="26"/>
          <w:szCs w:val="26"/>
        </w:rPr>
        <w:t>.</w:t>
      </w:r>
    </w:p>
    <w:p w:rsidR="00B14B5D" w:rsidRPr="00D43AF8" w:rsidRDefault="00B14B5D" w:rsidP="00B14B5D">
      <w:pPr>
        <w:spacing w:after="0" w:line="240" w:lineRule="auto"/>
        <w:ind w:firstLine="709"/>
        <w:jc w:val="both"/>
        <w:rPr>
          <w:rFonts w:ascii="Times New Roman" w:hAnsi="Times New Roman" w:cs="Times New Roman"/>
          <w:sz w:val="26"/>
          <w:szCs w:val="26"/>
        </w:rPr>
      </w:pPr>
      <w:r w:rsidRPr="00D43AF8">
        <w:rPr>
          <w:rFonts w:ascii="Times New Roman" w:eastAsia="Times New Roman" w:hAnsi="Times New Roman" w:cs="Times New Roman"/>
          <w:sz w:val="26"/>
          <w:szCs w:val="26"/>
          <w:u w:val="single"/>
          <w:lang w:eastAsia="uk-UA"/>
        </w:rPr>
        <w:t xml:space="preserve">Спільне підприємство «Київ-Захід» у формі ТзОВ </w:t>
      </w:r>
      <w:r w:rsidRPr="00D43AF8">
        <w:rPr>
          <w:rFonts w:ascii="Times New Roman" w:eastAsia="Times New Roman" w:hAnsi="Times New Roman" w:cs="Times New Roman"/>
          <w:sz w:val="26"/>
          <w:szCs w:val="26"/>
          <w:lang w:eastAsia="uk-UA"/>
        </w:rPr>
        <w:t>- о</w:t>
      </w:r>
      <w:r w:rsidRPr="00D43AF8">
        <w:rPr>
          <w:rFonts w:ascii="Times New Roman" w:hAnsi="Times New Roman" w:cs="Times New Roman"/>
          <w:sz w:val="26"/>
          <w:szCs w:val="26"/>
        </w:rPr>
        <w:t xml:space="preserve">бсяг випуску товарної продукції </w:t>
      </w:r>
      <w:r>
        <w:rPr>
          <w:rFonts w:ascii="Times New Roman" w:hAnsi="Times New Roman" w:cs="Times New Roman"/>
          <w:sz w:val="26"/>
          <w:szCs w:val="26"/>
        </w:rPr>
        <w:t xml:space="preserve">хлібобулочних виробів </w:t>
      </w:r>
      <w:r w:rsidRPr="00D43AF8">
        <w:rPr>
          <w:rFonts w:ascii="Times New Roman" w:hAnsi="Times New Roman" w:cs="Times New Roman"/>
          <w:sz w:val="26"/>
          <w:szCs w:val="26"/>
        </w:rPr>
        <w:t>за 202</w:t>
      </w:r>
      <w:r w:rsidRPr="00FE3B8C">
        <w:rPr>
          <w:rFonts w:ascii="Times New Roman" w:hAnsi="Times New Roman" w:cs="Times New Roman"/>
          <w:sz w:val="26"/>
          <w:szCs w:val="26"/>
        </w:rPr>
        <w:t>5</w:t>
      </w:r>
      <w:r w:rsidRPr="00D43AF8">
        <w:rPr>
          <w:rFonts w:ascii="Times New Roman" w:hAnsi="Times New Roman" w:cs="Times New Roman"/>
          <w:sz w:val="26"/>
          <w:szCs w:val="26"/>
        </w:rPr>
        <w:t xml:space="preserve"> рік склав </w:t>
      </w:r>
      <w:r w:rsidRPr="00FE3B8C">
        <w:rPr>
          <w:rFonts w:ascii="Times New Roman" w:hAnsi="Times New Roman" w:cs="Times New Roman"/>
          <w:sz w:val="26"/>
          <w:szCs w:val="26"/>
        </w:rPr>
        <w:t>126183.9</w:t>
      </w:r>
      <w:r w:rsidRPr="00D43AF8">
        <w:rPr>
          <w:rFonts w:ascii="Times New Roman" w:hAnsi="Times New Roman" w:cs="Times New Roman"/>
          <w:sz w:val="26"/>
          <w:szCs w:val="26"/>
        </w:rPr>
        <w:t xml:space="preserve"> тис. грн. Обсяг реалізації товарної продукції – </w:t>
      </w:r>
      <w:r w:rsidRPr="00FE3B8C">
        <w:rPr>
          <w:rFonts w:ascii="Times New Roman" w:hAnsi="Times New Roman" w:cs="Times New Roman"/>
          <w:sz w:val="26"/>
          <w:szCs w:val="26"/>
        </w:rPr>
        <w:t>118502</w:t>
      </w:r>
      <w:r>
        <w:rPr>
          <w:rFonts w:ascii="Times New Roman" w:hAnsi="Times New Roman" w:cs="Times New Roman"/>
          <w:sz w:val="26"/>
          <w:szCs w:val="26"/>
        </w:rPr>
        <w:t>,</w:t>
      </w:r>
      <w:r w:rsidRPr="00FE3B8C">
        <w:rPr>
          <w:rFonts w:ascii="Times New Roman" w:hAnsi="Times New Roman" w:cs="Times New Roman"/>
          <w:sz w:val="26"/>
          <w:szCs w:val="26"/>
        </w:rPr>
        <w:t>4</w:t>
      </w:r>
      <w:r>
        <w:rPr>
          <w:rFonts w:ascii="Times New Roman" w:hAnsi="Times New Roman" w:cs="Times New Roman"/>
          <w:sz w:val="26"/>
          <w:szCs w:val="26"/>
        </w:rPr>
        <w:t xml:space="preserve"> </w:t>
      </w:r>
      <w:proofErr w:type="spellStart"/>
      <w:r>
        <w:rPr>
          <w:rFonts w:ascii="Times New Roman" w:hAnsi="Times New Roman" w:cs="Times New Roman"/>
          <w:sz w:val="26"/>
          <w:szCs w:val="26"/>
        </w:rPr>
        <w:t>тис.</w:t>
      </w:r>
      <w:r w:rsidRPr="00D43AF8">
        <w:rPr>
          <w:rFonts w:ascii="Times New Roman" w:hAnsi="Times New Roman" w:cs="Times New Roman"/>
          <w:sz w:val="26"/>
          <w:szCs w:val="26"/>
        </w:rPr>
        <w:t>грн</w:t>
      </w:r>
      <w:proofErr w:type="spellEnd"/>
      <w:r w:rsidRPr="00D43AF8">
        <w:rPr>
          <w:rFonts w:ascii="Times New Roman" w:hAnsi="Times New Roman" w:cs="Times New Roman"/>
          <w:sz w:val="26"/>
          <w:szCs w:val="26"/>
        </w:rPr>
        <w:t>. Укладених контрактів –</w:t>
      </w:r>
      <w:r>
        <w:rPr>
          <w:rFonts w:ascii="Times New Roman" w:hAnsi="Times New Roman" w:cs="Times New Roman"/>
          <w:sz w:val="26"/>
          <w:szCs w:val="26"/>
        </w:rPr>
        <w:t>45.</w:t>
      </w:r>
      <w:r w:rsidRPr="00D43AF8">
        <w:rPr>
          <w:rFonts w:ascii="Times New Roman" w:hAnsi="Times New Roman" w:cs="Times New Roman"/>
          <w:sz w:val="26"/>
          <w:szCs w:val="26"/>
        </w:rPr>
        <w:t xml:space="preserve"> Підприємство у 202</w:t>
      </w:r>
      <w:r>
        <w:rPr>
          <w:rFonts w:ascii="Times New Roman" w:hAnsi="Times New Roman" w:cs="Times New Roman"/>
          <w:sz w:val="26"/>
          <w:szCs w:val="26"/>
        </w:rPr>
        <w:t>5</w:t>
      </w:r>
      <w:r w:rsidRPr="00D43AF8">
        <w:rPr>
          <w:rFonts w:ascii="Times New Roman" w:hAnsi="Times New Roman" w:cs="Times New Roman"/>
          <w:sz w:val="26"/>
          <w:szCs w:val="26"/>
        </w:rPr>
        <w:t xml:space="preserve"> році працювало з потужністю</w:t>
      </w:r>
      <w:r>
        <w:rPr>
          <w:rFonts w:ascii="Times New Roman" w:hAnsi="Times New Roman" w:cs="Times New Roman"/>
          <w:sz w:val="26"/>
          <w:szCs w:val="26"/>
        </w:rPr>
        <w:t xml:space="preserve"> 60</w:t>
      </w:r>
      <w:r w:rsidRPr="00D43AF8">
        <w:rPr>
          <w:rFonts w:ascii="Times New Roman" w:hAnsi="Times New Roman" w:cs="Times New Roman"/>
          <w:sz w:val="26"/>
          <w:szCs w:val="26"/>
        </w:rPr>
        <w:t xml:space="preserve">%. Середньооблікова чисельність штатних працівників </w:t>
      </w:r>
      <w:r>
        <w:rPr>
          <w:rFonts w:ascii="Times New Roman" w:hAnsi="Times New Roman" w:cs="Times New Roman"/>
          <w:sz w:val="26"/>
          <w:szCs w:val="26"/>
        </w:rPr>
        <w:t xml:space="preserve">- </w:t>
      </w:r>
      <w:r w:rsidRPr="00D43AF8">
        <w:rPr>
          <w:rFonts w:ascii="Times New Roman" w:hAnsi="Times New Roman" w:cs="Times New Roman"/>
          <w:sz w:val="26"/>
          <w:szCs w:val="26"/>
        </w:rPr>
        <w:t>14</w:t>
      </w:r>
      <w:r>
        <w:rPr>
          <w:rFonts w:ascii="Times New Roman" w:hAnsi="Times New Roman" w:cs="Times New Roman"/>
          <w:sz w:val="26"/>
          <w:szCs w:val="26"/>
        </w:rPr>
        <w:t>9</w:t>
      </w:r>
      <w:r w:rsidRPr="00D43AF8">
        <w:rPr>
          <w:rFonts w:ascii="Times New Roman" w:hAnsi="Times New Roman" w:cs="Times New Roman"/>
          <w:sz w:val="26"/>
          <w:szCs w:val="26"/>
        </w:rPr>
        <w:t xml:space="preserve"> ос</w:t>
      </w:r>
      <w:r>
        <w:rPr>
          <w:rFonts w:ascii="Times New Roman" w:hAnsi="Times New Roman" w:cs="Times New Roman"/>
          <w:sz w:val="26"/>
          <w:szCs w:val="26"/>
        </w:rPr>
        <w:t>іб</w:t>
      </w:r>
      <w:r w:rsidRPr="00D43AF8">
        <w:rPr>
          <w:rFonts w:ascii="Times New Roman" w:hAnsi="Times New Roman" w:cs="Times New Roman"/>
          <w:sz w:val="26"/>
          <w:szCs w:val="26"/>
        </w:rPr>
        <w:t>.</w:t>
      </w:r>
    </w:p>
    <w:p w:rsidR="00B14B5D" w:rsidRPr="00D43AF8" w:rsidRDefault="00B14B5D" w:rsidP="00B14B5D">
      <w:pPr>
        <w:spacing w:after="0" w:line="240" w:lineRule="auto"/>
        <w:ind w:firstLine="709"/>
        <w:jc w:val="both"/>
        <w:rPr>
          <w:rFonts w:ascii="Times New Roman" w:hAnsi="Times New Roman" w:cs="Times New Roman"/>
          <w:sz w:val="26"/>
          <w:szCs w:val="26"/>
        </w:rPr>
      </w:pPr>
      <w:r w:rsidRPr="00D43AF8">
        <w:rPr>
          <w:rFonts w:ascii="Times New Roman" w:eastAsia="Times New Roman" w:hAnsi="Times New Roman" w:cs="Times New Roman"/>
          <w:sz w:val="26"/>
          <w:szCs w:val="26"/>
          <w:u w:val="single"/>
          <w:lang w:eastAsia="uk-UA"/>
        </w:rPr>
        <w:t>Приватне підприємство «КОЗАЦЬКИЙ КУРІНЬ»</w:t>
      </w:r>
      <w:r w:rsidRPr="00D43AF8">
        <w:rPr>
          <w:rFonts w:ascii="Times New Roman" w:eastAsia="Times New Roman" w:hAnsi="Times New Roman" w:cs="Times New Roman"/>
          <w:sz w:val="26"/>
          <w:szCs w:val="26"/>
          <w:lang w:eastAsia="uk-UA"/>
        </w:rPr>
        <w:t xml:space="preserve"> - о</w:t>
      </w:r>
      <w:r w:rsidRPr="00D43AF8">
        <w:rPr>
          <w:rFonts w:ascii="Times New Roman" w:hAnsi="Times New Roman" w:cs="Times New Roman"/>
          <w:sz w:val="26"/>
          <w:szCs w:val="26"/>
        </w:rPr>
        <w:t xml:space="preserve">бсяг випуску і реалізації товарної продукції </w:t>
      </w:r>
      <w:r>
        <w:rPr>
          <w:rFonts w:ascii="Times New Roman" w:hAnsi="Times New Roman" w:cs="Times New Roman"/>
          <w:sz w:val="26"/>
          <w:szCs w:val="26"/>
        </w:rPr>
        <w:t xml:space="preserve">хлібобулочних виробів </w:t>
      </w:r>
      <w:r w:rsidRPr="00D43AF8">
        <w:rPr>
          <w:rFonts w:ascii="Times New Roman" w:hAnsi="Times New Roman" w:cs="Times New Roman"/>
          <w:sz w:val="26"/>
          <w:szCs w:val="26"/>
        </w:rPr>
        <w:t>за 202</w:t>
      </w:r>
      <w:r>
        <w:rPr>
          <w:rFonts w:ascii="Times New Roman" w:hAnsi="Times New Roman" w:cs="Times New Roman"/>
          <w:sz w:val="26"/>
          <w:szCs w:val="26"/>
        </w:rPr>
        <w:t>5</w:t>
      </w:r>
      <w:r w:rsidRPr="00D43AF8">
        <w:rPr>
          <w:rFonts w:ascii="Times New Roman" w:hAnsi="Times New Roman" w:cs="Times New Roman"/>
          <w:sz w:val="26"/>
          <w:szCs w:val="26"/>
        </w:rPr>
        <w:t xml:space="preserve"> рік склав </w:t>
      </w:r>
      <w:r>
        <w:rPr>
          <w:rFonts w:ascii="Times New Roman" w:hAnsi="Times New Roman" w:cs="Times New Roman"/>
          <w:sz w:val="26"/>
          <w:szCs w:val="26"/>
        </w:rPr>
        <w:t>9331</w:t>
      </w:r>
      <w:r w:rsidRPr="00D43AF8">
        <w:rPr>
          <w:rFonts w:ascii="Times New Roman" w:hAnsi="Times New Roman" w:cs="Times New Roman"/>
          <w:sz w:val="26"/>
          <w:szCs w:val="26"/>
        </w:rPr>
        <w:t>,0 тис. грн. Укладених контрактів – 1</w:t>
      </w:r>
      <w:r>
        <w:rPr>
          <w:rFonts w:ascii="Times New Roman" w:hAnsi="Times New Roman" w:cs="Times New Roman"/>
          <w:sz w:val="26"/>
          <w:szCs w:val="26"/>
        </w:rPr>
        <w:t>1</w:t>
      </w:r>
      <w:r w:rsidRPr="00D43AF8">
        <w:rPr>
          <w:rFonts w:ascii="Times New Roman" w:hAnsi="Times New Roman" w:cs="Times New Roman"/>
          <w:sz w:val="26"/>
          <w:szCs w:val="26"/>
        </w:rPr>
        <w:t>. Підприємство у 202</w:t>
      </w:r>
      <w:r>
        <w:rPr>
          <w:rFonts w:ascii="Times New Roman" w:hAnsi="Times New Roman" w:cs="Times New Roman"/>
          <w:sz w:val="26"/>
          <w:szCs w:val="26"/>
        </w:rPr>
        <w:t>5</w:t>
      </w:r>
      <w:r w:rsidRPr="00D43AF8">
        <w:rPr>
          <w:rFonts w:ascii="Times New Roman" w:hAnsi="Times New Roman" w:cs="Times New Roman"/>
          <w:sz w:val="26"/>
          <w:szCs w:val="26"/>
        </w:rPr>
        <w:t xml:space="preserve"> році працювало з потужністю </w:t>
      </w:r>
      <w:r>
        <w:rPr>
          <w:rFonts w:ascii="Times New Roman" w:hAnsi="Times New Roman" w:cs="Times New Roman"/>
          <w:sz w:val="26"/>
          <w:szCs w:val="26"/>
        </w:rPr>
        <w:t>67</w:t>
      </w:r>
      <w:r w:rsidRPr="00D43AF8">
        <w:rPr>
          <w:rFonts w:ascii="Times New Roman" w:hAnsi="Times New Roman" w:cs="Times New Roman"/>
          <w:sz w:val="26"/>
          <w:szCs w:val="26"/>
        </w:rPr>
        <w:t>%. Середньооблікова чисельність штатних працівників с</w:t>
      </w:r>
      <w:r>
        <w:rPr>
          <w:rFonts w:ascii="Times New Roman" w:hAnsi="Times New Roman" w:cs="Times New Roman"/>
          <w:sz w:val="26"/>
          <w:szCs w:val="26"/>
        </w:rPr>
        <w:t>клала</w:t>
      </w:r>
      <w:r w:rsidRPr="00D43AF8">
        <w:rPr>
          <w:rFonts w:ascii="Times New Roman" w:hAnsi="Times New Roman" w:cs="Times New Roman"/>
          <w:sz w:val="26"/>
          <w:szCs w:val="26"/>
        </w:rPr>
        <w:t xml:space="preserve"> </w:t>
      </w:r>
      <w:r>
        <w:rPr>
          <w:rFonts w:ascii="Times New Roman" w:hAnsi="Times New Roman" w:cs="Times New Roman"/>
          <w:sz w:val="26"/>
          <w:szCs w:val="26"/>
        </w:rPr>
        <w:t xml:space="preserve">20 </w:t>
      </w:r>
      <w:r w:rsidRPr="00D43AF8">
        <w:rPr>
          <w:rFonts w:ascii="Times New Roman" w:hAnsi="Times New Roman" w:cs="Times New Roman"/>
          <w:sz w:val="26"/>
          <w:szCs w:val="26"/>
        </w:rPr>
        <w:t>ос</w:t>
      </w:r>
      <w:r>
        <w:rPr>
          <w:rFonts w:ascii="Times New Roman" w:hAnsi="Times New Roman" w:cs="Times New Roman"/>
          <w:sz w:val="26"/>
          <w:szCs w:val="26"/>
        </w:rPr>
        <w:t>і</w:t>
      </w:r>
      <w:r w:rsidRPr="00D43AF8">
        <w:rPr>
          <w:rFonts w:ascii="Times New Roman" w:hAnsi="Times New Roman" w:cs="Times New Roman"/>
          <w:sz w:val="26"/>
          <w:szCs w:val="26"/>
        </w:rPr>
        <w:t>б.</w:t>
      </w:r>
    </w:p>
    <w:p w:rsidR="00B14B5D" w:rsidRPr="00D43AF8" w:rsidRDefault="00B14B5D" w:rsidP="00B14B5D">
      <w:pPr>
        <w:shd w:val="clear" w:color="auto" w:fill="FFFFFF"/>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КП «</w:t>
      </w:r>
      <w:proofErr w:type="spellStart"/>
      <w:r>
        <w:rPr>
          <w:rFonts w:ascii="Times New Roman" w:hAnsi="Times New Roman" w:cs="Times New Roman"/>
          <w:sz w:val="26"/>
          <w:szCs w:val="26"/>
          <w:u w:val="single"/>
        </w:rPr>
        <w:t>Т</w:t>
      </w:r>
      <w:r w:rsidRPr="00D43AF8">
        <w:rPr>
          <w:rFonts w:ascii="Times New Roman" w:hAnsi="Times New Roman" w:cs="Times New Roman"/>
          <w:sz w:val="26"/>
          <w:szCs w:val="26"/>
          <w:u w:val="single"/>
        </w:rPr>
        <w:t>еплоенерго</w:t>
      </w:r>
      <w:r>
        <w:rPr>
          <w:rFonts w:ascii="Times New Roman" w:hAnsi="Times New Roman" w:cs="Times New Roman"/>
          <w:sz w:val="26"/>
          <w:szCs w:val="26"/>
          <w:u w:val="single"/>
        </w:rPr>
        <w:t>мережа</w:t>
      </w:r>
      <w:proofErr w:type="spellEnd"/>
      <w:r w:rsidRPr="00D43AF8">
        <w:rPr>
          <w:rFonts w:ascii="Times New Roman" w:hAnsi="Times New Roman" w:cs="Times New Roman"/>
          <w:sz w:val="26"/>
          <w:szCs w:val="26"/>
          <w:u w:val="single"/>
        </w:rPr>
        <w:t>»</w:t>
      </w:r>
      <w:r w:rsidRPr="00D43AF8">
        <w:rPr>
          <w:rFonts w:ascii="Times New Roman" w:hAnsi="Times New Roman" w:cs="Times New Roman"/>
          <w:sz w:val="26"/>
          <w:szCs w:val="26"/>
        </w:rPr>
        <w:t xml:space="preserve"> </w:t>
      </w:r>
      <w:r w:rsidRPr="00D43AF8">
        <w:rPr>
          <w:rFonts w:ascii="Times New Roman" w:hAnsi="Times New Roman" w:cs="Times New Roman"/>
          <w:sz w:val="26"/>
          <w:szCs w:val="26"/>
          <w:u w:val="single"/>
        </w:rPr>
        <w:t>Шептицької міської ради</w:t>
      </w:r>
      <w:r w:rsidRPr="00D43AF8">
        <w:rPr>
          <w:rFonts w:ascii="Times New Roman" w:hAnsi="Times New Roman" w:cs="Times New Roman"/>
          <w:sz w:val="26"/>
          <w:szCs w:val="26"/>
        </w:rPr>
        <w:t xml:space="preserve"> - обсяг випуску і реалізації товарної продукції за 202</w:t>
      </w:r>
      <w:r>
        <w:rPr>
          <w:rFonts w:ascii="Times New Roman" w:hAnsi="Times New Roman" w:cs="Times New Roman"/>
          <w:sz w:val="26"/>
          <w:szCs w:val="26"/>
        </w:rPr>
        <w:t>5</w:t>
      </w:r>
      <w:r w:rsidRPr="00D43AF8">
        <w:rPr>
          <w:rFonts w:ascii="Times New Roman" w:hAnsi="Times New Roman" w:cs="Times New Roman"/>
          <w:sz w:val="26"/>
          <w:szCs w:val="26"/>
        </w:rPr>
        <w:t xml:space="preserve"> рік склав 12</w:t>
      </w:r>
      <w:r>
        <w:rPr>
          <w:rFonts w:ascii="Times New Roman" w:hAnsi="Times New Roman" w:cs="Times New Roman"/>
          <w:sz w:val="26"/>
          <w:szCs w:val="26"/>
        </w:rPr>
        <w:t>8699</w:t>
      </w:r>
      <w:r w:rsidRPr="00D43AF8">
        <w:rPr>
          <w:rFonts w:ascii="Times New Roman" w:hAnsi="Times New Roman" w:cs="Times New Roman"/>
          <w:sz w:val="26"/>
          <w:szCs w:val="26"/>
        </w:rPr>
        <w:t>,</w:t>
      </w:r>
      <w:r>
        <w:rPr>
          <w:rFonts w:ascii="Times New Roman" w:hAnsi="Times New Roman" w:cs="Times New Roman"/>
          <w:sz w:val="26"/>
          <w:szCs w:val="26"/>
        </w:rPr>
        <w:t>5</w:t>
      </w:r>
      <w:r w:rsidRPr="00D43AF8">
        <w:rPr>
          <w:rFonts w:ascii="Times New Roman" w:hAnsi="Times New Roman" w:cs="Times New Roman"/>
          <w:sz w:val="26"/>
          <w:szCs w:val="26"/>
        </w:rPr>
        <w:t xml:space="preserve"> тис. грн. Кількість укладених контрактів </w:t>
      </w:r>
      <w:r w:rsidRPr="00D43AF8">
        <w:rPr>
          <w:rFonts w:ascii="Times New Roman" w:hAnsi="Times New Roman" w:cs="Times New Roman"/>
          <w:sz w:val="26"/>
          <w:szCs w:val="26"/>
        </w:rPr>
        <w:lastRenderedPageBreak/>
        <w:t>– 2</w:t>
      </w:r>
      <w:r>
        <w:rPr>
          <w:rFonts w:ascii="Times New Roman" w:hAnsi="Times New Roman" w:cs="Times New Roman"/>
          <w:sz w:val="26"/>
          <w:szCs w:val="26"/>
        </w:rPr>
        <w:t>0911</w:t>
      </w:r>
      <w:r w:rsidRPr="00D43AF8">
        <w:rPr>
          <w:rFonts w:ascii="Times New Roman" w:hAnsi="Times New Roman" w:cs="Times New Roman"/>
          <w:sz w:val="26"/>
          <w:szCs w:val="26"/>
        </w:rPr>
        <w:t xml:space="preserve"> шт. Підприємство у 202</w:t>
      </w:r>
      <w:r>
        <w:rPr>
          <w:rFonts w:ascii="Times New Roman" w:hAnsi="Times New Roman" w:cs="Times New Roman"/>
          <w:sz w:val="26"/>
          <w:szCs w:val="26"/>
        </w:rPr>
        <w:t>5</w:t>
      </w:r>
      <w:r w:rsidRPr="00D43AF8">
        <w:rPr>
          <w:rFonts w:ascii="Times New Roman" w:hAnsi="Times New Roman" w:cs="Times New Roman"/>
          <w:sz w:val="26"/>
          <w:szCs w:val="26"/>
        </w:rPr>
        <w:t xml:space="preserve"> році працювало з потужністю 100%. Середньооблікова чисельність штатних працівників </w:t>
      </w:r>
      <w:r>
        <w:rPr>
          <w:rFonts w:ascii="Times New Roman" w:hAnsi="Times New Roman" w:cs="Times New Roman"/>
          <w:sz w:val="26"/>
          <w:szCs w:val="26"/>
        </w:rPr>
        <w:t>-</w:t>
      </w:r>
      <w:r w:rsidRPr="00D43AF8">
        <w:rPr>
          <w:rFonts w:ascii="Times New Roman" w:hAnsi="Times New Roman" w:cs="Times New Roman"/>
          <w:sz w:val="26"/>
          <w:szCs w:val="26"/>
        </w:rPr>
        <w:t xml:space="preserve"> 1</w:t>
      </w:r>
      <w:r>
        <w:rPr>
          <w:rFonts w:ascii="Times New Roman" w:hAnsi="Times New Roman" w:cs="Times New Roman"/>
          <w:sz w:val="26"/>
          <w:szCs w:val="26"/>
        </w:rPr>
        <w:t>45</w:t>
      </w:r>
      <w:r w:rsidRPr="00D43AF8">
        <w:rPr>
          <w:rFonts w:ascii="Times New Roman" w:hAnsi="Times New Roman" w:cs="Times New Roman"/>
          <w:sz w:val="26"/>
          <w:szCs w:val="26"/>
        </w:rPr>
        <w:t xml:space="preserve"> ос</w:t>
      </w:r>
      <w:r>
        <w:rPr>
          <w:rFonts w:ascii="Times New Roman" w:hAnsi="Times New Roman" w:cs="Times New Roman"/>
          <w:sz w:val="26"/>
          <w:szCs w:val="26"/>
        </w:rPr>
        <w:t>іб</w:t>
      </w:r>
      <w:r w:rsidRPr="00D43AF8">
        <w:rPr>
          <w:rFonts w:ascii="Times New Roman" w:hAnsi="Times New Roman" w:cs="Times New Roman"/>
          <w:sz w:val="26"/>
          <w:szCs w:val="26"/>
        </w:rPr>
        <w:t>.</w:t>
      </w:r>
    </w:p>
    <w:p w:rsidR="00B14B5D" w:rsidRPr="00D43AF8" w:rsidRDefault="00B14B5D" w:rsidP="00B14B5D">
      <w:pPr>
        <w:shd w:val="clear" w:color="auto" w:fill="FFFFFF"/>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КП «Водоканал» Шептицької міської ради</w:t>
      </w:r>
      <w:r w:rsidRPr="00D43AF8">
        <w:rPr>
          <w:rFonts w:ascii="Times New Roman" w:hAnsi="Times New Roman" w:cs="Times New Roman"/>
          <w:sz w:val="26"/>
          <w:szCs w:val="26"/>
        </w:rPr>
        <w:t xml:space="preserve"> - обсяг випуску і реалізації товарної продукції за 202</w:t>
      </w:r>
      <w:r>
        <w:rPr>
          <w:rFonts w:ascii="Times New Roman" w:hAnsi="Times New Roman" w:cs="Times New Roman"/>
          <w:sz w:val="26"/>
          <w:szCs w:val="26"/>
        </w:rPr>
        <w:t>5</w:t>
      </w:r>
      <w:r w:rsidRPr="00D43AF8">
        <w:rPr>
          <w:rFonts w:ascii="Times New Roman" w:hAnsi="Times New Roman" w:cs="Times New Roman"/>
          <w:sz w:val="26"/>
          <w:szCs w:val="26"/>
        </w:rPr>
        <w:t xml:space="preserve"> рік склав 1</w:t>
      </w:r>
      <w:r>
        <w:rPr>
          <w:rFonts w:ascii="Times New Roman" w:hAnsi="Times New Roman" w:cs="Times New Roman"/>
          <w:sz w:val="26"/>
          <w:szCs w:val="26"/>
        </w:rPr>
        <w:t>25</w:t>
      </w:r>
      <w:r w:rsidRPr="00D43AF8">
        <w:rPr>
          <w:rFonts w:ascii="Times New Roman" w:hAnsi="Times New Roman" w:cs="Times New Roman"/>
          <w:sz w:val="26"/>
          <w:szCs w:val="26"/>
        </w:rPr>
        <w:t>3</w:t>
      </w:r>
      <w:r>
        <w:rPr>
          <w:rFonts w:ascii="Times New Roman" w:hAnsi="Times New Roman" w:cs="Times New Roman"/>
          <w:sz w:val="26"/>
          <w:szCs w:val="26"/>
        </w:rPr>
        <w:t>02</w:t>
      </w:r>
      <w:r w:rsidRPr="00D43AF8">
        <w:rPr>
          <w:rFonts w:ascii="Times New Roman" w:hAnsi="Times New Roman" w:cs="Times New Roman"/>
          <w:sz w:val="26"/>
          <w:szCs w:val="26"/>
        </w:rPr>
        <w:t>,</w:t>
      </w:r>
      <w:r>
        <w:rPr>
          <w:rFonts w:ascii="Times New Roman" w:hAnsi="Times New Roman" w:cs="Times New Roman"/>
          <w:sz w:val="26"/>
          <w:szCs w:val="26"/>
        </w:rPr>
        <w:t>5</w:t>
      </w:r>
      <w:r w:rsidRPr="00D43AF8">
        <w:rPr>
          <w:rFonts w:ascii="Times New Roman" w:hAnsi="Times New Roman" w:cs="Times New Roman"/>
          <w:sz w:val="26"/>
          <w:szCs w:val="26"/>
        </w:rPr>
        <w:t>тис. грн. Кількість укладених контрактів – 33</w:t>
      </w:r>
      <w:r>
        <w:rPr>
          <w:rFonts w:ascii="Times New Roman" w:hAnsi="Times New Roman" w:cs="Times New Roman"/>
          <w:sz w:val="26"/>
          <w:szCs w:val="26"/>
        </w:rPr>
        <w:t>348</w:t>
      </w:r>
      <w:r w:rsidRPr="00D43AF8">
        <w:rPr>
          <w:rFonts w:ascii="Times New Roman" w:hAnsi="Times New Roman" w:cs="Times New Roman"/>
          <w:sz w:val="26"/>
          <w:szCs w:val="26"/>
        </w:rPr>
        <w:t xml:space="preserve"> шт. Підприємство у 202</w:t>
      </w:r>
      <w:r>
        <w:rPr>
          <w:rFonts w:ascii="Times New Roman" w:hAnsi="Times New Roman" w:cs="Times New Roman"/>
          <w:sz w:val="26"/>
          <w:szCs w:val="26"/>
        </w:rPr>
        <w:t>5</w:t>
      </w:r>
      <w:r w:rsidRPr="00D43AF8">
        <w:rPr>
          <w:rFonts w:ascii="Times New Roman" w:hAnsi="Times New Roman" w:cs="Times New Roman"/>
          <w:sz w:val="26"/>
          <w:szCs w:val="26"/>
        </w:rPr>
        <w:t xml:space="preserve"> році </w:t>
      </w:r>
      <w:r>
        <w:rPr>
          <w:rFonts w:ascii="Times New Roman" w:hAnsi="Times New Roman" w:cs="Times New Roman"/>
          <w:sz w:val="26"/>
          <w:szCs w:val="26"/>
        </w:rPr>
        <w:t xml:space="preserve">було </w:t>
      </w:r>
      <w:r w:rsidRPr="00D43AF8">
        <w:rPr>
          <w:rFonts w:ascii="Times New Roman" w:hAnsi="Times New Roman" w:cs="Times New Roman"/>
          <w:sz w:val="26"/>
          <w:szCs w:val="26"/>
        </w:rPr>
        <w:t xml:space="preserve">завантажене на 54%. Середньооблікова </w:t>
      </w:r>
      <w:r>
        <w:rPr>
          <w:rFonts w:ascii="Times New Roman" w:hAnsi="Times New Roman" w:cs="Times New Roman"/>
          <w:sz w:val="26"/>
          <w:szCs w:val="26"/>
        </w:rPr>
        <w:t>чисельність штатних працівників  -</w:t>
      </w:r>
      <w:r w:rsidRPr="00D43AF8">
        <w:rPr>
          <w:rFonts w:ascii="Times New Roman" w:hAnsi="Times New Roman" w:cs="Times New Roman"/>
          <w:sz w:val="26"/>
          <w:szCs w:val="26"/>
        </w:rPr>
        <w:t>2</w:t>
      </w:r>
      <w:r>
        <w:rPr>
          <w:rFonts w:ascii="Times New Roman" w:hAnsi="Times New Roman" w:cs="Times New Roman"/>
          <w:sz w:val="26"/>
          <w:szCs w:val="26"/>
        </w:rPr>
        <w:t>09</w:t>
      </w:r>
      <w:r w:rsidRPr="00D43AF8">
        <w:rPr>
          <w:rFonts w:ascii="Times New Roman" w:hAnsi="Times New Roman" w:cs="Times New Roman"/>
          <w:sz w:val="26"/>
          <w:szCs w:val="26"/>
        </w:rPr>
        <w:t xml:space="preserve"> осіб.</w:t>
      </w:r>
    </w:p>
    <w:p w:rsidR="00B14B5D" w:rsidRPr="00D43AF8" w:rsidRDefault="00B14B5D" w:rsidP="00B14B5D">
      <w:pPr>
        <w:shd w:val="clear" w:color="auto" w:fill="FFFFFF"/>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КП «</w:t>
      </w:r>
      <w:proofErr w:type="spellStart"/>
      <w:r w:rsidRPr="00D43AF8">
        <w:rPr>
          <w:rFonts w:ascii="Times New Roman" w:hAnsi="Times New Roman" w:cs="Times New Roman"/>
          <w:sz w:val="26"/>
          <w:szCs w:val="26"/>
          <w:u w:val="single"/>
        </w:rPr>
        <w:t>Житлокомунсервіс</w:t>
      </w:r>
      <w:proofErr w:type="spellEnd"/>
      <w:r w:rsidRPr="00D43AF8">
        <w:rPr>
          <w:rFonts w:ascii="Times New Roman" w:hAnsi="Times New Roman" w:cs="Times New Roman"/>
          <w:sz w:val="26"/>
          <w:szCs w:val="26"/>
          <w:u w:val="single"/>
        </w:rPr>
        <w:t>» Шептицької міської ради</w:t>
      </w:r>
      <w:r w:rsidRPr="00D43AF8">
        <w:rPr>
          <w:rFonts w:ascii="Times New Roman" w:hAnsi="Times New Roman" w:cs="Times New Roman"/>
          <w:sz w:val="26"/>
          <w:szCs w:val="26"/>
        </w:rPr>
        <w:t xml:space="preserve"> - обсяг реалізації послуг з у</w:t>
      </w:r>
      <w:r>
        <w:rPr>
          <w:rFonts w:ascii="Times New Roman" w:hAnsi="Times New Roman" w:cs="Times New Roman"/>
          <w:sz w:val="26"/>
          <w:szCs w:val="26"/>
        </w:rPr>
        <w:t>правління багатоквартирними б</w:t>
      </w:r>
      <w:r w:rsidRPr="00D43AF8">
        <w:rPr>
          <w:rFonts w:ascii="Times New Roman" w:hAnsi="Times New Roman" w:cs="Times New Roman"/>
          <w:sz w:val="26"/>
          <w:szCs w:val="26"/>
        </w:rPr>
        <w:t>удинк</w:t>
      </w:r>
      <w:r>
        <w:rPr>
          <w:rFonts w:ascii="Times New Roman" w:hAnsi="Times New Roman" w:cs="Times New Roman"/>
          <w:sz w:val="26"/>
          <w:szCs w:val="26"/>
        </w:rPr>
        <w:t>ами</w:t>
      </w:r>
      <w:r w:rsidRPr="00D43AF8">
        <w:rPr>
          <w:rFonts w:ascii="Times New Roman" w:hAnsi="Times New Roman" w:cs="Times New Roman"/>
          <w:sz w:val="26"/>
          <w:szCs w:val="26"/>
        </w:rPr>
        <w:t xml:space="preserve"> і споруд</w:t>
      </w:r>
      <w:r>
        <w:rPr>
          <w:rFonts w:ascii="Times New Roman" w:hAnsi="Times New Roman" w:cs="Times New Roman"/>
          <w:sz w:val="26"/>
          <w:szCs w:val="26"/>
        </w:rPr>
        <w:t>ами</w:t>
      </w:r>
      <w:r w:rsidRPr="00D43AF8">
        <w:rPr>
          <w:rFonts w:ascii="Times New Roman" w:hAnsi="Times New Roman" w:cs="Times New Roman"/>
          <w:sz w:val="26"/>
          <w:szCs w:val="26"/>
        </w:rPr>
        <w:t xml:space="preserve"> та прибудинкови</w:t>
      </w:r>
      <w:r>
        <w:rPr>
          <w:rFonts w:ascii="Times New Roman" w:hAnsi="Times New Roman" w:cs="Times New Roman"/>
          <w:sz w:val="26"/>
          <w:szCs w:val="26"/>
        </w:rPr>
        <w:t>ми</w:t>
      </w:r>
      <w:r w:rsidRPr="00D43AF8">
        <w:rPr>
          <w:rFonts w:ascii="Times New Roman" w:hAnsi="Times New Roman" w:cs="Times New Roman"/>
          <w:sz w:val="26"/>
          <w:szCs w:val="26"/>
        </w:rPr>
        <w:t xml:space="preserve"> територі</w:t>
      </w:r>
      <w:r>
        <w:rPr>
          <w:rFonts w:ascii="Times New Roman" w:hAnsi="Times New Roman" w:cs="Times New Roman"/>
          <w:sz w:val="26"/>
          <w:szCs w:val="26"/>
        </w:rPr>
        <w:t>ями</w:t>
      </w:r>
      <w:r w:rsidRPr="00D43AF8">
        <w:rPr>
          <w:rFonts w:ascii="Times New Roman" w:hAnsi="Times New Roman" w:cs="Times New Roman"/>
          <w:sz w:val="26"/>
          <w:szCs w:val="26"/>
        </w:rPr>
        <w:t xml:space="preserve"> підприємства за 202</w:t>
      </w:r>
      <w:r>
        <w:rPr>
          <w:rFonts w:ascii="Times New Roman" w:hAnsi="Times New Roman" w:cs="Times New Roman"/>
          <w:sz w:val="26"/>
          <w:szCs w:val="26"/>
        </w:rPr>
        <w:t>5</w:t>
      </w:r>
      <w:r w:rsidRPr="00D43AF8">
        <w:rPr>
          <w:rFonts w:ascii="Times New Roman" w:hAnsi="Times New Roman" w:cs="Times New Roman"/>
          <w:sz w:val="26"/>
          <w:szCs w:val="26"/>
        </w:rPr>
        <w:t xml:space="preserve"> рік склав </w:t>
      </w:r>
      <w:r>
        <w:rPr>
          <w:rFonts w:ascii="Times New Roman" w:hAnsi="Times New Roman" w:cs="Times New Roman"/>
          <w:sz w:val="26"/>
          <w:szCs w:val="26"/>
        </w:rPr>
        <w:t>86126</w:t>
      </w:r>
      <w:r w:rsidRPr="00D43AF8">
        <w:rPr>
          <w:rFonts w:ascii="Times New Roman" w:hAnsi="Times New Roman" w:cs="Times New Roman"/>
          <w:sz w:val="26"/>
          <w:szCs w:val="26"/>
        </w:rPr>
        <w:t>,0 тис. грн</w:t>
      </w:r>
      <w:r>
        <w:rPr>
          <w:rFonts w:ascii="Times New Roman" w:hAnsi="Times New Roman" w:cs="Times New Roman"/>
          <w:sz w:val="26"/>
          <w:szCs w:val="26"/>
        </w:rPr>
        <w:t xml:space="preserve"> із </w:t>
      </w:r>
      <w:r w:rsidRPr="00D43AF8">
        <w:rPr>
          <w:rFonts w:ascii="Times New Roman" w:hAnsi="Times New Roman" w:cs="Times New Roman"/>
          <w:sz w:val="26"/>
          <w:szCs w:val="26"/>
        </w:rPr>
        <w:t xml:space="preserve">загальною обслуговуваною площею 1164,1 </w:t>
      </w:r>
      <w:proofErr w:type="spellStart"/>
      <w:r w:rsidRPr="00D43AF8">
        <w:rPr>
          <w:rFonts w:ascii="Times New Roman" w:hAnsi="Times New Roman" w:cs="Times New Roman"/>
          <w:sz w:val="26"/>
          <w:szCs w:val="26"/>
        </w:rPr>
        <w:t>тис.м.кв</w:t>
      </w:r>
      <w:proofErr w:type="spellEnd"/>
      <w:r w:rsidRPr="00D43AF8">
        <w:rPr>
          <w:rFonts w:ascii="Times New Roman" w:hAnsi="Times New Roman" w:cs="Times New Roman"/>
          <w:sz w:val="26"/>
          <w:szCs w:val="26"/>
        </w:rPr>
        <w:t xml:space="preserve">.  Обсяг реалізації по наданню послуги з поводження з побутовими відходами склав </w:t>
      </w:r>
      <w:r>
        <w:rPr>
          <w:rFonts w:ascii="Times New Roman" w:hAnsi="Times New Roman" w:cs="Times New Roman"/>
          <w:sz w:val="26"/>
          <w:szCs w:val="26"/>
        </w:rPr>
        <w:t>25607</w:t>
      </w:r>
      <w:r w:rsidRPr="00D43AF8">
        <w:rPr>
          <w:rFonts w:ascii="Times New Roman" w:hAnsi="Times New Roman" w:cs="Times New Roman"/>
          <w:sz w:val="26"/>
          <w:szCs w:val="26"/>
        </w:rPr>
        <w:t>,0 тис. грн.</w:t>
      </w:r>
      <w:r>
        <w:rPr>
          <w:rFonts w:ascii="Times New Roman" w:hAnsi="Times New Roman" w:cs="Times New Roman"/>
          <w:sz w:val="26"/>
          <w:szCs w:val="26"/>
        </w:rPr>
        <w:t xml:space="preserve"> </w:t>
      </w:r>
      <w:r w:rsidRPr="00D43AF8">
        <w:rPr>
          <w:rFonts w:ascii="Times New Roman" w:hAnsi="Times New Roman" w:cs="Times New Roman"/>
          <w:sz w:val="26"/>
          <w:szCs w:val="26"/>
        </w:rPr>
        <w:t>Обсяг реалізації</w:t>
      </w:r>
      <w:r>
        <w:rPr>
          <w:rFonts w:ascii="Times New Roman" w:hAnsi="Times New Roman" w:cs="Times New Roman"/>
          <w:sz w:val="26"/>
          <w:szCs w:val="26"/>
        </w:rPr>
        <w:t xml:space="preserve"> послуг банно-оздоровчого комплексу за 2025 рік склав 3791,0 </w:t>
      </w:r>
      <w:proofErr w:type="spellStart"/>
      <w:r>
        <w:rPr>
          <w:rFonts w:ascii="Times New Roman" w:hAnsi="Times New Roman" w:cs="Times New Roman"/>
          <w:sz w:val="26"/>
          <w:szCs w:val="26"/>
        </w:rPr>
        <w:t>тис.грн</w:t>
      </w:r>
      <w:proofErr w:type="spellEnd"/>
      <w:r>
        <w:rPr>
          <w:rFonts w:ascii="Times New Roman" w:hAnsi="Times New Roman" w:cs="Times New Roman"/>
          <w:sz w:val="26"/>
          <w:szCs w:val="26"/>
        </w:rPr>
        <w:t xml:space="preserve"> ,орендної плати та інших послуг склали 6820,0 </w:t>
      </w:r>
      <w:proofErr w:type="spellStart"/>
      <w:r>
        <w:rPr>
          <w:rFonts w:ascii="Times New Roman" w:hAnsi="Times New Roman" w:cs="Times New Roman"/>
          <w:sz w:val="26"/>
          <w:szCs w:val="26"/>
        </w:rPr>
        <w:t>тис.грн</w:t>
      </w:r>
      <w:proofErr w:type="spellEnd"/>
      <w:r>
        <w:rPr>
          <w:rFonts w:ascii="Times New Roman" w:hAnsi="Times New Roman" w:cs="Times New Roman"/>
          <w:sz w:val="26"/>
          <w:szCs w:val="26"/>
        </w:rPr>
        <w:t xml:space="preserve"> .</w:t>
      </w:r>
      <w:r w:rsidRPr="00551612">
        <w:rPr>
          <w:rFonts w:ascii="Times New Roman" w:hAnsi="Times New Roman" w:cs="Times New Roman"/>
          <w:sz w:val="26"/>
          <w:szCs w:val="26"/>
        </w:rPr>
        <w:t xml:space="preserve"> </w:t>
      </w:r>
      <w:r w:rsidRPr="00D43AF8">
        <w:rPr>
          <w:rFonts w:ascii="Times New Roman" w:hAnsi="Times New Roman" w:cs="Times New Roman"/>
          <w:sz w:val="26"/>
          <w:szCs w:val="26"/>
        </w:rPr>
        <w:t xml:space="preserve">Середньооблікова чисельність штатних працівників </w:t>
      </w:r>
      <w:r>
        <w:rPr>
          <w:rFonts w:ascii="Times New Roman" w:hAnsi="Times New Roman" w:cs="Times New Roman"/>
          <w:sz w:val="26"/>
          <w:szCs w:val="26"/>
        </w:rPr>
        <w:t>-</w:t>
      </w:r>
      <w:r w:rsidRPr="00D43AF8">
        <w:rPr>
          <w:rFonts w:ascii="Times New Roman" w:hAnsi="Times New Roman" w:cs="Times New Roman"/>
          <w:sz w:val="26"/>
          <w:szCs w:val="26"/>
        </w:rPr>
        <w:t xml:space="preserve"> 2</w:t>
      </w:r>
      <w:r>
        <w:rPr>
          <w:rFonts w:ascii="Times New Roman" w:hAnsi="Times New Roman" w:cs="Times New Roman"/>
          <w:sz w:val="26"/>
          <w:szCs w:val="26"/>
        </w:rPr>
        <w:t>55</w:t>
      </w:r>
      <w:r w:rsidRPr="00D43AF8">
        <w:rPr>
          <w:rFonts w:ascii="Times New Roman" w:hAnsi="Times New Roman" w:cs="Times New Roman"/>
          <w:sz w:val="26"/>
          <w:szCs w:val="26"/>
        </w:rPr>
        <w:t xml:space="preserve"> осіб.</w:t>
      </w:r>
    </w:p>
    <w:p w:rsidR="00B14B5D" w:rsidRPr="00D43AF8" w:rsidRDefault="00B14B5D" w:rsidP="00B14B5D">
      <w:pPr>
        <w:pStyle w:val="cdt4ke"/>
        <w:shd w:val="clear" w:color="auto" w:fill="FFFFFF"/>
        <w:spacing w:before="0" w:beforeAutospacing="0" w:after="0" w:afterAutospacing="0"/>
        <w:ind w:firstLine="709"/>
        <w:jc w:val="both"/>
        <w:rPr>
          <w:sz w:val="26"/>
          <w:szCs w:val="26"/>
        </w:rPr>
      </w:pPr>
      <w:r w:rsidRPr="00D43AF8">
        <w:rPr>
          <w:sz w:val="26"/>
          <w:szCs w:val="26"/>
          <w:u w:val="single"/>
        </w:rPr>
        <w:t>КП «Комунальник»</w:t>
      </w:r>
      <w:r w:rsidRPr="00D43AF8">
        <w:rPr>
          <w:sz w:val="26"/>
          <w:szCs w:val="26"/>
        </w:rPr>
        <w:t xml:space="preserve"> надає послуги з поводження (захоронення) побутових відходів, послуги з копання могил, послуги по благоустрою,</w:t>
      </w:r>
      <w:r>
        <w:rPr>
          <w:sz w:val="26"/>
          <w:szCs w:val="26"/>
        </w:rPr>
        <w:t xml:space="preserve"> послуги по нанесенню дорожньої розмітки та встановлення дорожніх знаків, </w:t>
      </w:r>
      <w:r w:rsidRPr="00D43AF8">
        <w:rPr>
          <w:sz w:val="26"/>
          <w:szCs w:val="26"/>
        </w:rPr>
        <w:t>а також автотранспортні послуги.</w:t>
      </w:r>
    </w:p>
    <w:p w:rsidR="00B14B5D" w:rsidRPr="00D43AF8" w:rsidRDefault="00B14B5D" w:rsidP="00B14B5D">
      <w:pPr>
        <w:shd w:val="clear" w:color="auto" w:fill="FFFFFF"/>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Обсяг випуску товарної продукції за 202</w:t>
      </w:r>
      <w:r>
        <w:rPr>
          <w:rFonts w:ascii="Times New Roman" w:hAnsi="Times New Roman" w:cs="Times New Roman"/>
          <w:sz w:val="26"/>
          <w:szCs w:val="26"/>
        </w:rPr>
        <w:t>5</w:t>
      </w:r>
      <w:r w:rsidRPr="00D43AF8">
        <w:rPr>
          <w:rFonts w:ascii="Times New Roman" w:hAnsi="Times New Roman" w:cs="Times New Roman"/>
          <w:sz w:val="26"/>
          <w:szCs w:val="26"/>
        </w:rPr>
        <w:t xml:space="preserve"> рік склав </w:t>
      </w:r>
      <w:r>
        <w:rPr>
          <w:rFonts w:ascii="Times New Roman" w:hAnsi="Times New Roman" w:cs="Times New Roman"/>
          <w:sz w:val="26"/>
          <w:szCs w:val="26"/>
        </w:rPr>
        <w:t>9777</w:t>
      </w:r>
      <w:r w:rsidRPr="00D43AF8">
        <w:rPr>
          <w:rFonts w:ascii="Times New Roman" w:hAnsi="Times New Roman" w:cs="Times New Roman"/>
          <w:sz w:val="26"/>
          <w:szCs w:val="26"/>
        </w:rPr>
        <w:t>,0 тис. грн. Обсяг реалізації товарної продукції за 202</w:t>
      </w:r>
      <w:r>
        <w:rPr>
          <w:rFonts w:ascii="Times New Roman" w:hAnsi="Times New Roman" w:cs="Times New Roman"/>
          <w:sz w:val="26"/>
          <w:szCs w:val="26"/>
        </w:rPr>
        <w:t>5</w:t>
      </w:r>
      <w:r w:rsidRPr="00D43AF8">
        <w:rPr>
          <w:rFonts w:ascii="Times New Roman" w:hAnsi="Times New Roman" w:cs="Times New Roman"/>
          <w:sz w:val="26"/>
          <w:szCs w:val="26"/>
        </w:rPr>
        <w:t xml:space="preserve"> рік </w:t>
      </w:r>
      <w:r>
        <w:rPr>
          <w:rFonts w:ascii="Times New Roman" w:hAnsi="Times New Roman" w:cs="Times New Roman"/>
          <w:sz w:val="26"/>
          <w:szCs w:val="26"/>
        </w:rPr>
        <w:t>- 43731</w:t>
      </w:r>
      <w:r w:rsidRPr="00D43AF8">
        <w:rPr>
          <w:rFonts w:ascii="Times New Roman" w:hAnsi="Times New Roman" w:cs="Times New Roman"/>
          <w:sz w:val="26"/>
          <w:szCs w:val="26"/>
        </w:rPr>
        <w:t xml:space="preserve">,0 тис. грн. </w:t>
      </w:r>
    </w:p>
    <w:p w:rsidR="00B14B5D" w:rsidRPr="00D43AF8" w:rsidRDefault="00B14B5D" w:rsidP="00B14B5D">
      <w:pPr>
        <w:shd w:val="clear" w:color="auto" w:fill="FFFFFF"/>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Середньооблікова чисельність штатних працівників с</w:t>
      </w:r>
      <w:r>
        <w:rPr>
          <w:rFonts w:ascii="Times New Roman" w:hAnsi="Times New Roman" w:cs="Times New Roman"/>
          <w:sz w:val="26"/>
          <w:szCs w:val="26"/>
        </w:rPr>
        <w:t>клала</w:t>
      </w:r>
      <w:r w:rsidRPr="00D43AF8">
        <w:rPr>
          <w:rFonts w:ascii="Times New Roman" w:hAnsi="Times New Roman" w:cs="Times New Roman"/>
          <w:sz w:val="26"/>
          <w:szCs w:val="26"/>
        </w:rPr>
        <w:t xml:space="preserve"> </w:t>
      </w:r>
      <w:r>
        <w:rPr>
          <w:rFonts w:ascii="Times New Roman" w:hAnsi="Times New Roman" w:cs="Times New Roman"/>
          <w:sz w:val="26"/>
          <w:szCs w:val="26"/>
        </w:rPr>
        <w:t>128</w:t>
      </w:r>
      <w:r w:rsidRPr="00D43AF8">
        <w:rPr>
          <w:rFonts w:ascii="Times New Roman" w:hAnsi="Times New Roman" w:cs="Times New Roman"/>
          <w:sz w:val="26"/>
          <w:szCs w:val="26"/>
        </w:rPr>
        <w:t xml:space="preserve"> осіб.</w:t>
      </w:r>
    </w:p>
    <w:p w:rsidR="00B50C91" w:rsidRDefault="00B50C91" w:rsidP="00B50C91">
      <w:pPr>
        <w:spacing w:after="0" w:line="240" w:lineRule="auto"/>
        <w:ind w:firstLine="709"/>
        <w:jc w:val="both"/>
        <w:rPr>
          <w:rFonts w:ascii="Times New Roman" w:eastAsia="Times New Roman" w:hAnsi="Times New Roman" w:cs="Times New Roman"/>
          <w:sz w:val="26"/>
          <w:szCs w:val="26"/>
          <w:lang w:eastAsia="ru-RU"/>
        </w:rPr>
      </w:pPr>
    </w:p>
    <w:p w:rsidR="00D75B2B" w:rsidRPr="005F6582" w:rsidRDefault="00D75B2B" w:rsidP="00851F68">
      <w:pPr>
        <w:spacing w:after="0" w:line="240" w:lineRule="auto"/>
        <w:ind w:firstLine="709"/>
        <w:jc w:val="both"/>
        <w:rPr>
          <w:rFonts w:ascii="Times New Roman" w:eastAsia="Times New Roman" w:hAnsi="Times New Roman" w:cs="Times New Roman"/>
          <w:sz w:val="26"/>
          <w:szCs w:val="26"/>
          <w:lang w:eastAsia="ru-RU"/>
        </w:rPr>
      </w:pPr>
    </w:p>
    <w:p w:rsidR="00DB3573" w:rsidRPr="005F6582" w:rsidRDefault="00DB3573" w:rsidP="00851F68">
      <w:pPr>
        <w:spacing w:after="0" w:line="240" w:lineRule="auto"/>
        <w:ind w:firstLine="709"/>
        <w:jc w:val="center"/>
        <w:rPr>
          <w:rFonts w:ascii="Times New Roman" w:eastAsia="Batang" w:hAnsi="Times New Roman" w:cs="Times New Roman"/>
          <w:b/>
          <w:bCs/>
          <w:sz w:val="26"/>
          <w:szCs w:val="26"/>
          <w:lang w:eastAsia="ru-RU"/>
        </w:rPr>
      </w:pPr>
      <w:r w:rsidRPr="00B14B5D">
        <w:rPr>
          <w:rFonts w:ascii="Times New Roman" w:eastAsia="Batang" w:hAnsi="Times New Roman" w:cs="Times New Roman"/>
          <w:b/>
          <w:bCs/>
          <w:sz w:val="26"/>
          <w:szCs w:val="26"/>
          <w:lang w:eastAsia="ru-RU"/>
        </w:rPr>
        <w:t>ЗАРОБІТНА ПЛАТА ТА ЗАЙНЯТІСТЬ</w:t>
      </w:r>
      <w:r w:rsidRPr="005F6582">
        <w:rPr>
          <w:rFonts w:ascii="Times New Roman" w:eastAsia="Batang" w:hAnsi="Times New Roman" w:cs="Times New Roman"/>
          <w:b/>
          <w:bCs/>
          <w:sz w:val="26"/>
          <w:szCs w:val="26"/>
          <w:lang w:eastAsia="ru-RU"/>
        </w:rPr>
        <w:t xml:space="preserve"> НАСЕЛЕННЯ</w:t>
      </w:r>
    </w:p>
    <w:p w:rsidR="00EE3326" w:rsidRDefault="00EE3326" w:rsidP="00275BFC">
      <w:pPr>
        <w:pStyle w:val="af0"/>
        <w:spacing w:after="0" w:line="240" w:lineRule="auto"/>
        <w:ind w:left="0" w:firstLine="709"/>
        <w:jc w:val="both"/>
        <w:rPr>
          <w:rFonts w:ascii="Times New Roman" w:hAnsi="Times New Roman" w:cs="Times New Roman"/>
          <w:sz w:val="26"/>
          <w:szCs w:val="26"/>
        </w:rPr>
      </w:pPr>
    </w:p>
    <w:p w:rsidR="00EE3326" w:rsidRPr="00191A2D" w:rsidRDefault="00EE3326" w:rsidP="00EE3326">
      <w:pPr>
        <w:spacing w:after="0" w:line="240" w:lineRule="auto"/>
        <w:ind w:firstLine="709"/>
        <w:jc w:val="both"/>
        <w:rPr>
          <w:rFonts w:ascii="Times New Roman" w:eastAsia="Times New Roman" w:hAnsi="Times New Roman" w:cs="Times New Roman"/>
          <w:color w:val="000000"/>
          <w:sz w:val="26"/>
          <w:szCs w:val="26"/>
          <w:lang w:eastAsia="uk-UA"/>
        </w:rPr>
      </w:pPr>
      <w:r w:rsidRPr="00191A2D">
        <w:rPr>
          <w:rFonts w:ascii="Times New Roman" w:eastAsia="Times New Roman" w:hAnsi="Times New Roman" w:cs="Times New Roman"/>
          <w:color w:val="000000"/>
          <w:sz w:val="26"/>
          <w:szCs w:val="26"/>
          <w:lang w:eastAsia="uk-UA"/>
        </w:rPr>
        <w:t>Під час війни легалізація заробітної плати є критично важливою для фінансування оборони та соціальних гарантій. Офіційне працевлаштування забезпечує працівникам страховий стаж, пенсійні права та захист, тоді як „зарплати в конвертах” позбавляють соціальних виплат. Легальна праця також гарантує надходження податків до бюджету. </w:t>
      </w:r>
    </w:p>
    <w:p w:rsidR="00EE3326" w:rsidRPr="00191A2D" w:rsidRDefault="00EE3326" w:rsidP="00EE3326">
      <w:pPr>
        <w:spacing w:after="0" w:line="240" w:lineRule="auto"/>
        <w:ind w:firstLine="709"/>
        <w:jc w:val="both"/>
        <w:rPr>
          <w:rFonts w:ascii="Times New Roman" w:eastAsia="Times New Roman" w:hAnsi="Times New Roman" w:cs="Times New Roman"/>
          <w:sz w:val="24"/>
          <w:szCs w:val="24"/>
          <w:lang w:eastAsia="uk-UA"/>
        </w:rPr>
      </w:pPr>
      <w:r w:rsidRPr="00191A2D">
        <w:rPr>
          <w:rFonts w:ascii="Times New Roman" w:eastAsia="Times New Roman" w:hAnsi="Times New Roman" w:cs="Times New Roman"/>
          <w:color w:val="000000"/>
          <w:sz w:val="26"/>
          <w:szCs w:val="26"/>
          <w:lang w:eastAsia="uk-UA"/>
        </w:rPr>
        <w:t>За підсумками 2025 року під час воєнного стану в країні внаслідок російської агресії бізнес намагався скоординувати свою роботу та зусилля задля стабільності використовуючи всі можливості, щоб втриматись на ринку праці.</w:t>
      </w:r>
    </w:p>
    <w:p w:rsidR="00EE3326" w:rsidRPr="00191A2D" w:rsidRDefault="00EE3326" w:rsidP="00EE3326">
      <w:pPr>
        <w:spacing w:after="0" w:line="240" w:lineRule="auto"/>
        <w:ind w:firstLine="709"/>
        <w:jc w:val="both"/>
        <w:rPr>
          <w:rFonts w:ascii="Times New Roman" w:eastAsia="Times New Roman" w:hAnsi="Times New Roman" w:cs="Times New Roman"/>
          <w:sz w:val="24"/>
          <w:szCs w:val="24"/>
          <w:lang w:eastAsia="uk-UA"/>
        </w:rPr>
      </w:pPr>
      <w:r w:rsidRPr="00191A2D">
        <w:rPr>
          <w:rFonts w:ascii="Times New Roman" w:eastAsia="Times New Roman" w:hAnsi="Times New Roman" w:cs="Times New Roman"/>
          <w:color w:val="000000"/>
          <w:sz w:val="26"/>
          <w:szCs w:val="26"/>
          <w:lang w:eastAsia="uk-UA"/>
        </w:rPr>
        <w:t>Шептицькою міською радою з метою дотримання трудового законодавства проводилась робота в межах компетенції. Відповідно до листів та списків Львівської обласної військової адміністрації підприємства та фізичні особи-підприємці, що мали заборгованість зі сплати страхових внесків та податків були повідомлені про заборгованість та необхідність сплати податків до бюджету громади. Проводяться роз'яснення важливості легалізації та відповідальності роботодавців.</w:t>
      </w:r>
    </w:p>
    <w:p w:rsidR="00EE3326" w:rsidRPr="00C368E3" w:rsidRDefault="00EE3326" w:rsidP="00EE3326">
      <w:pPr>
        <w:spacing w:after="0" w:line="240" w:lineRule="auto"/>
        <w:ind w:firstLine="709"/>
        <w:jc w:val="both"/>
        <w:rPr>
          <w:rFonts w:ascii="Times New Roman" w:eastAsia="Times New Roman" w:hAnsi="Times New Roman" w:cs="Times New Roman"/>
          <w:sz w:val="24"/>
          <w:szCs w:val="24"/>
          <w:lang w:eastAsia="uk-UA"/>
        </w:rPr>
      </w:pPr>
      <w:r w:rsidRPr="00191A2D">
        <w:rPr>
          <w:rFonts w:ascii="Times New Roman" w:eastAsia="Times New Roman" w:hAnsi="Times New Roman" w:cs="Times New Roman"/>
          <w:color w:val="000000"/>
          <w:sz w:val="26"/>
          <w:szCs w:val="26"/>
          <w:lang w:eastAsia="uk-UA"/>
        </w:rPr>
        <w:t>Протягом 2025 року було проведено 6 засідань комісії з питань погашення</w:t>
      </w:r>
      <w:r w:rsidRPr="00C368E3">
        <w:rPr>
          <w:rFonts w:ascii="Times New Roman" w:eastAsia="Times New Roman" w:hAnsi="Times New Roman" w:cs="Times New Roman"/>
          <w:color w:val="000000"/>
          <w:sz w:val="26"/>
          <w:szCs w:val="26"/>
          <w:lang w:eastAsia="uk-UA"/>
        </w:rPr>
        <w:t xml:space="preserve"> заборгованості із заробітної плати (грошового забезпечення), пенсій, стипендій та інших соціальних виплат  та </w:t>
      </w:r>
      <w:r w:rsidRPr="00E34F7C">
        <w:rPr>
          <w:rFonts w:ascii="Times New Roman" w:eastAsia="Times New Roman" w:hAnsi="Times New Roman" w:cs="Times New Roman"/>
          <w:color w:val="000000"/>
          <w:sz w:val="26"/>
          <w:szCs w:val="26"/>
          <w:lang w:eastAsia="uk-UA"/>
        </w:rPr>
        <w:t>6</w:t>
      </w:r>
      <w:r w:rsidRPr="00C368E3">
        <w:rPr>
          <w:rFonts w:ascii="Times New Roman" w:eastAsia="Times New Roman" w:hAnsi="Times New Roman" w:cs="Times New Roman"/>
          <w:color w:val="000000"/>
          <w:sz w:val="26"/>
          <w:szCs w:val="26"/>
          <w:lang w:eastAsia="uk-UA"/>
        </w:rPr>
        <w:t xml:space="preserve"> засідань робочої групи з питань легалізації виплати  заробітної плати та зайнятості населення, де були запрошені та проводилось заслуховування </w:t>
      </w:r>
      <w:r w:rsidRPr="0007614C">
        <w:rPr>
          <w:rFonts w:ascii="Times New Roman" w:eastAsia="Times New Roman" w:hAnsi="Times New Roman" w:cs="Times New Roman"/>
          <w:color w:val="000000"/>
          <w:sz w:val="26"/>
          <w:szCs w:val="26"/>
          <w:lang w:eastAsia="uk-UA"/>
        </w:rPr>
        <w:t>291</w:t>
      </w:r>
      <w:r w:rsidRPr="00C368E3">
        <w:rPr>
          <w:rFonts w:ascii="Times New Roman" w:eastAsia="Times New Roman" w:hAnsi="Times New Roman" w:cs="Times New Roman"/>
          <w:color w:val="000000"/>
          <w:sz w:val="26"/>
          <w:szCs w:val="26"/>
          <w:lang w:eastAsia="uk-UA"/>
        </w:rPr>
        <w:t xml:space="preserve"> страхувальників, які виплачували заробітну плату найманим працівникам нижче або на рівні законодавчо встановленої мінімальної заробітної плати за поточний рік. Проводилась інформаційно-роз’яснювальна робота з суб’єктами господарювання на предмет недопущення до роботи без оформлення трудових відносин та приймались рішення щодо ефективної роботи у напрямку дотримання </w:t>
      </w:r>
      <w:r w:rsidRPr="00C368E3">
        <w:rPr>
          <w:rFonts w:ascii="Times New Roman" w:eastAsia="Times New Roman" w:hAnsi="Times New Roman" w:cs="Times New Roman"/>
          <w:color w:val="000000"/>
          <w:sz w:val="26"/>
          <w:szCs w:val="26"/>
          <w:lang w:eastAsia="uk-UA"/>
        </w:rPr>
        <w:lastRenderedPageBreak/>
        <w:t>трудового законодавства підприємствами, установами, організаціями та фізичними особами-підприємцями.</w:t>
      </w:r>
    </w:p>
    <w:p w:rsidR="00EE3326" w:rsidRPr="00C368E3" w:rsidRDefault="00EE3326" w:rsidP="00EE3326">
      <w:pPr>
        <w:spacing w:after="0" w:line="240" w:lineRule="auto"/>
        <w:ind w:firstLine="709"/>
        <w:rPr>
          <w:rFonts w:ascii="Times New Roman" w:eastAsia="Times New Roman" w:hAnsi="Times New Roman" w:cs="Times New Roman"/>
          <w:sz w:val="24"/>
          <w:szCs w:val="24"/>
          <w:lang w:eastAsia="uk-UA"/>
        </w:rPr>
      </w:pPr>
      <w:r w:rsidRPr="00C368E3">
        <w:rPr>
          <w:rFonts w:ascii="Times New Roman" w:eastAsia="Times New Roman" w:hAnsi="Times New Roman" w:cs="Times New Roman"/>
          <w:color w:val="000000"/>
          <w:sz w:val="26"/>
          <w:szCs w:val="26"/>
          <w:lang w:eastAsia="uk-UA"/>
        </w:rPr>
        <w:t>Серед «лідерів» по  заборгованій заробітній платі станом на кінець 202</w:t>
      </w:r>
      <w:r>
        <w:rPr>
          <w:rFonts w:ascii="Times New Roman" w:eastAsia="Times New Roman" w:hAnsi="Times New Roman" w:cs="Times New Roman"/>
          <w:color w:val="000000"/>
          <w:sz w:val="26"/>
          <w:szCs w:val="26"/>
          <w:lang w:eastAsia="uk-UA"/>
        </w:rPr>
        <w:t>5</w:t>
      </w:r>
      <w:r w:rsidRPr="00C368E3">
        <w:rPr>
          <w:rFonts w:ascii="Times New Roman" w:eastAsia="Times New Roman" w:hAnsi="Times New Roman" w:cs="Times New Roman"/>
          <w:color w:val="000000"/>
          <w:sz w:val="26"/>
          <w:szCs w:val="26"/>
          <w:lang w:eastAsia="uk-UA"/>
        </w:rPr>
        <w:t xml:space="preserve"> року є такі суб’єкти господарювання:</w:t>
      </w:r>
    </w:p>
    <w:p w:rsidR="00EE3326" w:rsidRDefault="00EE3326" w:rsidP="00EE3326">
      <w:pPr>
        <w:spacing w:after="0" w:line="240" w:lineRule="auto"/>
        <w:ind w:firstLine="709"/>
        <w:jc w:val="both"/>
        <w:rPr>
          <w:rFonts w:ascii="Times New Roman" w:eastAsia="Times New Roman" w:hAnsi="Times New Roman" w:cs="Times New Roman"/>
          <w:sz w:val="24"/>
          <w:szCs w:val="24"/>
          <w:lang w:eastAsia="uk-UA"/>
        </w:rPr>
      </w:pPr>
    </w:p>
    <w:p w:rsidR="00EE3326" w:rsidRDefault="00EE3326" w:rsidP="00EE3326">
      <w:pPr>
        <w:spacing w:after="0" w:line="240" w:lineRule="auto"/>
        <w:jc w:val="both"/>
        <w:rPr>
          <w:rFonts w:ascii="Times New Roman" w:eastAsia="Times New Roman" w:hAnsi="Times New Roman" w:cs="Times New Roman"/>
          <w:sz w:val="24"/>
          <w:szCs w:val="24"/>
          <w:lang w:eastAsia="uk-UA"/>
        </w:rPr>
      </w:pPr>
      <w:r w:rsidRPr="00267767">
        <w:rPr>
          <w:noProof/>
          <w:lang w:eastAsia="uk-UA"/>
        </w:rPr>
        <w:drawing>
          <wp:inline distT="0" distB="0" distL="0" distR="0" wp14:anchorId="20F37B69" wp14:editId="37D2382C">
            <wp:extent cx="5848350" cy="4057015"/>
            <wp:effectExtent l="0" t="0" r="0" b="63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63501" cy="4067525"/>
                    </a:xfrm>
                    <a:prstGeom prst="rect">
                      <a:avLst/>
                    </a:prstGeom>
                    <a:noFill/>
                    <a:ln>
                      <a:noFill/>
                    </a:ln>
                  </pic:spPr>
                </pic:pic>
              </a:graphicData>
            </a:graphic>
          </wp:inline>
        </w:drawing>
      </w:r>
    </w:p>
    <w:p w:rsidR="00A22727" w:rsidRDefault="00EE3326" w:rsidP="00EE3326">
      <w:pPr>
        <w:spacing w:after="0" w:line="240" w:lineRule="auto"/>
        <w:ind w:firstLine="709"/>
        <w:jc w:val="both"/>
        <w:rPr>
          <w:rFonts w:ascii="Times New Roman" w:eastAsia="Times New Roman" w:hAnsi="Times New Roman" w:cs="Times New Roman"/>
          <w:sz w:val="24"/>
          <w:szCs w:val="24"/>
          <w:lang w:eastAsia="uk-UA"/>
        </w:rPr>
      </w:pPr>
      <w:r w:rsidRPr="00C368E3">
        <w:rPr>
          <w:rFonts w:ascii="Times New Roman" w:eastAsia="Times New Roman" w:hAnsi="Times New Roman" w:cs="Times New Roman"/>
          <w:sz w:val="24"/>
          <w:szCs w:val="24"/>
          <w:lang w:eastAsia="uk-UA"/>
        </w:rPr>
        <w:t> </w:t>
      </w:r>
    </w:p>
    <w:p w:rsidR="00EE3326" w:rsidRPr="00C368E3" w:rsidRDefault="00EE3326" w:rsidP="00EE3326">
      <w:pPr>
        <w:spacing w:after="0" w:line="240" w:lineRule="auto"/>
        <w:ind w:firstLine="709"/>
        <w:jc w:val="both"/>
        <w:rPr>
          <w:rFonts w:ascii="Times New Roman" w:eastAsia="Times New Roman" w:hAnsi="Times New Roman" w:cs="Times New Roman"/>
          <w:sz w:val="24"/>
          <w:szCs w:val="24"/>
          <w:lang w:eastAsia="uk-UA"/>
        </w:rPr>
      </w:pPr>
      <w:r w:rsidRPr="00B44A76">
        <w:rPr>
          <w:rFonts w:ascii="Times New Roman" w:eastAsia="Times New Roman" w:hAnsi="Times New Roman" w:cs="Times New Roman"/>
          <w:color w:val="000000"/>
          <w:sz w:val="26"/>
          <w:szCs w:val="26"/>
          <w:lang w:eastAsia="uk-UA"/>
        </w:rPr>
        <w:t xml:space="preserve">Розмір середньої заробітної плати в громаді  у 2025 році становив  16 492,26грн., середньооблікова кількість штатних працівників  у поточному році становила 15,4 </w:t>
      </w:r>
      <w:proofErr w:type="spellStart"/>
      <w:r w:rsidRPr="00B44A76">
        <w:rPr>
          <w:rFonts w:ascii="Times New Roman" w:eastAsia="Times New Roman" w:hAnsi="Times New Roman" w:cs="Times New Roman"/>
          <w:color w:val="000000"/>
          <w:sz w:val="26"/>
          <w:szCs w:val="26"/>
          <w:lang w:eastAsia="uk-UA"/>
        </w:rPr>
        <w:t>тис.осіб</w:t>
      </w:r>
      <w:proofErr w:type="spellEnd"/>
      <w:r w:rsidRPr="00B44A76">
        <w:rPr>
          <w:rFonts w:ascii="Times New Roman" w:eastAsia="Times New Roman" w:hAnsi="Times New Roman" w:cs="Times New Roman"/>
          <w:color w:val="000000"/>
          <w:sz w:val="26"/>
          <w:szCs w:val="26"/>
          <w:lang w:eastAsia="uk-UA"/>
        </w:rPr>
        <w:t>  за показниками Порталу місцевої статистики Львівщини</w:t>
      </w:r>
      <w:r w:rsidRPr="00C368E3">
        <w:rPr>
          <w:rFonts w:ascii="Times New Roman" w:eastAsia="Times New Roman" w:hAnsi="Times New Roman" w:cs="Times New Roman"/>
          <w:color w:val="000000"/>
          <w:sz w:val="26"/>
          <w:szCs w:val="26"/>
          <w:lang w:eastAsia="uk-UA"/>
        </w:rPr>
        <w:t>.</w:t>
      </w:r>
    </w:p>
    <w:p w:rsidR="00EE3326" w:rsidRDefault="00EE3326" w:rsidP="00275BFC">
      <w:pPr>
        <w:pStyle w:val="af0"/>
        <w:spacing w:after="0" w:line="240" w:lineRule="auto"/>
        <w:ind w:left="0" w:firstLine="709"/>
        <w:jc w:val="both"/>
        <w:rPr>
          <w:rFonts w:ascii="Times New Roman" w:hAnsi="Times New Roman" w:cs="Times New Roman"/>
          <w:sz w:val="26"/>
          <w:szCs w:val="26"/>
        </w:rPr>
      </w:pPr>
    </w:p>
    <w:p w:rsidR="00275BFC" w:rsidRPr="00E7391F" w:rsidRDefault="00275BFC" w:rsidP="00275BFC">
      <w:pPr>
        <w:pStyle w:val="af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Станом на 01.01.2026 </w:t>
      </w:r>
      <w:r w:rsidRPr="00E7391F">
        <w:rPr>
          <w:rFonts w:ascii="Times New Roman" w:hAnsi="Times New Roman" w:cs="Times New Roman"/>
          <w:sz w:val="26"/>
          <w:szCs w:val="26"/>
        </w:rPr>
        <w:t>р</w:t>
      </w:r>
      <w:r>
        <w:rPr>
          <w:rFonts w:ascii="Times New Roman" w:hAnsi="Times New Roman" w:cs="Times New Roman"/>
          <w:sz w:val="26"/>
          <w:szCs w:val="26"/>
        </w:rPr>
        <w:t>оку в Шептицькій філії ЛОЦЗ перебувають</w:t>
      </w:r>
      <w:r w:rsidRPr="00E7391F">
        <w:rPr>
          <w:rFonts w:ascii="Times New Roman" w:hAnsi="Times New Roman" w:cs="Times New Roman"/>
          <w:sz w:val="26"/>
          <w:szCs w:val="26"/>
        </w:rPr>
        <w:t xml:space="preserve"> на </w:t>
      </w:r>
      <w:r>
        <w:rPr>
          <w:rFonts w:ascii="Times New Roman" w:hAnsi="Times New Roman" w:cs="Times New Roman"/>
          <w:sz w:val="26"/>
          <w:szCs w:val="26"/>
        </w:rPr>
        <w:t>обліку у статусі безробітного 126 осіб, що на  39 осіб  або на 44</w:t>
      </w:r>
      <w:r w:rsidRPr="00E7391F">
        <w:rPr>
          <w:rFonts w:ascii="Times New Roman" w:hAnsi="Times New Roman" w:cs="Times New Roman"/>
          <w:sz w:val="26"/>
          <w:szCs w:val="26"/>
        </w:rPr>
        <w:t>%  більше, ніж відпо</w:t>
      </w:r>
      <w:r>
        <w:rPr>
          <w:rFonts w:ascii="Times New Roman" w:hAnsi="Times New Roman" w:cs="Times New Roman"/>
          <w:sz w:val="26"/>
          <w:szCs w:val="26"/>
        </w:rPr>
        <w:t xml:space="preserve">відного періоду торік 01.01.2025 </w:t>
      </w:r>
      <w:r w:rsidRPr="00E7391F">
        <w:rPr>
          <w:rFonts w:ascii="Times New Roman" w:hAnsi="Times New Roman" w:cs="Times New Roman"/>
          <w:sz w:val="26"/>
          <w:szCs w:val="26"/>
        </w:rPr>
        <w:t>р</w:t>
      </w:r>
      <w:r>
        <w:rPr>
          <w:rFonts w:ascii="Times New Roman" w:hAnsi="Times New Roman" w:cs="Times New Roman"/>
          <w:sz w:val="26"/>
          <w:szCs w:val="26"/>
        </w:rPr>
        <w:t>оку (торік 87 осіб</w:t>
      </w:r>
      <w:r w:rsidRPr="00E7391F">
        <w:rPr>
          <w:rFonts w:ascii="Times New Roman" w:hAnsi="Times New Roman" w:cs="Times New Roman"/>
          <w:sz w:val="26"/>
          <w:szCs w:val="26"/>
        </w:rPr>
        <w:t>).</w:t>
      </w:r>
    </w:p>
    <w:p w:rsidR="00275BFC" w:rsidRPr="00E7391F" w:rsidRDefault="00275BFC" w:rsidP="00275BFC">
      <w:pPr>
        <w:pStyle w:val="af0"/>
        <w:spacing w:after="0" w:line="240" w:lineRule="auto"/>
        <w:ind w:left="0" w:firstLine="709"/>
        <w:jc w:val="both"/>
        <w:rPr>
          <w:rFonts w:ascii="Times New Roman" w:hAnsi="Times New Roman" w:cs="Times New Roman"/>
          <w:sz w:val="26"/>
          <w:szCs w:val="26"/>
        </w:rPr>
      </w:pPr>
      <w:r w:rsidRPr="00E7391F">
        <w:rPr>
          <w:rFonts w:ascii="Times New Roman" w:hAnsi="Times New Roman" w:cs="Times New Roman"/>
          <w:sz w:val="26"/>
          <w:szCs w:val="26"/>
        </w:rPr>
        <w:t>З числа зареєстрованих б</w:t>
      </w:r>
      <w:r>
        <w:rPr>
          <w:rFonts w:ascii="Times New Roman" w:hAnsi="Times New Roman" w:cs="Times New Roman"/>
          <w:sz w:val="26"/>
          <w:szCs w:val="26"/>
        </w:rPr>
        <w:t>езробітних  станом на 01.01.2026</w:t>
      </w:r>
      <w:r w:rsidRPr="00E7391F">
        <w:rPr>
          <w:rFonts w:ascii="Times New Roman" w:hAnsi="Times New Roman" w:cs="Times New Roman"/>
          <w:sz w:val="26"/>
          <w:szCs w:val="26"/>
        </w:rPr>
        <w:t xml:space="preserve"> року перебува</w:t>
      </w:r>
      <w:r>
        <w:rPr>
          <w:rFonts w:ascii="Times New Roman" w:hAnsi="Times New Roman" w:cs="Times New Roman"/>
          <w:sz w:val="26"/>
          <w:szCs w:val="26"/>
        </w:rPr>
        <w:t>ють</w:t>
      </w:r>
      <w:r w:rsidRPr="00E7391F">
        <w:rPr>
          <w:rFonts w:ascii="Times New Roman" w:hAnsi="Times New Roman" w:cs="Times New Roman"/>
          <w:sz w:val="26"/>
          <w:szCs w:val="26"/>
        </w:rPr>
        <w:t xml:space="preserve"> на обліку у статусі безробітного:</w:t>
      </w:r>
    </w:p>
    <w:p w:rsidR="00275BFC" w:rsidRPr="00E7391F" w:rsidRDefault="00275BFC" w:rsidP="00275BFC">
      <w:pPr>
        <w:pStyle w:val="20"/>
        <w:numPr>
          <w:ilvl w:val="0"/>
          <w:numId w:val="31"/>
        </w:numPr>
        <w:tabs>
          <w:tab w:val="left" w:pos="567"/>
          <w:tab w:val="left" w:pos="993"/>
        </w:tabs>
        <w:ind w:left="0" w:firstLine="709"/>
        <w:jc w:val="both"/>
        <w:rPr>
          <w:b w:val="0"/>
          <w:sz w:val="26"/>
          <w:szCs w:val="26"/>
        </w:rPr>
      </w:pPr>
      <w:r>
        <w:rPr>
          <w:b w:val="0"/>
          <w:sz w:val="26"/>
          <w:szCs w:val="26"/>
        </w:rPr>
        <w:t>100 жінок, що на 40 ос. (або на 66</w:t>
      </w:r>
      <w:r w:rsidRPr="00E7391F">
        <w:rPr>
          <w:b w:val="0"/>
          <w:sz w:val="26"/>
          <w:szCs w:val="26"/>
        </w:rPr>
        <w:t>%) більше, ніж у відповідному періоді тор</w:t>
      </w:r>
      <w:r>
        <w:rPr>
          <w:b w:val="0"/>
          <w:sz w:val="26"/>
          <w:szCs w:val="26"/>
        </w:rPr>
        <w:t>ік, а саме: станом на 01.01.2025р.- 60 осіб</w:t>
      </w:r>
      <w:r w:rsidRPr="00E7391F">
        <w:rPr>
          <w:b w:val="0"/>
          <w:sz w:val="26"/>
          <w:szCs w:val="26"/>
        </w:rPr>
        <w:t xml:space="preserve">, </w:t>
      </w:r>
    </w:p>
    <w:p w:rsidR="00275BFC" w:rsidRPr="00E7391F" w:rsidRDefault="00275BFC" w:rsidP="00275BFC">
      <w:pPr>
        <w:pStyle w:val="20"/>
        <w:numPr>
          <w:ilvl w:val="0"/>
          <w:numId w:val="31"/>
        </w:numPr>
        <w:tabs>
          <w:tab w:val="left" w:pos="567"/>
          <w:tab w:val="left" w:pos="993"/>
        </w:tabs>
        <w:ind w:left="0" w:firstLine="709"/>
        <w:jc w:val="both"/>
        <w:rPr>
          <w:b w:val="0"/>
          <w:sz w:val="26"/>
          <w:szCs w:val="26"/>
        </w:rPr>
      </w:pPr>
      <w:r>
        <w:rPr>
          <w:b w:val="0"/>
          <w:sz w:val="26"/>
          <w:szCs w:val="26"/>
        </w:rPr>
        <w:t>50</w:t>
      </w:r>
      <w:r w:rsidRPr="00E7391F">
        <w:rPr>
          <w:b w:val="0"/>
          <w:sz w:val="26"/>
          <w:szCs w:val="26"/>
        </w:rPr>
        <w:t xml:space="preserve"> соціально вразливих осіб, що на </w:t>
      </w:r>
      <w:r>
        <w:rPr>
          <w:b w:val="0"/>
          <w:sz w:val="26"/>
          <w:szCs w:val="26"/>
        </w:rPr>
        <w:t>15 ос. (або на 42</w:t>
      </w:r>
      <w:r w:rsidRPr="00E7391F">
        <w:rPr>
          <w:b w:val="0"/>
          <w:sz w:val="26"/>
          <w:szCs w:val="26"/>
        </w:rPr>
        <w:t>%) більше, ніж у відповідному періоді тор</w:t>
      </w:r>
      <w:r>
        <w:rPr>
          <w:b w:val="0"/>
          <w:sz w:val="26"/>
          <w:szCs w:val="26"/>
        </w:rPr>
        <w:t>ік, а саме: станом на 01.01.2025р.- 35</w:t>
      </w:r>
      <w:r w:rsidRPr="00E7391F">
        <w:rPr>
          <w:b w:val="0"/>
          <w:sz w:val="26"/>
          <w:szCs w:val="26"/>
        </w:rPr>
        <w:t xml:space="preserve"> осіб, </w:t>
      </w:r>
    </w:p>
    <w:p w:rsidR="00275BFC" w:rsidRPr="00E7391F" w:rsidRDefault="00275BFC" w:rsidP="00275BFC">
      <w:pPr>
        <w:pStyle w:val="20"/>
        <w:numPr>
          <w:ilvl w:val="0"/>
          <w:numId w:val="31"/>
        </w:numPr>
        <w:tabs>
          <w:tab w:val="left" w:pos="567"/>
          <w:tab w:val="left" w:pos="993"/>
        </w:tabs>
        <w:ind w:left="0" w:firstLine="709"/>
        <w:jc w:val="both"/>
        <w:rPr>
          <w:b w:val="0"/>
          <w:sz w:val="26"/>
          <w:szCs w:val="26"/>
        </w:rPr>
      </w:pPr>
      <w:r>
        <w:rPr>
          <w:b w:val="0"/>
          <w:sz w:val="26"/>
          <w:szCs w:val="26"/>
        </w:rPr>
        <w:t>43 особи</w:t>
      </w:r>
      <w:r w:rsidRPr="00E7391F">
        <w:rPr>
          <w:b w:val="0"/>
          <w:sz w:val="26"/>
          <w:szCs w:val="26"/>
        </w:rPr>
        <w:t xml:space="preserve"> </w:t>
      </w:r>
      <w:r>
        <w:rPr>
          <w:b w:val="0"/>
          <w:sz w:val="26"/>
          <w:szCs w:val="26"/>
        </w:rPr>
        <w:t>- молодь до 35 років, що на 17 ос. (або на 65</w:t>
      </w:r>
      <w:r w:rsidRPr="00E7391F">
        <w:rPr>
          <w:b w:val="0"/>
          <w:sz w:val="26"/>
          <w:szCs w:val="26"/>
        </w:rPr>
        <w:t>%) більше, ніж у відповідному періоді тор</w:t>
      </w:r>
      <w:r>
        <w:rPr>
          <w:b w:val="0"/>
          <w:sz w:val="26"/>
          <w:szCs w:val="26"/>
        </w:rPr>
        <w:t>ік, а саме: станом на 01.01.2025р.- 26</w:t>
      </w:r>
      <w:r w:rsidRPr="00E7391F">
        <w:rPr>
          <w:b w:val="0"/>
          <w:sz w:val="26"/>
          <w:szCs w:val="26"/>
        </w:rPr>
        <w:t xml:space="preserve"> осіб. </w:t>
      </w:r>
    </w:p>
    <w:p w:rsidR="00275BFC" w:rsidRPr="00E7391F" w:rsidRDefault="00275BFC" w:rsidP="00275BFC">
      <w:pPr>
        <w:pStyle w:val="20"/>
        <w:tabs>
          <w:tab w:val="left" w:pos="567"/>
          <w:tab w:val="left" w:pos="709"/>
        </w:tabs>
        <w:ind w:left="0" w:firstLine="709"/>
        <w:jc w:val="both"/>
        <w:rPr>
          <w:b w:val="0"/>
          <w:sz w:val="26"/>
          <w:szCs w:val="26"/>
        </w:rPr>
      </w:pPr>
      <w:r>
        <w:rPr>
          <w:b w:val="0"/>
          <w:sz w:val="26"/>
          <w:szCs w:val="26"/>
        </w:rPr>
        <w:t>Станом на 01.01.2026р. в Шептицькій філії ЛОЦЗ  були актуальні  1355 вакансій, що на 394 вакансії або на 41</w:t>
      </w:r>
      <w:r w:rsidRPr="00E7391F">
        <w:rPr>
          <w:b w:val="0"/>
          <w:sz w:val="26"/>
          <w:szCs w:val="26"/>
        </w:rPr>
        <w:t>% більше, ніж у відповідному періоді тор</w:t>
      </w:r>
      <w:r>
        <w:rPr>
          <w:b w:val="0"/>
          <w:sz w:val="26"/>
          <w:szCs w:val="26"/>
        </w:rPr>
        <w:t>ік, а саме: станом на 01.01.2025р. - 961 актуальна вакансія</w:t>
      </w:r>
      <w:r w:rsidRPr="00E7391F">
        <w:rPr>
          <w:b w:val="0"/>
          <w:sz w:val="26"/>
          <w:szCs w:val="26"/>
        </w:rPr>
        <w:t>.</w:t>
      </w:r>
    </w:p>
    <w:p w:rsidR="00275BFC" w:rsidRDefault="00275BFC" w:rsidP="00275BFC">
      <w:pPr>
        <w:spacing w:after="0" w:line="240" w:lineRule="auto"/>
        <w:ind w:firstLine="709"/>
        <w:jc w:val="both"/>
        <w:rPr>
          <w:rFonts w:ascii="Times New Roman" w:eastAsia="Batang" w:hAnsi="Times New Roman" w:cs="Times New Roman"/>
          <w:b/>
          <w:sz w:val="26"/>
          <w:szCs w:val="26"/>
          <w:lang w:eastAsia="ru-RU"/>
        </w:rPr>
      </w:pPr>
      <w:r>
        <w:rPr>
          <w:rFonts w:ascii="Times New Roman" w:hAnsi="Times New Roman" w:cs="Times New Roman"/>
          <w:sz w:val="26"/>
          <w:szCs w:val="26"/>
        </w:rPr>
        <w:t xml:space="preserve">Станом на 01.01.2026 </w:t>
      </w:r>
      <w:r w:rsidRPr="00E7391F">
        <w:rPr>
          <w:rFonts w:ascii="Times New Roman" w:hAnsi="Times New Roman" w:cs="Times New Roman"/>
          <w:sz w:val="26"/>
          <w:szCs w:val="26"/>
        </w:rPr>
        <w:t>р</w:t>
      </w:r>
      <w:r>
        <w:rPr>
          <w:rFonts w:ascii="Times New Roman" w:hAnsi="Times New Roman" w:cs="Times New Roman"/>
          <w:sz w:val="26"/>
          <w:szCs w:val="26"/>
        </w:rPr>
        <w:t>оку</w:t>
      </w:r>
      <w:r w:rsidRPr="00E7391F">
        <w:rPr>
          <w:rFonts w:ascii="Times New Roman" w:hAnsi="Times New Roman" w:cs="Times New Roman"/>
          <w:sz w:val="26"/>
          <w:szCs w:val="26"/>
        </w:rPr>
        <w:t xml:space="preserve"> навантаження на одне робоче місце в порівнянні з зареєстр</w:t>
      </w:r>
      <w:r>
        <w:rPr>
          <w:rFonts w:ascii="Times New Roman" w:hAnsi="Times New Roman" w:cs="Times New Roman"/>
          <w:sz w:val="26"/>
          <w:szCs w:val="26"/>
        </w:rPr>
        <w:t>ованими безробітними становить 11</w:t>
      </w:r>
      <w:r w:rsidRPr="00E7391F">
        <w:rPr>
          <w:rFonts w:ascii="Times New Roman" w:hAnsi="Times New Roman" w:cs="Times New Roman"/>
          <w:sz w:val="26"/>
          <w:szCs w:val="26"/>
        </w:rPr>
        <w:t xml:space="preserve"> осіб на 1 робоче місце, що </w:t>
      </w:r>
      <w:r>
        <w:rPr>
          <w:rFonts w:ascii="Times New Roman" w:hAnsi="Times New Roman" w:cs="Times New Roman"/>
          <w:sz w:val="26"/>
          <w:szCs w:val="26"/>
        </w:rPr>
        <w:t>дорівнює</w:t>
      </w:r>
      <w:r w:rsidRPr="00E7391F">
        <w:rPr>
          <w:rFonts w:ascii="Times New Roman" w:hAnsi="Times New Roman" w:cs="Times New Roman"/>
          <w:sz w:val="26"/>
          <w:szCs w:val="26"/>
        </w:rPr>
        <w:t xml:space="preserve"> відповідному періоду минулого року</w:t>
      </w:r>
      <w:r>
        <w:rPr>
          <w:rFonts w:ascii="Times New Roman" w:hAnsi="Times New Roman" w:cs="Times New Roman"/>
          <w:sz w:val="26"/>
          <w:szCs w:val="26"/>
        </w:rPr>
        <w:t>.</w:t>
      </w:r>
    </w:p>
    <w:p w:rsidR="003D0172" w:rsidRDefault="003404DD" w:rsidP="00851F68">
      <w:pPr>
        <w:spacing w:after="0" w:line="240" w:lineRule="auto"/>
        <w:ind w:firstLine="709"/>
        <w:jc w:val="center"/>
        <w:rPr>
          <w:rFonts w:ascii="Times New Roman" w:eastAsia="Batang" w:hAnsi="Times New Roman" w:cs="Times New Roman"/>
          <w:b/>
          <w:sz w:val="26"/>
          <w:szCs w:val="26"/>
          <w:lang w:eastAsia="ru-RU"/>
        </w:rPr>
      </w:pPr>
      <w:r w:rsidRPr="00EE3326">
        <w:rPr>
          <w:rFonts w:ascii="Times New Roman" w:eastAsia="Batang" w:hAnsi="Times New Roman" w:cs="Times New Roman"/>
          <w:b/>
          <w:sz w:val="26"/>
          <w:szCs w:val="26"/>
          <w:lang w:eastAsia="ru-RU"/>
        </w:rPr>
        <w:lastRenderedPageBreak/>
        <w:t xml:space="preserve">СІЛЬСЬКЕ </w:t>
      </w:r>
      <w:r w:rsidR="00DB3573" w:rsidRPr="00EE3326">
        <w:rPr>
          <w:rFonts w:ascii="Times New Roman" w:eastAsia="Batang" w:hAnsi="Times New Roman" w:cs="Times New Roman"/>
          <w:b/>
          <w:sz w:val="26"/>
          <w:szCs w:val="26"/>
          <w:lang w:eastAsia="ru-RU"/>
        </w:rPr>
        <w:t>ГОСПОДАРСТВО</w:t>
      </w:r>
    </w:p>
    <w:p w:rsidR="00EE3326" w:rsidRDefault="00EE3326" w:rsidP="00EE3326">
      <w:pPr>
        <w:pStyle w:val="ac"/>
        <w:spacing w:before="0" w:beforeAutospacing="0" w:after="0" w:afterAutospacing="0"/>
        <w:ind w:firstLine="709"/>
        <w:jc w:val="both"/>
      </w:pPr>
      <w:r>
        <w:rPr>
          <w:color w:val="000000"/>
          <w:sz w:val="26"/>
          <w:szCs w:val="26"/>
        </w:rPr>
        <w:t xml:space="preserve">Землі сільськогосподарського призначення орієнтовно займають 11899 га і становлять 52% від загальної кількості земель міської територіальної громади (228,1 км² ), що зумовлює розвинений малий бізнес у сфері сільського господарства. </w:t>
      </w:r>
    </w:p>
    <w:p w:rsidR="00EE3326" w:rsidRDefault="00EE3326" w:rsidP="00EE3326">
      <w:pPr>
        <w:pStyle w:val="ac"/>
        <w:spacing w:before="0" w:beforeAutospacing="0" w:after="0" w:afterAutospacing="0"/>
        <w:ind w:firstLine="709"/>
        <w:jc w:val="both"/>
      </w:pPr>
      <w:r>
        <w:rPr>
          <w:color w:val="000000"/>
          <w:sz w:val="26"/>
          <w:szCs w:val="26"/>
        </w:rPr>
        <w:t>У громаді розвиваються сільськогосподарські фермерські господарства, де найманими працівниками є зазвичай місцеві мешканці. Серед фермерських господарств переважає монокультурний підхід щодо вирощування зернових та овочевих культур. У громаді діє 15 сільськогосподарських підприємств та фермерських господарств, які займаються вирощуванням зернових культур на площі 1610 га.</w:t>
      </w:r>
    </w:p>
    <w:p w:rsidR="00EE3326" w:rsidRDefault="00EE3326" w:rsidP="00EE3326">
      <w:pPr>
        <w:pStyle w:val="ac"/>
        <w:spacing w:before="0" w:beforeAutospacing="0" w:after="0" w:afterAutospacing="0"/>
        <w:ind w:firstLine="709"/>
        <w:jc w:val="both"/>
      </w:pPr>
      <w:r>
        <w:rPr>
          <w:color w:val="000000"/>
          <w:sz w:val="26"/>
          <w:szCs w:val="26"/>
        </w:rPr>
        <w:t>Керівникам сільськогосподарських підприємств, головам фермерських господарств, підприємцям надсилається інформація щодо розширених можливостей та грантів у сфері агропромислового комплексу та надаються консультації за їх зверненнями.</w:t>
      </w:r>
    </w:p>
    <w:p w:rsidR="00EE3326" w:rsidRDefault="00EE3326" w:rsidP="00EE3326">
      <w:pPr>
        <w:pStyle w:val="ac"/>
        <w:shd w:val="clear" w:color="auto" w:fill="FFFFFF"/>
        <w:spacing w:before="0" w:beforeAutospacing="0" w:after="0" w:afterAutospacing="0"/>
        <w:ind w:firstLine="709"/>
        <w:jc w:val="both"/>
      </w:pPr>
      <w:r>
        <w:rPr>
          <w:color w:val="000000"/>
          <w:sz w:val="26"/>
          <w:szCs w:val="26"/>
        </w:rPr>
        <w:t xml:space="preserve">На запити  населення громади надано консультації щодо реєстрації в Державному аграрному реєстрі особистого електронного кабінету для участі у всіх програмах державної та міжнародної підтримки для аграріїв. </w:t>
      </w:r>
    </w:p>
    <w:p w:rsidR="00EE3326" w:rsidRPr="005F6582" w:rsidRDefault="00EE3326" w:rsidP="00851F68">
      <w:pPr>
        <w:spacing w:after="0" w:line="240" w:lineRule="auto"/>
        <w:ind w:firstLine="709"/>
        <w:jc w:val="center"/>
        <w:rPr>
          <w:rFonts w:ascii="Times New Roman" w:eastAsia="Batang" w:hAnsi="Times New Roman" w:cs="Times New Roman"/>
          <w:b/>
          <w:sz w:val="26"/>
          <w:szCs w:val="26"/>
          <w:lang w:eastAsia="ru-RU"/>
        </w:rPr>
      </w:pPr>
    </w:p>
    <w:p w:rsidR="001F2A9C" w:rsidRPr="005F6582" w:rsidRDefault="001F2A9C" w:rsidP="00851F68">
      <w:pPr>
        <w:spacing w:after="0" w:line="240" w:lineRule="auto"/>
        <w:ind w:firstLine="709"/>
        <w:jc w:val="center"/>
        <w:rPr>
          <w:rFonts w:ascii="Times New Roman" w:eastAsia="Batang" w:hAnsi="Times New Roman" w:cs="Times New Roman"/>
          <w:b/>
          <w:sz w:val="26"/>
          <w:szCs w:val="26"/>
          <w:lang w:eastAsia="ru-RU"/>
        </w:rPr>
      </w:pPr>
    </w:p>
    <w:p w:rsidR="00B77626" w:rsidRPr="005F6582" w:rsidRDefault="00B77626" w:rsidP="00851F68">
      <w:pPr>
        <w:spacing w:after="0" w:line="240" w:lineRule="auto"/>
        <w:ind w:firstLine="709"/>
        <w:jc w:val="center"/>
        <w:rPr>
          <w:rFonts w:ascii="Times New Roman" w:eastAsia="Batang" w:hAnsi="Times New Roman" w:cs="Times New Roman"/>
          <w:b/>
          <w:sz w:val="26"/>
          <w:szCs w:val="26"/>
          <w:lang w:eastAsia="ru-RU"/>
        </w:rPr>
      </w:pPr>
      <w:bookmarkStart w:id="0" w:name="_Toc158284855"/>
      <w:r w:rsidRPr="005F6582">
        <w:rPr>
          <w:rFonts w:ascii="Times New Roman" w:eastAsia="Batang" w:hAnsi="Times New Roman" w:cs="Times New Roman"/>
          <w:b/>
          <w:sz w:val="26"/>
          <w:szCs w:val="26"/>
          <w:lang w:eastAsia="ru-RU"/>
        </w:rPr>
        <w:t>PROZORRO ЗАКУПІВЛІ</w:t>
      </w:r>
      <w:bookmarkEnd w:id="0"/>
    </w:p>
    <w:p w:rsidR="008963E9" w:rsidRPr="005F6582" w:rsidRDefault="008963E9" w:rsidP="008963E9">
      <w:pPr>
        <w:spacing w:after="0" w:line="240" w:lineRule="auto"/>
        <w:ind w:firstLine="709"/>
        <w:jc w:val="both"/>
        <w:rPr>
          <w:rFonts w:ascii="Times New Roman" w:hAnsi="Times New Roman" w:cs="Times New Roman"/>
          <w:sz w:val="26"/>
          <w:szCs w:val="26"/>
          <w:shd w:val="clear" w:color="auto" w:fill="FFFFFF"/>
        </w:rPr>
      </w:pPr>
      <w:r w:rsidRPr="005F6582">
        <w:rPr>
          <w:rFonts w:ascii="Times New Roman" w:hAnsi="Times New Roman" w:cs="Times New Roman"/>
          <w:sz w:val="26"/>
          <w:szCs w:val="26"/>
          <w:shd w:val="clear" w:color="auto" w:fill="FFFFFF"/>
        </w:rPr>
        <w:t>На адміністративній території Шептицької міської ради зареєстровано 15 Замовників в розуміння Закону України «Про публічні закупівлі».</w:t>
      </w:r>
    </w:p>
    <w:p w:rsidR="008963E9" w:rsidRPr="005F6582" w:rsidRDefault="008963E9" w:rsidP="008963E9">
      <w:pPr>
        <w:spacing w:after="0" w:line="240" w:lineRule="auto"/>
        <w:ind w:firstLine="709"/>
        <w:jc w:val="both"/>
        <w:rPr>
          <w:rFonts w:ascii="Times New Roman" w:hAnsi="Times New Roman" w:cs="Times New Roman"/>
          <w:sz w:val="26"/>
          <w:szCs w:val="26"/>
          <w:shd w:val="clear" w:color="auto" w:fill="FFFFFF"/>
        </w:rPr>
      </w:pPr>
    </w:p>
    <w:tbl>
      <w:tblPr>
        <w:tblStyle w:val="a3"/>
        <w:tblW w:w="9918" w:type="dxa"/>
        <w:tblLayout w:type="fixed"/>
        <w:tblLook w:val="04A0" w:firstRow="1" w:lastRow="0" w:firstColumn="1" w:lastColumn="0" w:noHBand="0" w:noVBand="1"/>
      </w:tblPr>
      <w:tblGrid>
        <w:gridCol w:w="7083"/>
        <w:gridCol w:w="1492"/>
        <w:gridCol w:w="1343"/>
      </w:tblGrid>
      <w:tr w:rsidR="008963E9" w:rsidRPr="00C861D7" w:rsidTr="001E1DCD">
        <w:trPr>
          <w:trHeight w:val="696"/>
        </w:trPr>
        <w:tc>
          <w:tcPr>
            <w:tcW w:w="7083" w:type="dxa"/>
            <w:hideMark/>
          </w:tcPr>
          <w:p w:rsidR="008963E9" w:rsidRPr="00C861D7" w:rsidRDefault="008963E9" w:rsidP="001E1DCD">
            <w:pPr>
              <w:ind w:firstLine="709"/>
              <w:jc w:val="center"/>
              <w:rPr>
                <w:rFonts w:ascii="Times New Roman" w:hAnsi="Times New Roman" w:cs="Times New Roman"/>
                <w:sz w:val="24"/>
                <w:szCs w:val="24"/>
                <w:shd w:val="clear" w:color="auto" w:fill="FFFFFF"/>
              </w:rPr>
            </w:pPr>
            <w:r w:rsidRPr="00C861D7">
              <w:rPr>
                <w:rFonts w:ascii="Times New Roman" w:hAnsi="Times New Roman" w:cs="Times New Roman"/>
                <w:sz w:val="24"/>
                <w:szCs w:val="24"/>
                <w:shd w:val="clear" w:color="auto" w:fill="FFFFFF"/>
              </w:rPr>
              <w:t>Замовник</w:t>
            </w:r>
          </w:p>
        </w:tc>
        <w:tc>
          <w:tcPr>
            <w:tcW w:w="1492" w:type="dxa"/>
            <w:hideMark/>
          </w:tcPr>
          <w:p w:rsidR="008963E9" w:rsidRPr="00C861D7" w:rsidRDefault="008963E9" w:rsidP="001E1DCD">
            <w:pPr>
              <w:rPr>
                <w:rFonts w:ascii="Times New Roman" w:hAnsi="Times New Roman" w:cs="Times New Roman"/>
                <w:sz w:val="24"/>
                <w:szCs w:val="24"/>
                <w:shd w:val="clear" w:color="auto" w:fill="FFFFFF"/>
              </w:rPr>
            </w:pPr>
            <w:r w:rsidRPr="00C861D7">
              <w:rPr>
                <w:rFonts w:ascii="Times New Roman" w:hAnsi="Times New Roman" w:cs="Times New Roman"/>
                <w:sz w:val="24"/>
                <w:szCs w:val="24"/>
                <w:shd w:val="clear" w:color="auto" w:fill="FFFFFF"/>
              </w:rPr>
              <w:t>Кількість закупівель</w:t>
            </w:r>
          </w:p>
        </w:tc>
        <w:tc>
          <w:tcPr>
            <w:tcW w:w="1343" w:type="dxa"/>
          </w:tcPr>
          <w:p w:rsidR="008963E9" w:rsidRPr="00C861D7" w:rsidRDefault="008963E9" w:rsidP="001E1DCD">
            <w:pPr>
              <w:rPr>
                <w:rFonts w:ascii="Times New Roman" w:hAnsi="Times New Roman" w:cs="Times New Roman"/>
                <w:sz w:val="24"/>
                <w:szCs w:val="24"/>
                <w:shd w:val="clear" w:color="auto" w:fill="FFFFFF"/>
              </w:rPr>
            </w:pPr>
            <w:r w:rsidRPr="00C861D7">
              <w:rPr>
                <w:rFonts w:ascii="Times New Roman" w:hAnsi="Times New Roman" w:cs="Times New Roman"/>
                <w:sz w:val="24"/>
                <w:szCs w:val="24"/>
                <w:shd w:val="clear" w:color="auto" w:fill="FFFFFF"/>
              </w:rPr>
              <w:t>З них конкурентні</w:t>
            </w:r>
          </w:p>
        </w:tc>
      </w:tr>
      <w:tr w:rsidR="008963E9" w:rsidRPr="00C861D7" w:rsidTr="001E1DCD">
        <w:trPr>
          <w:trHeight w:val="348"/>
        </w:trPr>
        <w:tc>
          <w:tcPr>
            <w:tcW w:w="7083" w:type="dxa"/>
            <w:hideMark/>
          </w:tcPr>
          <w:p w:rsidR="008963E9" w:rsidRPr="00C861D7" w:rsidRDefault="008963E9" w:rsidP="001E1DCD">
            <w:pPr>
              <w:ind w:firstLine="709"/>
              <w:jc w:val="right"/>
              <w:rPr>
                <w:rFonts w:ascii="Times New Roman" w:hAnsi="Times New Roman" w:cs="Times New Roman"/>
                <w:bCs/>
                <w:sz w:val="24"/>
                <w:szCs w:val="24"/>
                <w:shd w:val="clear" w:color="auto" w:fill="FFFFFF"/>
              </w:rPr>
            </w:pPr>
            <w:r w:rsidRPr="00C861D7">
              <w:rPr>
                <w:rFonts w:ascii="Times New Roman" w:hAnsi="Times New Roman" w:cs="Times New Roman"/>
                <w:bCs/>
                <w:sz w:val="24"/>
                <w:szCs w:val="24"/>
                <w:shd w:val="clear" w:color="auto" w:fill="FFFFFF"/>
              </w:rPr>
              <w:t>Всього:</w:t>
            </w:r>
          </w:p>
        </w:tc>
        <w:tc>
          <w:tcPr>
            <w:tcW w:w="1492" w:type="dxa"/>
          </w:tcPr>
          <w:p w:rsidR="008963E9" w:rsidRPr="00C861D7" w:rsidRDefault="008963E9" w:rsidP="001E1DCD">
            <w:pPr>
              <w:jc w:val="center"/>
              <w:rPr>
                <w:rFonts w:ascii="Times New Roman" w:hAnsi="Times New Roman" w:cs="Times New Roman"/>
                <w:b/>
                <w:bCs/>
                <w:sz w:val="24"/>
                <w:szCs w:val="24"/>
                <w:shd w:val="clear" w:color="auto" w:fill="FFFFFF"/>
              </w:rPr>
            </w:pPr>
            <w:r w:rsidRPr="00C861D7">
              <w:rPr>
                <w:rFonts w:ascii="Times New Roman" w:hAnsi="Times New Roman" w:cs="Times New Roman"/>
                <w:b/>
                <w:bCs/>
                <w:sz w:val="24"/>
                <w:szCs w:val="24"/>
                <w:shd w:val="clear" w:color="auto" w:fill="FFFFFF"/>
              </w:rPr>
              <w:t>5601</w:t>
            </w:r>
          </w:p>
        </w:tc>
        <w:tc>
          <w:tcPr>
            <w:tcW w:w="1343" w:type="dxa"/>
          </w:tcPr>
          <w:p w:rsidR="008963E9" w:rsidRPr="00C861D7" w:rsidRDefault="008963E9" w:rsidP="001E1DCD">
            <w:pPr>
              <w:jc w:val="center"/>
              <w:rPr>
                <w:rFonts w:ascii="Times New Roman" w:hAnsi="Times New Roman" w:cs="Times New Roman"/>
                <w:b/>
                <w:bCs/>
                <w:sz w:val="24"/>
                <w:szCs w:val="24"/>
                <w:shd w:val="clear" w:color="auto" w:fill="FFFFFF"/>
              </w:rPr>
            </w:pPr>
            <w:r w:rsidRPr="00C861D7">
              <w:rPr>
                <w:rFonts w:ascii="Times New Roman" w:hAnsi="Times New Roman" w:cs="Times New Roman"/>
                <w:b/>
                <w:bCs/>
                <w:sz w:val="24"/>
                <w:szCs w:val="24"/>
                <w:shd w:val="clear" w:color="auto" w:fill="FFFFFF"/>
              </w:rPr>
              <w:t>635</w:t>
            </w:r>
          </w:p>
        </w:tc>
      </w:tr>
      <w:tr w:rsidR="008963E9" w:rsidRPr="00C861D7" w:rsidTr="001E1DCD">
        <w:trPr>
          <w:trHeight w:val="293"/>
        </w:trPr>
        <w:tc>
          <w:tcPr>
            <w:tcW w:w="7083" w:type="dxa"/>
            <w:noWrap/>
            <w:hideMark/>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Комунальне некомерційне підприємство "Центральна міська лікарня Шептицької міської ради" | 01996869</w:t>
            </w:r>
          </w:p>
        </w:tc>
        <w:tc>
          <w:tcPr>
            <w:tcW w:w="1492" w:type="dxa"/>
            <w:noWrap/>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307</w:t>
            </w:r>
          </w:p>
        </w:tc>
        <w:tc>
          <w:tcPr>
            <w:tcW w:w="1343" w:type="dxa"/>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171</w:t>
            </w:r>
          </w:p>
        </w:tc>
      </w:tr>
      <w:tr w:rsidR="008963E9" w:rsidRPr="00C861D7" w:rsidTr="001E1DCD">
        <w:trPr>
          <w:trHeight w:val="348"/>
        </w:trPr>
        <w:tc>
          <w:tcPr>
            <w:tcW w:w="7083" w:type="dxa"/>
            <w:noWrap/>
            <w:hideMark/>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КОМУНАЛЬНЕ ПІДПРИЄМСТВО "ЖИТЛОКОМУНСЕРВІС" ШЕПТИЦЬКОЇ МІСЬКОЇ РАДИ | 31616100</w:t>
            </w:r>
          </w:p>
        </w:tc>
        <w:tc>
          <w:tcPr>
            <w:tcW w:w="1492" w:type="dxa"/>
            <w:noWrap/>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1297</w:t>
            </w:r>
          </w:p>
        </w:tc>
        <w:tc>
          <w:tcPr>
            <w:tcW w:w="1343" w:type="dxa"/>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114</w:t>
            </w:r>
          </w:p>
        </w:tc>
      </w:tr>
      <w:tr w:rsidR="008963E9" w:rsidRPr="00C861D7" w:rsidTr="001E1DCD">
        <w:trPr>
          <w:trHeight w:val="348"/>
        </w:trPr>
        <w:tc>
          <w:tcPr>
            <w:tcW w:w="7083" w:type="dxa"/>
            <w:noWrap/>
            <w:hideMark/>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Комунальне некомерційне підприємство " Центр первинної медико-санітарної допомоги Шептицької міської ради" | 41900490</w:t>
            </w:r>
          </w:p>
        </w:tc>
        <w:tc>
          <w:tcPr>
            <w:tcW w:w="1492" w:type="dxa"/>
            <w:noWrap/>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336</w:t>
            </w:r>
          </w:p>
        </w:tc>
        <w:tc>
          <w:tcPr>
            <w:tcW w:w="1343" w:type="dxa"/>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72</w:t>
            </w:r>
          </w:p>
        </w:tc>
      </w:tr>
      <w:tr w:rsidR="008963E9" w:rsidRPr="00C861D7" w:rsidTr="001E1DCD">
        <w:trPr>
          <w:trHeight w:val="348"/>
        </w:trPr>
        <w:tc>
          <w:tcPr>
            <w:tcW w:w="7083" w:type="dxa"/>
            <w:noWrap/>
            <w:hideMark/>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Відділ освіти Шептицької міської ради | 02144482</w:t>
            </w:r>
          </w:p>
        </w:tc>
        <w:tc>
          <w:tcPr>
            <w:tcW w:w="1492" w:type="dxa"/>
            <w:noWrap/>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787</w:t>
            </w:r>
          </w:p>
        </w:tc>
        <w:tc>
          <w:tcPr>
            <w:tcW w:w="1343" w:type="dxa"/>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68</w:t>
            </w:r>
          </w:p>
        </w:tc>
      </w:tr>
      <w:tr w:rsidR="008963E9" w:rsidRPr="00C861D7" w:rsidTr="001E1DCD">
        <w:trPr>
          <w:trHeight w:val="348"/>
        </w:trPr>
        <w:tc>
          <w:tcPr>
            <w:tcW w:w="7083" w:type="dxa"/>
            <w:noWrap/>
            <w:hideMark/>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Комунальне підприємство "</w:t>
            </w:r>
            <w:proofErr w:type="spellStart"/>
            <w:r w:rsidRPr="00C861D7">
              <w:rPr>
                <w:rFonts w:ascii="Times New Roman" w:hAnsi="Times New Roman" w:cs="Times New Roman"/>
                <w:sz w:val="24"/>
                <w:szCs w:val="24"/>
              </w:rPr>
              <w:t>Теплоенергомережа</w:t>
            </w:r>
            <w:proofErr w:type="spellEnd"/>
            <w:r w:rsidRPr="00C861D7">
              <w:rPr>
                <w:rFonts w:ascii="Times New Roman" w:hAnsi="Times New Roman" w:cs="Times New Roman"/>
                <w:sz w:val="24"/>
                <w:szCs w:val="24"/>
              </w:rPr>
              <w:t>" Шептицької міської ради | 23966248</w:t>
            </w:r>
          </w:p>
        </w:tc>
        <w:tc>
          <w:tcPr>
            <w:tcW w:w="1492" w:type="dxa"/>
            <w:noWrap/>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802</w:t>
            </w:r>
          </w:p>
        </w:tc>
        <w:tc>
          <w:tcPr>
            <w:tcW w:w="1343" w:type="dxa"/>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58</w:t>
            </w:r>
          </w:p>
        </w:tc>
      </w:tr>
      <w:tr w:rsidR="008963E9" w:rsidRPr="00C861D7" w:rsidTr="001E1DCD">
        <w:trPr>
          <w:trHeight w:val="348"/>
        </w:trPr>
        <w:tc>
          <w:tcPr>
            <w:tcW w:w="7083" w:type="dxa"/>
            <w:noWrap/>
            <w:hideMark/>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КП "Комунальник" | 03348643</w:t>
            </w:r>
          </w:p>
        </w:tc>
        <w:tc>
          <w:tcPr>
            <w:tcW w:w="1492" w:type="dxa"/>
            <w:noWrap/>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663</w:t>
            </w:r>
          </w:p>
        </w:tc>
        <w:tc>
          <w:tcPr>
            <w:tcW w:w="1343" w:type="dxa"/>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45</w:t>
            </w:r>
          </w:p>
        </w:tc>
      </w:tr>
      <w:tr w:rsidR="008963E9" w:rsidRPr="00C861D7" w:rsidTr="001E1DCD">
        <w:trPr>
          <w:trHeight w:val="348"/>
        </w:trPr>
        <w:tc>
          <w:tcPr>
            <w:tcW w:w="7083" w:type="dxa"/>
            <w:noWrap/>
            <w:hideMark/>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КОМУНАЛЬНЕ НЕКОМЕРЦІЙНЕ ПІДПРИЄМСТВО "СОСНІВСЬКА МІСЬКА ЛІКАРНЯ ЧЕРВОНОГРАДСЬКОЇ МІСЬКОЇ РАДИ" | 43260585</w:t>
            </w:r>
          </w:p>
        </w:tc>
        <w:tc>
          <w:tcPr>
            <w:tcW w:w="1492" w:type="dxa"/>
            <w:noWrap/>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136</w:t>
            </w:r>
          </w:p>
        </w:tc>
        <w:tc>
          <w:tcPr>
            <w:tcW w:w="1343" w:type="dxa"/>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37</w:t>
            </w:r>
          </w:p>
        </w:tc>
      </w:tr>
      <w:tr w:rsidR="008963E9" w:rsidRPr="00C861D7" w:rsidTr="001E1DCD">
        <w:trPr>
          <w:trHeight w:val="348"/>
        </w:trPr>
        <w:tc>
          <w:tcPr>
            <w:tcW w:w="7083" w:type="dxa"/>
            <w:noWrap/>
            <w:hideMark/>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Виконавчий комітет ШЕПТИЦЬКОЇ МІСЬКОЇ РАДИ | 04055920</w:t>
            </w:r>
          </w:p>
        </w:tc>
        <w:tc>
          <w:tcPr>
            <w:tcW w:w="1492" w:type="dxa"/>
            <w:noWrap/>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49</w:t>
            </w:r>
          </w:p>
        </w:tc>
        <w:tc>
          <w:tcPr>
            <w:tcW w:w="1343" w:type="dxa"/>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33</w:t>
            </w:r>
          </w:p>
        </w:tc>
      </w:tr>
      <w:tr w:rsidR="008963E9" w:rsidRPr="00C861D7" w:rsidTr="001E1DCD">
        <w:trPr>
          <w:trHeight w:val="348"/>
        </w:trPr>
        <w:tc>
          <w:tcPr>
            <w:tcW w:w="7083" w:type="dxa"/>
            <w:noWrap/>
            <w:hideMark/>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КП "Водоканал" Шептицької міської ради | 00185347</w:t>
            </w:r>
          </w:p>
        </w:tc>
        <w:tc>
          <w:tcPr>
            <w:tcW w:w="1492" w:type="dxa"/>
            <w:noWrap/>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466</w:t>
            </w:r>
          </w:p>
        </w:tc>
        <w:tc>
          <w:tcPr>
            <w:tcW w:w="1343" w:type="dxa"/>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15</w:t>
            </w:r>
          </w:p>
        </w:tc>
      </w:tr>
      <w:tr w:rsidR="008963E9" w:rsidRPr="00C861D7" w:rsidTr="001E1DCD">
        <w:trPr>
          <w:trHeight w:val="348"/>
        </w:trPr>
        <w:tc>
          <w:tcPr>
            <w:tcW w:w="7083" w:type="dxa"/>
            <w:noWrap/>
            <w:hideMark/>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 xml:space="preserve">Орган </w:t>
            </w:r>
            <w:proofErr w:type="spellStart"/>
            <w:r w:rsidRPr="00C861D7">
              <w:rPr>
                <w:rFonts w:ascii="Times New Roman" w:hAnsi="Times New Roman" w:cs="Times New Roman"/>
                <w:sz w:val="24"/>
                <w:szCs w:val="24"/>
              </w:rPr>
              <w:t>місцевоного</w:t>
            </w:r>
            <w:proofErr w:type="spellEnd"/>
            <w:r w:rsidRPr="00C861D7">
              <w:rPr>
                <w:rFonts w:ascii="Times New Roman" w:hAnsi="Times New Roman" w:cs="Times New Roman"/>
                <w:sz w:val="24"/>
                <w:szCs w:val="24"/>
              </w:rPr>
              <w:t xml:space="preserve"> самоврядування "Відділ капітального будівництва та інвестицій Шептицької міської ради" | 38894262</w:t>
            </w:r>
          </w:p>
        </w:tc>
        <w:tc>
          <w:tcPr>
            <w:tcW w:w="1492" w:type="dxa"/>
            <w:noWrap/>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47</w:t>
            </w:r>
          </w:p>
        </w:tc>
        <w:tc>
          <w:tcPr>
            <w:tcW w:w="1343" w:type="dxa"/>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12</w:t>
            </w:r>
          </w:p>
        </w:tc>
      </w:tr>
      <w:tr w:rsidR="008963E9" w:rsidRPr="00C861D7" w:rsidTr="001E1DCD">
        <w:trPr>
          <w:trHeight w:val="348"/>
        </w:trPr>
        <w:tc>
          <w:tcPr>
            <w:tcW w:w="7083" w:type="dxa"/>
            <w:noWrap/>
            <w:hideMark/>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КУ "Спортивний комплекс" | 41466374</w:t>
            </w:r>
          </w:p>
        </w:tc>
        <w:tc>
          <w:tcPr>
            <w:tcW w:w="1492" w:type="dxa"/>
            <w:noWrap/>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41</w:t>
            </w:r>
          </w:p>
        </w:tc>
        <w:tc>
          <w:tcPr>
            <w:tcW w:w="1343" w:type="dxa"/>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5</w:t>
            </w:r>
          </w:p>
        </w:tc>
      </w:tr>
      <w:tr w:rsidR="008963E9" w:rsidRPr="00C861D7" w:rsidTr="001E1DCD">
        <w:trPr>
          <w:trHeight w:val="348"/>
        </w:trPr>
        <w:tc>
          <w:tcPr>
            <w:tcW w:w="7083" w:type="dxa"/>
            <w:noWrap/>
            <w:hideMark/>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КЗ "Шептицький народний дім" Шептицької міської ради | 20814199</w:t>
            </w:r>
          </w:p>
        </w:tc>
        <w:tc>
          <w:tcPr>
            <w:tcW w:w="1492" w:type="dxa"/>
            <w:noWrap/>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161</w:t>
            </w:r>
          </w:p>
        </w:tc>
        <w:tc>
          <w:tcPr>
            <w:tcW w:w="1343" w:type="dxa"/>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2</w:t>
            </w:r>
          </w:p>
        </w:tc>
      </w:tr>
      <w:tr w:rsidR="008963E9" w:rsidRPr="00C861D7" w:rsidTr="001E1DCD">
        <w:trPr>
          <w:trHeight w:val="348"/>
        </w:trPr>
        <w:tc>
          <w:tcPr>
            <w:tcW w:w="7083" w:type="dxa"/>
            <w:noWrap/>
            <w:hideMark/>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Відділ культури Шептицької міської ради Львівської області | 02229215</w:t>
            </w:r>
          </w:p>
        </w:tc>
        <w:tc>
          <w:tcPr>
            <w:tcW w:w="1492" w:type="dxa"/>
            <w:noWrap/>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332</w:t>
            </w:r>
          </w:p>
        </w:tc>
        <w:tc>
          <w:tcPr>
            <w:tcW w:w="1343" w:type="dxa"/>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1</w:t>
            </w:r>
          </w:p>
        </w:tc>
      </w:tr>
      <w:tr w:rsidR="008963E9" w:rsidRPr="00C861D7" w:rsidTr="001E1DCD">
        <w:trPr>
          <w:trHeight w:val="348"/>
        </w:trPr>
        <w:tc>
          <w:tcPr>
            <w:tcW w:w="7083" w:type="dxa"/>
            <w:noWrap/>
            <w:hideMark/>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КЗ ШМР "Будинок воїна" | 44673869</w:t>
            </w:r>
          </w:p>
        </w:tc>
        <w:tc>
          <w:tcPr>
            <w:tcW w:w="1492" w:type="dxa"/>
            <w:noWrap/>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63</w:t>
            </w:r>
          </w:p>
        </w:tc>
        <w:tc>
          <w:tcPr>
            <w:tcW w:w="1343" w:type="dxa"/>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1</w:t>
            </w:r>
          </w:p>
        </w:tc>
      </w:tr>
    </w:tbl>
    <w:p w:rsidR="008963E9" w:rsidRPr="005F6582" w:rsidRDefault="008963E9" w:rsidP="008963E9">
      <w:pPr>
        <w:spacing w:after="0" w:line="240" w:lineRule="auto"/>
        <w:ind w:firstLine="709"/>
        <w:jc w:val="both"/>
        <w:rPr>
          <w:rFonts w:ascii="Times New Roman" w:hAnsi="Times New Roman" w:cs="Times New Roman"/>
          <w:sz w:val="26"/>
          <w:szCs w:val="26"/>
          <w:shd w:val="clear" w:color="auto" w:fill="FFFFFF"/>
        </w:rPr>
      </w:pPr>
    </w:p>
    <w:p w:rsidR="008963E9" w:rsidRPr="005F6582" w:rsidRDefault="008963E9" w:rsidP="008963E9">
      <w:pPr>
        <w:spacing w:after="0" w:line="240" w:lineRule="auto"/>
        <w:jc w:val="both"/>
        <w:rPr>
          <w:rFonts w:ascii="Times New Roman" w:hAnsi="Times New Roman" w:cs="Times New Roman"/>
          <w:sz w:val="26"/>
          <w:szCs w:val="26"/>
          <w:shd w:val="clear" w:color="auto" w:fill="FFFFFF"/>
        </w:rPr>
      </w:pPr>
      <w:r w:rsidRPr="005F6582">
        <w:rPr>
          <w:rFonts w:ascii="Times New Roman" w:hAnsi="Times New Roman" w:cs="Times New Roman"/>
          <w:noProof/>
          <w:sz w:val="26"/>
          <w:szCs w:val="26"/>
          <w:lang w:eastAsia="uk-UA"/>
        </w:rPr>
        <w:drawing>
          <wp:inline distT="0" distB="0" distL="0" distR="0" wp14:anchorId="2839B939" wp14:editId="498381A5">
            <wp:extent cx="6120765" cy="3997960"/>
            <wp:effectExtent l="0" t="0" r="13335" b="2540"/>
            <wp:docPr id="2"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F2906" w:rsidRPr="00DD3148" w:rsidRDefault="00EF2906" w:rsidP="00EF2906">
      <w:pPr>
        <w:shd w:val="clear" w:color="auto" w:fill="FFFFFF"/>
        <w:spacing w:after="0" w:line="240" w:lineRule="auto"/>
        <w:ind w:firstLine="708"/>
        <w:rPr>
          <w:rFonts w:ascii="Times New Roman" w:eastAsia="Times New Roman" w:hAnsi="Times New Roman" w:cs="Times New Roman"/>
          <w:i/>
          <w:color w:val="2D2C37"/>
          <w:sz w:val="24"/>
          <w:szCs w:val="24"/>
          <w:lang w:eastAsia="uk-UA"/>
        </w:rPr>
      </w:pPr>
      <w:r w:rsidRPr="00DD3148">
        <w:rPr>
          <w:rFonts w:ascii="Times New Roman" w:eastAsia="Times New Roman" w:hAnsi="Times New Roman" w:cs="Times New Roman"/>
          <w:i/>
          <w:color w:val="2D2C37"/>
          <w:sz w:val="24"/>
          <w:szCs w:val="24"/>
          <w:lang w:eastAsia="uk-UA"/>
        </w:rPr>
        <w:t>ряд 1 - конкурентні закупівлі</w:t>
      </w:r>
      <w:r w:rsidRPr="00DD3148">
        <w:rPr>
          <w:rFonts w:ascii="Times New Roman" w:eastAsia="Times New Roman" w:hAnsi="Times New Roman" w:cs="Times New Roman"/>
          <w:i/>
          <w:color w:val="2D2C37"/>
          <w:sz w:val="24"/>
          <w:szCs w:val="24"/>
          <w:lang w:eastAsia="uk-UA"/>
        </w:rPr>
        <w:tab/>
      </w:r>
      <w:r w:rsidRPr="00DD3148">
        <w:rPr>
          <w:rFonts w:ascii="Times New Roman" w:eastAsia="Times New Roman" w:hAnsi="Times New Roman" w:cs="Times New Roman"/>
          <w:i/>
          <w:color w:val="2D2C37"/>
          <w:sz w:val="24"/>
          <w:szCs w:val="24"/>
          <w:lang w:eastAsia="uk-UA"/>
        </w:rPr>
        <w:tab/>
      </w:r>
      <w:r w:rsidRPr="00DD3148">
        <w:rPr>
          <w:rFonts w:ascii="Times New Roman" w:eastAsia="Times New Roman" w:hAnsi="Times New Roman" w:cs="Times New Roman"/>
          <w:i/>
          <w:color w:val="2D2C37"/>
          <w:sz w:val="24"/>
          <w:szCs w:val="24"/>
          <w:lang w:eastAsia="uk-UA"/>
        </w:rPr>
        <w:tab/>
        <w:t>ряд 2 - всі закупівлі</w:t>
      </w:r>
    </w:p>
    <w:p w:rsidR="008963E9" w:rsidRPr="005F6582" w:rsidRDefault="008963E9" w:rsidP="008963E9">
      <w:pPr>
        <w:spacing w:after="0" w:line="240" w:lineRule="auto"/>
        <w:jc w:val="center"/>
        <w:rPr>
          <w:rFonts w:ascii="Times New Roman" w:hAnsi="Times New Roman" w:cs="Times New Roman"/>
          <w:sz w:val="26"/>
          <w:szCs w:val="26"/>
          <w:shd w:val="clear" w:color="auto" w:fill="FFFFFF"/>
        </w:rPr>
      </w:pPr>
    </w:p>
    <w:p w:rsidR="008963E9" w:rsidRPr="005F6582" w:rsidRDefault="008963E9" w:rsidP="008963E9">
      <w:pPr>
        <w:spacing w:after="0" w:line="240" w:lineRule="auto"/>
        <w:ind w:firstLine="709"/>
        <w:jc w:val="both"/>
        <w:rPr>
          <w:rFonts w:ascii="Times New Roman" w:hAnsi="Times New Roman" w:cs="Times New Roman"/>
          <w:sz w:val="26"/>
          <w:szCs w:val="26"/>
          <w:shd w:val="clear" w:color="auto" w:fill="FFFFFF"/>
        </w:rPr>
      </w:pPr>
      <w:r w:rsidRPr="005F6582">
        <w:rPr>
          <w:rFonts w:ascii="Times New Roman" w:hAnsi="Times New Roman" w:cs="Times New Roman"/>
          <w:sz w:val="26"/>
          <w:szCs w:val="26"/>
          <w:shd w:val="clear" w:color="auto" w:fill="FFFFFF"/>
        </w:rPr>
        <w:t xml:space="preserve">Протягом 2025 року в системі </w:t>
      </w:r>
      <w:proofErr w:type="spellStart"/>
      <w:r w:rsidRPr="005F6582">
        <w:rPr>
          <w:rFonts w:ascii="Times New Roman" w:hAnsi="Times New Roman" w:cs="Times New Roman"/>
          <w:sz w:val="26"/>
          <w:szCs w:val="26"/>
          <w:lang w:val="en-US"/>
        </w:rPr>
        <w:t>ProZorro</w:t>
      </w:r>
      <w:proofErr w:type="spellEnd"/>
      <w:r w:rsidRPr="005F6582">
        <w:rPr>
          <w:rFonts w:ascii="Times New Roman" w:hAnsi="Times New Roman" w:cs="Times New Roman"/>
          <w:sz w:val="26"/>
          <w:szCs w:val="26"/>
          <w:shd w:val="clear" w:color="auto" w:fill="FFFFFF"/>
        </w:rPr>
        <w:t xml:space="preserve"> розпорядниками бюджетних коштів Шептицької міської ради опубліковано 5601</w:t>
      </w:r>
      <w:r w:rsidRPr="005F6582">
        <w:rPr>
          <w:rFonts w:ascii="Times New Roman" w:hAnsi="Times New Roman" w:cs="Times New Roman"/>
          <w:sz w:val="26"/>
          <w:szCs w:val="26"/>
          <w:shd w:val="clear" w:color="auto" w:fill="FFFFFF"/>
        </w:rPr>
        <w:tab/>
        <w:t xml:space="preserve"> закупівель, з них 635 закупівлі конкурентні.</w:t>
      </w:r>
    </w:p>
    <w:p w:rsidR="008963E9" w:rsidRPr="005F6582" w:rsidRDefault="008963E9" w:rsidP="008963E9">
      <w:pPr>
        <w:spacing w:after="0" w:line="240" w:lineRule="auto"/>
        <w:ind w:firstLine="709"/>
        <w:jc w:val="both"/>
        <w:rPr>
          <w:rFonts w:ascii="Times New Roman" w:hAnsi="Times New Roman" w:cs="Times New Roman"/>
          <w:sz w:val="26"/>
          <w:szCs w:val="26"/>
          <w:shd w:val="clear" w:color="auto" w:fill="FFFFFF"/>
        </w:rPr>
      </w:pPr>
      <w:r w:rsidRPr="005F6582">
        <w:rPr>
          <w:rFonts w:ascii="Times New Roman" w:hAnsi="Times New Roman" w:cs="Times New Roman"/>
          <w:sz w:val="26"/>
          <w:szCs w:val="26"/>
          <w:shd w:val="clear" w:color="auto" w:fill="FFFFFF"/>
        </w:rPr>
        <w:t xml:space="preserve">Очікувана вартість конкурентних закупівель, які були оголошені розпорядниками бюджетних коштів Шептицької міської ради у 2025 році складає понад </w:t>
      </w:r>
      <w:r w:rsidRPr="005F6582">
        <w:rPr>
          <w:rFonts w:ascii="Times New Roman" w:hAnsi="Times New Roman" w:cs="Times New Roman"/>
          <w:sz w:val="26"/>
          <w:szCs w:val="26"/>
        </w:rPr>
        <w:t>692,3 млн.</w:t>
      </w:r>
      <w:r w:rsidRPr="005F6582">
        <w:rPr>
          <w:rFonts w:ascii="Times New Roman" w:hAnsi="Times New Roman" w:cs="Times New Roman"/>
          <w:sz w:val="26"/>
          <w:szCs w:val="26"/>
          <w:shd w:val="clear" w:color="auto" w:fill="FFFFFF"/>
        </w:rPr>
        <w:t xml:space="preserve"> гривень. Загальна сума економії коштів становить понад 306,1 млн. грн. або 44,3% від очікуваної вартості закупівель.</w:t>
      </w:r>
      <w:r w:rsidR="00E52E27">
        <w:rPr>
          <w:rFonts w:ascii="Times New Roman" w:hAnsi="Times New Roman" w:cs="Times New Roman"/>
          <w:sz w:val="26"/>
          <w:szCs w:val="26"/>
          <w:shd w:val="clear" w:color="auto" w:fill="FFFFFF"/>
        </w:rPr>
        <w:t xml:space="preserve"> З</w:t>
      </w:r>
      <w:r w:rsidRPr="005F6582">
        <w:rPr>
          <w:rFonts w:ascii="Times New Roman" w:hAnsi="Times New Roman" w:cs="Times New Roman"/>
          <w:sz w:val="26"/>
          <w:szCs w:val="26"/>
          <w:shd w:val="clear" w:color="auto" w:fill="FFFFFF"/>
        </w:rPr>
        <w:t>агальна кількість учасників, що взяли участь у відкритих торгах склала 510.</w:t>
      </w:r>
    </w:p>
    <w:p w:rsidR="008963E9" w:rsidRPr="005F6582" w:rsidRDefault="008963E9" w:rsidP="008963E9">
      <w:pPr>
        <w:rPr>
          <w:rFonts w:ascii="Times New Roman" w:hAnsi="Times New Roman" w:cs="Times New Roman"/>
          <w:sz w:val="26"/>
          <w:szCs w:val="26"/>
        </w:rPr>
      </w:pPr>
    </w:p>
    <w:p w:rsidR="00B77626" w:rsidRPr="005F6582" w:rsidRDefault="00B77626" w:rsidP="00851F68">
      <w:pPr>
        <w:spacing w:after="0" w:line="240" w:lineRule="auto"/>
        <w:ind w:firstLine="709"/>
        <w:rPr>
          <w:rFonts w:ascii="Times New Roman" w:hAnsi="Times New Roman" w:cs="Times New Roman"/>
          <w:sz w:val="26"/>
          <w:szCs w:val="26"/>
        </w:rPr>
      </w:pPr>
    </w:p>
    <w:p w:rsidR="00F05F38" w:rsidRPr="005F6582" w:rsidRDefault="00F05F38" w:rsidP="00851F68">
      <w:pPr>
        <w:spacing w:after="0" w:line="240" w:lineRule="auto"/>
        <w:ind w:firstLine="709"/>
        <w:jc w:val="center"/>
        <w:rPr>
          <w:rFonts w:ascii="Times New Roman" w:eastAsia="Batang" w:hAnsi="Times New Roman" w:cs="Times New Roman"/>
          <w:b/>
          <w:sz w:val="26"/>
          <w:szCs w:val="26"/>
          <w:lang w:eastAsia="ru-RU"/>
        </w:rPr>
      </w:pPr>
      <w:r w:rsidRPr="005F6582">
        <w:rPr>
          <w:rFonts w:ascii="Times New Roman" w:eastAsia="Batang" w:hAnsi="Times New Roman" w:cs="Times New Roman"/>
          <w:b/>
          <w:sz w:val="26"/>
          <w:szCs w:val="26"/>
          <w:lang w:eastAsia="ru-RU"/>
        </w:rPr>
        <w:t>ТОРГІВЛЯ, РЕСТОРАННЕ ГОСПОДАРСТВО ТА ПОБУТОВЕ ОБСЛУГОВУВАННЯ</w:t>
      </w:r>
    </w:p>
    <w:p w:rsidR="00A67E80" w:rsidRPr="005F6582" w:rsidRDefault="00A67E80" w:rsidP="00A67E80">
      <w:pPr>
        <w:spacing w:after="0" w:line="240" w:lineRule="auto"/>
        <w:ind w:firstLine="709"/>
        <w:jc w:val="both"/>
        <w:rPr>
          <w:rFonts w:ascii="Times New Roman" w:eastAsia="Batang" w:hAnsi="Times New Roman" w:cs="Times New Roman"/>
          <w:bCs/>
          <w:sz w:val="26"/>
          <w:szCs w:val="26"/>
          <w:lang w:eastAsia="ru-RU"/>
        </w:rPr>
      </w:pPr>
      <w:r w:rsidRPr="005F6582">
        <w:rPr>
          <w:rFonts w:ascii="Times New Roman" w:eastAsia="Batang" w:hAnsi="Times New Roman" w:cs="Times New Roman"/>
          <w:bCs/>
          <w:sz w:val="26"/>
          <w:szCs w:val="26"/>
          <w:lang w:eastAsia="ru-RU"/>
        </w:rPr>
        <w:t>Сфера внутрішньої торгівлі, громадського харчування та побутового обслуговування населення є важливою складовою внутрішнього ринку і відіграє значну роль як у формуванні загального економічного потенціалу, так і у забезпеченні потреб населення в товарах і послугах на території міської громади.</w:t>
      </w:r>
    </w:p>
    <w:p w:rsidR="00A67E80" w:rsidRPr="005F6582" w:rsidRDefault="00A67E80" w:rsidP="00A67E80">
      <w:pPr>
        <w:spacing w:after="0" w:line="240" w:lineRule="auto"/>
        <w:ind w:firstLine="709"/>
        <w:jc w:val="both"/>
        <w:rPr>
          <w:rFonts w:ascii="Times New Roman" w:eastAsia="MS Mincho" w:hAnsi="Times New Roman" w:cs="Times New Roman"/>
          <w:sz w:val="26"/>
          <w:szCs w:val="26"/>
        </w:rPr>
      </w:pPr>
      <w:r w:rsidRPr="005F6582">
        <w:rPr>
          <w:rFonts w:ascii="Times New Roman" w:eastAsia="Batang" w:hAnsi="Times New Roman" w:cs="Times New Roman"/>
          <w:bCs/>
          <w:sz w:val="26"/>
          <w:szCs w:val="26"/>
          <w:lang w:eastAsia="ru-RU"/>
        </w:rPr>
        <w:t xml:space="preserve">У 2025 році на території Шептицької міської територіальної громади мережа торгівлі була представлена: </w:t>
      </w:r>
      <w:r w:rsidRPr="005F6582">
        <w:rPr>
          <w:rFonts w:ascii="Times New Roman" w:hAnsi="Times New Roman" w:cs="Times New Roman"/>
          <w:sz w:val="26"/>
          <w:szCs w:val="26"/>
        </w:rPr>
        <w:t xml:space="preserve">542 об’єкти </w:t>
      </w:r>
      <w:proofErr w:type="spellStart"/>
      <w:r w:rsidRPr="005F6582">
        <w:rPr>
          <w:rFonts w:ascii="Times New Roman" w:hAnsi="Times New Roman" w:cs="Times New Roman"/>
          <w:sz w:val="26"/>
          <w:szCs w:val="26"/>
        </w:rPr>
        <w:t>роздрiбної</w:t>
      </w:r>
      <w:proofErr w:type="spellEnd"/>
      <w:r w:rsidRPr="005F6582">
        <w:rPr>
          <w:rFonts w:ascii="Times New Roman" w:hAnsi="Times New Roman" w:cs="Times New Roman"/>
          <w:sz w:val="26"/>
          <w:szCs w:val="26"/>
        </w:rPr>
        <w:t xml:space="preserve"> </w:t>
      </w:r>
      <w:proofErr w:type="spellStart"/>
      <w:r w:rsidRPr="005F6582">
        <w:rPr>
          <w:rFonts w:ascii="Times New Roman" w:hAnsi="Times New Roman" w:cs="Times New Roman"/>
          <w:sz w:val="26"/>
          <w:szCs w:val="26"/>
        </w:rPr>
        <w:t>торгiвлi</w:t>
      </w:r>
      <w:proofErr w:type="spellEnd"/>
      <w:r w:rsidRPr="005F6582">
        <w:rPr>
          <w:rFonts w:ascii="Times New Roman" w:hAnsi="Times New Roman" w:cs="Times New Roman"/>
          <w:sz w:val="26"/>
          <w:szCs w:val="26"/>
        </w:rPr>
        <w:t>, 136</w:t>
      </w:r>
      <w:r w:rsidRPr="005F6582">
        <w:rPr>
          <w:rFonts w:ascii="Times New Roman" w:hAnsi="Times New Roman" w:cs="Times New Roman"/>
          <w:sz w:val="26"/>
          <w:szCs w:val="26"/>
          <w:lang w:eastAsia="uk-UA"/>
        </w:rPr>
        <w:t xml:space="preserve"> </w:t>
      </w:r>
      <w:proofErr w:type="spellStart"/>
      <w:r w:rsidRPr="005F6582">
        <w:rPr>
          <w:rFonts w:ascii="Times New Roman" w:hAnsi="Times New Roman" w:cs="Times New Roman"/>
          <w:sz w:val="26"/>
          <w:szCs w:val="26"/>
          <w:lang w:eastAsia="uk-UA"/>
        </w:rPr>
        <w:t>об’єктiв</w:t>
      </w:r>
      <w:proofErr w:type="spellEnd"/>
      <w:r w:rsidRPr="005F6582">
        <w:rPr>
          <w:rFonts w:ascii="Times New Roman" w:hAnsi="Times New Roman" w:cs="Times New Roman"/>
          <w:sz w:val="26"/>
          <w:szCs w:val="26"/>
          <w:lang w:eastAsia="uk-UA"/>
        </w:rPr>
        <w:t xml:space="preserve"> </w:t>
      </w:r>
      <w:proofErr w:type="spellStart"/>
      <w:r w:rsidRPr="005F6582">
        <w:rPr>
          <w:rFonts w:ascii="Times New Roman" w:hAnsi="Times New Roman" w:cs="Times New Roman"/>
          <w:sz w:val="26"/>
          <w:szCs w:val="26"/>
          <w:lang w:eastAsia="uk-UA"/>
        </w:rPr>
        <w:t>дрiбнороздрiбної</w:t>
      </w:r>
      <w:proofErr w:type="spellEnd"/>
      <w:r w:rsidRPr="005F6582">
        <w:rPr>
          <w:rFonts w:ascii="Times New Roman" w:hAnsi="Times New Roman" w:cs="Times New Roman"/>
          <w:sz w:val="26"/>
          <w:szCs w:val="26"/>
          <w:lang w:eastAsia="uk-UA"/>
        </w:rPr>
        <w:t xml:space="preserve"> </w:t>
      </w:r>
      <w:proofErr w:type="spellStart"/>
      <w:r w:rsidRPr="005F6582">
        <w:rPr>
          <w:rFonts w:ascii="Times New Roman" w:hAnsi="Times New Roman" w:cs="Times New Roman"/>
          <w:sz w:val="26"/>
          <w:szCs w:val="26"/>
          <w:lang w:eastAsia="uk-UA"/>
        </w:rPr>
        <w:t>торгiвлi</w:t>
      </w:r>
      <w:proofErr w:type="spellEnd"/>
      <w:r w:rsidRPr="005F6582">
        <w:rPr>
          <w:rFonts w:ascii="Times New Roman" w:hAnsi="Times New Roman" w:cs="Times New Roman"/>
          <w:sz w:val="26"/>
          <w:szCs w:val="26"/>
          <w:lang w:eastAsia="uk-UA"/>
        </w:rPr>
        <w:t xml:space="preserve"> (</w:t>
      </w:r>
      <w:proofErr w:type="spellStart"/>
      <w:r w:rsidRPr="005F6582">
        <w:rPr>
          <w:rFonts w:ascii="Times New Roman" w:hAnsi="Times New Roman" w:cs="Times New Roman"/>
          <w:sz w:val="26"/>
          <w:szCs w:val="26"/>
          <w:lang w:eastAsia="uk-UA"/>
        </w:rPr>
        <w:t>павiльйони</w:t>
      </w:r>
      <w:proofErr w:type="spellEnd"/>
      <w:r w:rsidRPr="005F6582">
        <w:rPr>
          <w:rFonts w:ascii="Times New Roman" w:hAnsi="Times New Roman" w:cs="Times New Roman"/>
          <w:sz w:val="26"/>
          <w:szCs w:val="26"/>
          <w:lang w:eastAsia="uk-UA"/>
        </w:rPr>
        <w:t xml:space="preserve">, </w:t>
      </w:r>
      <w:proofErr w:type="spellStart"/>
      <w:r w:rsidRPr="005F6582">
        <w:rPr>
          <w:rFonts w:ascii="Times New Roman" w:hAnsi="Times New Roman" w:cs="Times New Roman"/>
          <w:sz w:val="26"/>
          <w:szCs w:val="26"/>
          <w:lang w:eastAsia="uk-UA"/>
        </w:rPr>
        <w:t>кiоски</w:t>
      </w:r>
      <w:proofErr w:type="spellEnd"/>
      <w:r w:rsidRPr="005F6582">
        <w:rPr>
          <w:rFonts w:ascii="Times New Roman" w:hAnsi="Times New Roman" w:cs="Times New Roman"/>
          <w:sz w:val="26"/>
          <w:szCs w:val="26"/>
          <w:lang w:eastAsia="uk-UA"/>
        </w:rPr>
        <w:t>).</w:t>
      </w:r>
    </w:p>
    <w:p w:rsidR="00DD3148" w:rsidRDefault="00A67E80" w:rsidP="00DD3148">
      <w:pPr>
        <w:spacing w:after="0" w:line="240" w:lineRule="auto"/>
        <w:ind w:firstLine="709"/>
        <w:jc w:val="both"/>
        <w:rPr>
          <w:rFonts w:ascii="Times New Roman" w:eastAsia="MS Mincho" w:hAnsi="Times New Roman" w:cs="Times New Roman"/>
          <w:color w:val="000000"/>
          <w:sz w:val="26"/>
          <w:szCs w:val="26"/>
        </w:rPr>
      </w:pPr>
      <w:r w:rsidRPr="005F6582">
        <w:rPr>
          <w:rFonts w:ascii="Times New Roman" w:eastAsia="MS Mincho" w:hAnsi="Times New Roman" w:cs="Times New Roman"/>
          <w:color w:val="000000"/>
          <w:sz w:val="26"/>
          <w:szCs w:val="26"/>
        </w:rPr>
        <w:t xml:space="preserve">Мережа </w:t>
      </w:r>
      <w:proofErr w:type="spellStart"/>
      <w:r w:rsidRPr="005F6582">
        <w:rPr>
          <w:rFonts w:ascii="Times New Roman" w:eastAsia="MS Mincho" w:hAnsi="Times New Roman" w:cs="Times New Roman"/>
          <w:color w:val="000000"/>
          <w:sz w:val="26"/>
          <w:szCs w:val="26"/>
        </w:rPr>
        <w:t>пiдприємств</w:t>
      </w:r>
      <w:proofErr w:type="spellEnd"/>
      <w:r w:rsidRPr="005F6582">
        <w:rPr>
          <w:rFonts w:ascii="Times New Roman" w:eastAsia="MS Mincho" w:hAnsi="Times New Roman" w:cs="Times New Roman"/>
          <w:color w:val="000000"/>
          <w:sz w:val="26"/>
          <w:szCs w:val="26"/>
        </w:rPr>
        <w:t xml:space="preserve"> ресторанного господарства у 2025 році </w:t>
      </w:r>
      <w:proofErr w:type="spellStart"/>
      <w:r w:rsidRPr="005F6582">
        <w:rPr>
          <w:rFonts w:ascii="Times New Roman" w:eastAsia="MS Mincho" w:hAnsi="Times New Roman" w:cs="Times New Roman"/>
          <w:color w:val="000000"/>
          <w:sz w:val="26"/>
          <w:szCs w:val="26"/>
        </w:rPr>
        <w:t>налiчувала</w:t>
      </w:r>
      <w:proofErr w:type="spellEnd"/>
      <w:r w:rsidRPr="005F6582">
        <w:rPr>
          <w:rFonts w:ascii="Times New Roman" w:eastAsia="MS Mincho" w:hAnsi="Times New Roman" w:cs="Times New Roman"/>
          <w:color w:val="000000"/>
          <w:sz w:val="26"/>
          <w:szCs w:val="26"/>
        </w:rPr>
        <w:t xml:space="preserve"> 132 заклади.</w:t>
      </w:r>
    </w:p>
    <w:p w:rsidR="00A67E80" w:rsidRPr="00DD3148" w:rsidRDefault="00A67E80" w:rsidP="00DD3148">
      <w:pPr>
        <w:spacing w:after="0" w:line="240" w:lineRule="auto"/>
        <w:ind w:firstLine="709"/>
        <w:jc w:val="both"/>
        <w:rPr>
          <w:rFonts w:ascii="Times New Roman" w:eastAsia="MS Mincho" w:hAnsi="Times New Roman" w:cs="Times New Roman"/>
          <w:color w:val="000000"/>
          <w:sz w:val="26"/>
          <w:szCs w:val="26"/>
        </w:rPr>
      </w:pPr>
      <w:r w:rsidRPr="005F6582">
        <w:rPr>
          <w:rFonts w:ascii="Times New Roman" w:hAnsi="Times New Roman" w:cs="Times New Roman"/>
          <w:color w:val="000000"/>
          <w:sz w:val="26"/>
          <w:szCs w:val="26"/>
        </w:rPr>
        <w:t xml:space="preserve">У </w:t>
      </w:r>
      <w:proofErr w:type="spellStart"/>
      <w:r w:rsidRPr="005F6582">
        <w:rPr>
          <w:rFonts w:ascii="Times New Roman" w:hAnsi="Times New Roman" w:cs="Times New Roman"/>
          <w:color w:val="000000"/>
          <w:sz w:val="26"/>
          <w:szCs w:val="26"/>
        </w:rPr>
        <w:t>задоволеннi</w:t>
      </w:r>
      <w:proofErr w:type="spellEnd"/>
      <w:r w:rsidRPr="005F6582">
        <w:rPr>
          <w:rFonts w:ascii="Times New Roman" w:hAnsi="Times New Roman" w:cs="Times New Roman"/>
          <w:color w:val="000000"/>
          <w:sz w:val="26"/>
          <w:szCs w:val="26"/>
        </w:rPr>
        <w:t xml:space="preserve"> потреб населення в товарах значне </w:t>
      </w:r>
      <w:proofErr w:type="spellStart"/>
      <w:r w:rsidRPr="005F6582">
        <w:rPr>
          <w:rFonts w:ascii="Times New Roman" w:hAnsi="Times New Roman" w:cs="Times New Roman"/>
          <w:color w:val="000000"/>
          <w:sz w:val="26"/>
          <w:szCs w:val="26"/>
        </w:rPr>
        <w:t>мiсце</w:t>
      </w:r>
      <w:proofErr w:type="spellEnd"/>
      <w:r w:rsidRPr="005F6582">
        <w:rPr>
          <w:rFonts w:ascii="Times New Roman" w:hAnsi="Times New Roman" w:cs="Times New Roman"/>
          <w:color w:val="000000"/>
          <w:sz w:val="26"/>
          <w:szCs w:val="26"/>
        </w:rPr>
        <w:t xml:space="preserve"> належить ринкам. В громаді ринкова </w:t>
      </w:r>
      <w:proofErr w:type="spellStart"/>
      <w:r w:rsidRPr="005F6582">
        <w:rPr>
          <w:rFonts w:ascii="Times New Roman" w:hAnsi="Times New Roman" w:cs="Times New Roman"/>
          <w:color w:val="000000"/>
          <w:sz w:val="26"/>
          <w:szCs w:val="26"/>
        </w:rPr>
        <w:t>дiяльнiсть</w:t>
      </w:r>
      <w:proofErr w:type="spellEnd"/>
      <w:r w:rsidRPr="005F6582">
        <w:rPr>
          <w:rFonts w:ascii="Times New Roman" w:hAnsi="Times New Roman" w:cs="Times New Roman"/>
          <w:color w:val="000000"/>
          <w:sz w:val="26"/>
          <w:szCs w:val="26"/>
        </w:rPr>
        <w:t xml:space="preserve"> </w:t>
      </w:r>
      <w:proofErr w:type="spellStart"/>
      <w:r w:rsidRPr="005F6582">
        <w:rPr>
          <w:rFonts w:ascii="Times New Roman" w:hAnsi="Times New Roman" w:cs="Times New Roman"/>
          <w:color w:val="000000"/>
          <w:sz w:val="26"/>
          <w:szCs w:val="26"/>
        </w:rPr>
        <w:t>здiйснюється</w:t>
      </w:r>
      <w:proofErr w:type="spellEnd"/>
      <w:r w:rsidRPr="005F6582">
        <w:rPr>
          <w:rFonts w:ascii="Times New Roman" w:hAnsi="Times New Roman" w:cs="Times New Roman"/>
          <w:color w:val="000000"/>
          <w:sz w:val="26"/>
          <w:szCs w:val="26"/>
        </w:rPr>
        <w:t xml:space="preserve"> на 3-х ринках </w:t>
      </w:r>
      <w:proofErr w:type="spellStart"/>
      <w:r w:rsidRPr="005F6582">
        <w:rPr>
          <w:rFonts w:ascii="Times New Roman" w:hAnsi="Times New Roman" w:cs="Times New Roman"/>
          <w:color w:val="000000"/>
          <w:sz w:val="26"/>
          <w:szCs w:val="26"/>
        </w:rPr>
        <w:t>iз</w:t>
      </w:r>
      <w:proofErr w:type="spellEnd"/>
      <w:r w:rsidRPr="005F6582">
        <w:rPr>
          <w:rFonts w:ascii="Times New Roman" w:hAnsi="Times New Roman" w:cs="Times New Roman"/>
          <w:color w:val="000000"/>
          <w:sz w:val="26"/>
          <w:szCs w:val="26"/>
        </w:rPr>
        <w:t xml:space="preserve"> загальною </w:t>
      </w:r>
      <w:proofErr w:type="spellStart"/>
      <w:r w:rsidRPr="005F6582">
        <w:rPr>
          <w:rFonts w:ascii="Times New Roman" w:hAnsi="Times New Roman" w:cs="Times New Roman"/>
          <w:color w:val="000000"/>
          <w:sz w:val="26"/>
          <w:szCs w:val="26"/>
        </w:rPr>
        <w:t>кiлькiстю</w:t>
      </w:r>
      <w:proofErr w:type="spellEnd"/>
      <w:r w:rsidRPr="005F6582">
        <w:rPr>
          <w:rFonts w:ascii="Times New Roman" w:hAnsi="Times New Roman" w:cs="Times New Roman"/>
          <w:color w:val="000000"/>
          <w:sz w:val="26"/>
          <w:szCs w:val="26"/>
        </w:rPr>
        <w:t xml:space="preserve"> торговельних </w:t>
      </w:r>
      <w:proofErr w:type="spellStart"/>
      <w:r w:rsidRPr="005F6582">
        <w:rPr>
          <w:rFonts w:ascii="Times New Roman" w:hAnsi="Times New Roman" w:cs="Times New Roman"/>
          <w:color w:val="000000"/>
          <w:sz w:val="26"/>
          <w:szCs w:val="26"/>
        </w:rPr>
        <w:t>мiсць</w:t>
      </w:r>
      <w:proofErr w:type="spellEnd"/>
      <w:r w:rsidRPr="005F6582">
        <w:rPr>
          <w:rFonts w:ascii="Times New Roman" w:hAnsi="Times New Roman" w:cs="Times New Roman"/>
          <w:color w:val="000000"/>
          <w:sz w:val="26"/>
          <w:szCs w:val="26"/>
        </w:rPr>
        <w:t xml:space="preserve"> - 1838, з них:</w:t>
      </w:r>
    </w:p>
    <w:p w:rsidR="00A67E80" w:rsidRPr="005F6582" w:rsidRDefault="00A67E80" w:rsidP="00A67E80">
      <w:pPr>
        <w:pStyle w:val="ac"/>
        <w:tabs>
          <w:tab w:val="left" w:pos="502"/>
        </w:tabs>
        <w:spacing w:before="0" w:beforeAutospacing="0" w:after="0" w:afterAutospacing="0"/>
        <w:ind w:firstLine="567"/>
        <w:jc w:val="both"/>
        <w:rPr>
          <w:color w:val="000000"/>
          <w:sz w:val="26"/>
          <w:szCs w:val="26"/>
        </w:rPr>
      </w:pPr>
      <w:r w:rsidRPr="005F6582">
        <w:rPr>
          <w:color w:val="000000"/>
          <w:sz w:val="26"/>
          <w:szCs w:val="26"/>
        </w:rPr>
        <w:lastRenderedPageBreak/>
        <w:t xml:space="preserve">- КП Центральний ринок Шептицької міської ради -1629 місць. </w:t>
      </w:r>
    </w:p>
    <w:p w:rsidR="00A67E80" w:rsidRPr="005F6582" w:rsidRDefault="00A67E80" w:rsidP="00A67E80">
      <w:pPr>
        <w:pStyle w:val="ac"/>
        <w:tabs>
          <w:tab w:val="left" w:pos="502"/>
        </w:tabs>
        <w:spacing w:before="0" w:beforeAutospacing="0" w:after="0" w:afterAutospacing="0"/>
        <w:ind w:firstLine="567"/>
        <w:jc w:val="both"/>
        <w:rPr>
          <w:color w:val="000000"/>
          <w:sz w:val="26"/>
          <w:szCs w:val="26"/>
        </w:rPr>
      </w:pPr>
      <w:r w:rsidRPr="005F6582">
        <w:rPr>
          <w:color w:val="000000"/>
          <w:sz w:val="26"/>
          <w:szCs w:val="26"/>
        </w:rPr>
        <w:t xml:space="preserve">З них торговельні місця: 1331-групи промислових товарів (1200(м. Шептицький), 36 (м. </w:t>
      </w:r>
      <w:proofErr w:type="spellStart"/>
      <w:r w:rsidRPr="005F6582">
        <w:rPr>
          <w:color w:val="000000"/>
          <w:sz w:val="26"/>
          <w:szCs w:val="26"/>
        </w:rPr>
        <w:t>Соснівка</w:t>
      </w:r>
      <w:proofErr w:type="spellEnd"/>
      <w:r w:rsidRPr="005F6582">
        <w:rPr>
          <w:color w:val="000000"/>
          <w:sz w:val="26"/>
          <w:szCs w:val="26"/>
        </w:rPr>
        <w:t>) та 95 контейнерів,), 298 - сільськогосподарська продукція.</w:t>
      </w:r>
    </w:p>
    <w:p w:rsidR="00A67E80" w:rsidRPr="005F6582" w:rsidRDefault="00A67E80" w:rsidP="00A67E80">
      <w:pPr>
        <w:pStyle w:val="ac"/>
        <w:tabs>
          <w:tab w:val="left" w:pos="502"/>
        </w:tabs>
        <w:spacing w:before="0" w:beforeAutospacing="0" w:after="0" w:afterAutospacing="0"/>
        <w:ind w:firstLine="567"/>
        <w:jc w:val="both"/>
        <w:rPr>
          <w:color w:val="000000"/>
          <w:sz w:val="26"/>
          <w:szCs w:val="26"/>
        </w:rPr>
      </w:pPr>
      <w:r w:rsidRPr="005F6582">
        <w:rPr>
          <w:color w:val="000000"/>
          <w:sz w:val="26"/>
          <w:szCs w:val="26"/>
        </w:rPr>
        <w:t>- ПП “Майдан” – 151 місце  </w:t>
      </w:r>
    </w:p>
    <w:p w:rsidR="00A67E80" w:rsidRPr="005F6582" w:rsidRDefault="00A67E80" w:rsidP="00A67E80">
      <w:pPr>
        <w:pStyle w:val="ac"/>
        <w:tabs>
          <w:tab w:val="left" w:pos="502"/>
        </w:tabs>
        <w:spacing w:before="0" w:beforeAutospacing="0" w:after="0" w:afterAutospacing="0"/>
        <w:ind w:firstLine="567"/>
        <w:jc w:val="both"/>
        <w:rPr>
          <w:color w:val="000000"/>
          <w:sz w:val="26"/>
          <w:szCs w:val="26"/>
        </w:rPr>
      </w:pPr>
      <w:r w:rsidRPr="005F6582">
        <w:rPr>
          <w:color w:val="000000"/>
          <w:sz w:val="26"/>
          <w:szCs w:val="26"/>
        </w:rPr>
        <w:t>- ТзОВ “Форсаж” – 58 місць.</w:t>
      </w:r>
    </w:p>
    <w:p w:rsidR="00A67E80" w:rsidRPr="005F6582" w:rsidRDefault="00A67E80" w:rsidP="00A67E80">
      <w:pPr>
        <w:spacing w:after="0" w:line="240" w:lineRule="auto"/>
        <w:ind w:firstLine="709"/>
        <w:jc w:val="both"/>
        <w:rPr>
          <w:rFonts w:ascii="Times New Roman" w:eastAsia="Batang" w:hAnsi="Times New Roman" w:cs="Times New Roman"/>
          <w:bCs/>
          <w:sz w:val="26"/>
          <w:szCs w:val="26"/>
          <w:lang w:eastAsia="ru-RU"/>
        </w:rPr>
      </w:pPr>
      <w:r w:rsidRPr="005F6582">
        <w:rPr>
          <w:rFonts w:ascii="Times New Roman" w:eastAsia="Batang" w:hAnsi="Times New Roman" w:cs="Times New Roman"/>
          <w:bCs/>
          <w:sz w:val="26"/>
          <w:szCs w:val="26"/>
          <w:lang w:eastAsia="ru-RU"/>
        </w:rPr>
        <w:t>Сфера побутових послуг громади у 2025 році представлена 25 видами послуг:</w:t>
      </w:r>
    </w:p>
    <w:p w:rsidR="00A67E80" w:rsidRPr="005F6582" w:rsidRDefault="00A67E80" w:rsidP="00C861D7">
      <w:pPr>
        <w:pStyle w:val="a4"/>
        <w:numPr>
          <w:ilvl w:val="0"/>
          <w:numId w:val="3"/>
        </w:numPr>
        <w:tabs>
          <w:tab w:val="left" w:pos="993"/>
        </w:tabs>
        <w:spacing w:after="0" w:line="240" w:lineRule="auto"/>
        <w:ind w:left="0" w:firstLine="709"/>
        <w:contextualSpacing w:val="0"/>
        <w:jc w:val="both"/>
        <w:rPr>
          <w:rFonts w:ascii="Times New Roman" w:eastAsia="Batang" w:hAnsi="Times New Roman" w:cs="Times New Roman"/>
          <w:bCs/>
          <w:sz w:val="26"/>
          <w:szCs w:val="26"/>
          <w:lang w:eastAsia="ru-RU"/>
        </w:rPr>
      </w:pPr>
      <w:r w:rsidRPr="005F6582">
        <w:rPr>
          <w:rFonts w:ascii="Times New Roman" w:eastAsia="Batang" w:hAnsi="Times New Roman" w:cs="Times New Roman"/>
          <w:bCs/>
          <w:sz w:val="26"/>
          <w:szCs w:val="26"/>
          <w:lang w:eastAsia="ru-RU"/>
        </w:rPr>
        <w:t xml:space="preserve">18 взуттєвих майстерень; </w:t>
      </w:r>
    </w:p>
    <w:p w:rsidR="00A67E80" w:rsidRPr="005F6582" w:rsidRDefault="00A67E80" w:rsidP="00C861D7">
      <w:pPr>
        <w:pStyle w:val="a4"/>
        <w:numPr>
          <w:ilvl w:val="0"/>
          <w:numId w:val="3"/>
        </w:numPr>
        <w:tabs>
          <w:tab w:val="left" w:pos="993"/>
        </w:tabs>
        <w:spacing w:after="0" w:line="240" w:lineRule="auto"/>
        <w:ind w:left="0" w:firstLine="709"/>
        <w:contextualSpacing w:val="0"/>
        <w:jc w:val="both"/>
        <w:rPr>
          <w:rFonts w:ascii="Times New Roman" w:eastAsia="Batang" w:hAnsi="Times New Roman" w:cs="Times New Roman"/>
          <w:bCs/>
          <w:sz w:val="26"/>
          <w:szCs w:val="26"/>
          <w:lang w:eastAsia="ru-RU"/>
        </w:rPr>
      </w:pPr>
      <w:r w:rsidRPr="005F6582">
        <w:rPr>
          <w:rFonts w:ascii="Times New Roman" w:eastAsia="Batang" w:hAnsi="Times New Roman" w:cs="Times New Roman"/>
          <w:bCs/>
          <w:sz w:val="26"/>
          <w:szCs w:val="26"/>
          <w:lang w:eastAsia="ru-RU"/>
        </w:rPr>
        <w:t>35 перукарні;</w:t>
      </w:r>
    </w:p>
    <w:p w:rsidR="00A67E80" w:rsidRPr="005F6582" w:rsidRDefault="00A67E80" w:rsidP="00C861D7">
      <w:pPr>
        <w:pStyle w:val="a4"/>
        <w:numPr>
          <w:ilvl w:val="0"/>
          <w:numId w:val="3"/>
        </w:numPr>
        <w:tabs>
          <w:tab w:val="left" w:pos="993"/>
        </w:tabs>
        <w:spacing w:after="0" w:line="240" w:lineRule="auto"/>
        <w:ind w:left="0" w:firstLine="709"/>
        <w:contextualSpacing w:val="0"/>
        <w:jc w:val="both"/>
        <w:rPr>
          <w:rFonts w:ascii="Times New Roman" w:eastAsia="Batang" w:hAnsi="Times New Roman" w:cs="Times New Roman"/>
          <w:bCs/>
          <w:sz w:val="26"/>
          <w:szCs w:val="26"/>
          <w:lang w:eastAsia="ru-RU"/>
        </w:rPr>
      </w:pPr>
      <w:r w:rsidRPr="005F6582">
        <w:rPr>
          <w:rFonts w:ascii="Times New Roman" w:eastAsia="Batang" w:hAnsi="Times New Roman" w:cs="Times New Roman"/>
          <w:bCs/>
          <w:sz w:val="26"/>
          <w:szCs w:val="26"/>
          <w:lang w:eastAsia="ru-RU"/>
        </w:rPr>
        <w:t>11 ательє та майстерень по ремонту одягу;</w:t>
      </w:r>
    </w:p>
    <w:p w:rsidR="00A67E80" w:rsidRPr="005F6582" w:rsidRDefault="00A67E80" w:rsidP="00C861D7">
      <w:pPr>
        <w:pStyle w:val="a4"/>
        <w:numPr>
          <w:ilvl w:val="0"/>
          <w:numId w:val="3"/>
        </w:numPr>
        <w:tabs>
          <w:tab w:val="left" w:pos="993"/>
        </w:tabs>
        <w:spacing w:after="0" w:line="240" w:lineRule="auto"/>
        <w:ind w:left="0" w:firstLine="709"/>
        <w:contextualSpacing w:val="0"/>
        <w:jc w:val="both"/>
        <w:rPr>
          <w:rFonts w:ascii="Times New Roman" w:eastAsia="Batang" w:hAnsi="Times New Roman" w:cs="Times New Roman"/>
          <w:bCs/>
          <w:sz w:val="26"/>
          <w:szCs w:val="26"/>
          <w:lang w:eastAsia="ru-RU"/>
        </w:rPr>
      </w:pPr>
      <w:r w:rsidRPr="005F6582">
        <w:rPr>
          <w:rFonts w:ascii="Times New Roman" w:eastAsia="Batang" w:hAnsi="Times New Roman" w:cs="Times New Roman"/>
          <w:bCs/>
          <w:sz w:val="26"/>
          <w:szCs w:val="26"/>
          <w:lang w:eastAsia="ru-RU"/>
        </w:rPr>
        <w:t xml:space="preserve">1 майстерня по ремонту </w:t>
      </w:r>
      <w:proofErr w:type="spellStart"/>
      <w:r w:rsidRPr="005F6582">
        <w:rPr>
          <w:rFonts w:ascii="Times New Roman" w:eastAsia="Batang" w:hAnsi="Times New Roman" w:cs="Times New Roman"/>
          <w:bCs/>
          <w:sz w:val="26"/>
          <w:szCs w:val="26"/>
          <w:lang w:eastAsia="ru-RU"/>
        </w:rPr>
        <w:t>годинникiв</w:t>
      </w:r>
      <w:proofErr w:type="spellEnd"/>
      <w:r w:rsidRPr="005F6582">
        <w:rPr>
          <w:rFonts w:ascii="Times New Roman" w:eastAsia="Batang" w:hAnsi="Times New Roman" w:cs="Times New Roman"/>
          <w:bCs/>
          <w:sz w:val="26"/>
          <w:szCs w:val="26"/>
          <w:lang w:eastAsia="ru-RU"/>
        </w:rPr>
        <w:t>;</w:t>
      </w:r>
    </w:p>
    <w:p w:rsidR="00A67E80" w:rsidRPr="005F6582" w:rsidRDefault="00A67E80" w:rsidP="00C861D7">
      <w:pPr>
        <w:pStyle w:val="a4"/>
        <w:numPr>
          <w:ilvl w:val="0"/>
          <w:numId w:val="3"/>
        </w:numPr>
        <w:tabs>
          <w:tab w:val="left" w:pos="993"/>
        </w:tabs>
        <w:spacing w:after="0" w:line="240" w:lineRule="auto"/>
        <w:ind w:left="0" w:firstLine="709"/>
        <w:contextualSpacing w:val="0"/>
        <w:jc w:val="both"/>
        <w:rPr>
          <w:rFonts w:ascii="Times New Roman" w:eastAsia="Batang" w:hAnsi="Times New Roman" w:cs="Times New Roman"/>
          <w:bCs/>
          <w:sz w:val="26"/>
          <w:szCs w:val="26"/>
          <w:lang w:eastAsia="ru-RU"/>
        </w:rPr>
      </w:pPr>
      <w:r w:rsidRPr="005F6582">
        <w:rPr>
          <w:rFonts w:ascii="Times New Roman" w:eastAsia="Batang" w:hAnsi="Times New Roman" w:cs="Times New Roman"/>
          <w:bCs/>
          <w:sz w:val="26"/>
          <w:szCs w:val="26"/>
          <w:lang w:eastAsia="ru-RU"/>
        </w:rPr>
        <w:t xml:space="preserve">15 майстерень по ремонту побутової та </w:t>
      </w:r>
      <w:proofErr w:type="spellStart"/>
      <w:r w:rsidRPr="005F6582">
        <w:rPr>
          <w:rFonts w:ascii="Times New Roman" w:eastAsia="Batang" w:hAnsi="Times New Roman" w:cs="Times New Roman"/>
          <w:bCs/>
          <w:sz w:val="26"/>
          <w:szCs w:val="26"/>
          <w:lang w:eastAsia="ru-RU"/>
        </w:rPr>
        <w:t>офiсної</w:t>
      </w:r>
      <w:proofErr w:type="spellEnd"/>
      <w:r w:rsidRPr="005F6582">
        <w:rPr>
          <w:rFonts w:ascii="Times New Roman" w:eastAsia="Batang" w:hAnsi="Times New Roman" w:cs="Times New Roman"/>
          <w:bCs/>
          <w:sz w:val="26"/>
          <w:szCs w:val="26"/>
          <w:lang w:eastAsia="ru-RU"/>
        </w:rPr>
        <w:t xml:space="preserve">  </w:t>
      </w:r>
      <w:proofErr w:type="spellStart"/>
      <w:r w:rsidRPr="005F6582">
        <w:rPr>
          <w:rFonts w:ascii="Times New Roman" w:eastAsia="Batang" w:hAnsi="Times New Roman" w:cs="Times New Roman"/>
          <w:bCs/>
          <w:sz w:val="26"/>
          <w:szCs w:val="26"/>
          <w:lang w:eastAsia="ru-RU"/>
        </w:rPr>
        <w:t>технiки</w:t>
      </w:r>
      <w:proofErr w:type="spellEnd"/>
      <w:r w:rsidRPr="005F6582">
        <w:rPr>
          <w:rFonts w:ascii="Times New Roman" w:eastAsia="Batang" w:hAnsi="Times New Roman" w:cs="Times New Roman"/>
          <w:bCs/>
          <w:sz w:val="26"/>
          <w:szCs w:val="26"/>
          <w:lang w:eastAsia="ru-RU"/>
        </w:rPr>
        <w:t>;</w:t>
      </w:r>
    </w:p>
    <w:p w:rsidR="00A67E80" w:rsidRPr="005F6582" w:rsidRDefault="00A67E80" w:rsidP="00C861D7">
      <w:pPr>
        <w:pStyle w:val="a4"/>
        <w:numPr>
          <w:ilvl w:val="0"/>
          <w:numId w:val="3"/>
        </w:numPr>
        <w:tabs>
          <w:tab w:val="left" w:pos="993"/>
        </w:tabs>
        <w:spacing w:after="0" w:line="240" w:lineRule="auto"/>
        <w:ind w:left="0" w:firstLine="709"/>
        <w:contextualSpacing w:val="0"/>
        <w:jc w:val="both"/>
        <w:rPr>
          <w:rFonts w:ascii="Times New Roman" w:eastAsia="Batang" w:hAnsi="Times New Roman" w:cs="Times New Roman"/>
          <w:bCs/>
          <w:sz w:val="26"/>
          <w:szCs w:val="26"/>
          <w:lang w:eastAsia="ru-RU"/>
        </w:rPr>
      </w:pPr>
      <w:r w:rsidRPr="005F6582">
        <w:rPr>
          <w:rFonts w:ascii="Times New Roman" w:eastAsia="Batang" w:hAnsi="Times New Roman" w:cs="Times New Roman"/>
          <w:bCs/>
          <w:sz w:val="26"/>
          <w:szCs w:val="26"/>
          <w:lang w:eastAsia="ru-RU"/>
        </w:rPr>
        <w:t>1 фотосалон;</w:t>
      </w:r>
    </w:p>
    <w:p w:rsidR="00A67E80" w:rsidRPr="005F6582" w:rsidRDefault="00A67E80" w:rsidP="00C861D7">
      <w:pPr>
        <w:pStyle w:val="a4"/>
        <w:numPr>
          <w:ilvl w:val="0"/>
          <w:numId w:val="3"/>
        </w:numPr>
        <w:tabs>
          <w:tab w:val="left" w:pos="993"/>
        </w:tabs>
        <w:spacing w:after="0" w:line="240" w:lineRule="auto"/>
        <w:ind w:left="0" w:firstLine="709"/>
        <w:contextualSpacing w:val="0"/>
        <w:jc w:val="both"/>
        <w:rPr>
          <w:rFonts w:ascii="Times New Roman" w:eastAsia="Batang" w:hAnsi="Times New Roman" w:cs="Times New Roman"/>
          <w:bCs/>
          <w:sz w:val="26"/>
          <w:szCs w:val="26"/>
          <w:lang w:eastAsia="ru-RU"/>
        </w:rPr>
      </w:pPr>
      <w:r w:rsidRPr="005F6582">
        <w:rPr>
          <w:rFonts w:ascii="Times New Roman" w:eastAsia="Batang" w:hAnsi="Times New Roman" w:cs="Times New Roman"/>
          <w:bCs/>
          <w:sz w:val="26"/>
          <w:szCs w:val="26"/>
          <w:lang w:eastAsia="ru-RU"/>
        </w:rPr>
        <w:t xml:space="preserve">8 </w:t>
      </w:r>
      <w:proofErr w:type="spellStart"/>
      <w:r w:rsidRPr="005F6582">
        <w:rPr>
          <w:rFonts w:ascii="Times New Roman" w:eastAsia="Batang" w:hAnsi="Times New Roman" w:cs="Times New Roman"/>
          <w:bCs/>
          <w:sz w:val="26"/>
          <w:szCs w:val="26"/>
          <w:lang w:eastAsia="ru-RU"/>
        </w:rPr>
        <w:t>автомийок</w:t>
      </w:r>
      <w:proofErr w:type="spellEnd"/>
      <w:r w:rsidRPr="005F6582">
        <w:rPr>
          <w:rFonts w:ascii="Times New Roman" w:eastAsia="Batang" w:hAnsi="Times New Roman" w:cs="Times New Roman"/>
          <w:bCs/>
          <w:sz w:val="26"/>
          <w:szCs w:val="26"/>
          <w:lang w:eastAsia="ru-RU"/>
        </w:rPr>
        <w:t>;</w:t>
      </w:r>
    </w:p>
    <w:p w:rsidR="00A67E80" w:rsidRPr="005F6582" w:rsidRDefault="00A67E80" w:rsidP="00C861D7">
      <w:pPr>
        <w:pStyle w:val="a4"/>
        <w:numPr>
          <w:ilvl w:val="0"/>
          <w:numId w:val="3"/>
        </w:numPr>
        <w:tabs>
          <w:tab w:val="left" w:pos="993"/>
        </w:tabs>
        <w:spacing w:after="0" w:line="240" w:lineRule="auto"/>
        <w:ind w:left="0" w:firstLine="709"/>
        <w:contextualSpacing w:val="0"/>
        <w:jc w:val="both"/>
        <w:rPr>
          <w:rFonts w:ascii="Times New Roman" w:eastAsia="Batang" w:hAnsi="Times New Roman" w:cs="Times New Roman"/>
          <w:bCs/>
          <w:sz w:val="26"/>
          <w:szCs w:val="26"/>
          <w:lang w:eastAsia="ru-RU"/>
        </w:rPr>
      </w:pPr>
      <w:r w:rsidRPr="005F6582">
        <w:rPr>
          <w:rFonts w:ascii="Times New Roman" w:eastAsia="Batang" w:hAnsi="Times New Roman" w:cs="Times New Roman"/>
          <w:bCs/>
          <w:sz w:val="26"/>
          <w:szCs w:val="26"/>
          <w:lang w:eastAsia="ru-RU"/>
        </w:rPr>
        <w:t xml:space="preserve">7 автозаправних </w:t>
      </w:r>
      <w:proofErr w:type="spellStart"/>
      <w:r w:rsidRPr="005F6582">
        <w:rPr>
          <w:rFonts w:ascii="Times New Roman" w:eastAsia="Batang" w:hAnsi="Times New Roman" w:cs="Times New Roman"/>
          <w:bCs/>
          <w:sz w:val="26"/>
          <w:szCs w:val="26"/>
          <w:lang w:eastAsia="ru-RU"/>
        </w:rPr>
        <w:t>станцiй</w:t>
      </w:r>
      <w:proofErr w:type="spellEnd"/>
      <w:r w:rsidRPr="005F6582">
        <w:rPr>
          <w:rFonts w:ascii="Times New Roman" w:eastAsia="Batang" w:hAnsi="Times New Roman" w:cs="Times New Roman"/>
          <w:bCs/>
          <w:sz w:val="26"/>
          <w:szCs w:val="26"/>
          <w:lang w:eastAsia="ru-RU"/>
        </w:rPr>
        <w:t>.</w:t>
      </w:r>
    </w:p>
    <w:p w:rsidR="00A67E80" w:rsidRPr="005F6582" w:rsidRDefault="00A67E80" w:rsidP="00C861D7">
      <w:pPr>
        <w:spacing w:after="0" w:line="240" w:lineRule="auto"/>
        <w:ind w:firstLine="709"/>
        <w:jc w:val="both"/>
        <w:rPr>
          <w:rFonts w:ascii="Times New Roman" w:hAnsi="Times New Roman" w:cs="Times New Roman"/>
          <w:sz w:val="26"/>
          <w:szCs w:val="26"/>
          <w:lang w:val="x-none" w:eastAsia="uk-UA"/>
        </w:rPr>
      </w:pPr>
      <w:proofErr w:type="spellStart"/>
      <w:r w:rsidRPr="005F6582">
        <w:rPr>
          <w:rFonts w:ascii="Times New Roman" w:hAnsi="Times New Roman" w:cs="Times New Roman"/>
          <w:sz w:val="26"/>
          <w:szCs w:val="26"/>
          <w:lang w:val="x-none" w:eastAsia="uk-UA"/>
        </w:rPr>
        <w:t>Найбiльшу</w:t>
      </w:r>
      <w:proofErr w:type="spellEnd"/>
      <w:r w:rsidRPr="005F6582">
        <w:rPr>
          <w:rFonts w:ascii="Times New Roman" w:hAnsi="Times New Roman" w:cs="Times New Roman"/>
          <w:sz w:val="26"/>
          <w:szCs w:val="26"/>
          <w:lang w:val="x-none" w:eastAsia="uk-UA"/>
        </w:rPr>
        <w:t xml:space="preserve"> питому вагу в </w:t>
      </w:r>
      <w:proofErr w:type="spellStart"/>
      <w:r w:rsidRPr="005F6582">
        <w:rPr>
          <w:rFonts w:ascii="Times New Roman" w:hAnsi="Times New Roman" w:cs="Times New Roman"/>
          <w:sz w:val="26"/>
          <w:szCs w:val="26"/>
          <w:lang w:val="x-none" w:eastAsia="uk-UA"/>
        </w:rPr>
        <w:t>обсязi</w:t>
      </w:r>
      <w:proofErr w:type="spellEnd"/>
      <w:r w:rsidRPr="005F6582">
        <w:rPr>
          <w:rFonts w:ascii="Times New Roman" w:hAnsi="Times New Roman" w:cs="Times New Roman"/>
          <w:sz w:val="26"/>
          <w:szCs w:val="26"/>
          <w:lang w:val="x-none" w:eastAsia="uk-UA"/>
        </w:rPr>
        <w:t xml:space="preserve"> побутових послуг займають: </w:t>
      </w:r>
      <w:proofErr w:type="spellStart"/>
      <w:r w:rsidRPr="005F6582">
        <w:rPr>
          <w:rFonts w:ascii="Times New Roman" w:hAnsi="Times New Roman" w:cs="Times New Roman"/>
          <w:sz w:val="26"/>
          <w:szCs w:val="26"/>
          <w:lang w:val="x-none" w:eastAsia="uk-UA"/>
        </w:rPr>
        <w:t>перукарськi</w:t>
      </w:r>
      <w:proofErr w:type="spellEnd"/>
      <w:r w:rsidRPr="005F6582">
        <w:rPr>
          <w:rFonts w:ascii="Times New Roman" w:hAnsi="Times New Roman" w:cs="Times New Roman"/>
          <w:sz w:val="26"/>
          <w:szCs w:val="26"/>
          <w:lang w:val="x-none" w:eastAsia="uk-UA"/>
        </w:rPr>
        <w:t xml:space="preserve"> послуги, ремонт складно-побутової </w:t>
      </w:r>
      <w:proofErr w:type="spellStart"/>
      <w:r w:rsidRPr="005F6582">
        <w:rPr>
          <w:rFonts w:ascii="Times New Roman" w:hAnsi="Times New Roman" w:cs="Times New Roman"/>
          <w:sz w:val="26"/>
          <w:szCs w:val="26"/>
          <w:lang w:val="x-none" w:eastAsia="uk-UA"/>
        </w:rPr>
        <w:t>технiки</w:t>
      </w:r>
      <w:proofErr w:type="spellEnd"/>
      <w:r w:rsidRPr="005F6582">
        <w:rPr>
          <w:rFonts w:ascii="Times New Roman" w:hAnsi="Times New Roman" w:cs="Times New Roman"/>
          <w:sz w:val="26"/>
          <w:szCs w:val="26"/>
          <w:lang w:val="x-none" w:eastAsia="uk-UA"/>
        </w:rPr>
        <w:t>, ремонт взуття та одягу.</w:t>
      </w:r>
    </w:p>
    <w:p w:rsidR="00A67E80" w:rsidRPr="005F6582" w:rsidRDefault="00A67E80" w:rsidP="00C861D7">
      <w:pPr>
        <w:spacing w:after="0" w:line="240" w:lineRule="auto"/>
        <w:ind w:firstLine="709"/>
        <w:jc w:val="both"/>
        <w:rPr>
          <w:rFonts w:ascii="Times New Roman" w:hAnsi="Times New Roman" w:cs="Times New Roman"/>
          <w:sz w:val="26"/>
          <w:szCs w:val="26"/>
          <w:lang w:val="x-none" w:eastAsia="uk-UA"/>
        </w:rPr>
      </w:pPr>
      <w:r w:rsidRPr="005F6582">
        <w:rPr>
          <w:rFonts w:ascii="Times New Roman" w:hAnsi="Times New Roman" w:cs="Times New Roman"/>
          <w:spacing w:val="4"/>
          <w:sz w:val="26"/>
          <w:szCs w:val="26"/>
          <w:lang w:eastAsia="ar-SA"/>
        </w:rPr>
        <w:t xml:space="preserve">Розширення сфери побутових послуг, </w:t>
      </w:r>
      <w:proofErr w:type="spellStart"/>
      <w:r w:rsidRPr="005F6582">
        <w:rPr>
          <w:rFonts w:ascii="Times New Roman" w:hAnsi="Times New Roman" w:cs="Times New Roman"/>
          <w:spacing w:val="4"/>
          <w:sz w:val="26"/>
          <w:szCs w:val="26"/>
          <w:lang w:eastAsia="ar-SA"/>
        </w:rPr>
        <w:t>збiльшення</w:t>
      </w:r>
      <w:proofErr w:type="spellEnd"/>
      <w:r w:rsidRPr="005F6582">
        <w:rPr>
          <w:rFonts w:ascii="Times New Roman" w:hAnsi="Times New Roman" w:cs="Times New Roman"/>
          <w:spacing w:val="4"/>
          <w:sz w:val="26"/>
          <w:szCs w:val="26"/>
          <w:lang w:eastAsia="ar-SA"/>
        </w:rPr>
        <w:t xml:space="preserve"> їх </w:t>
      </w:r>
      <w:proofErr w:type="spellStart"/>
      <w:r w:rsidRPr="005F6582">
        <w:rPr>
          <w:rFonts w:ascii="Times New Roman" w:hAnsi="Times New Roman" w:cs="Times New Roman"/>
          <w:spacing w:val="4"/>
          <w:sz w:val="26"/>
          <w:szCs w:val="26"/>
          <w:lang w:eastAsia="ar-SA"/>
        </w:rPr>
        <w:t>обсягiв</w:t>
      </w:r>
      <w:proofErr w:type="spellEnd"/>
      <w:r w:rsidRPr="005F6582">
        <w:rPr>
          <w:rFonts w:ascii="Times New Roman" w:hAnsi="Times New Roman" w:cs="Times New Roman"/>
          <w:spacing w:val="4"/>
          <w:sz w:val="26"/>
          <w:szCs w:val="26"/>
          <w:lang w:eastAsia="ar-SA"/>
        </w:rPr>
        <w:t xml:space="preserve"> та доходу </w:t>
      </w:r>
      <w:proofErr w:type="spellStart"/>
      <w:r w:rsidRPr="005F6582">
        <w:rPr>
          <w:rFonts w:ascii="Times New Roman" w:hAnsi="Times New Roman" w:cs="Times New Roman"/>
          <w:spacing w:val="2"/>
          <w:sz w:val="26"/>
          <w:szCs w:val="26"/>
          <w:lang w:eastAsia="ar-SA"/>
        </w:rPr>
        <w:t>вiд</w:t>
      </w:r>
      <w:proofErr w:type="spellEnd"/>
      <w:r w:rsidRPr="005F6582">
        <w:rPr>
          <w:rFonts w:ascii="Times New Roman" w:hAnsi="Times New Roman" w:cs="Times New Roman"/>
          <w:spacing w:val="2"/>
          <w:sz w:val="26"/>
          <w:szCs w:val="26"/>
          <w:lang w:eastAsia="ar-SA"/>
        </w:rPr>
        <w:t xml:space="preserve"> </w:t>
      </w:r>
      <w:proofErr w:type="spellStart"/>
      <w:r w:rsidRPr="005F6582">
        <w:rPr>
          <w:rFonts w:ascii="Times New Roman" w:hAnsi="Times New Roman" w:cs="Times New Roman"/>
          <w:spacing w:val="2"/>
          <w:sz w:val="26"/>
          <w:szCs w:val="26"/>
          <w:lang w:eastAsia="ar-SA"/>
        </w:rPr>
        <w:t>реалiзацiї</w:t>
      </w:r>
      <w:proofErr w:type="spellEnd"/>
      <w:r w:rsidRPr="005F6582">
        <w:rPr>
          <w:rFonts w:ascii="Times New Roman" w:hAnsi="Times New Roman" w:cs="Times New Roman"/>
          <w:spacing w:val="2"/>
          <w:sz w:val="26"/>
          <w:szCs w:val="26"/>
          <w:lang w:eastAsia="ar-SA"/>
        </w:rPr>
        <w:t xml:space="preserve"> залежить </w:t>
      </w:r>
      <w:proofErr w:type="spellStart"/>
      <w:r w:rsidRPr="005F6582">
        <w:rPr>
          <w:rFonts w:ascii="Times New Roman" w:hAnsi="Times New Roman" w:cs="Times New Roman"/>
          <w:spacing w:val="2"/>
          <w:sz w:val="26"/>
          <w:szCs w:val="26"/>
          <w:lang w:eastAsia="ar-SA"/>
        </w:rPr>
        <w:t>вiд</w:t>
      </w:r>
      <w:proofErr w:type="spellEnd"/>
      <w:r w:rsidRPr="005F6582">
        <w:rPr>
          <w:rFonts w:ascii="Times New Roman" w:hAnsi="Times New Roman" w:cs="Times New Roman"/>
          <w:spacing w:val="2"/>
          <w:sz w:val="26"/>
          <w:szCs w:val="26"/>
          <w:lang w:eastAsia="ar-SA"/>
        </w:rPr>
        <w:t xml:space="preserve"> попиту населення, </w:t>
      </w:r>
      <w:proofErr w:type="spellStart"/>
      <w:r w:rsidRPr="005F6582">
        <w:rPr>
          <w:rFonts w:ascii="Times New Roman" w:hAnsi="Times New Roman" w:cs="Times New Roman"/>
          <w:spacing w:val="2"/>
          <w:sz w:val="26"/>
          <w:szCs w:val="26"/>
          <w:lang w:eastAsia="ar-SA"/>
        </w:rPr>
        <w:t>вiд</w:t>
      </w:r>
      <w:proofErr w:type="spellEnd"/>
      <w:r w:rsidRPr="005F6582">
        <w:rPr>
          <w:rFonts w:ascii="Times New Roman" w:hAnsi="Times New Roman" w:cs="Times New Roman"/>
          <w:spacing w:val="2"/>
          <w:sz w:val="26"/>
          <w:szCs w:val="26"/>
          <w:lang w:eastAsia="ar-SA"/>
        </w:rPr>
        <w:t xml:space="preserve"> його </w:t>
      </w:r>
      <w:proofErr w:type="spellStart"/>
      <w:r w:rsidRPr="005F6582">
        <w:rPr>
          <w:rFonts w:ascii="Times New Roman" w:hAnsi="Times New Roman" w:cs="Times New Roman"/>
          <w:spacing w:val="2"/>
          <w:sz w:val="26"/>
          <w:szCs w:val="26"/>
          <w:lang w:eastAsia="ar-SA"/>
        </w:rPr>
        <w:t>платоспроможностi</w:t>
      </w:r>
      <w:proofErr w:type="spellEnd"/>
      <w:r w:rsidRPr="005F6582">
        <w:rPr>
          <w:rFonts w:ascii="Times New Roman" w:hAnsi="Times New Roman" w:cs="Times New Roman"/>
          <w:spacing w:val="2"/>
          <w:sz w:val="26"/>
          <w:szCs w:val="26"/>
          <w:lang w:eastAsia="ar-SA"/>
        </w:rPr>
        <w:t xml:space="preserve">, що безпосередньо пов’язано </w:t>
      </w:r>
      <w:proofErr w:type="spellStart"/>
      <w:r w:rsidRPr="005F6582">
        <w:rPr>
          <w:rFonts w:ascii="Times New Roman" w:hAnsi="Times New Roman" w:cs="Times New Roman"/>
          <w:spacing w:val="2"/>
          <w:sz w:val="26"/>
          <w:szCs w:val="26"/>
          <w:lang w:eastAsia="ar-SA"/>
        </w:rPr>
        <w:t>iз</w:t>
      </w:r>
      <w:proofErr w:type="spellEnd"/>
      <w:r w:rsidRPr="005F6582">
        <w:rPr>
          <w:rFonts w:ascii="Times New Roman" w:hAnsi="Times New Roman" w:cs="Times New Roman"/>
          <w:spacing w:val="2"/>
          <w:sz w:val="26"/>
          <w:szCs w:val="26"/>
          <w:lang w:eastAsia="ar-SA"/>
        </w:rPr>
        <w:t xml:space="preserve"> загальною </w:t>
      </w:r>
      <w:proofErr w:type="spellStart"/>
      <w:r w:rsidRPr="005F6582">
        <w:rPr>
          <w:rFonts w:ascii="Times New Roman" w:hAnsi="Times New Roman" w:cs="Times New Roman"/>
          <w:spacing w:val="2"/>
          <w:sz w:val="26"/>
          <w:szCs w:val="26"/>
          <w:lang w:eastAsia="ar-SA"/>
        </w:rPr>
        <w:t>економiчною</w:t>
      </w:r>
      <w:proofErr w:type="spellEnd"/>
      <w:r w:rsidRPr="005F6582">
        <w:rPr>
          <w:rFonts w:ascii="Times New Roman" w:hAnsi="Times New Roman" w:cs="Times New Roman"/>
          <w:spacing w:val="2"/>
          <w:sz w:val="26"/>
          <w:szCs w:val="26"/>
          <w:lang w:eastAsia="ar-SA"/>
        </w:rPr>
        <w:t xml:space="preserve"> </w:t>
      </w:r>
      <w:proofErr w:type="spellStart"/>
      <w:r w:rsidRPr="005F6582">
        <w:rPr>
          <w:rFonts w:ascii="Times New Roman" w:hAnsi="Times New Roman" w:cs="Times New Roman"/>
          <w:spacing w:val="2"/>
          <w:sz w:val="26"/>
          <w:szCs w:val="26"/>
          <w:lang w:eastAsia="ar-SA"/>
        </w:rPr>
        <w:t>ситуацiєю</w:t>
      </w:r>
      <w:proofErr w:type="spellEnd"/>
      <w:r w:rsidRPr="005F6582">
        <w:rPr>
          <w:rFonts w:ascii="Times New Roman" w:hAnsi="Times New Roman" w:cs="Times New Roman"/>
          <w:spacing w:val="2"/>
          <w:sz w:val="26"/>
          <w:szCs w:val="26"/>
          <w:lang w:eastAsia="ar-SA"/>
        </w:rPr>
        <w:t xml:space="preserve"> </w:t>
      </w:r>
      <w:r w:rsidRPr="005F6582">
        <w:rPr>
          <w:rFonts w:ascii="Times New Roman" w:hAnsi="Times New Roman" w:cs="Times New Roman"/>
          <w:spacing w:val="3"/>
          <w:sz w:val="26"/>
          <w:szCs w:val="26"/>
          <w:lang w:eastAsia="ar-SA"/>
        </w:rPr>
        <w:t xml:space="preserve">в </w:t>
      </w:r>
      <w:proofErr w:type="spellStart"/>
      <w:r w:rsidRPr="005F6582">
        <w:rPr>
          <w:rFonts w:ascii="Times New Roman" w:hAnsi="Times New Roman" w:cs="Times New Roman"/>
          <w:spacing w:val="3"/>
          <w:sz w:val="26"/>
          <w:szCs w:val="26"/>
          <w:lang w:eastAsia="ar-SA"/>
        </w:rPr>
        <w:t>країнi</w:t>
      </w:r>
      <w:proofErr w:type="spellEnd"/>
      <w:r w:rsidRPr="005F6582">
        <w:rPr>
          <w:rFonts w:ascii="Times New Roman" w:hAnsi="Times New Roman" w:cs="Times New Roman"/>
          <w:spacing w:val="3"/>
          <w:sz w:val="26"/>
          <w:szCs w:val="26"/>
          <w:lang w:eastAsia="ar-SA"/>
        </w:rPr>
        <w:t>.</w:t>
      </w:r>
    </w:p>
    <w:p w:rsidR="00A67E80" w:rsidRPr="005F6582" w:rsidRDefault="00A67E80" w:rsidP="00C861D7">
      <w:pPr>
        <w:jc w:val="both"/>
        <w:rPr>
          <w:rFonts w:ascii="Times New Roman" w:hAnsi="Times New Roman" w:cs="Times New Roman"/>
          <w:sz w:val="26"/>
          <w:szCs w:val="26"/>
        </w:rPr>
      </w:pPr>
      <w:r w:rsidRPr="005F6582">
        <w:rPr>
          <w:rFonts w:ascii="Times New Roman" w:hAnsi="Times New Roman" w:cs="Times New Roman"/>
          <w:sz w:val="26"/>
          <w:szCs w:val="26"/>
          <w:lang w:val="x-none"/>
        </w:rPr>
        <w:t xml:space="preserve">Також актуальними </w:t>
      </w:r>
      <w:r w:rsidRPr="005F6582">
        <w:rPr>
          <w:rFonts w:ascii="Times New Roman" w:hAnsi="Times New Roman" w:cs="Times New Roman"/>
          <w:sz w:val="26"/>
          <w:szCs w:val="26"/>
        </w:rPr>
        <w:t>були</w:t>
      </w:r>
      <w:r w:rsidRPr="005F6582">
        <w:rPr>
          <w:rFonts w:ascii="Times New Roman" w:hAnsi="Times New Roman" w:cs="Times New Roman"/>
          <w:sz w:val="26"/>
          <w:szCs w:val="26"/>
          <w:lang w:val="x-none"/>
        </w:rPr>
        <w:t xml:space="preserve"> послуги</w:t>
      </w:r>
      <w:r w:rsidRPr="005F6582">
        <w:rPr>
          <w:rFonts w:ascii="Times New Roman" w:hAnsi="Times New Roman" w:cs="Times New Roman"/>
          <w:sz w:val="26"/>
          <w:szCs w:val="26"/>
        </w:rPr>
        <w:t xml:space="preserve">, як </w:t>
      </w:r>
      <w:proofErr w:type="spellStart"/>
      <w:r w:rsidRPr="005F6582">
        <w:rPr>
          <w:rFonts w:ascii="Times New Roman" w:hAnsi="Times New Roman" w:cs="Times New Roman"/>
          <w:sz w:val="26"/>
          <w:szCs w:val="26"/>
          <w:lang w:val="x-none"/>
        </w:rPr>
        <w:t>операцi</w:t>
      </w:r>
      <w:r w:rsidRPr="005F6582">
        <w:rPr>
          <w:rFonts w:ascii="Times New Roman" w:hAnsi="Times New Roman" w:cs="Times New Roman"/>
          <w:sz w:val="26"/>
          <w:szCs w:val="26"/>
        </w:rPr>
        <w:t>ї</w:t>
      </w:r>
      <w:proofErr w:type="spellEnd"/>
      <w:r w:rsidRPr="005F6582">
        <w:rPr>
          <w:rFonts w:ascii="Times New Roman" w:hAnsi="Times New Roman" w:cs="Times New Roman"/>
          <w:sz w:val="26"/>
          <w:szCs w:val="26"/>
          <w:lang w:val="x-none"/>
        </w:rPr>
        <w:t xml:space="preserve"> з нерухомим майном, послуги у </w:t>
      </w:r>
      <w:proofErr w:type="spellStart"/>
      <w:r w:rsidRPr="005F6582">
        <w:rPr>
          <w:rFonts w:ascii="Times New Roman" w:hAnsi="Times New Roman" w:cs="Times New Roman"/>
          <w:sz w:val="26"/>
          <w:szCs w:val="26"/>
          <w:lang w:val="x-none"/>
        </w:rPr>
        <w:t>сферi</w:t>
      </w:r>
      <w:proofErr w:type="spellEnd"/>
      <w:r w:rsidRPr="005F6582">
        <w:rPr>
          <w:rFonts w:ascii="Times New Roman" w:hAnsi="Times New Roman" w:cs="Times New Roman"/>
          <w:sz w:val="26"/>
          <w:szCs w:val="26"/>
          <w:lang w:val="x-none"/>
        </w:rPr>
        <w:t xml:space="preserve"> </w:t>
      </w:r>
      <w:proofErr w:type="spellStart"/>
      <w:r w:rsidRPr="005F6582">
        <w:rPr>
          <w:rFonts w:ascii="Times New Roman" w:hAnsi="Times New Roman" w:cs="Times New Roman"/>
          <w:sz w:val="26"/>
          <w:szCs w:val="26"/>
          <w:lang w:val="x-none"/>
        </w:rPr>
        <w:t>iнформацiї</w:t>
      </w:r>
      <w:proofErr w:type="spellEnd"/>
      <w:r w:rsidRPr="005F6582">
        <w:rPr>
          <w:rFonts w:ascii="Times New Roman" w:hAnsi="Times New Roman" w:cs="Times New Roman"/>
          <w:sz w:val="26"/>
          <w:szCs w:val="26"/>
          <w:lang w:val="x-none"/>
        </w:rPr>
        <w:t xml:space="preserve"> та </w:t>
      </w:r>
      <w:proofErr w:type="spellStart"/>
      <w:r w:rsidRPr="005F6582">
        <w:rPr>
          <w:rFonts w:ascii="Times New Roman" w:hAnsi="Times New Roman" w:cs="Times New Roman"/>
          <w:sz w:val="26"/>
          <w:szCs w:val="26"/>
          <w:lang w:val="x-none"/>
        </w:rPr>
        <w:t>телекомунiкацiй</w:t>
      </w:r>
      <w:proofErr w:type="spellEnd"/>
      <w:r w:rsidRPr="005F6582">
        <w:rPr>
          <w:rFonts w:ascii="Times New Roman" w:hAnsi="Times New Roman" w:cs="Times New Roman"/>
          <w:sz w:val="26"/>
          <w:szCs w:val="26"/>
          <w:lang w:val="x-none"/>
        </w:rPr>
        <w:t>, пошт</w:t>
      </w:r>
      <w:r w:rsidRPr="005F6582">
        <w:rPr>
          <w:rFonts w:ascii="Times New Roman" w:hAnsi="Times New Roman" w:cs="Times New Roman"/>
          <w:sz w:val="26"/>
          <w:szCs w:val="26"/>
        </w:rPr>
        <w:t>ової доставки</w:t>
      </w:r>
      <w:r w:rsidRPr="005F6582">
        <w:rPr>
          <w:rFonts w:ascii="Times New Roman" w:hAnsi="Times New Roman" w:cs="Times New Roman"/>
          <w:sz w:val="26"/>
          <w:szCs w:val="26"/>
          <w:lang w:val="x-none"/>
        </w:rPr>
        <w:t xml:space="preserve"> та кур’єрської служби</w:t>
      </w:r>
      <w:r w:rsidRPr="005F6582">
        <w:rPr>
          <w:rFonts w:ascii="Times New Roman" w:hAnsi="Times New Roman" w:cs="Times New Roman"/>
          <w:sz w:val="26"/>
          <w:szCs w:val="26"/>
        </w:rPr>
        <w:t>.</w:t>
      </w:r>
    </w:p>
    <w:p w:rsidR="00E96A5C" w:rsidRPr="005F6582" w:rsidRDefault="00E96A5C" w:rsidP="00851F68">
      <w:pPr>
        <w:spacing w:after="0" w:line="240" w:lineRule="auto"/>
        <w:ind w:firstLine="709"/>
        <w:jc w:val="center"/>
        <w:rPr>
          <w:rFonts w:ascii="Times New Roman" w:eastAsia="Batang" w:hAnsi="Times New Roman" w:cs="Times New Roman"/>
          <w:b/>
          <w:sz w:val="26"/>
          <w:szCs w:val="26"/>
          <w:lang w:eastAsia="ru-RU"/>
        </w:rPr>
      </w:pPr>
    </w:p>
    <w:p w:rsidR="00F83B7B" w:rsidRPr="005F6582" w:rsidRDefault="00851356" w:rsidP="00851F68">
      <w:pPr>
        <w:spacing w:after="0" w:line="240" w:lineRule="auto"/>
        <w:ind w:firstLine="709"/>
        <w:jc w:val="center"/>
        <w:rPr>
          <w:rFonts w:ascii="Times New Roman" w:eastAsia="Times New Roman" w:hAnsi="Times New Roman" w:cs="Times New Roman"/>
          <w:b/>
          <w:bCs/>
          <w:sz w:val="26"/>
          <w:szCs w:val="26"/>
          <w:lang w:eastAsia="uk-UA"/>
        </w:rPr>
      </w:pPr>
      <w:r w:rsidRPr="005F6582">
        <w:rPr>
          <w:rFonts w:ascii="Times New Roman" w:eastAsia="Batang" w:hAnsi="Times New Roman" w:cs="Times New Roman"/>
          <w:b/>
          <w:bCs/>
          <w:sz w:val="26"/>
          <w:szCs w:val="26"/>
          <w:lang w:eastAsia="ru-RU"/>
        </w:rPr>
        <w:t>ІНВЕСТИЦІЙНА ДІЯЛЬНІСТЬ</w:t>
      </w:r>
      <w:r w:rsidR="00F63886" w:rsidRPr="005F6582">
        <w:rPr>
          <w:rFonts w:ascii="Times New Roman" w:eastAsia="Batang" w:hAnsi="Times New Roman" w:cs="Times New Roman"/>
          <w:b/>
          <w:bCs/>
          <w:sz w:val="26"/>
          <w:szCs w:val="26"/>
          <w:lang w:eastAsia="ru-RU"/>
        </w:rPr>
        <w:t>,</w:t>
      </w:r>
      <w:r w:rsidR="00F83B7B" w:rsidRPr="005F6582">
        <w:rPr>
          <w:rFonts w:ascii="Times New Roman" w:eastAsia="Times New Roman" w:hAnsi="Times New Roman" w:cs="Times New Roman"/>
          <w:b/>
          <w:bCs/>
          <w:sz w:val="26"/>
          <w:szCs w:val="26"/>
          <w:lang w:eastAsia="uk-UA"/>
        </w:rPr>
        <w:t xml:space="preserve"> ПРО</w:t>
      </w:r>
      <w:r w:rsidR="00954143" w:rsidRPr="005F6582">
        <w:rPr>
          <w:rFonts w:ascii="Times New Roman" w:eastAsia="Times New Roman" w:hAnsi="Times New Roman" w:cs="Times New Roman"/>
          <w:b/>
          <w:bCs/>
          <w:sz w:val="26"/>
          <w:szCs w:val="26"/>
          <w:lang w:eastAsia="uk-UA"/>
        </w:rPr>
        <w:t>Є</w:t>
      </w:r>
      <w:r w:rsidR="00F83B7B" w:rsidRPr="005F6582">
        <w:rPr>
          <w:rFonts w:ascii="Times New Roman" w:eastAsia="Times New Roman" w:hAnsi="Times New Roman" w:cs="Times New Roman"/>
          <w:b/>
          <w:bCs/>
          <w:sz w:val="26"/>
          <w:szCs w:val="26"/>
          <w:lang w:eastAsia="uk-UA"/>
        </w:rPr>
        <w:t>КТИ ТА ЇХ РЕАЛІЗАЦІЯ</w:t>
      </w:r>
    </w:p>
    <w:p w:rsidR="005F6582" w:rsidRPr="005F6582" w:rsidRDefault="005F6582" w:rsidP="005F6582">
      <w:pPr>
        <w:tabs>
          <w:tab w:val="left" w:pos="1980"/>
        </w:tabs>
        <w:spacing w:after="0" w:line="240" w:lineRule="auto"/>
        <w:ind w:firstLine="709"/>
        <w:jc w:val="both"/>
        <w:rPr>
          <w:rFonts w:ascii="Times New Roman" w:eastAsia="Batang" w:hAnsi="Times New Roman" w:cs="Times New Roman"/>
          <w:bCs/>
          <w:sz w:val="26"/>
          <w:szCs w:val="26"/>
          <w:lang w:eastAsia="ru-RU"/>
        </w:rPr>
      </w:pPr>
      <w:r w:rsidRPr="005F6582">
        <w:rPr>
          <w:rFonts w:ascii="Times New Roman" w:eastAsia="Batang" w:hAnsi="Times New Roman" w:cs="Times New Roman"/>
          <w:bCs/>
          <w:sz w:val="26"/>
          <w:szCs w:val="26"/>
          <w:lang w:eastAsia="ru-RU"/>
        </w:rPr>
        <w:t>Залучення інвестицій у розвиток громади є пріоритетним напрямком діяльнос</w:t>
      </w:r>
      <w:r w:rsidR="00E52E27">
        <w:rPr>
          <w:rFonts w:ascii="Times New Roman" w:eastAsia="Batang" w:hAnsi="Times New Roman" w:cs="Times New Roman"/>
          <w:bCs/>
          <w:sz w:val="26"/>
          <w:szCs w:val="26"/>
          <w:lang w:eastAsia="ru-RU"/>
        </w:rPr>
        <w:t>ті, який дасть змогу розвивати</w:t>
      </w:r>
      <w:r w:rsidRPr="005F6582">
        <w:rPr>
          <w:rFonts w:ascii="Times New Roman" w:eastAsia="Batang" w:hAnsi="Times New Roman" w:cs="Times New Roman"/>
          <w:bCs/>
          <w:sz w:val="26"/>
          <w:szCs w:val="26"/>
          <w:lang w:eastAsia="ru-RU"/>
        </w:rPr>
        <w:t xml:space="preserve"> громад</w:t>
      </w:r>
      <w:r w:rsidR="00E52E27">
        <w:rPr>
          <w:rFonts w:ascii="Times New Roman" w:eastAsia="Batang" w:hAnsi="Times New Roman" w:cs="Times New Roman"/>
          <w:bCs/>
          <w:sz w:val="26"/>
          <w:szCs w:val="26"/>
          <w:lang w:eastAsia="ru-RU"/>
        </w:rPr>
        <w:t>у</w:t>
      </w:r>
      <w:r w:rsidRPr="005F6582">
        <w:rPr>
          <w:rFonts w:ascii="Times New Roman" w:eastAsia="Batang" w:hAnsi="Times New Roman" w:cs="Times New Roman"/>
          <w:bCs/>
          <w:sz w:val="26"/>
          <w:szCs w:val="26"/>
          <w:lang w:eastAsia="ru-RU"/>
        </w:rPr>
        <w:t xml:space="preserve">. </w:t>
      </w:r>
    </w:p>
    <w:p w:rsidR="005F6582" w:rsidRPr="005F6582" w:rsidRDefault="005F6582" w:rsidP="005F6582">
      <w:pPr>
        <w:tabs>
          <w:tab w:val="left" w:pos="1980"/>
        </w:tabs>
        <w:spacing w:after="0" w:line="240" w:lineRule="auto"/>
        <w:ind w:firstLine="709"/>
        <w:jc w:val="both"/>
        <w:rPr>
          <w:rFonts w:ascii="Times New Roman" w:eastAsia="Batang" w:hAnsi="Times New Roman" w:cs="Times New Roman"/>
          <w:bCs/>
          <w:sz w:val="26"/>
          <w:szCs w:val="26"/>
          <w:lang w:eastAsia="ru-RU"/>
        </w:rPr>
      </w:pPr>
      <w:r w:rsidRPr="005F6582">
        <w:rPr>
          <w:rFonts w:ascii="Times New Roman" w:eastAsia="Batang" w:hAnsi="Times New Roman" w:cs="Times New Roman"/>
          <w:bCs/>
          <w:sz w:val="26"/>
          <w:szCs w:val="26"/>
          <w:lang w:eastAsia="ru-RU"/>
        </w:rPr>
        <w:t xml:space="preserve">У 2025 році, в умовах воєнного стану, розпочато та реалізовано ряд </w:t>
      </w:r>
      <w:proofErr w:type="spellStart"/>
      <w:r w:rsidRPr="005F6582">
        <w:rPr>
          <w:rFonts w:ascii="Times New Roman" w:eastAsia="Batang" w:hAnsi="Times New Roman" w:cs="Times New Roman"/>
          <w:bCs/>
          <w:sz w:val="26"/>
          <w:szCs w:val="26"/>
          <w:lang w:eastAsia="ru-RU"/>
        </w:rPr>
        <w:t>проєктів</w:t>
      </w:r>
      <w:proofErr w:type="spellEnd"/>
      <w:r w:rsidRPr="005F6582">
        <w:rPr>
          <w:rFonts w:ascii="Times New Roman" w:eastAsia="Batang" w:hAnsi="Times New Roman" w:cs="Times New Roman"/>
          <w:bCs/>
          <w:sz w:val="26"/>
          <w:szCs w:val="26"/>
          <w:lang w:eastAsia="ru-RU"/>
        </w:rPr>
        <w:t>.</w:t>
      </w:r>
    </w:p>
    <w:p w:rsidR="005F6582" w:rsidRPr="005F6582" w:rsidRDefault="005F6582" w:rsidP="005F6582">
      <w:pPr>
        <w:spacing w:after="0" w:line="240" w:lineRule="auto"/>
        <w:ind w:firstLine="709"/>
        <w:jc w:val="both"/>
        <w:rPr>
          <w:rFonts w:ascii="Times New Roman" w:eastAsia="Batang" w:hAnsi="Times New Roman" w:cs="Times New Roman"/>
          <w:bCs/>
          <w:sz w:val="26"/>
          <w:szCs w:val="26"/>
          <w:lang w:eastAsia="ru-RU"/>
        </w:rPr>
      </w:pPr>
      <w:r w:rsidRPr="005F6582">
        <w:rPr>
          <w:rFonts w:ascii="Times New Roman" w:eastAsia="Batang" w:hAnsi="Times New Roman" w:cs="Times New Roman"/>
          <w:bCs/>
          <w:sz w:val="26"/>
          <w:szCs w:val="26"/>
          <w:lang w:eastAsia="ru-RU"/>
        </w:rPr>
        <w:t>За сприяння Громадської організації «Центр екологічних ініціатив «</w:t>
      </w:r>
      <w:proofErr w:type="spellStart"/>
      <w:r w:rsidRPr="005F6582">
        <w:rPr>
          <w:rFonts w:ascii="Times New Roman" w:eastAsia="Batang" w:hAnsi="Times New Roman" w:cs="Times New Roman"/>
          <w:bCs/>
          <w:sz w:val="26"/>
          <w:szCs w:val="26"/>
          <w:lang w:eastAsia="ru-RU"/>
        </w:rPr>
        <w:t>Екодія</w:t>
      </w:r>
      <w:proofErr w:type="spellEnd"/>
      <w:r w:rsidRPr="005F6582">
        <w:rPr>
          <w:rFonts w:ascii="Times New Roman" w:eastAsia="Batang" w:hAnsi="Times New Roman" w:cs="Times New Roman"/>
          <w:bCs/>
          <w:sz w:val="26"/>
          <w:szCs w:val="26"/>
          <w:lang w:eastAsia="ru-RU"/>
        </w:rPr>
        <w:t xml:space="preserve">» та  в межах </w:t>
      </w:r>
      <w:proofErr w:type="spellStart"/>
      <w:r w:rsidRPr="005F6582">
        <w:rPr>
          <w:rFonts w:ascii="Times New Roman" w:eastAsia="Batang" w:hAnsi="Times New Roman" w:cs="Times New Roman"/>
          <w:bCs/>
          <w:sz w:val="26"/>
          <w:szCs w:val="26"/>
          <w:lang w:eastAsia="ru-RU"/>
        </w:rPr>
        <w:t>проєкту</w:t>
      </w:r>
      <w:proofErr w:type="spellEnd"/>
      <w:r w:rsidRPr="005F6582">
        <w:rPr>
          <w:rFonts w:ascii="Times New Roman" w:eastAsia="Batang" w:hAnsi="Times New Roman" w:cs="Times New Roman"/>
          <w:bCs/>
          <w:sz w:val="26"/>
          <w:szCs w:val="26"/>
          <w:lang w:eastAsia="ru-RU"/>
        </w:rPr>
        <w:t xml:space="preserve"> «Відновлювані джерела енергії для стійкої України», що виконувала GIZ за дорученням уряду Німеччини та коштів місцевого бюджету виконано та здано в експлуатацію «Реконструкцію електричних мереж шляхом влаштування дахової сонячної електростанції на даху</w:t>
      </w:r>
      <w:r w:rsidRPr="005F6582">
        <w:rPr>
          <w:rFonts w:ascii="Times New Roman" w:hAnsi="Times New Roman" w:cs="Times New Roman"/>
          <w:bCs/>
          <w:sz w:val="26"/>
          <w:szCs w:val="26"/>
          <w:lang w:val="uk"/>
        </w:rPr>
        <w:t xml:space="preserve"> Онкологічного відділення (диспансер) КНП «Центральна міська лікарня Шептицької міської ради» за </w:t>
      </w:r>
      <w:proofErr w:type="spellStart"/>
      <w:r w:rsidRPr="005F6582">
        <w:rPr>
          <w:rFonts w:ascii="Times New Roman" w:hAnsi="Times New Roman" w:cs="Times New Roman"/>
          <w:bCs/>
          <w:sz w:val="26"/>
          <w:szCs w:val="26"/>
          <w:lang w:val="uk"/>
        </w:rPr>
        <w:t>адресою</w:t>
      </w:r>
      <w:proofErr w:type="spellEnd"/>
      <w:r w:rsidRPr="005F6582">
        <w:rPr>
          <w:rFonts w:ascii="Times New Roman" w:hAnsi="Times New Roman" w:cs="Times New Roman"/>
          <w:bCs/>
          <w:sz w:val="26"/>
          <w:szCs w:val="26"/>
          <w:lang w:val="uk"/>
        </w:rPr>
        <w:t xml:space="preserve"> Львівська область, </w:t>
      </w:r>
      <w:proofErr w:type="spellStart"/>
      <w:r w:rsidRPr="005F6582">
        <w:rPr>
          <w:rFonts w:ascii="Times New Roman" w:hAnsi="Times New Roman" w:cs="Times New Roman"/>
          <w:bCs/>
          <w:sz w:val="26"/>
          <w:szCs w:val="26"/>
          <w:lang w:val="uk"/>
        </w:rPr>
        <w:t>м.Червоноград</w:t>
      </w:r>
      <w:proofErr w:type="spellEnd"/>
      <w:r w:rsidRPr="005F6582">
        <w:rPr>
          <w:rFonts w:ascii="Times New Roman" w:hAnsi="Times New Roman" w:cs="Times New Roman"/>
          <w:bCs/>
          <w:sz w:val="26"/>
          <w:szCs w:val="26"/>
          <w:lang w:val="uk"/>
        </w:rPr>
        <w:t xml:space="preserve">, вул. Івасюка, 2». </w:t>
      </w:r>
    </w:p>
    <w:p w:rsidR="005F6582" w:rsidRPr="005F6582" w:rsidRDefault="005F6582" w:rsidP="005F6582">
      <w:pPr>
        <w:pStyle w:val="15"/>
        <w:ind w:firstLine="709"/>
        <w:jc w:val="both"/>
        <w:rPr>
          <w:rFonts w:ascii="Times New Roman" w:hAnsi="Times New Roman"/>
          <w:spacing w:val="-3"/>
          <w:sz w:val="26"/>
          <w:szCs w:val="26"/>
        </w:rPr>
      </w:pPr>
      <w:r w:rsidRPr="005F6582">
        <w:rPr>
          <w:rFonts w:ascii="Times New Roman" w:hAnsi="Times New Roman"/>
          <w:spacing w:val="-3"/>
          <w:sz w:val="26"/>
          <w:szCs w:val="26"/>
        </w:rPr>
        <w:t>Встановлено - 67 сонячних панель, 5 інверторів. Потужність електростанції 39 кВт.</w:t>
      </w:r>
      <w:r w:rsidR="00C861D7">
        <w:rPr>
          <w:rFonts w:ascii="Times New Roman" w:hAnsi="Times New Roman"/>
          <w:spacing w:val="-3"/>
          <w:sz w:val="26"/>
          <w:szCs w:val="26"/>
        </w:rPr>
        <w:t xml:space="preserve"> </w:t>
      </w:r>
      <w:r w:rsidRPr="005F6582">
        <w:rPr>
          <w:rFonts w:ascii="Times New Roman" w:hAnsi="Times New Roman"/>
          <w:spacing w:val="-3"/>
          <w:sz w:val="26"/>
          <w:szCs w:val="26"/>
        </w:rPr>
        <w:t xml:space="preserve">Загальна вартість освоєних та переданих </w:t>
      </w:r>
      <w:proofErr w:type="spellStart"/>
      <w:r w:rsidRPr="005F6582">
        <w:rPr>
          <w:rFonts w:ascii="Times New Roman" w:hAnsi="Times New Roman"/>
          <w:spacing w:val="-3"/>
          <w:sz w:val="26"/>
          <w:szCs w:val="26"/>
        </w:rPr>
        <w:t>булансоутримувачу</w:t>
      </w:r>
      <w:proofErr w:type="spellEnd"/>
      <w:r w:rsidRPr="005F6582">
        <w:rPr>
          <w:rFonts w:ascii="Times New Roman" w:hAnsi="Times New Roman"/>
          <w:spacing w:val="-3"/>
          <w:sz w:val="26"/>
          <w:szCs w:val="26"/>
        </w:rPr>
        <w:t xml:space="preserve"> коштів 2 584 981 грн. з них: 771 496 грн. – кошти місцевого бюджету,  1 813 485 грн. – кошти ГО «Центр екологічних ініціатив «</w:t>
      </w:r>
      <w:proofErr w:type="spellStart"/>
      <w:r w:rsidRPr="005F6582">
        <w:rPr>
          <w:rFonts w:ascii="Times New Roman" w:hAnsi="Times New Roman"/>
          <w:spacing w:val="-3"/>
          <w:sz w:val="26"/>
          <w:szCs w:val="26"/>
        </w:rPr>
        <w:t>Екодія</w:t>
      </w:r>
      <w:proofErr w:type="spellEnd"/>
      <w:r w:rsidRPr="005F6582">
        <w:rPr>
          <w:rFonts w:ascii="Times New Roman" w:hAnsi="Times New Roman"/>
          <w:spacing w:val="-3"/>
          <w:sz w:val="26"/>
          <w:szCs w:val="26"/>
        </w:rPr>
        <w:t>».</w:t>
      </w:r>
    </w:p>
    <w:p w:rsidR="005F6582" w:rsidRPr="007F7130" w:rsidRDefault="005F6582" w:rsidP="007F7130">
      <w:pPr>
        <w:pStyle w:val="15"/>
        <w:ind w:firstLine="709"/>
        <w:jc w:val="both"/>
        <w:rPr>
          <w:rFonts w:ascii="Times New Roman" w:hAnsi="Times New Roman"/>
          <w:spacing w:val="-3"/>
          <w:sz w:val="26"/>
          <w:szCs w:val="26"/>
        </w:rPr>
      </w:pPr>
      <w:r w:rsidRPr="005F6582">
        <w:rPr>
          <w:rFonts w:ascii="Times New Roman" w:hAnsi="Times New Roman"/>
          <w:spacing w:val="-3"/>
          <w:sz w:val="26"/>
          <w:szCs w:val="26"/>
        </w:rPr>
        <w:t>Також розпочато, завершено, зда</w:t>
      </w:r>
      <w:r w:rsidR="00C861D7">
        <w:rPr>
          <w:rFonts w:ascii="Times New Roman" w:hAnsi="Times New Roman"/>
          <w:spacing w:val="-3"/>
          <w:sz w:val="26"/>
          <w:szCs w:val="26"/>
        </w:rPr>
        <w:t xml:space="preserve">но в експлуатацію та передано </w:t>
      </w:r>
      <w:proofErr w:type="spellStart"/>
      <w:r w:rsidR="00C861D7">
        <w:rPr>
          <w:rFonts w:ascii="Times New Roman" w:hAnsi="Times New Roman"/>
          <w:spacing w:val="-3"/>
          <w:sz w:val="26"/>
          <w:szCs w:val="26"/>
        </w:rPr>
        <w:t>ба</w:t>
      </w:r>
      <w:r w:rsidRPr="005F6582">
        <w:rPr>
          <w:rFonts w:ascii="Times New Roman" w:hAnsi="Times New Roman"/>
          <w:spacing w:val="-3"/>
          <w:sz w:val="26"/>
          <w:szCs w:val="26"/>
        </w:rPr>
        <w:t>лансоутримуваючій</w:t>
      </w:r>
      <w:proofErr w:type="spellEnd"/>
      <w:r w:rsidRPr="005F6582">
        <w:rPr>
          <w:rFonts w:ascii="Times New Roman" w:hAnsi="Times New Roman"/>
          <w:spacing w:val="-3"/>
          <w:sz w:val="26"/>
          <w:szCs w:val="26"/>
        </w:rPr>
        <w:t xml:space="preserve"> організації КП «Водоканал»  об’єкти: </w:t>
      </w:r>
      <w:r w:rsidRPr="005F6582">
        <w:rPr>
          <w:rFonts w:ascii="Times New Roman" w:hAnsi="Times New Roman"/>
          <w:bCs/>
          <w:color w:val="000000"/>
          <w:sz w:val="26"/>
          <w:szCs w:val="26"/>
          <w:lang w:eastAsia="ru-RU"/>
        </w:rPr>
        <w:t xml:space="preserve">Реконструкція електричних мереж шляхом влаштування наземної сонячної електростанції </w:t>
      </w:r>
      <w:proofErr w:type="spellStart"/>
      <w:r w:rsidRPr="005F6582">
        <w:rPr>
          <w:rFonts w:ascii="Times New Roman" w:hAnsi="Times New Roman"/>
          <w:bCs/>
          <w:color w:val="000000"/>
          <w:sz w:val="26"/>
          <w:szCs w:val="26"/>
          <w:lang w:eastAsia="ru-RU"/>
        </w:rPr>
        <w:t>Правдинського</w:t>
      </w:r>
      <w:proofErr w:type="spellEnd"/>
      <w:r w:rsidRPr="005F6582">
        <w:rPr>
          <w:rFonts w:ascii="Times New Roman" w:hAnsi="Times New Roman"/>
          <w:bCs/>
          <w:color w:val="000000"/>
          <w:sz w:val="26"/>
          <w:szCs w:val="26"/>
          <w:lang w:eastAsia="ru-RU"/>
        </w:rPr>
        <w:t xml:space="preserve"> водозабору Червоноградського району Львівської області, розташованого на відстані </w:t>
      </w:r>
      <w:smartTag w:uri="urn:schemas-microsoft-com:office:smarttags" w:element="metricconverter">
        <w:smartTagPr>
          <w:attr w:name="ProductID" w:val="8 км"/>
        </w:smartTagPr>
        <w:r w:rsidRPr="005F6582">
          <w:rPr>
            <w:rFonts w:ascii="Times New Roman" w:hAnsi="Times New Roman"/>
            <w:bCs/>
            <w:color w:val="000000"/>
            <w:sz w:val="26"/>
            <w:szCs w:val="26"/>
            <w:lang w:eastAsia="ru-RU"/>
          </w:rPr>
          <w:t>8 км</w:t>
        </w:r>
      </w:smartTag>
      <w:r w:rsidRPr="005F6582">
        <w:rPr>
          <w:rFonts w:ascii="Times New Roman" w:hAnsi="Times New Roman"/>
          <w:bCs/>
          <w:color w:val="000000"/>
          <w:sz w:val="26"/>
          <w:szCs w:val="26"/>
          <w:lang w:eastAsia="ru-RU"/>
        </w:rPr>
        <w:t xml:space="preserve"> на північний захід від </w:t>
      </w:r>
      <w:proofErr w:type="spellStart"/>
      <w:r w:rsidRPr="005F6582">
        <w:rPr>
          <w:rFonts w:ascii="Times New Roman" w:hAnsi="Times New Roman"/>
          <w:bCs/>
          <w:color w:val="000000"/>
          <w:sz w:val="26"/>
          <w:szCs w:val="26"/>
          <w:lang w:eastAsia="ru-RU"/>
        </w:rPr>
        <w:t>м.Червоноград</w:t>
      </w:r>
      <w:proofErr w:type="spellEnd"/>
      <w:r w:rsidRPr="005F6582">
        <w:rPr>
          <w:rFonts w:ascii="Times New Roman" w:hAnsi="Times New Roman"/>
          <w:bCs/>
          <w:color w:val="000000"/>
          <w:sz w:val="26"/>
          <w:szCs w:val="26"/>
          <w:lang w:eastAsia="ru-RU"/>
        </w:rPr>
        <w:t xml:space="preserve">, </w:t>
      </w:r>
      <w:r w:rsidRPr="005F6582">
        <w:rPr>
          <w:rFonts w:ascii="Times New Roman" w:hAnsi="Times New Roman"/>
          <w:bCs/>
          <w:sz w:val="26"/>
          <w:szCs w:val="26"/>
        </w:rPr>
        <w:t xml:space="preserve">– 2 352,0 </w:t>
      </w:r>
      <w:proofErr w:type="spellStart"/>
      <w:r w:rsidRPr="005F6582">
        <w:rPr>
          <w:rFonts w:ascii="Times New Roman" w:hAnsi="Times New Roman"/>
          <w:bCs/>
          <w:sz w:val="26"/>
          <w:szCs w:val="26"/>
        </w:rPr>
        <w:t>тис.грн</w:t>
      </w:r>
      <w:proofErr w:type="spellEnd"/>
      <w:r w:rsidRPr="005F6582">
        <w:rPr>
          <w:rFonts w:ascii="Times New Roman" w:hAnsi="Times New Roman"/>
          <w:bCs/>
          <w:sz w:val="26"/>
          <w:szCs w:val="26"/>
        </w:rPr>
        <w:t xml:space="preserve">. </w:t>
      </w:r>
      <w:r w:rsidRPr="005F6582">
        <w:rPr>
          <w:rFonts w:ascii="Times New Roman" w:hAnsi="Times New Roman"/>
          <w:spacing w:val="-3"/>
          <w:sz w:val="26"/>
          <w:szCs w:val="26"/>
        </w:rPr>
        <w:t>– кошти місцевого бюджету</w:t>
      </w:r>
      <w:r w:rsidRPr="005F6582">
        <w:rPr>
          <w:rFonts w:ascii="Times New Roman" w:hAnsi="Times New Roman"/>
          <w:bCs/>
          <w:sz w:val="26"/>
          <w:szCs w:val="26"/>
        </w:rPr>
        <w:t xml:space="preserve"> (встановлене обладнання надано GIZ на суму 1 950,0 </w:t>
      </w:r>
      <w:proofErr w:type="spellStart"/>
      <w:r w:rsidRPr="005F6582">
        <w:rPr>
          <w:rFonts w:ascii="Times New Roman" w:hAnsi="Times New Roman"/>
          <w:bCs/>
          <w:sz w:val="26"/>
          <w:szCs w:val="26"/>
        </w:rPr>
        <w:t>тис.грн</w:t>
      </w:r>
      <w:proofErr w:type="spellEnd"/>
      <w:r w:rsidRPr="005F6582">
        <w:rPr>
          <w:rFonts w:ascii="Times New Roman" w:hAnsi="Times New Roman"/>
          <w:bCs/>
          <w:sz w:val="26"/>
          <w:szCs w:val="26"/>
        </w:rPr>
        <w:t>.) Змонтовано 240 сонячних панелей, 2 інвертора.</w:t>
      </w:r>
      <w:r w:rsidRPr="005F6582">
        <w:rPr>
          <w:rFonts w:ascii="Times New Roman" w:hAnsi="Times New Roman"/>
          <w:spacing w:val="-3"/>
          <w:sz w:val="26"/>
          <w:szCs w:val="26"/>
        </w:rPr>
        <w:t xml:space="preserve"> Потужність електростанції 138 кВт.</w:t>
      </w:r>
      <w:r w:rsidR="007F7130">
        <w:rPr>
          <w:rFonts w:ascii="Times New Roman" w:hAnsi="Times New Roman"/>
          <w:spacing w:val="-3"/>
          <w:sz w:val="26"/>
          <w:szCs w:val="26"/>
        </w:rPr>
        <w:t xml:space="preserve"> </w:t>
      </w:r>
      <w:r w:rsidRPr="005F6582">
        <w:rPr>
          <w:rFonts w:ascii="Times New Roman" w:hAnsi="Times New Roman"/>
          <w:spacing w:val="-3"/>
          <w:sz w:val="26"/>
          <w:szCs w:val="26"/>
        </w:rPr>
        <w:t xml:space="preserve">та </w:t>
      </w:r>
      <w:r w:rsidRPr="005F6582">
        <w:rPr>
          <w:rFonts w:ascii="Times New Roman" w:hAnsi="Times New Roman"/>
          <w:bCs/>
          <w:sz w:val="26"/>
          <w:szCs w:val="26"/>
        </w:rPr>
        <w:t xml:space="preserve">Реконструкції скидного </w:t>
      </w:r>
      <w:proofErr w:type="spellStart"/>
      <w:r w:rsidRPr="005F6582">
        <w:rPr>
          <w:rFonts w:ascii="Times New Roman" w:hAnsi="Times New Roman"/>
          <w:bCs/>
          <w:sz w:val="26"/>
          <w:szCs w:val="26"/>
        </w:rPr>
        <w:t>колектора</w:t>
      </w:r>
      <w:proofErr w:type="spellEnd"/>
      <w:r w:rsidRPr="005F6582">
        <w:rPr>
          <w:rFonts w:ascii="Times New Roman" w:hAnsi="Times New Roman"/>
          <w:bCs/>
          <w:sz w:val="26"/>
          <w:szCs w:val="26"/>
        </w:rPr>
        <w:t xml:space="preserve"> очищених стічних вод Червоноградських очисних споруд в </w:t>
      </w:r>
      <w:proofErr w:type="spellStart"/>
      <w:r w:rsidRPr="005F6582">
        <w:rPr>
          <w:rFonts w:ascii="Times New Roman" w:hAnsi="Times New Roman"/>
          <w:bCs/>
          <w:sz w:val="26"/>
          <w:szCs w:val="26"/>
        </w:rPr>
        <w:t>с.Добрячин</w:t>
      </w:r>
      <w:proofErr w:type="spellEnd"/>
      <w:r w:rsidRPr="005F6582">
        <w:rPr>
          <w:rFonts w:ascii="Times New Roman" w:hAnsi="Times New Roman"/>
          <w:bCs/>
          <w:sz w:val="26"/>
          <w:szCs w:val="26"/>
        </w:rPr>
        <w:t xml:space="preserve"> Сокальського району Львівської обл. на ділянці від автодороги Червоноград-</w:t>
      </w:r>
      <w:proofErr w:type="spellStart"/>
      <w:r w:rsidRPr="005F6582">
        <w:rPr>
          <w:rFonts w:ascii="Times New Roman" w:hAnsi="Times New Roman"/>
          <w:bCs/>
          <w:sz w:val="26"/>
          <w:szCs w:val="26"/>
        </w:rPr>
        <w:t>Сокаль</w:t>
      </w:r>
      <w:proofErr w:type="spellEnd"/>
      <w:r w:rsidRPr="005F6582">
        <w:rPr>
          <w:rFonts w:ascii="Times New Roman" w:hAnsi="Times New Roman"/>
          <w:bCs/>
          <w:sz w:val="26"/>
          <w:szCs w:val="26"/>
        </w:rPr>
        <w:t xml:space="preserve"> до р. Західний Буг. </w:t>
      </w:r>
      <w:r w:rsidRPr="005F6582">
        <w:rPr>
          <w:rFonts w:ascii="Times New Roman" w:hAnsi="Times New Roman"/>
          <w:sz w:val="26"/>
          <w:szCs w:val="26"/>
        </w:rPr>
        <w:t xml:space="preserve">Прокладено </w:t>
      </w:r>
      <w:smartTag w:uri="urn:schemas-microsoft-com:office:smarttags" w:element="metricconverter">
        <w:smartTagPr>
          <w:attr w:name="ProductID" w:val="996 м"/>
        </w:smartTagPr>
        <w:r w:rsidRPr="005F6582">
          <w:rPr>
            <w:rFonts w:ascii="Times New Roman" w:hAnsi="Times New Roman"/>
            <w:sz w:val="26"/>
            <w:szCs w:val="26"/>
          </w:rPr>
          <w:t xml:space="preserve">996 </w:t>
        </w:r>
        <w:proofErr w:type="spellStart"/>
        <w:r w:rsidRPr="005F6582">
          <w:rPr>
            <w:rFonts w:ascii="Times New Roman" w:hAnsi="Times New Roman"/>
            <w:sz w:val="26"/>
            <w:szCs w:val="26"/>
          </w:rPr>
          <w:t>м</w:t>
        </w:r>
      </w:smartTag>
      <w:r w:rsidRPr="005F6582">
        <w:rPr>
          <w:rFonts w:ascii="Times New Roman" w:hAnsi="Times New Roman"/>
          <w:sz w:val="26"/>
          <w:szCs w:val="26"/>
        </w:rPr>
        <w:t>.п</w:t>
      </w:r>
      <w:proofErr w:type="spellEnd"/>
      <w:r w:rsidRPr="005F6582">
        <w:rPr>
          <w:rFonts w:ascii="Times New Roman" w:hAnsi="Times New Roman"/>
          <w:sz w:val="26"/>
          <w:szCs w:val="26"/>
        </w:rPr>
        <w:t xml:space="preserve">.  трубопроводу. Загальна </w:t>
      </w:r>
      <w:r w:rsidRPr="005F6582">
        <w:rPr>
          <w:rFonts w:ascii="Times New Roman" w:hAnsi="Times New Roman"/>
          <w:sz w:val="26"/>
          <w:szCs w:val="26"/>
        </w:rPr>
        <w:lastRenderedPageBreak/>
        <w:t xml:space="preserve">вартість використаних коштів за період будівництва –  </w:t>
      </w:r>
      <w:r w:rsidRPr="005F6582">
        <w:rPr>
          <w:rFonts w:ascii="Times New Roman" w:hAnsi="Times New Roman"/>
          <w:bCs/>
          <w:sz w:val="26"/>
          <w:szCs w:val="26"/>
        </w:rPr>
        <w:t xml:space="preserve">8 000,0 </w:t>
      </w:r>
      <w:proofErr w:type="spellStart"/>
      <w:r w:rsidRPr="005F6582">
        <w:rPr>
          <w:rFonts w:ascii="Times New Roman" w:hAnsi="Times New Roman"/>
          <w:bCs/>
          <w:sz w:val="26"/>
          <w:szCs w:val="26"/>
        </w:rPr>
        <w:t>тис.г</w:t>
      </w:r>
      <w:r w:rsidR="00C861D7">
        <w:rPr>
          <w:rFonts w:ascii="Times New Roman" w:hAnsi="Times New Roman"/>
          <w:bCs/>
          <w:sz w:val="26"/>
          <w:szCs w:val="26"/>
        </w:rPr>
        <w:t>рн</w:t>
      </w:r>
      <w:proofErr w:type="spellEnd"/>
      <w:r w:rsidR="00C861D7">
        <w:rPr>
          <w:rFonts w:ascii="Times New Roman" w:hAnsi="Times New Roman"/>
          <w:bCs/>
          <w:sz w:val="26"/>
          <w:szCs w:val="26"/>
        </w:rPr>
        <w:t xml:space="preserve">  в </w:t>
      </w:r>
      <w:proofErr w:type="spellStart"/>
      <w:r w:rsidR="00C861D7">
        <w:rPr>
          <w:rFonts w:ascii="Times New Roman" w:hAnsi="Times New Roman"/>
          <w:bCs/>
          <w:sz w:val="26"/>
          <w:szCs w:val="26"/>
        </w:rPr>
        <w:t>т.ч</w:t>
      </w:r>
      <w:proofErr w:type="spellEnd"/>
      <w:r w:rsidR="00C861D7">
        <w:rPr>
          <w:rFonts w:ascii="Times New Roman" w:hAnsi="Times New Roman"/>
          <w:bCs/>
          <w:sz w:val="26"/>
          <w:szCs w:val="26"/>
        </w:rPr>
        <w:t xml:space="preserve">. 2 400 </w:t>
      </w:r>
      <w:proofErr w:type="spellStart"/>
      <w:r w:rsidR="00C861D7">
        <w:rPr>
          <w:rFonts w:ascii="Times New Roman" w:hAnsi="Times New Roman"/>
          <w:bCs/>
          <w:sz w:val="26"/>
          <w:szCs w:val="26"/>
        </w:rPr>
        <w:t>тис.грн</w:t>
      </w:r>
      <w:proofErr w:type="spellEnd"/>
      <w:r w:rsidR="00C861D7">
        <w:rPr>
          <w:rFonts w:ascii="Times New Roman" w:hAnsi="Times New Roman"/>
          <w:bCs/>
          <w:sz w:val="26"/>
          <w:szCs w:val="26"/>
        </w:rPr>
        <w:t xml:space="preserve"> – МБ </w:t>
      </w:r>
      <w:r w:rsidRPr="005F6582">
        <w:rPr>
          <w:rFonts w:ascii="Times New Roman" w:hAnsi="Times New Roman"/>
          <w:bCs/>
          <w:sz w:val="26"/>
          <w:szCs w:val="26"/>
        </w:rPr>
        <w:t xml:space="preserve">4 000,0 </w:t>
      </w:r>
      <w:proofErr w:type="spellStart"/>
      <w:r w:rsidRPr="005F6582">
        <w:rPr>
          <w:rFonts w:ascii="Times New Roman" w:hAnsi="Times New Roman"/>
          <w:bCs/>
          <w:sz w:val="26"/>
          <w:szCs w:val="26"/>
        </w:rPr>
        <w:t>тис.грн</w:t>
      </w:r>
      <w:proofErr w:type="spellEnd"/>
      <w:r w:rsidRPr="005F6582">
        <w:rPr>
          <w:rFonts w:ascii="Times New Roman" w:hAnsi="Times New Roman"/>
          <w:bCs/>
          <w:sz w:val="26"/>
          <w:szCs w:val="26"/>
        </w:rPr>
        <w:t xml:space="preserve"> –ДФРР,  1 600,0 </w:t>
      </w:r>
      <w:proofErr w:type="spellStart"/>
      <w:r w:rsidRPr="005F6582">
        <w:rPr>
          <w:rFonts w:ascii="Times New Roman" w:hAnsi="Times New Roman"/>
          <w:bCs/>
          <w:sz w:val="26"/>
          <w:szCs w:val="26"/>
        </w:rPr>
        <w:t>тис.грн</w:t>
      </w:r>
      <w:proofErr w:type="spellEnd"/>
      <w:r w:rsidRPr="005F6582">
        <w:rPr>
          <w:rFonts w:ascii="Times New Roman" w:hAnsi="Times New Roman"/>
          <w:bCs/>
          <w:sz w:val="26"/>
          <w:szCs w:val="26"/>
        </w:rPr>
        <w:t xml:space="preserve">  - ОФ ОНПС</w:t>
      </w:r>
      <w:r w:rsidR="00CE0A83">
        <w:rPr>
          <w:rFonts w:ascii="Times New Roman" w:hAnsi="Times New Roman"/>
          <w:bCs/>
          <w:sz w:val="26"/>
          <w:szCs w:val="26"/>
        </w:rPr>
        <w:t>.</w:t>
      </w:r>
      <w:r w:rsidRPr="005F6582">
        <w:rPr>
          <w:rFonts w:ascii="Times New Roman" w:hAnsi="Times New Roman"/>
          <w:bCs/>
          <w:sz w:val="26"/>
          <w:szCs w:val="26"/>
        </w:rPr>
        <w:t xml:space="preserve"> </w:t>
      </w:r>
    </w:p>
    <w:p w:rsidR="005F6582" w:rsidRPr="005F6582" w:rsidRDefault="005F6582" w:rsidP="005F6582">
      <w:pPr>
        <w:pStyle w:val="15"/>
        <w:ind w:firstLine="709"/>
        <w:jc w:val="both"/>
        <w:rPr>
          <w:rFonts w:ascii="Times New Roman" w:hAnsi="Times New Roman"/>
          <w:spacing w:val="-3"/>
          <w:sz w:val="26"/>
          <w:szCs w:val="26"/>
        </w:rPr>
      </w:pPr>
    </w:p>
    <w:p w:rsidR="005F6582" w:rsidRPr="005F6582" w:rsidRDefault="005F6582" w:rsidP="00C861D7">
      <w:pPr>
        <w:spacing w:after="0" w:line="240" w:lineRule="auto"/>
        <w:ind w:firstLine="708"/>
        <w:jc w:val="both"/>
        <w:rPr>
          <w:rFonts w:ascii="Times New Roman" w:hAnsi="Times New Roman" w:cs="Times New Roman"/>
          <w:sz w:val="26"/>
          <w:szCs w:val="26"/>
          <w:u w:val="single"/>
          <w:lang w:eastAsia="uk-UA"/>
        </w:rPr>
      </w:pPr>
      <w:r w:rsidRPr="005F6582">
        <w:rPr>
          <w:rFonts w:ascii="Times New Roman" w:hAnsi="Times New Roman" w:cs="Times New Roman"/>
          <w:sz w:val="26"/>
          <w:szCs w:val="26"/>
          <w:u w:val="single"/>
          <w:lang w:eastAsia="uk-UA"/>
        </w:rPr>
        <w:t>У 2025 році на території Шептицької міської ради завершено</w:t>
      </w:r>
      <w:r w:rsidR="00C861D7">
        <w:rPr>
          <w:rFonts w:ascii="Times New Roman" w:hAnsi="Times New Roman" w:cs="Times New Roman"/>
          <w:sz w:val="26"/>
          <w:szCs w:val="26"/>
          <w:u w:val="single"/>
          <w:lang w:eastAsia="uk-UA"/>
        </w:rPr>
        <w:t>,</w:t>
      </w:r>
      <w:r w:rsidRPr="005F6582">
        <w:rPr>
          <w:rFonts w:ascii="Times New Roman" w:hAnsi="Times New Roman" w:cs="Times New Roman"/>
          <w:sz w:val="26"/>
          <w:szCs w:val="26"/>
          <w:u w:val="single"/>
          <w:lang w:eastAsia="uk-UA"/>
        </w:rPr>
        <w:t xml:space="preserve"> здано в експлуатацію та передано експлуатуючій організації КП «Комунальник»</w:t>
      </w:r>
      <w:r w:rsidR="00C861D7">
        <w:rPr>
          <w:rFonts w:ascii="Times New Roman" w:hAnsi="Times New Roman" w:cs="Times New Roman"/>
          <w:sz w:val="26"/>
          <w:szCs w:val="26"/>
          <w:u w:val="single"/>
          <w:lang w:eastAsia="uk-UA"/>
        </w:rPr>
        <w:t xml:space="preserve"> </w:t>
      </w:r>
      <w:proofErr w:type="spellStart"/>
      <w:r w:rsidR="00C861D7">
        <w:rPr>
          <w:rFonts w:ascii="Times New Roman" w:hAnsi="Times New Roman" w:cs="Times New Roman"/>
          <w:sz w:val="26"/>
          <w:szCs w:val="26"/>
          <w:u w:val="single"/>
          <w:lang w:eastAsia="uk-UA"/>
        </w:rPr>
        <w:t>проєкти</w:t>
      </w:r>
      <w:proofErr w:type="spellEnd"/>
      <w:r w:rsidR="00C861D7">
        <w:rPr>
          <w:rFonts w:ascii="Times New Roman" w:hAnsi="Times New Roman" w:cs="Times New Roman"/>
          <w:sz w:val="26"/>
          <w:szCs w:val="26"/>
          <w:u w:val="single"/>
          <w:lang w:eastAsia="uk-UA"/>
        </w:rPr>
        <w:t xml:space="preserve"> по</w:t>
      </w:r>
      <w:r w:rsidRPr="005F6582">
        <w:rPr>
          <w:rFonts w:ascii="Times New Roman" w:hAnsi="Times New Roman" w:cs="Times New Roman"/>
          <w:sz w:val="26"/>
          <w:szCs w:val="26"/>
          <w:u w:val="single"/>
          <w:lang w:eastAsia="uk-UA"/>
        </w:rPr>
        <w:t>:</w:t>
      </w:r>
    </w:p>
    <w:p w:rsidR="005F6582" w:rsidRPr="005F6582" w:rsidRDefault="005F6582" w:rsidP="00C861D7">
      <w:pPr>
        <w:pStyle w:val="14"/>
        <w:numPr>
          <w:ilvl w:val="0"/>
          <w:numId w:val="24"/>
        </w:numPr>
        <w:tabs>
          <w:tab w:val="left" w:pos="993"/>
        </w:tabs>
        <w:spacing w:after="0" w:line="240" w:lineRule="auto"/>
        <w:contextualSpacing w:val="0"/>
        <w:jc w:val="both"/>
        <w:rPr>
          <w:rFonts w:ascii="Times New Roman" w:hAnsi="Times New Roman"/>
          <w:bCs/>
          <w:sz w:val="26"/>
          <w:szCs w:val="26"/>
        </w:rPr>
      </w:pPr>
      <w:r w:rsidRPr="005F6582">
        <w:rPr>
          <w:rFonts w:ascii="Times New Roman" w:hAnsi="Times New Roman"/>
          <w:bCs/>
          <w:sz w:val="26"/>
          <w:szCs w:val="26"/>
        </w:rPr>
        <w:t>Реконструкці</w:t>
      </w:r>
      <w:r w:rsidR="00C861D7">
        <w:rPr>
          <w:rFonts w:ascii="Times New Roman" w:hAnsi="Times New Roman"/>
          <w:bCs/>
          <w:sz w:val="26"/>
          <w:szCs w:val="26"/>
        </w:rPr>
        <w:t>ї</w:t>
      </w:r>
      <w:r w:rsidRPr="005F6582">
        <w:rPr>
          <w:rFonts w:ascii="Times New Roman" w:hAnsi="Times New Roman"/>
          <w:bCs/>
          <w:sz w:val="26"/>
          <w:szCs w:val="26"/>
        </w:rPr>
        <w:t xml:space="preserve"> підвісного мосту через р. Західний Буг в м. Червонограді Львівської області. </w:t>
      </w:r>
      <w:r w:rsidRPr="005F6582">
        <w:rPr>
          <w:rFonts w:ascii="Times New Roman" w:hAnsi="Times New Roman"/>
          <w:sz w:val="26"/>
          <w:szCs w:val="26"/>
        </w:rPr>
        <w:t xml:space="preserve">Загальна вартість використаних коштів за період будівництва </w:t>
      </w:r>
      <w:r w:rsidRPr="005F6582">
        <w:rPr>
          <w:rFonts w:ascii="Times New Roman" w:hAnsi="Times New Roman"/>
          <w:bCs/>
          <w:sz w:val="26"/>
          <w:szCs w:val="26"/>
        </w:rPr>
        <w:t xml:space="preserve"> 13 832,0 </w:t>
      </w:r>
      <w:proofErr w:type="spellStart"/>
      <w:r w:rsidRPr="005F6582">
        <w:rPr>
          <w:rFonts w:ascii="Times New Roman" w:hAnsi="Times New Roman"/>
          <w:bCs/>
          <w:sz w:val="26"/>
          <w:szCs w:val="26"/>
        </w:rPr>
        <w:t>тис.грн</w:t>
      </w:r>
      <w:proofErr w:type="spellEnd"/>
      <w:r w:rsidRPr="005F6582">
        <w:rPr>
          <w:rFonts w:ascii="Times New Roman" w:hAnsi="Times New Roman"/>
          <w:bCs/>
          <w:sz w:val="26"/>
          <w:szCs w:val="26"/>
        </w:rPr>
        <w:t xml:space="preserve"> в </w:t>
      </w:r>
      <w:proofErr w:type="spellStart"/>
      <w:r w:rsidRPr="005F6582">
        <w:rPr>
          <w:rFonts w:ascii="Times New Roman" w:hAnsi="Times New Roman"/>
          <w:bCs/>
          <w:sz w:val="26"/>
          <w:szCs w:val="26"/>
        </w:rPr>
        <w:t>т.ч</w:t>
      </w:r>
      <w:proofErr w:type="spellEnd"/>
      <w:r w:rsidRPr="005F6582">
        <w:rPr>
          <w:rFonts w:ascii="Times New Roman" w:hAnsi="Times New Roman"/>
          <w:bCs/>
          <w:sz w:val="26"/>
          <w:szCs w:val="26"/>
        </w:rPr>
        <w:t>. 10 8</w:t>
      </w:r>
      <w:r w:rsidR="00C861D7">
        <w:rPr>
          <w:rFonts w:ascii="Times New Roman" w:hAnsi="Times New Roman"/>
          <w:bCs/>
          <w:sz w:val="26"/>
          <w:szCs w:val="26"/>
        </w:rPr>
        <w:t>32,0 тис. грн – кошти мі</w:t>
      </w:r>
      <w:r w:rsidRPr="005F6582">
        <w:rPr>
          <w:rFonts w:ascii="Times New Roman" w:hAnsi="Times New Roman"/>
          <w:bCs/>
          <w:sz w:val="26"/>
          <w:szCs w:val="26"/>
        </w:rPr>
        <w:t xml:space="preserve">сцевого бюджету,   3 000,0 </w:t>
      </w:r>
      <w:proofErr w:type="spellStart"/>
      <w:r w:rsidRPr="005F6582">
        <w:rPr>
          <w:rFonts w:ascii="Times New Roman" w:hAnsi="Times New Roman"/>
          <w:bCs/>
          <w:sz w:val="26"/>
          <w:szCs w:val="26"/>
        </w:rPr>
        <w:t>тис.грн</w:t>
      </w:r>
      <w:proofErr w:type="spellEnd"/>
      <w:r w:rsidRPr="005F6582">
        <w:rPr>
          <w:rFonts w:ascii="Times New Roman" w:hAnsi="Times New Roman"/>
          <w:bCs/>
          <w:sz w:val="26"/>
          <w:szCs w:val="26"/>
        </w:rPr>
        <w:t xml:space="preserve"> –  ко</w:t>
      </w:r>
      <w:r w:rsidR="00C861D7">
        <w:rPr>
          <w:rFonts w:ascii="Times New Roman" w:hAnsi="Times New Roman"/>
          <w:bCs/>
          <w:sz w:val="26"/>
          <w:szCs w:val="26"/>
        </w:rPr>
        <w:t>ш</w:t>
      </w:r>
      <w:r w:rsidRPr="005F6582">
        <w:rPr>
          <w:rFonts w:ascii="Times New Roman" w:hAnsi="Times New Roman"/>
          <w:bCs/>
          <w:sz w:val="26"/>
          <w:szCs w:val="26"/>
        </w:rPr>
        <w:t xml:space="preserve">ти обласного бюджету. </w:t>
      </w:r>
    </w:p>
    <w:p w:rsidR="00C861D7" w:rsidRDefault="00C861D7" w:rsidP="00C861D7">
      <w:pPr>
        <w:pStyle w:val="a4"/>
        <w:numPr>
          <w:ilvl w:val="0"/>
          <w:numId w:val="24"/>
        </w:numPr>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Реконструкції</w:t>
      </w:r>
      <w:r w:rsidR="005F6582" w:rsidRPr="00C861D7">
        <w:rPr>
          <w:rFonts w:ascii="Times New Roman" w:hAnsi="Times New Roman" w:cs="Times New Roman"/>
          <w:bCs/>
          <w:sz w:val="26"/>
          <w:szCs w:val="26"/>
        </w:rPr>
        <w:t xml:space="preserve"> мережі зовнішнього освітлення в</w:t>
      </w:r>
      <w:r>
        <w:rPr>
          <w:rFonts w:ascii="Times New Roman" w:hAnsi="Times New Roman" w:cs="Times New Roman"/>
          <w:bCs/>
          <w:sz w:val="26"/>
          <w:szCs w:val="26"/>
        </w:rPr>
        <w:t>:</w:t>
      </w:r>
    </w:p>
    <w:p w:rsidR="005F6582" w:rsidRPr="00C861D7" w:rsidRDefault="005F6582" w:rsidP="00C861D7">
      <w:pPr>
        <w:pStyle w:val="a4"/>
        <w:numPr>
          <w:ilvl w:val="0"/>
          <w:numId w:val="25"/>
        </w:numPr>
        <w:spacing w:after="0" w:line="240" w:lineRule="auto"/>
        <w:jc w:val="both"/>
        <w:rPr>
          <w:rFonts w:ascii="Times New Roman" w:hAnsi="Times New Roman" w:cs="Times New Roman"/>
          <w:bCs/>
          <w:sz w:val="26"/>
          <w:szCs w:val="26"/>
        </w:rPr>
      </w:pPr>
      <w:proofErr w:type="spellStart"/>
      <w:r w:rsidRPr="00C861D7">
        <w:rPr>
          <w:rFonts w:ascii="Times New Roman" w:hAnsi="Times New Roman" w:cs="Times New Roman"/>
          <w:bCs/>
          <w:sz w:val="26"/>
          <w:szCs w:val="26"/>
        </w:rPr>
        <w:t>с.Острів</w:t>
      </w:r>
      <w:proofErr w:type="spellEnd"/>
      <w:r w:rsidRPr="00C861D7">
        <w:rPr>
          <w:rFonts w:ascii="Times New Roman" w:hAnsi="Times New Roman" w:cs="Times New Roman"/>
          <w:bCs/>
          <w:sz w:val="26"/>
          <w:szCs w:val="26"/>
        </w:rPr>
        <w:t xml:space="preserve"> Червоноградського району Львівської області</w:t>
      </w:r>
      <w:r w:rsidR="00CE0A83">
        <w:rPr>
          <w:rFonts w:ascii="Times New Roman" w:hAnsi="Times New Roman" w:cs="Times New Roman"/>
          <w:sz w:val="26"/>
          <w:szCs w:val="26"/>
        </w:rPr>
        <w:t>;</w:t>
      </w:r>
    </w:p>
    <w:p w:rsidR="005F6582" w:rsidRPr="00C861D7" w:rsidRDefault="005F6582" w:rsidP="00C861D7">
      <w:pPr>
        <w:pStyle w:val="a4"/>
        <w:numPr>
          <w:ilvl w:val="0"/>
          <w:numId w:val="25"/>
        </w:numPr>
        <w:spacing w:after="0" w:line="240" w:lineRule="auto"/>
        <w:jc w:val="both"/>
        <w:rPr>
          <w:rFonts w:ascii="Times New Roman" w:hAnsi="Times New Roman" w:cs="Times New Roman"/>
          <w:bCs/>
          <w:sz w:val="26"/>
          <w:szCs w:val="26"/>
        </w:rPr>
      </w:pPr>
      <w:proofErr w:type="spellStart"/>
      <w:r w:rsidRPr="00C861D7">
        <w:rPr>
          <w:rFonts w:ascii="Times New Roman" w:hAnsi="Times New Roman" w:cs="Times New Roman"/>
          <w:bCs/>
          <w:sz w:val="26"/>
          <w:szCs w:val="26"/>
        </w:rPr>
        <w:t>с.Волсвин</w:t>
      </w:r>
      <w:proofErr w:type="spellEnd"/>
      <w:r w:rsidRPr="00C861D7">
        <w:rPr>
          <w:rFonts w:ascii="Times New Roman" w:hAnsi="Times New Roman" w:cs="Times New Roman"/>
          <w:bCs/>
          <w:sz w:val="26"/>
          <w:szCs w:val="26"/>
        </w:rPr>
        <w:t xml:space="preserve"> Червоноградського району Львівської області</w:t>
      </w:r>
      <w:r w:rsidR="00CE0A83">
        <w:rPr>
          <w:rFonts w:ascii="Times New Roman" w:hAnsi="Times New Roman" w:cs="Times New Roman"/>
          <w:bCs/>
          <w:sz w:val="26"/>
          <w:szCs w:val="26"/>
        </w:rPr>
        <w:t>;</w:t>
      </w:r>
      <w:r w:rsidRPr="00C861D7">
        <w:rPr>
          <w:rFonts w:ascii="Times New Roman" w:hAnsi="Times New Roman" w:cs="Times New Roman"/>
          <w:bCs/>
          <w:sz w:val="26"/>
          <w:szCs w:val="26"/>
        </w:rPr>
        <w:t xml:space="preserve"> </w:t>
      </w:r>
    </w:p>
    <w:p w:rsidR="005F6582" w:rsidRPr="00C861D7" w:rsidRDefault="005F6582" w:rsidP="00C861D7">
      <w:pPr>
        <w:pStyle w:val="a4"/>
        <w:numPr>
          <w:ilvl w:val="0"/>
          <w:numId w:val="25"/>
        </w:numPr>
        <w:spacing w:after="0" w:line="240" w:lineRule="auto"/>
        <w:jc w:val="both"/>
        <w:rPr>
          <w:rFonts w:ascii="Times New Roman" w:hAnsi="Times New Roman" w:cs="Times New Roman"/>
          <w:bCs/>
          <w:sz w:val="26"/>
          <w:szCs w:val="26"/>
        </w:rPr>
      </w:pPr>
      <w:proofErr w:type="spellStart"/>
      <w:r w:rsidRPr="00C861D7">
        <w:rPr>
          <w:rFonts w:ascii="Times New Roman" w:hAnsi="Times New Roman" w:cs="Times New Roman"/>
          <w:bCs/>
          <w:sz w:val="26"/>
          <w:szCs w:val="26"/>
        </w:rPr>
        <w:t>с.Борятин</w:t>
      </w:r>
      <w:proofErr w:type="spellEnd"/>
      <w:r w:rsidRPr="00C861D7">
        <w:rPr>
          <w:rFonts w:ascii="Times New Roman" w:hAnsi="Times New Roman" w:cs="Times New Roman"/>
          <w:bCs/>
          <w:sz w:val="26"/>
          <w:szCs w:val="26"/>
        </w:rPr>
        <w:t xml:space="preserve"> Червоноградського</w:t>
      </w:r>
      <w:r w:rsidR="00AC02C9" w:rsidRPr="00C861D7">
        <w:rPr>
          <w:rFonts w:ascii="Times New Roman" w:hAnsi="Times New Roman" w:cs="Times New Roman"/>
          <w:bCs/>
          <w:sz w:val="26"/>
          <w:szCs w:val="26"/>
        </w:rPr>
        <w:t xml:space="preserve"> району Львівської області.</w:t>
      </w:r>
    </w:p>
    <w:p w:rsidR="005F6582" w:rsidRPr="00C861D7" w:rsidRDefault="005F6582" w:rsidP="00C861D7">
      <w:pPr>
        <w:spacing w:after="0" w:line="240" w:lineRule="auto"/>
        <w:ind w:left="708" w:firstLine="708"/>
        <w:jc w:val="both"/>
        <w:rPr>
          <w:rFonts w:ascii="Times New Roman" w:hAnsi="Times New Roman" w:cs="Times New Roman"/>
          <w:bCs/>
          <w:sz w:val="26"/>
          <w:szCs w:val="26"/>
        </w:rPr>
      </w:pPr>
      <w:r w:rsidRPr="00C861D7">
        <w:rPr>
          <w:rFonts w:ascii="Times New Roman" w:hAnsi="Times New Roman" w:cs="Times New Roman"/>
          <w:sz w:val="26"/>
          <w:szCs w:val="26"/>
        </w:rPr>
        <w:t xml:space="preserve">Загальна вартість виконаних робіт  по трьох об’єктах -  </w:t>
      </w:r>
      <w:r w:rsidRPr="00C861D7">
        <w:rPr>
          <w:rFonts w:ascii="Times New Roman" w:hAnsi="Times New Roman" w:cs="Times New Roman"/>
          <w:bCs/>
          <w:sz w:val="26"/>
          <w:szCs w:val="26"/>
        </w:rPr>
        <w:t xml:space="preserve">1 626,0 </w:t>
      </w:r>
      <w:proofErr w:type="spellStart"/>
      <w:r w:rsidRPr="00C861D7">
        <w:rPr>
          <w:rFonts w:ascii="Times New Roman" w:hAnsi="Times New Roman" w:cs="Times New Roman"/>
          <w:bCs/>
          <w:sz w:val="26"/>
          <w:szCs w:val="26"/>
        </w:rPr>
        <w:t>тис.грн</w:t>
      </w:r>
      <w:proofErr w:type="spellEnd"/>
      <w:r w:rsidR="00CE0A83">
        <w:rPr>
          <w:rFonts w:ascii="Times New Roman" w:hAnsi="Times New Roman" w:cs="Times New Roman"/>
          <w:bCs/>
          <w:sz w:val="26"/>
          <w:szCs w:val="26"/>
        </w:rPr>
        <w:t>.</w:t>
      </w:r>
    </w:p>
    <w:p w:rsidR="005F6582" w:rsidRPr="005F6582" w:rsidRDefault="005F6582" w:rsidP="005F6582">
      <w:pPr>
        <w:pStyle w:val="14"/>
        <w:tabs>
          <w:tab w:val="left" w:pos="993"/>
        </w:tabs>
        <w:spacing w:after="0" w:line="240" w:lineRule="auto"/>
        <w:ind w:left="0" w:firstLine="709"/>
        <w:contextualSpacing w:val="0"/>
        <w:jc w:val="both"/>
        <w:rPr>
          <w:rFonts w:ascii="Times New Roman" w:hAnsi="Times New Roman"/>
          <w:sz w:val="26"/>
          <w:szCs w:val="26"/>
        </w:rPr>
      </w:pPr>
    </w:p>
    <w:p w:rsidR="005F6582" w:rsidRPr="005F6582" w:rsidRDefault="005F6582" w:rsidP="00C861D7">
      <w:pPr>
        <w:spacing w:after="0" w:line="240" w:lineRule="auto"/>
        <w:ind w:firstLine="360"/>
        <w:rPr>
          <w:rFonts w:ascii="Times New Roman" w:hAnsi="Times New Roman" w:cs="Times New Roman"/>
          <w:bCs/>
          <w:sz w:val="26"/>
          <w:szCs w:val="26"/>
          <w:u w:val="single"/>
        </w:rPr>
      </w:pPr>
      <w:r w:rsidRPr="005F6582">
        <w:rPr>
          <w:rFonts w:ascii="Times New Roman" w:hAnsi="Times New Roman" w:cs="Times New Roman"/>
          <w:bCs/>
          <w:sz w:val="26"/>
          <w:szCs w:val="26"/>
          <w:u w:val="single"/>
        </w:rPr>
        <w:t xml:space="preserve">У 2025 році розроблено </w:t>
      </w:r>
      <w:proofErr w:type="spellStart"/>
      <w:r w:rsidRPr="005F6582">
        <w:rPr>
          <w:rFonts w:ascii="Times New Roman" w:hAnsi="Times New Roman" w:cs="Times New Roman"/>
          <w:bCs/>
          <w:sz w:val="26"/>
          <w:szCs w:val="26"/>
          <w:u w:val="single"/>
        </w:rPr>
        <w:t>проєктну</w:t>
      </w:r>
      <w:proofErr w:type="spellEnd"/>
      <w:r w:rsidRPr="005F6582">
        <w:rPr>
          <w:rFonts w:ascii="Times New Roman" w:hAnsi="Times New Roman" w:cs="Times New Roman"/>
          <w:bCs/>
          <w:sz w:val="26"/>
          <w:szCs w:val="26"/>
          <w:u w:val="single"/>
        </w:rPr>
        <w:t xml:space="preserve"> документацію на:</w:t>
      </w:r>
    </w:p>
    <w:p w:rsidR="005F6582" w:rsidRPr="00C861D7" w:rsidRDefault="00C861D7" w:rsidP="00C861D7">
      <w:pPr>
        <w:pStyle w:val="14"/>
        <w:widowControl w:val="0"/>
        <w:numPr>
          <w:ilvl w:val="0"/>
          <w:numId w:val="26"/>
        </w:numPr>
        <w:tabs>
          <w:tab w:val="left" w:pos="993"/>
        </w:tabs>
        <w:autoSpaceDE w:val="0"/>
        <w:autoSpaceDN w:val="0"/>
        <w:adjustRightInd w:val="0"/>
        <w:spacing w:after="0" w:line="240" w:lineRule="auto"/>
        <w:contextualSpacing w:val="0"/>
        <w:jc w:val="both"/>
        <w:rPr>
          <w:rFonts w:ascii="Times New Roman" w:hAnsi="Times New Roman"/>
          <w:sz w:val="26"/>
          <w:szCs w:val="26"/>
          <w:lang w:eastAsia="ru-RU"/>
        </w:rPr>
      </w:pPr>
      <w:r w:rsidRPr="00C861D7">
        <w:rPr>
          <w:rFonts w:ascii="Times New Roman" w:hAnsi="Times New Roman"/>
          <w:bCs/>
          <w:spacing w:val="-5"/>
          <w:sz w:val="26"/>
          <w:szCs w:val="26"/>
        </w:rPr>
        <w:t>Реконструкцію</w:t>
      </w:r>
      <w:r w:rsidR="005F6582" w:rsidRPr="00C861D7">
        <w:rPr>
          <w:rFonts w:ascii="Times New Roman" w:hAnsi="Times New Roman"/>
          <w:bCs/>
          <w:spacing w:val="-5"/>
          <w:sz w:val="26"/>
          <w:szCs w:val="26"/>
        </w:rPr>
        <w:t xml:space="preserve"> електричних мереж з метою встановлення </w:t>
      </w:r>
      <w:proofErr w:type="spellStart"/>
      <w:r w:rsidR="005F6582" w:rsidRPr="00C861D7">
        <w:rPr>
          <w:rFonts w:ascii="Times New Roman" w:hAnsi="Times New Roman"/>
          <w:bCs/>
          <w:spacing w:val="-5"/>
          <w:sz w:val="26"/>
          <w:szCs w:val="26"/>
        </w:rPr>
        <w:t>когенераційних</w:t>
      </w:r>
      <w:proofErr w:type="spellEnd"/>
      <w:r w:rsidR="005F6582" w:rsidRPr="00C861D7">
        <w:rPr>
          <w:rFonts w:ascii="Times New Roman" w:hAnsi="Times New Roman"/>
          <w:bCs/>
          <w:spacing w:val="-5"/>
          <w:sz w:val="26"/>
          <w:szCs w:val="26"/>
        </w:rPr>
        <w:t xml:space="preserve"> установок для резервного живлення РГК-1 (під час опалювального сезону) в </w:t>
      </w:r>
      <w:proofErr w:type="spellStart"/>
      <w:r w:rsidR="005F6582" w:rsidRPr="00C861D7">
        <w:rPr>
          <w:rFonts w:ascii="Times New Roman" w:hAnsi="Times New Roman"/>
          <w:bCs/>
          <w:spacing w:val="-5"/>
          <w:sz w:val="26"/>
          <w:szCs w:val="26"/>
        </w:rPr>
        <w:t>м.Червоноград</w:t>
      </w:r>
      <w:proofErr w:type="spellEnd"/>
      <w:r w:rsidR="005F6582" w:rsidRPr="00C861D7">
        <w:rPr>
          <w:rFonts w:ascii="Times New Roman" w:hAnsi="Times New Roman"/>
          <w:bCs/>
          <w:spacing w:val="-5"/>
          <w:sz w:val="26"/>
          <w:szCs w:val="26"/>
        </w:rPr>
        <w:t xml:space="preserve"> Львівської області. </w:t>
      </w:r>
      <w:r w:rsidR="005F6582" w:rsidRPr="00C861D7">
        <w:rPr>
          <w:rFonts w:ascii="Times New Roman" w:hAnsi="Times New Roman"/>
          <w:spacing w:val="-5"/>
          <w:sz w:val="26"/>
          <w:szCs w:val="26"/>
        </w:rPr>
        <w:t xml:space="preserve">Згідно програми </w:t>
      </w:r>
      <w:r w:rsidR="005F6582" w:rsidRPr="00C861D7">
        <w:rPr>
          <w:rFonts w:ascii="Times New Roman" w:hAnsi="Times New Roman"/>
          <w:spacing w:val="-5"/>
          <w:sz w:val="26"/>
          <w:szCs w:val="26"/>
          <w:lang w:val="en"/>
        </w:rPr>
        <w:t>USAID</w:t>
      </w:r>
      <w:r w:rsidR="005F6582" w:rsidRPr="00C861D7">
        <w:rPr>
          <w:rFonts w:ascii="Times New Roman" w:hAnsi="Times New Roman"/>
          <w:spacing w:val="-5"/>
          <w:sz w:val="26"/>
          <w:szCs w:val="26"/>
        </w:rPr>
        <w:t xml:space="preserve"> передбачено та передано КП «ТЕМ» 3 </w:t>
      </w:r>
      <w:proofErr w:type="spellStart"/>
      <w:r w:rsidR="005F6582" w:rsidRPr="00C861D7">
        <w:rPr>
          <w:rFonts w:ascii="Times New Roman" w:hAnsi="Times New Roman"/>
          <w:spacing w:val="-5"/>
          <w:sz w:val="26"/>
          <w:szCs w:val="26"/>
        </w:rPr>
        <w:t>когенераційних</w:t>
      </w:r>
      <w:proofErr w:type="spellEnd"/>
      <w:r w:rsidR="005F6582" w:rsidRPr="00C861D7">
        <w:rPr>
          <w:rFonts w:ascii="Times New Roman" w:hAnsi="Times New Roman"/>
          <w:spacing w:val="-5"/>
          <w:sz w:val="26"/>
          <w:szCs w:val="26"/>
        </w:rPr>
        <w:t xml:space="preserve"> установки загальною потужністю  1,6 </w:t>
      </w:r>
      <w:proofErr w:type="spellStart"/>
      <w:r w:rsidR="005F6582" w:rsidRPr="00C861D7">
        <w:rPr>
          <w:rFonts w:ascii="Times New Roman" w:hAnsi="Times New Roman"/>
          <w:spacing w:val="-5"/>
          <w:sz w:val="26"/>
          <w:szCs w:val="26"/>
        </w:rPr>
        <w:t>мВт</w:t>
      </w:r>
      <w:proofErr w:type="spellEnd"/>
      <w:r w:rsidR="005F6582" w:rsidRPr="00C861D7">
        <w:rPr>
          <w:rFonts w:ascii="Times New Roman" w:hAnsi="Times New Roman"/>
          <w:spacing w:val="-5"/>
          <w:sz w:val="26"/>
          <w:szCs w:val="26"/>
        </w:rPr>
        <w:t xml:space="preserve">. </w:t>
      </w:r>
      <w:r w:rsidR="005F6582" w:rsidRPr="00C861D7">
        <w:rPr>
          <w:rFonts w:ascii="Times New Roman" w:hAnsi="Times New Roman"/>
          <w:sz w:val="26"/>
          <w:szCs w:val="26"/>
          <w:lang w:eastAsia="ru-RU"/>
        </w:rPr>
        <w:t xml:space="preserve">Орієнтовна кошторисна вартість об’ </w:t>
      </w:r>
      <w:proofErr w:type="spellStart"/>
      <w:r w:rsidR="005F6582" w:rsidRPr="00C861D7">
        <w:rPr>
          <w:rFonts w:ascii="Times New Roman" w:hAnsi="Times New Roman"/>
          <w:sz w:val="26"/>
          <w:szCs w:val="26"/>
          <w:lang w:eastAsia="ru-RU"/>
        </w:rPr>
        <w:t>єкту</w:t>
      </w:r>
      <w:proofErr w:type="spellEnd"/>
      <w:r w:rsidR="005F6582" w:rsidRPr="00C861D7">
        <w:rPr>
          <w:rFonts w:ascii="Times New Roman" w:hAnsi="Times New Roman"/>
          <w:sz w:val="26"/>
          <w:szCs w:val="26"/>
          <w:lang w:eastAsia="ru-RU"/>
        </w:rPr>
        <w:t xml:space="preserve">  - 41,0 млн. грн. </w:t>
      </w:r>
      <w:r w:rsidR="005F6582" w:rsidRPr="00C861D7">
        <w:rPr>
          <w:rFonts w:ascii="Times New Roman" w:hAnsi="Times New Roman"/>
          <w:sz w:val="26"/>
          <w:szCs w:val="26"/>
        </w:rPr>
        <w:t xml:space="preserve">Для встановлення КГУ передбачено кошти з ДБ в сумі 18 836,0 </w:t>
      </w:r>
      <w:proofErr w:type="spellStart"/>
      <w:r w:rsidR="005F6582" w:rsidRPr="00C861D7">
        <w:rPr>
          <w:rFonts w:ascii="Times New Roman" w:hAnsi="Times New Roman"/>
          <w:sz w:val="26"/>
          <w:szCs w:val="26"/>
        </w:rPr>
        <w:t>тис.грн</w:t>
      </w:r>
      <w:proofErr w:type="spellEnd"/>
      <w:r w:rsidR="005F6582" w:rsidRPr="00C861D7">
        <w:rPr>
          <w:rFonts w:ascii="Times New Roman" w:hAnsi="Times New Roman"/>
          <w:sz w:val="26"/>
          <w:szCs w:val="26"/>
        </w:rPr>
        <w:t xml:space="preserve">. </w:t>
      </w:r>
    </w:p>
    <w:p w:rsidR="005F6582" w:rsidRPr="00C861D7" w:rsidRDefault="005F6582" w:rsidP="00C861D7">
      <w:pPr>
        <w:pStyle w:val="14"/>
        <w:numPr>
          <w:ilvl w:val="0"/>
          <w:numId w:val="26"/>
        </w:numPr>
        <w:tabs>
          <w:tab w:val="left" w:pos="993"/>
        </w:tabs>
        <w:spacing w:after="0" w:line="240" w:lineRule="auto"/>
        <w:contextualSpacing w:val="0"/>
        <w:jc w:val="both"/>
        <w:rPr>
          <w:rFonts w:ascii="Times New Roman" w:hAnsi="Times New Roman"/>
          <w:sz w:val="26"/>
          <w:szCs w:val="26"/>
          <w:lang w:eastAsia="ru-RU"/>
        </w:rPr>
      </w:pPr>
      <w:r w:rsidRPr="00C861D7">
        <w:rPr>
          <w:rFonts w:ascii="Times New Roman" w:hAnsi="Times New Roman"/>
          <w:bCs/>
          <w:sz w:val="26"/>
          <w:szCs w:val="26"/>
        </w:rPr>
        <w:t xml:space="preserve">Нове будівництво електропостачання житлового кварталу у присілку </w:t>
      </w:r>
      <w:proofErr w:type="spellStart"/>
      <w:r w:rsidRPr="00C861D7">
        <w:rPr>
          <w:rFonts w:ascii="Times New Roman" w:hAnsi="Times New Roman"/>
          <w:bCs/>
          <w:sz w:val="26"/>
          <w:szCs w:val="26"/>
        </w:rPr>
        <w:t>Заболотня</w:t>
      </w:r>
      <w:proofErr w:type="spellEnd"/>
      <w:r w:rsidRPr="00C861D7">
        <w:rPr>
          <w:rFonts w:ascii="Times New Roman" w:hAnsi="Times New Roman"/>
          <w:bCs/>
          <w:sz w:val="26"/>
          <w:szCs w:val="26"/>
        </w:rPr>
        <w:t xml:space="preserve"> в </w:t>
      </w:r>
      <w:proofErr w:type="spellStart"/>
      <w:r w:rsidRPr="00C861D7">
        <w:rPr>
          <w:rFonts w:ascii="Times New Roman" w:hAnsi="Times New Roman"/>
          <w:bCs/>
          <w:sz w:val="26"/>
          <w:szCs w:val="26"/>
        </w:rPr>
        <w:t>с.Сілець</w:t>
      </w:r>
      <w:proofErr w:type="spellEnd"/>
      <w:r w:rsidRPr="00C861D7">
        <w:rPr>
          <w:rFonts w:ascii="Times New Roman" w:hAnsi="Times New Roman"/>
          <w:bCs/>
          <w:sz w:val="26"/>
          <w:szCs w:val="26"/>
        </w:rPr>
        <w:t xml:space="preserve"> Червоноградського району Львівської області. </w:t>
      </w:r>
      <w:r w:rsidRPr="00C861D7">
        <w:rPr>
          <w:rFonts w:ascii="Times New Roman" w:hAnsi="Times New Roman"/>
          <w:sz w:val="26"/>
          <w:szCs w:val="26"/>
        </w:rPr>
        <w:t xml:space="preserve">Забезпечення електроенергією 47 житлових будинки. </w:t>
      </w:r>
      <w:r w:rsidRPr="00C861D7">
        <w:rPr>
          <w:rFonts w:ascii="Times New Roman" w:hAnsi="Times New Roman"/>
          <w:sz w:val="26"/>
          <w:szCs w:val="26"/>
          <w:lang w:eastAsia="ru-RU"/>
        </w:rPr>
        <w:t xml:space="preserve">Кошторисна вартість </w:t>
      </w:r>
      <w:r w:rsidR="00C861D7" w:rsidRPr="00C861D7">
        <w:rPr>
          <w:rFonts w:ascii="Times New Roman" w:hAnsi="Times New Roman"/>
          <w:sz w:val="26"/>
          <w:szCs w:val="26"/>
          <w:lang w:eastAsia="ru-RU"/>
        </w:rPr>
        <w:t>об’</w:t>
      </w:r>
      <w:r w:rsidRPr="00C861D7">
        <w:rPr>
          <w:rFonts w:ascii="Times New Roman" w:hAnsi="Times New Roman"/>
          <w:sz w:val="26"/>
          <w:szCs w:val="26"/>
          <w:lang w:eastAsia="ru-RU"/>
        </w:rPr>
        <w:t xml:space="preserve">єкту  - 4 004 160 грн. Прийнято рішення Шептицької міської ради про передачу ПКД в </w:t>
      </w:r>
      <w:proofErr w:type="spellStart"/>
      <w:r w:rsidRPr="00C861D7">
        <w:rPr>
          <w:rFonts w:ascii="Times New Roman" w:hAnsi="Times New Roman"/>
          <w:sz w:val="26"/>
          <w:szCs w:val="26"/>
          <w:lang w:eastAsia="ru-RU"/>
        </w:rPr>
        <w:t>Львівобленерго</w:t>
      </w:r>
      <w:proofErr w:type="spellEnd"/>
      <w:r w:rsidRPr="00C861D7">
        <w:rPr>
          <w:rFonts w:ascii="Times New Roman" w:hAnsi="Times New Roman"/>
          <w:sz w:val="26"/>
          <w:szCs w:val="26"/>
          <w:lang w:eastAsia="ru-RU"/>
        </w:rPr>
        <w:t xml:space="preserve"> для включення даних робіт в їхню інвестиційну програму.</w:t>
      </w:r>
    </w:p>
    <w:p w:rsidR="005F6582" w:rsidRPr="00C861D7" w:rsidRDefault="005F6582" w:rsidP="00C861D7">
      <w:pPr>
        <w:pStyle w:val="14"/>
        <w:numPr>
          <w:ilvl w:val="0"/>
          <w:numId w:val="26"/>
        </w:numPr>
        <w:tabs>
          <w:tab w:val="left" w:pos="993"/>
        </w:tabs>
        <w:spacing w:after="0" w:line="240" w:lineRule="auto"/>
        <w:contextualSpacing w:val="0"/>
        <w:jc w:val="both"/>
        <w:rPr>
          <w:rFonts w:ascii="Times New Roman" w:hAnsi="Times New Roman"/>
          <w:sz w:val="26"/>
          <w:szCs w:val="26"/>
          <w:lang w:eastAsia="ru-RU"/>
        </w:rPr>
      </w:pPr>
      <w:r w:rsidRPr="00C861D7">
        <w:rPr>
          <w:rFonts w:ascii="Times New Roman" w:hAnsi="Times New Roman"/>
          <w:sz w:val="26"/>
          <w:szCs w:val="26"/>
        </w:rPr>
        <w:t xml:space="preserve">Нове будівництво «Фабрики-кухні» Шептицького вугільного </w:t>
      </w:r>
      <w:proofErr w:type="spellStart"/>
      <w:r w:rsidRPr="00C861D7">
        <w:rPr>
          <w:rFonts w:ascii="Times New Roman" w:hAnsi="Times New Roman"/>
          <w:sz w:val="26"/>
          <w:szCs w:val="26"/>
        </w:rPr>
        <w:t>мікрорегіону</w:t>
      </w:r>
      <w:proofErr w:type="spellEnd"/>
      <w:r w:rsidRPr="00C861D7">
        <w:rPr>
          <w:rFonts w:ascii="Times New Roman" w:hAnsi="Times New Roman"/>
          <w:sz w:val="26"/>
          <w:szCs w:val="26"/>
        </w:rPr>
        <w:t xml:space="preserve"> за </w:t>
      </w:r>
      <w:proofErr w:type="spellStart"/>
      <w:r w:rsidRPr="00C861D7">
        <w:rPr>
          <w:rFonts w:ascii="Times New Roman" w:hAnsi="Times New Roman"/>
          <w:sz w:val="26"/>
          <w:szCs w:val="26"/>
        </w:rPr>
        <w:t>адресою</w:t>
      </w:r>
      <w:proofErr w:type="spellEnd"/>
      <w:r w:rsidRPr="00C861D7">
        <w:rPr>
          <w:rFonts w:ascii="Times New Roman" w:hAnsi="Times New Roman"/>
          <w:sz w:val="26"/>
          <w:szCs w:val="26"/>
        </w:rPr>
        <w:t xml:space="preserve"> вул.Корольова,39 в </w:t>
      </w:r>
      <w:proofErr w:type="spellStart"/>
      <w:r w:rsidRPr="00C861D7">
        <w:rPr>
          <w:rFonts w:ascii="Times New Roman" w:hAnsi="Times New Roman"/>
          <w:sz w:val="26"/>
          <w:szCs w:val="26"/>
        </w:rPr>
        <w:t>м.Шептицький</w:t>
      </w:r>
      <w:proofErr w:type="spellEnd"/>
      <w:r w:rsidRPr="00C861D7">
        <w:rPr>
          <w:rFonts w:ascii="Times New Roman" w:hAnsi="Times New Roman"/>
          <w:sz w:val="26"/>
          <w:szCs w:val="26"/>
        </w:rPr>
        <w:t xml:space="preserve"> Львівської області.</w:t>
      </w:r>
      <w:r w:rsidRPr="00C861D7">
        <w:rPr>
          <w:rFonts w:ascii="Times New Roman" w:hAnsi="Times New Roman"/>
          <w:sz w:val="26"/>
          <w:szCs w:val="26"/>
          <w:lang w:eastAsia="ru-RU"/>
        </w:rPr>
        <w:t xml:space="preserve"> Кошторисна вартість об’єкту- </w:t>
      </w:r>
      <w:r w:rsidRPr="00C861D7">
        <w:rPr>
          <w:rFonts w:ascii="Times New Roman" w:hAnsi="Times New Roman"/>
          <w:sz w:val="26"/>
          <w:szCs w:val="26"/>
        </w:rPr>
        <w:t xml:space="preserve"> 308 000 000,0 грн</w:t>
      </w:r>
      <w:r w:rsidR="001E6476">
        <w:rPr>
          <w:rFonts w:ascii="Times New Roman" w:hAnsi="Times New Roman"/>
          <w:sz w:val="26"/>
          <w:szCs w:val="26"/>
        </w:rPr>
        <w:t>.</w:t>
      </w:r>
    </w:p>
    <w:p w:rsidR="005F6582" w:rsidRPr="00C861D7" w:rsidRDefault="005F6582" w:rsidP="00C861D7">
      <w:pPr>
        <w:pStyle w:val="14"/>
        <w:numPr>
          <w:ilvl w:val="0"/>
          <w:numId w:val="26"/>
        </w:numPr>
        <w:tabs>
          <w:tab w:val="left" w:pos="993"/>
        </w:tabs>
        <w:spacing w:after="0" w:line="240" w:lineRule="auto"/>
        <w:contextualSpacing w:val="0"/>
        <w:jc w:val="both"/>
        <w:rPr>
          <w:rFonts w:ascii="Times New Roman" w:hAnsi="Times New Roman"/>
          <w:sz w:val="26"/>
          <w:szCs w:val="26"/>
          <w:lang w:eastAsia="ru-RU"/>
        </w:rPr>
      </w:pPr>
      <w:r w:rsidRPr="00C861D7">
        <w:rPr>
          <w:rFonts w:ascii="Times New Roman" w:hAnsi="Times New Roman"/>
          <w:sz w:val="26"/>
          <w:szCs w:val="26"/>
        </w:rPr>
        <w:t>Реконструкці</w:t>
      </w:r>
      <w:r w:rsidR="001E6476">
        <w:rPr>
          <w:rFonts w:ascii="Times New Roman" w:hAnsi="Times New Roman"/>
          <w:sz w:val="26"/>
          <w:szCs w:val="26"/>
        </w:rPr>
        <w:t>ю</w:t>
      </w:r>
      <w:r w:rsidRPr="00C861D7">
        <w:rPr>
          <w:rFonts w:ascii="Times New Roman" w:hAnsi="Times New Roman"/>
          <w:sz w:val="26"/>
          <w:szCs w:val="26"/>
        </w:rPr>
        <w:t xml:space="preserve"> електричних мереж шляхом влаштування наземної гібридної сонячної електростанції для </w:t>
      </w:r>
      <w:proofErr w:type="spellStart"/>
      <w:r w:rsidRPr="00C861D7">
        <w:rPr>
          <w:rFonts w:ascii="Times New Roman" w:hAnsi="Times New Roman"/>
          <w:sz w:val="26"/>
          <w:szCs w:val="26"/>
        </w:rPr>
        <w:t>Межирічанського</w:t>
      </w:r>
      <w:proofErr w:type="spellEnd"/>
      <w:r w:rsidRPr="00C861D7">
        <w:rPr>
          <w:rFonts w:ascii="Times New Roman" w:hAnsi="Times New Roman"/>
          <w:sz w:val="26"/>
          <w:szCs w:val="26"/>
        </w:rPr>
        <w:t xml:space="preserve"> водозабору Шептицького району Львівської області.</w:t>
      </w:r>
      <w:r w:rsidRPr="00C861D7">
        <w:rPr>
          <w:rFonts w:ascii="Times New Roman" w:hAnsi="Times New Roman"/>
          <w:bCs/>
          <w:sz w:val="26"/>
          <w:szCs w:val="26"/>
        </w:rPr>
        <w:t xml:space="preserve"> Обладнання надано GIZ на суму 1 950,0 </w:t>
      </w:r>
      <w:proofErr w:type="spellStart"/>
      <w:r w:rsidRPr="00C861D7">
        <w:rPr>
          <w:rFonts w:ascii="Times New Roman" w:hAnsi="Times New Roman"/>
          <w:bCs/>
          <w:sz w:val="26"/>
          <w:szCs w:val="26"/>
        </w:rPr>
        <w:t>тис.грн</w:t>
      </w:r>
      <w:proofErr w:type="spellEnd"/>
      <w:r w:rsidRPr="00C861D7">
        <w:rPr>
          <w:rFonts w:ascii="Times New Roman" w:hAnsi="Times New Roman"/>
          <w:bCs/>
          <w:sz w:val="26"/>
          <w:szCs w:val="26"/>
        </w:rPr>
        <w:t xml:space="preserve">. </w:t>
      </w:r>
      <w:r w:rsidRPr="00C861D7">
        <w:rPr>
          <w:rFonts w:ascii="Times New Roman" w:hAnsi="Times New Roman"/>
          <w:sz w:val="26"/>
          <w:szCs w:val="26"/>
          <w:lang w:eastAsia="ru-RU"/>
        </w:rPr>
        <w:t xml:space="preserve"> Кошторисна вартість об’єкту – 2 150 000,0 грн</w:t>
      </w:r>
      <w:r w:rsidR="001E6476">
        <w:rPr>
          <w:rFonts w:ascii="Times New Roman" w:hAnsi="Times New Roman"/>
          <w:sz w:val="26"/>
          <w:szCs w:val="26"/>
          <w:lang w:eastAsia="ru-RU"/>
        </w:rPr>
        <w:t>.</w:t>
      </w:r>
    </w:p>
    <w:p w:rsidR="005F6582" w:rsidRPr="00C861D7" w:rsidRDefault="005F6582" w:rsidP="00C861D7">
      <w:pPr>
        <w:pStyle w:val="a4"/>
        <w:numPr>
          <w:ilvl w:val="0"/>
          <w:numId w:val="26"/>
        </w:numPr>
        <w:spacing w:after="0" w:line="240" w:lineRule="auto"/>
        <w:jc w:val="both"/>
        <w:rPr>
          <w:rFonts w:ascii="Times New Roman" w:hAnsi="Times New Roman" w:cs="Times New Roman"/>
          <w:sz w:val="26"/>
          <w:szCs w:val="26"/>
          <w:lang w:eastAsia="ru-RU"/>
        </w:rPr>
      </w:pPr>
      <w:r w:rsidRPr="00C861D7">
        <w:rPr>
          <w:rFonts w:ascii="Times New Roman" w:hAnsi="Times New Roman" w:cs="Times New Roman"/>
          <w:bCs/>
          <w:sz w:val="26"/>
          <w:szCs w:val="26"/>
        </w:rPr>
        <w:t>Реконструкці</w:t>
      </w:r>
      <w:r w:rsidR="001E6476">
        <w:rPr>
          <w:rFonts w:ascii="Times New Roman" w:hAnsi="Times New Roman" w:cs="Times New Roman"/>
          <w:bCs/>
          <w:sz w:val="26"/>
          <w:szCs w:val="26"/>
        </w:rPr>
        <w:t>ю</w:t>
      </w:r>
      <w:r w:rsidRPr="00C861D7">
        <w:rPr>
          <w:rFonts w:ascii="Times New Roman" w:hAnsi="Times New Roman" w:cs="Times New Roman"/>
          <w:bCs/>
          <w:sz w:val="26"/>
          <w:szCs w:val="26"/>
        </w:rPr>
        <w:t xml:space="preserve"> приміщення складу для встановлення лінії з виготовлення паливних </w:t>
      </w:r>
      <w:proofErr w:type="spellStart"/>
      <w:r w:rsidRPr="00C861D7">
        <w:rPr>
          <w:rFonts w:ascii="Times New Roman" w:hAnsi="Times New Roman" w:cs="Times New Roman"/>
          <w:bCs/>
          <w:sz w:val="26"/>
          <w:szCs w:val="26"/>
        </w:rPr>
        <w:t>пелетів</w:t>
      </w:r>
      <w:proofErr w:type="spellEnd"/>
      <w:r w:rsidRPr="00C861D7">
        <w:rPr>
          <w:rFonts w:ascii="Times New Roman" w:hAnsi="Times New Roman" w:cs="Times New Roman"/>
          <w:bCs/>
          <w:sz w:val="26"/>
          <w:szCs w:val="26"/>
        </w:rPr>
        <w:t xml:space="preserve"> на вул.Промислова,43 в </w:t>
      </w:r>
      <w:proofErr w:type="spellStart"/>
      <w:r w:rsidRPr="00C861D7">
        <w:rPr>
          <w:rFonts w:ascii="Times New Roman" w:hAnsi="Times New Roman" w:cs="Times New Roman"/>
          <w:bCs/>
          <w:sz w:val="26"/>
          <w:szCs w:val="26"/>
        </w:rPr>
        <w:t>м.Шептицький</w:t>
      </w:r>
      <w:proofErr w:type="spellEnd"/>
      <w:r w:rsidRPr="00C861D7">
        <w:rPr>
          <w:rFonts w:ascii="Times New Roman" w:hAnsi="Times New Roman" w:cs="Times New Roman"/>
          <w:bCs/>
          <w:sz w:val="26"/>
          <w:szCs w:val="26"/>
        </w:rPr>
        <w:t xml:space="preserve"> Шептицького району Львівської області</w:t>
      </w:r>
      <w:r w:rsidRPr="00C861D7">
        <w:rPr>
          <w:rFonts w:ascii="Times New Roman" w:hAnsi="Times New Roman" w:cs="Times New Roman"/>
          <w:sz w:val="26"/>
          <w:szCs w:val="26"/>
        </w:rPr>
        <w:t xml:space="preserve"> (надана безкоштовно лінія для виготовлення паливних </w:t>
      </w:r>
      <w:proofErr w:type="spellStart"/>
      <w:r w:rsidRPr="00C861D7">
        <w:rPr>
          <w:rFonts w:ascii="Times New Roman" w:hAnsi="Times New Roman" w:cs="Times New Roman"/>
          <w:sz w:val="26"/>
          <w:szCs w:val="26"/>
        </w:rPr>
        <w:t>пілетів</w:t>
      </w:r>
      <w:proofErr w:type="spellEnd"/>
      <w:r w:rsidRPr="00C861D7">
        <w:rPr>
          <w:rFonts w:ascii="Times New Roman" w:hAnsi="Times New Roman" w:cs="Times New Roman"/>
          <w:sz w:val="26"/>
          <w:szCs w:val="26"/>
        </w:rPr>
        <w:t xml:space="preserve"> яка буде встановлена на території КП ТЕМ.</w:t>
      </w:r>
      <w:r w:rsidRPr="00C861D7">
        <w:rPr>
          <w:rFonts w:ascii="Times New Roman" w:hAnsi="Times New Roman" w:cs="Times New Roman"/>
          <w:sz w:val="26"/>
          <w:szCs w:val="26"/>
          <w:lang w:eastAsia="ru-RU"/>
        </w:rPr>
        <w:t>)</w:t>
      </w:r>
      <w:r w:rsidR="001E6476">
        <w:rPr>
          <w:rFonts w:ascii="Times New Roman" w:hAnsi="Times New Roman" w:cs="Times New Roman"/>
          <w:sz w:val="26"/>
          <w:szCs w:val="26"/>
          <w:lang w:eastAsia="ru-RU"/>
        </w:rPr>
        <w:t>.</w:t>
      </w:r>
      <w:r w:rsidRPr="00C861D7">
        <w:rPr>
          <w:rFonts w:ascii="Times New Roman" w:hAnsi="Times New Roman" w:cs="Times New Roman"/>
          <w:sz w:val="26"/>
          <w:szCs w:val="26"/>
          <w:lang w:eastAsia="ru-RU"/>
        </w:rPr>
        <w:t xml:space="preserve"> Кошторисна вартість об’єкту 7 500 000,0 грн</w:t>
      </w:r>
      <w:r w:rsidR="001E6476">
        <w:rPr>
          <w:rFonts w:ascii="Times New Roman" w:hAnsi="Times New Roman" w:cs="Times New Roman"/>
          <w:sz w:val="26"/>
          <w:szCs w:val="26"/>
          <w:lang w:eastAsia="ru-RU"/>
        </w:rPr>
        <w:t>.</w:t>
      </w:r>
    </w:p>
    <w:p w:rsidR="005F6582" w:rsidRPr="00C861D7" w:rsidRDefault="005F6582" w:rsidP="00C861D7">
      <w:pPr>
        <w:pStyle w:val="a4"/>
        <w:numPr>
          <w:ilvl w:val="0"/>
          <w:numId w:val="26"/>
        </w:numPr>
        <w:spacing w:after="0" w:line="240" w:lineRule="auto"/>
        <w:jc w:val="both"/>
        <w:rPr>
          <w:rFonts w:ascii="Times New Roman" w:hAnsi="Times New Roman" w:cs="Times New Roman"/>
          <w:bCs/>
          <w:sz w:val="26"/>
          <w:szCs w:val="26"/>
        </w:rPr>
      </w:pPr>
      <w:r w:rsidRPr="00C861D7">
        <w:rPr>
          <w:rFonts w:ascii="Times New Roman" w:hAnsi="Times New Roman" w:cs="Times New Roman"/>
          <w:bCs/>
          <w:sz w:val="26"/>
          <w:szCs w:val="26"/>
        </w:rPr>
        <w:t xml:space="preserve">Нове будівництво перекачувальної насосної станції по </w:t>
      </w:r>
      <w:proofErr w:type="spellStart"/>
      <w:r w:rsidRPr="00C861D7">
        <w:rPr>
          <w:rFonts w:ascii="Times New Roman" w:hAnsi="Times New Roman" w:cs="Times New Roman"/>
          <w:bCs/>
          <w:sz w:val="26"/>
          <w:szCs w:val="26"/>
        </w:rPr>
        <w:t>вул.Б.Хмельницького</w:t>
      </w:r>
      <w:proofErr w:type="spellEnd"/>
      <w:r w:rsidRPr="00C861D7">
        <w:rPr>
          <w:rFonts w:ascii="Times New Roman" w:hAnsi="Times New Roman" w:cs="Times New Roman"/>
          <w:bCs/>
          <w:sz w:val="26"/>
          <w:szCs w:val="26"/>
        </w:rPr>
        <w:t xml:space="preserve"> в </w:t>
      </w:r>
      <w:proofErr w:type="spellStart"/>
      <w:r w:rsidRPr="00C861D7">
        <w:rPr>
          <w:rFonts w:ascii="Times New Roman" w:hAnsi="Times New Roman" w:cs="Times New Roman"/>
          <w:bCs/>
          <w:sz w:val="26"/>
          <w:szCs w:val="26"/>
        </w:rPr>
        <w:t>м.Шептицький</w:t>
      </w:r>
      <w:proofErr w:type="spellEnd"/>
      <w:r w:rsidRPr="00C861D7">
        <w:rPr>
          <w:rFonts w:ascii="Times New Roman" w:hAnsi="Times New Roman" w:cs="Times New Roman"/>
          <w:bCs/>
          <w:sz w:val="26"/>
          <w:szCs w:val="26"/>
        </w:rPr>
        <w:t>, Шептицького району  Львівської області.</w:t>
      </w:r>
      <w:r w:rsidRPr="00C861D7">
        <w:rPr>
          <w:rFonts w:ascii="Times New Roman" w:hAnsi="Times New Roman" w:cs="Times New Roman"/>
          <w:sz w:val="26"/>
          <w:szCs w:val="26"/>
          <w:lang w:eastAsia="ru-RU"/>
        </w:rPr>
        <w:t xml:space="preserve"> Кошторисна вартість об’єкту – 2 350 000,0 грн</w:t>
      </w:r>
      <w:r w:rsidR="001E6476">
        <w:rPr>
          <w:rFonts w:ascii="Times New Roman" w:hAnsi="Times New Roman" w:cs="Times New Roman"/>
          <w:sz w:val="26"/>
          <w:szCs w:val="26"/>
          <w:lang w:eastAsia="ru-RU"/>
        </w:rPr>
        <w:t>.</w:t>
      </w:r>
    </w:p>
    <w:p w:rsidR="005F6582" w:rsidRDefault="005F6582" w:rsidP="00C861D7">
      <w:pPr>
        <w:pStyle w:val="a4"/>
        <w:numPr>
          <w:ilvl w:val="0"/>
          <w:numId w:val="26"/>
        </w:numPr>
        <w:spacing w:after="0" w:line="240" w:lineRule="auto"/>
        <w:jc w:val="both"/>
        <w:rPr>
          <w:rFonts w:ascii="Times New Roman" w:hAnsi="Times New Roman" w:cs="Times New Roman"/>
          <w:sz w:val="26"/>
          <w:szCs w:val="26"/>
          <w:lang w:eastAsia="ru-RU"/>
        </w:rPr>
      </w:pPr>
      <w:r w:rsidRPr="00C861D7">
        <w:rPr>
          <w:rFonts w:ascii="Times New Roman" w:hAnsi="Times New Roman" w:cs="Times New Roman"/>
          <w:bCs/>
          <w:sz w:val="26"/>
          <w:szCs w:val="26"/>
        </w:rPr>
        <w:t>Реконструкці</w:t>
      </w:r>
      <w:r w:rsidR="001E6476">
        <w:rPr>
          <w:rFonts w:ascii="Times New Roman" w:hAnsi="Times New Roman" w:cs="Times New Roman"/>
          <w:bCs/>
          <w:sz w:val="26"/>
          <w:szCs w:val="26"/>
        </w:rPr>
        <w:t>ю</w:t>
      </w:r>
      <w:r w:rsidRPr="00C861D7">
        <w:rPr>
          <w:rFonts w:ascii="Times New Roman" w:hAnsi="Times New Roman" w:cs="Times New Roman"/>
          <w:bCs/>
          <w:sz w:val="26"/>
          <w:szCs w:val="26"/>
        </w:rPr>
        <w:t xml:space="preserve"> мосту через </w:t>
      </w:r>
      <w:proofErr w:type="spellStart"/>
      <w:r w:rsidRPr="00C861D7">
        <w:rPr>
          <w:rFonts w:ascii="Times New Roman" w:hAnsi="Times New Roman" w:cs="Times New Roman"/>
          <w:bCs/>
          <w:sz w:val="26"/>
          <w:szCs w:val="26"/>
        </w:rPr>
        <w:t>р.Солокія</w:t>
      </w:r>
      <w:proofErr w:type="spellEnd"/>
      <w:r w:rsidRPr="00C861D7">
        <w:rPr>
          <w:rFonts w:ascii="Times New Roman" w:hAnsi="Times New Roman" w:cs="Times New Roman"/>
          <w:bCs/>
          <w:sz w:val="26"/>
          <w:szCs w:val="26"/>
        </w:rPr>
        <w:t xml:space="preserve"> по </w:t>
      </w:r>
      <w:proofErr w:type="spellStart"/>
      <w:r w:rsidRPr="00C861D7">
        <w:rPr>
          <w:rFonts w:ascii="Times New Roman" w:hAnsi="Times New Roman" w:cs="Times New Roman"/>
          <w:bCs/>
          <w:sz w:val="26"/>
          <w:szCs w:val="26"/>
        </w:rPr>
        <w:t>вул.Б.Хмельницького</w:t>
      </w:r>
      <w:proofErr w:type="spellEnd"/>
      <w:r w:rsidRPr="00C861D7">
        <w:rPr>
          <w:rFonts w:ascii="Times New Roman" w:hAnsi="Times New Roman" w:cs="Times New Roman"/>
          <w:bCs/>
          <w:sz w:val="26"/>
          <w:szCs w:val="26"/>
        </w:rPr>
        <w:t xml:space="preserve"> в </w:t>
      </w:r>
      <w:proofErr w:type="spellStart"/>
      <w:r w:rsidRPr="00C861D7">
        <w:rPr>
          <w:rFonts w:ascii="Times New Roman" w:hAnsi="Times New Roman" w:cs="Times New Roman"/>
          <w:bCs/>
          <w:sz w:val="26"/>
          <w:szCs w:val="26"/>
        </w:rPr>
        <w:t>м.Шептицький</w:t>
      </w:r>
      <w:proofErr w:type="spellEnd"/>
      <w:r w:rsidRPr="00C861D7">
        <w:rPr>
          <w:rFonts w:ascii="Times New Roman" w:hAnsi="Times New Roman" w:cs="Times New Roman"/>
          <w:bCs/>
          <w:sz w:val="26"/>
          <w:szCs w:val="26"/>
        </w:rPr>
        <w:t xml:space="preserve"> Шептицького району Львівської області. </w:t>
      </w:r>
      <w:r w:rsidRPr="00C861D7">
        <w:rPr>
          <w:rFonts w:ascii="Times New Roman" w:hAnsi="Times New Roman" w:cs="Times New Roman"/>
          <w:sz w:val="26"/>
          <w:szCs w:val="26"/>
          <w:lang w:eastAsia="ru-RU"/>
        </w:rPr>
        <w:t>Кошторисна вартість об’єкту – 10 000 000,0 грн</w:t>
      </w:r>
      <w:r w:rsidR="00C861D7" w:rsidRPr="00C861D7">
        <w:rPr>
          <w:rFonts w:ascii="Times New Roman" w:hAnsi="Times New Roman" w:cs="Times New Roman"/>
          <w:sz w:val="26"/>
          <w:szCs w:val="26"/>
          <w:lang w:eastAsia="ru-RU"/>
        </w:rPr>
        <w:t>.</w:t>
      </w:r>
    </w:p>
    <w:p w:rsidR="00C861D7" w:rsidRPr="005F6582" w:rsidRDefault="00C861D7" w:rsidP="005F6582">
      <w:pPr>
        <w:spacing w:after="0" w:line="240" w:lineRule="auto"/>
        <w:ind w:firstLine="709"/>
        <w:jc w:val="both"/>
        <w:rPr>
          <w:rFonts w:ascii="Times New Roman" w:hAnsi="Times New Roman" w:cs="Times New Roman"/>
          <w:bCs/>
          <w:sz w:val="26"/>
          <w:szCs w:val="26"/>
        </w:rPr>
      </w:pPr>
      <w:r w:rsidRPr="005F6582">
        <w:rPr>
          <w:rFonts w:ascii="Times New Roman" w:hAnsi="Times New Roman"/>
          <w:sz w:val="26"/>
          <w:szCs w:val="26"/>
        </w:rPr>
        <w:t xml:space="preserve">Також для можливості укладання договорів між ЦМЛ та НЦЗУ проводяться роботи по </w:t>
      </w:r>
      <w:r w:rsidRPr="005F6582">
        <w:rPr>
          <w:rFonts w:ascii="Times New Roman" w:hAnsi="Times New Roman"/>
          <w:bCs/>
          <w:spacing w:val="-3"/>
          <w:sz w:val="26"/>
          <w:szCs w:val="26"/>
          <w:lang w:eastAsia="uk-UA"/>
        </w:rPr>
        <w:t xml:space="preserve">«Капітальному ремонт ПРУ №50325 КП “ЦМЛ ЧМР” за </w:t>
      </w:r>
      <w:proofErr w:type="spellStart"/>
      <w:r w:rsidRPr="005F6582">
        <w:rPr>
          <w:rFonts w:ascii="Times New Roman" w:hAnsi="Times New Roman"/>
          <w:bCs/>
          <w:spacing w:val="-3"/>
          <w:sz w:val="26"/>
          <w:szCs w:val="26"/>
          <w:lang w:eastAsia="uk-UA"/>
        </w:rPr>
        <w:t>адресою</w:t>
      </w:r>
      <w:proofErr w:type="spellEnd"/>
      <w:r w:rsidRPr="005F6582">
        <w:rPr>
          <w:rFonts w:ascii="Times New Roman" w:hAnsi="Times New Roman"/>
          <w:bCs/>
          <w:spacing w:val="-3"/>
          <w:sz w:val="26"/>
          <w:szCs w:val="26"/>
          <w:lang w:eastAsia="uk-UA"/>
        </w:rPr>
        <w:t xml:space="preserve"> Львівська область, </w:t>
      </w:r>
      <w:proofErr w:type="spellStart"/>
      <w:r w:rsidRPr="005F6582">
        <w:rPr>
          <w:rFonts w:ascii="Times New Roman" w:hAnsi="Times New Roman"/>
          <w:bCs/>
          <w:spacing w:val="-3"/>
          <w:sz w:val="26"/>
          <w:szCs w:val="26"/>
          <w:lang w:eastAsia="uk-UA"/>
        </w:rPr>
        <w:t>м.Червоноград</w:t>
      </w:r>
      <w:proofErr w:type="spellEnd"/>
      <w:r w:rsidRPr="005F6582">
        <w:rPr>
          <w:rFonts w:ascii="Times New Roman" w:hAnsi="Times New Roman"/>
          <w:bCs/>
          <w:spacing w:val="-3"/>
          <w:sz w:val="26"/>
          <w:szCs w:val="26"/>
          <w:lang w:eastAsia="uk-UA"/>
        </w:rPr>
        <w:t>, вул.Івасюка,2</w:t>
      </w:r>
      <w:r w:rsidRPr="005F6582">
        <w:rPr>
          <w:rFonts w:ascii="Times New Roman" w:hAnsi="Times New Roman"/>
          <w:color w:val="000000"/>
          <w:sz w:val="26"/>
          <w:szCs w:val="26"/>
          <w:lang w:eastAsia="uk-UA"/>
        </w:rPr>
        <w:t xml:space="preserve">». </w:t>
      </w:r>
      <w:r w:rsidRPr="005F6582">
        <w:rPr>
          <w:rFonts w:ascii="Times New Roman" w:hAnsi="Times New Roman"/>
          <w:sz w:val="26"/>
          <w:szCs w:val="26"/>
        </w:rPr>
        <w:t xml:space="preserve">Передбачено розміщення 300 осіб. </w:t>
      </w:r>
      <w:r w:rsidRPr="005F6582">
        <w:rPr>
          <w:rFonts w:ascii="Times New Roman" w:hAnsi="Times New Roman"/>
          <w:color w:val="000000"/>
          <w:sz w:val="26"/>
          <w:szCs w:val="26"/>
          <w:lang w:eastAsia="ru-RU"/>
        </w:rPr>
        <w:t xml:space="preserve">Кошторисна </w:t>
      </w:r>
      <w:r w:rsidRPr="005F6582">
        <w:rPr>
          <w:rFonts w:ascii="Times New Roman" w:hAnsi="Times New Roman"/>
          <w:color w:val="000000"/>
          <w:sz w:val="26"/>
          <w:szCs w:val="26"/>
          <w:lang w:eastAsia="ru-RU"/>
        </w:rPr>
        <w:lastRenderedPageBreak/>
        <w:t>вартість об’єкту  - 12 097 580 грн.</w:t>
      </w:r>
      <w:r w:rsidRPr="005F6582">
        <w:rPr>
          <w:rFonts w:ascii="Times New Roman" w:hAnsi="Times New Roman"/>
          <w:sz w:val="26"/>
          <w:szCs w:val="26"/>
        </w:rPr>
        <w:t xml:space="preserve"> та розроблена ПКД на встановлення ліфта в будівлі Центру психічного здоров’я ЦМЛ.</w:t>
      </w:r>
      <w:r w:rsidRPr="005F6582">
        <w:rPr>
          <w:rFonts w:ascii="Times New Roman" w:hAnsi="Times New Roman"/>
          <w:color w:val="000000"/>
          <w:sz w:val="26"/>
          <w:szCs w:val="26"/>
          <w:lang w:eastAsia="ru-RU"/>
        </w:rPr>
        <w:t xml:space="preserve">  Кошторисна вартість об’єкту-  5 000 000,0 грн.</w:t>
      </w:r>
    </w:p>
    <w:p w:rsidR="005F6582" w:rsidRPr="005F6582" w:rsidRDefault="005F6582" w:rsidP="005F6582">
      <w:pPr>
        <w:pStyle w:val="14"/>
        <w:spacing w:after="0" w:line="240" w:lineRule="auto"/>
        <w:ind w:left="0" w:firstLine="709"/>
        <w:contextualSpacing w:val="0"/>
        <w:jc w:val="both"/>
        <w:rPr>
          <w:rFonts w:ascii="Times New Roman" w:hAnsi="Times New Roman"/>
          <w:sz w:val="26"/>
          <w:szCs w:val="26"/>
        </w:rPr>
      </w:pPr>
      <w:r w:rsidRPr="005F6582">
        <w:rPr>
          <w:rFonts w:ascii="Times New Roman" w:hAnsi="Times New Roman"/>
          <w:sz w:val="26"/>
          <w:szCs w:val="26"/>
        </w:rPr>
        <w:t>Для можливості функціонування плавального басейну протягом усього року розроблена ПКД та проводяться роботи по підігріву води в басейні у СК Шахтар.</w:t>
      </w:r>
    </w:p>
    <w:p w:rsidR="005F6582" w:rsidRPr="005F6582" w:rsidRDefault="005F6582" w:rsidP="005D58FE">
      <w:pPr>
        <w:pStyle w:val="a4"/>
        <w:spacing w:after="0" w:line="240" w:lineRule="auto"/>
        <w:ind w:left="709"/>
        <w:contextualSpacing w:val="0"/>
        <w:rPr>
          <w:rFonts w:ascii="Times New Roman" w:hAnsi="Times New Roman" w:cs="Times New Roman"/>
          <w:sz w:val="26"/>
          <w:szCs w:val="26"/>
        </w:rPr>
      </w:pPr>
    </w:p>
    <w:p w:rsidR="00E96A5C" w:rsidRPr="005F6582" w:rsidRDefault="00E96A5C" w:rsidP="005D58FE">
      <w:pPr>
        <w:pStyle w:val="a4"/>
        <w:spacing w:after="0" w:line="240" w:lineRule="auto"/>
        <w:ind w:left="709"/>
        <w:contextualSpacing w:val="0"/>
        <w:rPr>
          <w:rFonts w:ascii="Times New Roman" w:hAnsi="Times New Roman" w:cs="Times New Roman"/>
          <w:sz w:val="26"/>
          <w:szCs w:val="26"/>
        </w:rPr>
      </w:pPr>
    </w:p>
    <w:p w:rsidR="00261307" w:rsidRPr="005F6582" w:rsidRDefault="00DB3573" w:rsidP="00B861BF">
      <w:pPr>
        <w:suppressAutoHyphens/>
        <w:spacing w:after="0" w:line="240" w:lineRule="auto"/>
        <w:jc w:val="center"/>
        <w:rPr>
          <w:rFonts w:ascii="Times New Roman" w:eastAsia="Batang" w:hAnsi="Times New Roman" w:cs="Times New Roman"/>
          <w:b/>
          <w:bCs/>
          <w:kern w:val="1"/>
          <w:sz w:val="26"/>
          <w:szCs w:val="26"/>
        </w:rPr>
      </w:pPr>
      <w:r w:rsidRPr="005F6582">
        <w:rPr>
          <w:rFonts w:ascii="Times New Roman" w:eastAsia="Batang" w:hAnsi="Times New Roman" w:cs="Times New Roman"/>
          <w:b/>
          <w:bCs/>
          <w:kern w:val="1"/>
          <w:sz w:val="26"/>
          <w:szCs w:val="26"/>
        </w:rPr>
        <w:t>ЖИТЛ</w:t>
      </w:r>
      <w:r w:rsidR="00261307" w:rsidRPr="005F6582">
        <w:rPr>
          <w:rFonts w:ascii="Times New Roman" w:eastAsia="Batang" w:hAnsi="Times New Roman" w:cs="Times New Roman"/>
          <w:b/>
          <w:bCs/>
          <w:kern w:val="1"/>
          <w:sz w:val="26"/>
          <w:szCs w:val="26"/>
        </w:rPr>
        <w:t>ОВО-КОМУНАЛЬНЕ ГОСПОДАРСТВО</w:t>
      </w:r>
      <w:r w:rsidR="00B861BF" w:rsidRPr="005F6582">
        <w:rPr>
          <w:rFonts w:ascii="Times New Roman" w:eastAsia="Batang" w:hAnsi="Times New Roman" w:cs="Times New Roman"/>
          <w:b/>
          <w:bCs/>
          <w:kern w:val="1"/>
          <w:sz w:val="26"/>
          <w:szCs w:val="26"/>
        </w:rPr>
        <w:t>, ЕНЕР</w:t>
      </w:r>
      <w:r w:rsidR="007C23E4" w:rsidRPr="005F6582">
        <w:rPr>
          <w:rFonts w:ascii="Times New Roman" w:eastAsia="Batang" w:hAnsi="Times New Roman" w:cs="Times New Roman"/>
          <w:b/>
          <w:bCs/>
          <w:kern w:val="1"/>
          <w:sz w:val="26"/>
          <w:szCs w:val="26"/>
        </w:rPr>
        <w:t>ГОЕФЕКТИВНІСТЬ</w:t>
      </w:r>
    </w:p>
    <w:p w:rsidR="00E37D5E" w:rsidRPr="005F6582" w:rsidRDefault="00E37D5E" w:rsidP="002D342A">
      <w:pPr>
        <w:spacing w:after="0" w:line="240" w:lineRule="auto"/>
        <w:ind w:firstLine="709"/>
        <w:jc w:val="both"/>
        <w:rPr>
          <w:rFonts w:ascii="Times New Roman" w:hAnsi="Times New Roman" w:cs="Times New Roman"/>
          <w:sz w:val="26"/>
          <w:szCs w:val="26"/>
          <w:u w:val="single"/>
        </w:rPr>
      </w:pPr>
      <w:r w:rsidRPr="005F6582">
        <w:rPr>
          <w:rFonts w:ascii="Times New Roman" w:hAnsi="Times New Roman" w:cs="Times New Roman"/>
          <w:sz w:val="26"/>
          <w:szCs w:val="26"/>
          <w:u w:val="single"/>
        </w:rPr>
        <w:t>Послуги споживачам з централізованого водопостачання та централізованого  водовідведення надає комунальне підприємство  «Водоканал» Шептицької міської ради.</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Водопостачання Шептицького гірничо-промислового району здійснюється з 4-х водозаборів: </w:t>
      </w:r>
      <w:proofErr w:type="spellStart"/>
      <w:r w:rsidRPr="005F6582">
        <w:rPr>
          <w:rFonts w:ascii="Times New Roman" w:hAnsi="Times New Roman" w:cs="Times New Roman"/>
          <w:sz w:val="26"/>
          <w:szCs w:val="26"/>
        </w:rPr>
        <w:t>Бендюзького</w:t>
      </w:r>
      <w:proofErr w:type="spellEnd"/>
      <w:r w:rsidRPr="005F6582">
        <w:rPr>
          <w:rFonts w:ascii="Times New Roman" w:hAnsi="Times New Roman" w:cs="Times New Roman"/>
          <w:sz w:val="26"/>
          <w:szCs w:val="26"/>
        </w:rPr>
        <w:t xml:space="preserve">, </w:t>
      </w:r>
      <w:proofErr w:type="spellStart"/>
      <w:r w:rsidRPr="005F6582">
        <w:rPr>
          <w:rFonts w:ascii="Times New Roman" w:hAnsi="Times New Roman" w:cs="Times New Roman"/>
          <w:sz w:val="26"/>
          <w:szCs w:val="26"/>
        </w:rPr>
        <w:t>Правдинського</w:t>
      </w:r>
      <w:proofErr w:type="spellEnd"/>
      <w:r w:rsidRPr="005F6582">
        <w:rPr>
          <w:rFonts w:ascii="Times New Roman" w:hAnsi="Times New Roman" w:cs="Times New Roman"/>
          <w:sz w:val="26"/>
          <w:szCs w:val="26"/>
        </w:rPr>
        <w:t xml:space="preserve">, </w:t>
      </w:r>
      <w:proofErr w:type="spellStart"/>
      <w:r w:rsidRPr="005F6582">
        <w:rPr>
          <w:rFonts w:ascii="Times New Roman" w:hAnsi="Times New Roman" w:cs="Times New Roman"/>
          <w:sz w:val="26"/>
          <w:szCs w:val="26"/>
        </w:rPr>
        <w:t>Межирічанського</w:t>
      </w:r>
      <w:proofErr w:type="spellEnd"/>
      <w:r w:rsidRPr="005F6582">
        <w:rPr>
          <w:rFonts w:ascii="Times New Roman" w:hAnsi="Times New Roman" w:cs="Times New Roman"/>
          <w:sz w:val="26"/>
          <w:szCs w:val="26"/>
        </w:rPr>
        <w:t xml:space="preserve">, </w:t>
      </w:r>
      <w:proofErr w:type="spellStart"/>
      <w:r w:rsidRPr="005F6582">
        <w:rPr>
          <w:rFonts w:ascii="Times New Roman" w:hAnsi="Times New Roman" w:cs="Times New Roman"/>
          <w:sz w:val="26"/>
          <w:szCs w:val="26"/>
        </w:rPr>
        <w:t>Борятинського</w:t>
      </w:r>
      <w:proofErr w:type="spellEnd"/>
      <w:r w:rsidRPr="005F6582">
        <w:rPr>
          <w:rFonts w:ascii="Times New Roman" w:hAnsi="Times New Roman" w:cs="Times New Roman"/>
          <w:sz w:val="26"/>
          <w:szCs w:val="26"/>
        </w:rPr>
        <w:t xml:space="preserve">, 24-ма робочими  артезіанськими свердловинами (підземні води </w:t>
      </w:r>
      <w:proofErr w:type="spellStart"/>
      <w:r w:rsidRPr="005F6582">
        <w:rPr>
          <w:rFonts w:ascii="Times New Roman" w:hAnsi="Times New Roman" w:cs="Times New Roman"/>
          <w:sz w:val="26"/>
          <w:szCs w:val="26"/>
        </w:rPr>
        <w:t>Сенонського</w:t>
      </w:r>
      <w:proofErr w:type="spellEnd"/>
      <w:r w:rsidRPr="005F6582">
        <w:rPr>
          <w:rFonts w:ascii="Times New Roman" w:hAnsi="Times New Roman" w:cs="Times New Roman"/>
          <w:sz w:val="26"/>
          <w:szCs w:val="26"/>
        </w:rPr>
        <w:t xml:space="preserve"> горизонту).</w:t>
      </w:r>
    </w:p>
    <w:p w:rsidR="00E37D5E" w:rsidRPr="005F6582" w:rsidRDefault="00E37D5E" w:rsidP="002D342A">
      <w:pPr>
        <w:spacing w:after="0" w:line="240" w:lineRule="auto"/>
        <w:ind w:firstLine="709"/>
        <w:jc w:val="both"/>
        <w:rPr>
          <w:rFonts w:ascii="Times New Roman" w:hAnsi="Times New Roman" w:cs="Times New Roman"/>
          <w:color w:val="FF0000"/>
          <w:sz w:val="26"/>
          <w:szCs w:val="26"/>
        </w:rPr>
      </w:pPr>
      <w:r w:rsidRPr="005F6582">
        <w:rPr>
          <w:rFonts w:ascii="Times New Roman" w:hAnsi="Times New Roman" w:cs="Times New Roman"/>
          <w:sz w:val="26"/>
          <w:szCs w:val="26"/>
        </w:rPr>
        <w:t xml:space="preserve">Встановлена потужність 4-х водозаборів на 01.01.2026 складає  </w:t>
      </w:r>
      <w:r w:rsidRPr="005F6582">
        <w:rPr>
          <w:rFonts w:ascii="Times New Roman" w:hAnsi="Times New Roman" w:cs="Times New Roman"/>
          <w:color w:val="000000" w:themeColor="text1"/>
          <w:sz w:val="26"/>
          <w:szCs w:val="26"/>
        </w:rPr>
        <w:t>29,0 т.м</w:t>
      </w:r>
      <w:r w:rsidRPr="005F6582">
        <w:rPr>
          <w:rFonts w:ascii="Times New Roman" w:hAnsi="Times New Roman" w:cs="Times New Roman"/>
          <w:color w:val="000000" w:themeColor="text1"/>
          <w:sz w:val="26"/>
          <w:szCs w:val="26"/>
          <w:vertAlign w:val="superscript"/>
        </w:rPr>
        <w:t>3</w:t>
      </w:r>
      <w:r w:rsidRPr="005F6582">
        <w:rPr>
          <w:rFonts w:ascii="Times New Roman" w:hAnsi="Times New Roman" w:cs="Times New Roman"/>
          <w:color w:val="000000" w:themeColor="text1"/>
          <w:sz w:val="26"/>
          <w:szCs w:val="26"/>
        </w:rPr>
        <w:t xml:space="preserve"> на добу.</w:t>
      </w:r>
    </w:p>
    <w:p w:rsidR="00E37D5E" w:rsidRPr="005F6582" w:rsidRDefault="00E37D5E" w:rsidP="002D342A">
      <w:pPr>
        <w:spacing w:after="0" w:line="240" w:lineRule="auto"/>
        <w:ind w:firstLine="709"/>
        <w:jc w:val="both"/>
        <w:rPr>
          <w:rFonts w:ascii="Times New Roman" w:hAnsi="Times New Roman" w:cs="Times New Roman"/>
          <w:color w:val="000000" w:themeColor="text1"/>
          <w:sz w:val="26"/>
          <w:szCs w:val="26"/>
        </w:rPr>
      </w:pPr>
      <w:r w:rsidRPr="005F6582">
        <w:rPr>
          <w:rFonts w:ascii="Times New Roman" w:hAnsi="Times New Roman" w:cs="Times New Roman"/>
          <w:sz w:val="26"/>
          <w:szCs w:val="26"/>
        </w:rPr>
        <w:t xml:space="preserve">Загальний об’єм резервуарів запасу питної води всіх водозаборів складає </w:t>
      </w:r>
      <w:r w:rsidRPr="005F6582">
        <w:rPr>
          <w:rFonts w:ascii="Times New Roman" w:hAnsi="Times New Roman" w:cs="Times New Roman"/>
          <w:color w:val="000000" w:themeColor="text1"/>
          <w:sz w:val="26"/>
          <w:szCs w:val="26"/>
        </w:rPr>
        <w:t>17 060 м³.</w:t>
      </w:r>
    </w:p>
    <w:p w:rsidR="00E37D5E" w:rsidRPr="005F6582" w:rsidRDefault="00E37D5E" w:rsidP="002D342A">
      <w:pPr>
        <w:spacing w:after="0" w:line="240" w:lineRule="auto"/>
        <w:ind w:firstLine="709"/>
        <w:jc w:val="both"/>
        <w:rPr>
          <w:rFonts w:ascii="Times New Roman" w:hAnsi="Times New Roman" w:cs="Times New Roman"/>
          <w:color w:val="000000" w:themeColor="text1"/>
          <w:sz w:val="26"/>
          <w:szCs w:val="26"/>
        </w:rPr>
      </w:pPr>
      <w:r w:rsidRPr="005F6582">
        <w:rPr>
          <w:rFonts w:ascii="Times New Roman" w:hAnsi="Times New Roman" w:cs="Times New Roman"/>
          <w:sz w:val="26"/>
          <w:szCs w:val="26"/>
        </w:rPr>
        <w:t xml:space="preserve">Загальна протяжність водопровідної мережі </w:t>
      </w:r>
      <w:r w:rsidRPr="005F6582">
        <w:rPr>
          <w:rFonts w:ascii="Times New Roman" w:hAnsi="Times New Roman" w:cs="Times New Roman"/>
          <w:color w:val="000000" w:themeColor="text1"/>
          <w:sz w:val="26"/>
          <w:szCs w:val="26"/>
        </w:rPr>
        <w:t>– 32</w:t>
      </w:r>
      <w:r w:rsidRPr="005F6582">
        <w:rPr>
          <w:rFonts w:ascii="Times New Roman" w:hAnsi="Times New Roman" w:cs="Times New Roman"/>
          <w:color w:val="000000" w:themeColor="text1"/>
          <w:sz w:val="26"/>
          <w:szCs w:val="26"/>
          <w:lang w:val="ru-RU"/>
        </w:rPr>
        <w:t>7</w:t>
      </w:r>
      <w:r w:rsidRPr="005F6582">
        <w:rPr>
          <w:rFonts w:ascii="Times New Roman" w:hAnsi="Times New Roman" w:cs="Times New Roman"/>
          <w:color w:val="000000" w:themeColor="text1"/>
          <w:sz w:val="26"/>
          <w:szCs w:val="26"/>
        </w:rPr>
        <w:t>,</w:t>
      </w:r>
      <w:r w:rsidRPr="005F6582">
        <w:rPr>
          <w:rFonts w:ascii="Times New Roman" w:hAnsi="Times New Roman" w:cs="Times New Roman"/>
          <w:color w:val="000000" w:themeColor="text1"/>
          <w:sz w:val="26"/>
          <w:szCs w:val="26"/>
          <w:lang w:val="ru-RU"/>
        </w:rPr>
        <w:t>1</w:t>
      </w:r>
      <w:r w:rsidRPr="005F6582">
        <w:rPr>
          <w:rFonts w:ascii="Times New Roman" w:hAnsi="Times New Roman" w:cs="Times New Roman"/>
          <w:color w:val="000000" w:themeColor="text1"/>
          <w:sz w:val="26"/>
          <w:szCs w:val="26"/>
        </w:rPr>
        <w:t>9 км.</w:t>
      </w:r>
    </w:p>
    <w:p w:rsidR="00E37D5E" w:rsidRPr="005F6582" w:rsidRDefault="00E37D5E" w:rsidP="002D342A">
      <w:pPr>
        <w:spacing w:after="0" w:line="240" w:lineRule="auto"/>
        <w:ind w:firstLine="709"/>
        <w:jc w:val="both"/>
        <w:rPr>
          <w:rFonts w:ascii="Times New Roman" w:hAnsi="Times New Roman" w:cs="Times New Roman"/>
          <w:color w:val="FF0000"/>
          <w:sz w:val="26"/>
          <w:szCs w:val="26"/>
        </w:rPr>
      </w:pPr>
      <w:r w:rsidRPr="005F6582">
        <w:rPr>
          <w:rFonts w:ascii="Times New Roman" w:hAnsi="Times New Roman" w:cs="Times New Roman"/>
          <w:sz w:val="26"/>
          <w:szCs w:val="26"/>
        </w:rPr>
        <w:t xml:space="preserve">Відвід і очистка стічної рідини здійснюється трьома каналізаційними спорудами: м. Шептицький, м. </w:t>
      </w:r>
      <w:proofErr w:type="spellStart"/>
      <w:r w:rsidRPr="005F6582">
        <w:rPr>
          <w:rFonts w:ascii="Times New Roman" w:hAnsi="Times New Roman" w:cs="Times New Roman"/>
          <w:sz w:val="26"/>
          <w:szCs w:val="26"/>
        </w:rPr>
        <w:t>Соснівки</w:t>
      </w:r>
      <w:proofErr w:type="spellEnd"/>
      <w:r w:rsidRPr="005F6582">
        <w:rPr>
          <w:rFonts w:ascii="Times New Roman" w:hAnsi="Times New Roman" w:cs="Times New Roman"/>
          <w:sz w:val="26"/>
          <w:szCs w:val="26"/>
        </w:rPr>
        <w:t xml:space="preserve">, селища Гірник з 24-ма </w:t>
      </w:r>
      <w:proofErr w:type="spellStart"/>
      <w:r w:rsidRPr="005F6582">
        <w:rPr>
          <w:rFonts w:ascii="Times New Roman" w:hAnsi="Times New Roman" w:cs="Times New Roman"/>
          <w:sz w:val="26"/>
          <w:szCs w:val="26"/>
        </w:rPr>
        <w:t>перекачними</w:t>
      </w:r>
      <w:proofErr w:type="spellEnd"/>
      <w:r w:rsidRPr="005F6582">
        <w:rPr>
          <w:rFonts w:ascii="Times New Roman" w:hAnsi="Times New Roman" w:cs="Times New Roman"/>
          <w:sz w:val="26"/>
          <w:szCs w:val="26"/>
        </w:rPr>
        <w:t xml:space="preserve"> каналізаційними насосними станціями</w:t>
      </w:r>
      <w:r w:rsidRPr="005F6582">
        <w:rPr>
          <w:rFonts w:ascii="Times New Roman" w:hAnsi="Times New Roman" w:cs="Times New Roman"/>
          <w:color w:val="FF0000"/>
          <w:sz w:val="26"/>
          <w:szCs w:val="26"/>
        </w:rPr>
        <w:t>.</w:t>
      </w:r>
    </w:p>
    <w:p w:rsidR="00E37D5E" w:rsidRPr="005F6582" w:rsidRDefault="00E37D5E" w:rsidP="002D342A">
      <w:pPr>
        <w:spacing w:after="0" w:line="240" w:lineRule="auto"/>
        <w:ind w:firstLine="709"/>
        <w:jc w:val="both"/>
        <w:rPr>
          <w:rFonts w:ascii="Times New Roman" w:hAnsi="Times New Roman" w:cs="Times New Roman"/>
          <w:color w:val="FF0000"/>
          <w:sz w:val="26"/>
          <w:szCs w:val="26"/>
        </w:rPr>
      </w:pPr>
      <w:r w:rsidRPr="005F6582">
        <w:rPr>
          <w:rFonts w:ascii="Times New Roman" w:hAnsi="Times New Roman" w:cs="Times New Roman"/>
          <w:sz w:val="26"/>
          <w:szCs w:val="26"/>
        </w:rPr>
        <w:t xml:space="preserve">Проектна потужність очисних споруд </w:t>
      </w:r>
      <w:r w:rsidRPr="005F6582">
        <w:rPr>
          <w:rFonts w:ascii="Times New Roman" w:hAnsi="Times New Roman" w:cs="Times New Roman"/>
          <w:color w:val="000000" w:themeColor="text1"/>
          <w:sz w:val="26"/>
          <w:szCs w:val="26"/>
        </w:rPr>
        <w:t>45,1 т.м³/добу</w:t>
      </w:r>
      <w:r w:rsidRPr="005F6582">
        <w:rPr>
          <w:rFonts w:ascii="Times New Roman" w:hAnsi="Times New Roman" w:cs="Times New Roman"/>
          <w:color w:val="FF0000"/>
          <w:sz w:val="26"/>
          <w:szCs w:val="26"/>
        </w:rPr>
        <w:t>.</w:t>
      </w:r>
    </w:p>
    <w:p w:rsidR="00E37D5E" w:rsidRPr="005F6582" w:rsidRDefault="00E37D5E" w:rsidP="002D342A">
      <w:pPr>
        <w:spacing w:after="0" w:line="240" w:lineRule="auto"/>
        <w:ind w:firstLine="709"/>
        <w:jc w:val="both"/>
        <w:rPr>
          <w:rFonts w:ascii="Times New Roman" w:hAnsi="Times New Roman" w:cs="Times New Roman"/>
          <w:color w:val="000000" w:themeColor="text1"/>
          <w:sz w:val="26"/>
          <w:szCs w:val="26"/>
        </w:rPr>
      </w:pPr>
      <w:r w:rsidRPr="005F6582">
        <w:rPr>
          <w:rFonts w:ascii="Times New Roman" w:hAnsi="Times New Roman" w:cs="Times New Roman"/>
          <w:sz w:val="26"/>
          <w:szCs w:val="26"/>
        </w:rPr>
        <w:t xml:space="preserve">Загальна протяжність каналізаційних мереж </w:t>
      </w:r>
      <w:r w:rsidRPr="005F6582">
        <w:rPr>
          <w:rFonts w:ascii="Times New Roman" w:hAnsi="Times New Roman" w:cs="Times New Roman"/>
          <w:color w:val="000000" w:themeColor="text1"/>
          <w:sz w:val="26"/>
          <w:szCs w:val="26"/>
        </w:rPr>
        <w:t>– 202,4 км, протяжність дощової каналізації</w:t>
      </w:r>
      <w:r w:rsidRPr="005F6582">
        <w:rPr>
          <w:rFonts w:ascii="Times New Roman" w:hAnsi="Times New Roman" w:cs="Times New Roman"/>
          <w:color w:val="FF0000"/>
          <w:sz w:val="26"/>
          <w:szCs w:val="26"/>
        </w:rPr>
        <w:t xml:space="preserve"> </w:t>
      </w:r>
      <w:r w:rsidRPr="005F6582">
        <w:rPr>
          <w:rFonts w:ascii="Times New Roman" w:hAnsi="Times New Roman" w:cs="Times New Roman"/>
          <w:color w:val="000000" w:themeColor="text1"/>
          <w:sz w:val="26"/>
          <w:szCs w:val="26"/>
        </w:rPr>
        <w:t>– 17,9 км,</w:t>
      </w:r>
      <w:r w:rsidRPr="005F6582">
        <w:rPr>
          <w:rFonts w:ascii="Times New Roman" w:hAnsi="Times New Roman" w:cs="Times New Roman"/>
          <w:color w:val="FF0000"/>
          <w:sz w:val="26"/>
          <w:szCs w:val="26"/>
        </w:rPr>
        <w:t xml:space="preserve"> </w:t>
      </w:r>
      <w:r w:rsidRPr="005F6582">
        <w:rPr>
          <w:rFonts w:ascii="Times New Roman" w:hAnsi="Times New Roman" w:cs="Times New Roman"/>
          <w:sz w:val="26"/>
          <w:szCs w:val="26"/>
        </w:rPr>
        <w:t xml:space="preserve">протяжність дренажної каналізації </w:t>
      </w:r>
      <w:r w:rsidRPr="005F6582">
        <w:rPr>
          <w:rFonts w:ascii="Times New Roman" w:hAnsi="Times New Roman" w:cs="Times New Roman"/>
          <w:color w:val="000000" w:themeColor="text1"/>
          <w:sz w:val="26"/>
          <w:szCs w:val="26"/>
        </w:rPr>
        <w:t>– 12,2 км.</w:t>
      </w:r>
    </w:p>
    <w:p w:rsidR="00E37D5E" w:rsidRPr="005F6582" w:rsidRDefault="00E37D5E" w:rsidP="002D342A">
      <w:pPr>
        <w:spacing w:after="0" w:line="240" w:lineRule="auto"/>
        <w:ind w:firstLine="709"/>
        <w:jc w:val="both"/>
        <w:rPr>
          <w:rFonts w:ascii="Times New Roman" w:hAnsi="Times New Roman" w:cs="Times New Roman"/>
          <w:color w:val="FF0000"/>
          <w:sz w:val="26"/>
          <w:szCs w:val="26"/>
          <w:lang w:val="ru-RU"/>
        </w:rPr>
      </w:pPr>
      <w:r w:rsidRPr="005F6582">
        <w:rPr>
          <w:rFonts w:ascii="Times New Roman" w:hAnsi="Times New Roman" w:cs="Times New Roman"/>
          <w:sz w:val="26"/>
          <w:szCs w:val="26"/>
        </w:rPr>
        <w:t xml:space="preserve">   </w:t>
      </w:r>
      <w:proofErr w:type="spellStart"/>
      <w:r w:rsidRPr="005F6582">
        <w:rPr>
          <w:rFonts w:ascii="Times New Roman" w:hAnsi="Times New Roman" w:cs="Times New Roman"/>
          <w:sz w:val="26"/>
          <w:szCs w:val="26"/>
        </w:rPr>
        <w:t>Піднято</w:t>
      </w:r>
      <w:proofErr w:type="spellEnd"/>
      <w:r w:rsidRPr="005F6582">
        <w:rPr>
          <w:rFonts w:ascii="Times New Roman" w:hAnsi="Times New Roman" w:cs="Times New Roman"/>
          <w:sz w:val="26"/>
          <w:szCs w:val="26"/>
        </w:rPr>
        <w:t xml:space="preserve"> води водозаборами за 12 місяців 2025 року</w:t>
      </w:r>
      <w:r w:rsidRPr="005F6582">
        <w:rPr>
          <w:rFonts w:ascii="Times New Roman" w:hAnsi="Times New Roman" w:cs="Times New Roman"/>
          <w:color w:val="FF0000"/>
          <w:sz w:val="26"/>
          <w:szCs w:val="26"/>
        </w:rPr>
        <w:t xml:space="preserve"> </w:t>
      </w:r>
      <w:r w:rsidRPr="005F6582">
        <w:rPr>
          <w:rFonts w:ascii="Times New Roman" w:hAnsi="Times New Roman" w:cs="Times New Roman"/>
          <w:color w:val="000000" w:themeColor="text1"/>
          <w:sz w:val="26"/>
          <w:szCs w:val="26"/>
        </w:rPr>
        <w:t>3559,4 тис.м</w:t>
      </w:r>
      <w:r w:rsidRPr="005F6582">
        <w:rPr>
          <w:rFonts w:ascii="Times New Roman" w:hAnsi="Times New Roman" w:cs="Times New Roman"/>
          <w:color w:val="000000" w:themeColor="text1"/>
          <w:sz w:val="26"/>
          <w:szCs w:val="26"/>
          <w:vertAlign w:val="superscript"/>
        </w:rPr>
        <w:t>3</w:t>
      </w:r>
      <w:r w:rsidRPr="005F6582">
        <w:rPr>
          <w:rFonts w:ascii="Times New Roman" w:hAnsi="Times New Roman" w:cs="Times New Roman"/>
          <w:color w:val="000000" w:themeColor="text1"/>
          <w:sz w:val="26"/>
          <w:szCs w:val="26"/>
        </w:rPr>
        <w:t>,</w:t>
      </w:r>
      <w:r w:rsidRPr="005F6582">
        <w:rPr>
          <w:rFonts w:ascii="Times New Roman" w:hAnsi="Times New Roman" w:cs="Times New Roman"/>
          <w:color w:val="FF0000"/>
          <w:sz w:val="26"/>
          <w:szCs w:val="26"/>
        </w:rPr>
        <w:t xml:space="preserve"> </w:t>
      </w:r>
      <w:r w:rsidRPr="005F6582">
        <w:rPr>
          <w:rFonts w:ascii="Times New Roman" w:hAnsi="Times New Roman" w:cs="Times New Roman"/>
          <w:sz w:val="26"/>
          <w:szCs w:val="26"/>
        </w:rPr>
        <w:t xml:space="preserve">з них реалізовано – </w:t>
      </w:r>
      <w:r w:rsidRPr="005F6582">
        <w:rPr>
          <w:rFonts w:ascii="Times New Roman" w:hAnsi="Times New Roman" w:cs="Times New Roman"/>
          <w:color w:val="000000" w:themeColor="text1"/>
          <w:sz w:val="26"/>
          <w:szCs w:val="26"/>
        </w:rPr>
        <w:t>2417,3 т.м</w:t>
      </w:r>
      <w:r w:rsidRPr="005F6582">
        <w:rPr>
          <w:rFonts w:ascii="Times New Roman" w:hAnsi="Times New Roman" w:cs="Times New Roman"/>
          <w:color w:val="000000" w:themeColor="text1"/>
          <w:sz w:val="26"/>
          <w:szCs w:val="26"/>
          <w:vertAlign w:val="superscript"/>
        </w:rPr>
        <w:t>3</w:t>
      </w:r>
      <w:r w:rsidRPr="005F6582">
        <w:rPr>
          <w:rFonts w:ascii="Times New Roman" w:hAnsi="Times New Roman" w:cs="Times New Roman"/>
          <w:color w:val="000000" w:themeColor="text1"/>
          <w:sz w:val="26"/>
          <w:szCs w:val="26"/>
        </w:rPr>
        <w:t>.</w:t>
      </w:r>
      <w:r w:rsidRPr="005F6582">
        <w:rPr>
          <w:rFonts w:ascii="Times New Roman" w:hAnsi="Times New Roman" w:cs="Times New Roman"/>
          <w:color w:val="FF0000"/>
          <w:sz w:val="26"/>
          <w:szCs w:val="26"/>
        </w:rPr>
        <w:t xml:space="preserve"> </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   За 2025 рік в порівнянні до 2024 року обсяги реалізації води зменшились на </w:t>
      </w:r>
      <w:r w:rsidRPr="005F6582">
        <w:rPr>
          <w:rFonts w:ascii="Times New Roman" w:hAnsi="Times New Roman" w:cs="Times New Roman"/>
          <w:color w:val="000000" w:themeColor="text1"/>
          <w:sz w:val="26"/>
          <w:szCs w:val="26"/>
        </w:rPr>
        <w:t>97,3 т. м</w:t>
      </w:r>
      <w:r w:rsidRPr="005F6582">
        <w:rPr>
          <w:rFonts w:ascii="Times New Roman" w:hAnsi="Times New Roman" w:cs="Times New Roman"/>
          <w:color w:val="000000" w:themeColor="text1"/>
          <w:sz w:val="26"/>
          <w:szCs w:val="26"/>
          <w:vertAlign w:val="superscript"/>
        </w:rPr>
        <w:t xml:space="preserve">3  </w:t>
      </w:r>
      <w:r w:rsidRPr="005F6582">
        <w:rPr>
          <w:rFonts w:ascii="Times New Roman" w:hAnsi="Times New Roman" w:cs="Times New Roman"/>
          <w:color w:val="000000" w:themeColor="text1"/>
          <w:sz w:val="26"/>
          <w:szCs w:val="26"/>
        </w:rPr>
        <w:t>(3,9%),</w:t>
      </w:r>
      <w:r w:rsidRPr="005F6582">
        <w:rPr>
          <w:rFonts w:ascii="Times New Roman" w:hAnsi="Times New Roman" w:cs="Times New Roman"/>
          <w:color w:val="FF0000"/>
          <w:sz w:val="26"/>
          <w:szCs w:val="26"/>
        </w:rPr>
        <w:t xml:space="preserve"> </w:t>
      </w:r>
      <w:r w:rsidRPr="005F6582">
        <w:rPr>
          <w:rFonts w:ascii="Times New Roman" w:hAnsi="Times New Roman" w:cs="Times New Roman"/>
          <w:sz w:val="26"/>
          <w:szCs w:val="26"/>
        </w:rPr>
        <w:t>в тому числі по:</w:t>
      </w:r>
    </w:p>
    <w:p w:rsidR="00CE0A83" w:rsidRDefault="00E37D5E" w:rsidP="00CE0A83">
      <w:pPr>
        <w:numPr>
          <w:ilvl w:val="0"/>
          <w:numId w:val="2"/>
        </w:numPr>
        <w:tabs>
          <w:tab w:val="left" w:pos="993"/>
        </w:tabs>
        <w:spacing w:after="0" w:line="240" w:lineRule="auto"/>
        <w:ind w:left="0" w:firstLine="709"/>
        <w:jc w:val="both"/>
        <w:rPr>
          <w:rFonts w:ascii="Times New Roman" w:hAnsi="Times New Roman" w:cs="Times New Roman"/>
          <w:color w:val="000000" w:themeColor="text1"/>
          <w:sz w:val="26"/>
          <w:szCs w:val="26"/>
        </w:rPr>
      </w:pPr>
      <w:r w:rsidRPr="005F6582">
        <w:rPr>
          <w:rFonts w:ascii="Times New Roman" w:hAnsi="Times New Roman" w:cs="Times New Roman"/>
          <w:sz w:val="26"/>
          <w:szCs w:val="26"/>
        </w:rPr>
        <w:t>тепломережі –</w:t>
      </w:r>
      <w:r w:rsidRPr="005F6582">
        <w:rPr>
          <w:rFonts w:ascii="Times New Roman" w:hAnsi="Times New Roman" w:cs="Times New Roman"/>
          <w:color w:val="FF0000"/>
          <w:sz w:val="26"/>
          <w:szCs w:val="26"/>
        </w:rPr>
        <w:t xml:space="preserve"> </w:t>
      </w:r>
      <w:r w:rsidRPr="005F6582">
        <w:rPr>
          <w:rFonts w:ascii="Times New Roman" w:hAnsi="Times New Roman" w:cs="Times New Roman"/>
          <w:color w:val="000000" w:themeColor="text1"/>
          <w:sz w:val="26"/>
          <w:szCs w:val="26"/>
        </w:rPr>
        <w:t>зменшились на 25,0 т. м. куб. (21,6%);</w:t>
      </w:r>
    </w:p>
    <w:p w:rsidR="00E37D5E" w:rsidRPr="00CE0A83" w:rsidRDefault="00E37D5E" w:rsidP="00CE0A83">
      <w:pPr>
        <w:numPr>
          <w:ilvl w:val="0"/>
          <w:numId w:val="2"/>
        </w:numPr>
        <w:tabs>
          <w:tab w:val="left" w:pos="993"/>
        </w:tabs>
        <w:spacing w:after="0" w:line="240" w:lineRule="auto"/>
        <w:ind w:left="0" w:firstLine="709"/>
        <w:jc w:val="both"/>
        <w:rPr>
          <w:rFonts w:ascii="Times New Roman" w:hAnsi="Times New Roman" w:cs="Times New Roman"/>
          <w:color w:val="000000" w:themeColor="text1"/>
          <w:sz w:val="26"/>
          <w:szCs w:val="26"/>
        </w:rPr>
      </w:pPr>
      <w:r w:rsidRPr="00CE0A83">
        <w:rPr>
          <w:rFonts w:ascii="Times New Roman" w:hAnsi="Times New Roman" w:cs="Times New Roman"/>
          <w:sz w:val="26"/>
          <w:szCs w:val="26"/>
        </w:rPr>
        <w:t>населенню</w:t>
      </w:r>
      <w:r w:rsidRPr="00CE0A83">
        <w:rPr>
          <w:rFonts w:ascii="Times New Roman" w:hAnsi="Times New Roman" w:cs="Times New Roman"/>
          <w:color w:val="FF0000"/>
          <w:sz w:val="26"/>
          <w:szCs w:val="26"/>
        </w:rPr>
        <w:t xml:space="preserve"> </w:t>
      </w:r>
      <w:r w:rsidRPr="00CE0A83">
        <w:rPr>
          <w:rFonts w:ascii="Times New Roman" w:hAnsi="Times New Roman" w:cs="Times New Roman"/>
          <w:color w:val="000000" w:themeColor="text1"/>
          <w:sz w:val="26"/>
          <w:szCs w:val="26"/>
        </w:rPr>
        <w:t>– зменшились на 79,9 т. м. куб. (4,1%);</w:t>
      </w:r>
    </w:p>
    <w:p w:rsidR="00E37D5E" w:rsidRPr="005F6582" w:rsidRDefault="00E37D5E" w:rsidP="002D342A">
      <w:pPr>
        <w:numPr>
          <w:ilvl w:val="0"/>
          <w:numId w:val="2"/>
        </w:numPr>
        <w:tabs>
          <w:tab w:val="left" w:pos="993"/>
        </w:tabs>
        <w:spacing w:after="0" w:line="240" w:lineRule="auto"/>
        <w:ind w:left="0" w:firstLine="709"/>
        <w:jc w:val="both"/>
        <w:rPr>
          <w:rFonts w:ascii="Times New Roman" w:hAnsi="Times New Roman" w:cs="Times New Roman"/>
          <w:color w:val="000000" w:themeColor="text1"/>
          <w:sz w:val="26"/>
          <w:szCs w:val="26"/>
        </w:rPr>
      </w:pPr>
      <w:r w:rsidRPr="005F6582">
        <w:rPr>
          <w:rFonts w:ascii="Times New Roman" w:hAnsi="Times New Roman" w:cs="Times New Roman"/>
          <w:sz w:val="26"/>
          <w:szCs w:val="26"/>
        </w:rPr>
        <w:t xml:space="preserve">бюджетних організаціях </w:t>
      </w:r>
      <w:r w:rsidRPr="005F6582">
        <w:rPr>
          <w:rFonts w:ascii="Times New Roman" w:hAnsi="Times New Roman" w:cs="Times New Roman"/>
          <w:color w:val="000000" w:themeColor="text1"/>
          <w:sz w:val="26"/>
          <w:szCs w:val="26"/>
        </w:rPr>
        <w:t>– збільшилось  на 1,3 т. м. куб. (1,9%);</w:t>
      </w:r>
    </w:p>
    <w:p w:rsidR="00E37D5E" w:rsidRPr="005F6582" w:rsidRDefault="00E37D5E" w:rsidP="002D342A">
      <w:pPr>
        <w:numPr>
          <w:ilvl w:val="0"/>
          <w:numId w:val="2"/>
        </w:numPr>
        <w:tabs>
          <w:tab w:val="left" w:pos="993"/>
        </w:tabs>
        <w:spacing w:after="0" w:line="240" w:lineRule="auto"/>
        <w:ind w:left="0" w:firstLine="709"/>
        <w:jc w:val="both"/>
        <w:rPr>
          <w:rFonts w:ascii="Times New Roman" w:hAnsi="Times New Roman" w:cs="Times New Roman"/>
          <w:color w:val="000000" w:themeColor="text1"/>
          <w:sz w:val="26"/>
          <w:szCs w:val="26"/>
        </w:rPr>
      </w:pPr>
      <w:r w:rsidRPr="005F6582">
        <w:rPr>
          <w:rFonts w:ascii="Times New Roman" w:hAnsi="Times New Roman" w:cs="Times New Roman"/>
          <w:sz w:val="26"/>
          <w:szCs w:val="26"/>
        </w:rPr>
        <w:t xml:space="preserve">інших підприємствах </w:t>
      </w:r>
      <w:r w:rsidRPr="005F6582">
        <w:rPr>
          <w:rFonts w:ascii="Times New Roman" w:hAnsi="Times New Roman" w:cs="Times New Roman"/>
          <w:color w:val="000000" w:themeColor="text1"/>
          <w:sz w:val="26"/>
          <w:szCs w:val="26"/>
        </w:rPr>
        <w:t>– збільшилось на 6,3 т. м. куб. (1,7%).</w:t>
      </w:r>
    </w:p>
    <w:p w:rsidR="00E37D5E" w:rsidRPr="005F6582" w:rsidRDefault="00E37D5E" w:rsidP="002D342A">
      <w:pPr>
        <w:spacing w:after="0" w:line="240" w:lineRule="auto"/>
        <w:ind w:firstLine="709"/>
        <w:jc w:val="both"/>
        <w:rPr>
          <w:rFonts w:ascii="Times New Roman" w:hAnsi="Times New Roman" w:cs="Times New Roman"/>
          <w:color w:val="000000" w:themeColor="text1"/>
          <w:sz w:val="26"/>
          <w:szCs w:val="26"/>
        </w:rPr>
      </w:pPr>
      <w:r w:rsidRPr="005F6582">
        <w:rPr>
          <w:rFonts w:ascii="Times New Roman" w:hAnsi="Times New Roman" w:cs="Times New Roman"/>
          <w:sz w:val="26"/>
          <w:szCs w:val="26"/>
        </w:rPr>
        <w:t xml:space="preserve">    За 2025 рік в порівнянні до 2024 року обсяги реалізації стоків зменшились </w:t>
      </w:r>
      <w:r w:rsidRPr="005F6582">
        <w:rPr>
          <w:rFonts w:ascii="Times New Roman" w:hAnsi="Times New Roman" w:cs="Times New Roman"/>
          <w:color w:val="000000" w:themeColor="text1"/>
          <w:sz w:val="26"/>
          <w:szCs w:val="26"/>
        </w:rPr>
        <w:t>на 100,7 т. м</w:t>
      </w:r>
      <w:r w:rsidRPr="005F6582">
        <w:rPr>
          <w:rFonts w:ascii="Times New Roman" w:hAnsi="Times New Roman" w:cs="Times New Roman"/>
          <w:color w:val="000000" w:themeColor="text1"/>
          <w:sz w:val="26"/>
          <w:szCs w:val="26"/>
          <w:vertAlign w:val="superscript"/>
        </w:rPr>
        <w:t xml:space="preserve">3  </w:t>
      </w:r>
      <w:r w:rsidRPr="005F6582">
        <w:rPr>
          <w:rFonts w:ascii="Times New Roman" w:hAnsi="Times New Roman" w:cs="Times New Roman"/>
          <w:color w:val="000000" w:themeColor="text1"/>
          <w:sz w:val="26"/>
          <w:szCs w:val="26"/>
        </w:rPr>
        <w:t>(4,2%), в тому числі по:</w:t>
      </w:r>
    </w:p>
    <w:p w:rsidR="00E37D5E" w:rsidRPr="005F6582" w:rsidRDefault="00E37D5E" w:rsidP="002D342A">
      <w:pPr>
        <w:pStyle w:val="a4"/>
        <w:numPr>
          <w:ilvl w:val="0"/>
          <w:numId w:val="2"/>
        </w:numPr>
        <w:tabs>
          <w:tab w:val="left" w:pos="993"/>
        </w:tabs>
        <w:spacing w:after="0" w:line="240" w:lineRule="auto"/>
        <w:ind w:left="0" w:firstLine="709"/>
        <w:contextualSpacing w:val="0"/>
        <w:jc w:val="both"/>
        <w:rPr>
          <w:rFonts w:ascii="Times New Roman" w:hAnsi="Times New Roman" w:cs="Times New Roman"/>
          <w:color w:val="000000" w:themeColor="text1"/>
          <w:sz w:val="26"/>
          <w:szCs w:val="26"/>
        </w:rPr>
      </w:pPr>
      <w:r w:rsidRPr="005F6582">
        <w:rPr>
          <w:rFonts w:ascii="Times New Roman" w:hAnsi="Times New Roman" w:cs="Times New Roman"/>
          <w:sz w:val="26"/>
          <w:szCs w:val="26"/>
        </w:rPr>
        <w:t xml:space="preserve">тепломережі </w:t>
      </w:r>
      <w:r w:rsidRPr="005F6582">
        <w:rPr>
          <w:rFonts w:ascii="Times New Roman" w:hAnsi="Times New Roman" w:cs="Times New Roman"/>
          <w:color w:val="000000" w:themeColor="text1"/>
          <w:sz w:val="26"/>
          <w:szCs w:val="26"/>
        </w:rPr>
        <w:t xml:space="preserve">– зменшились на 2,8 </w:t>
      </w:r>
      <w:proofErr w:type="spellStart"/>
      <w:r w:rsidRPr="005F6582">
        <w:rPr>
          <w:rFonts w:ascii="Times New Roman" w:hAnsi="Times New Roman" w:cs="Times New Roman"/>
          <w:color w:val="000000" w:themeColor="text1"/>
          <w:sz w:val="26"/>
          <w:szCs w:val="26"/>
        </w:rPr>
        <w:t>т.м.куб</w:t>
      </w:r>
      <w:proofErr w:type="spellEnd"/>
      <w:r w:rsidRPr="005F6582">
        <w:rPr>
          <w:rFonts w:ascii="Times New Roman" w:hAnsi="Times New Roman" w:cs="Times New Roman"/>
          <w:color w:val="000000" w:themeColor="text1"/>
          <w:sz w:val="26"/>
          <w:szCs w:val="26"/>
        </w:rPr>
        <w:t>. (21,2%);</w:t>
      </w:r>
    </w:p>
    <w:p w:rsidR="00E37D5E" w:rsidRPr="005F6582" w:rsidRDefault="00E37D5E" w:rsidP="002D342A">
      <w:pPr>
        <w:numPr>
          <w:ilvl w:val="0"/>
          <w:numId w:val="2"/>
        </w:numPr>
        <w:tabs>
          <w:tab w:val="left" w:pos="993"/>
        </w:tabs>
        <w:spacing w:after="0" w:line="240" w:lineRule="auto"/>
        <w:ind w:left="0" w:firstLine="709"/>
        <w:jc w:val="both"/>
        <w:rPr>
          <w:rFonts w:ascii="Times New Roman" w:hAnsi="Times New Roman" w:cs="Times New Roman"/>
          <w:color w:val="000000" w:themeColor="text1"/>
          <w:sz w:val="26"/>
          <w:szCs w:val="26"/>
        </w:rPr>
      </w:pPr>
      <w:r w:rsidRPr="005F6582">
        <w:rPr>
          <w:rFonts w:ascii="Times New Roman" w:hAnsi="Times New Roman" w:cs="Times New Roman"/>
          <w:sz w:val="26"/>
          <w:szCs w:val="26"/>
        </w:rPr>
        <w:t>населенню</w:t>
      </w:r>
      <w:r w:rsidRPr="005F6582">
        <w:rPr>
          <w:rFonts w:ascii="Times New Roman" w:hAnsi="Times New Roman" w:cs="Times New Roman"/>
          <w:color w:val="FF0000"/>
          <w:sz w:val="26"/>
          <w:szCs w:val="26"/>
        </w:rPr>
        <w:t xml:space="preserve"> </w:t>
      </w:r>
      <w:r w:rsidRPr="005F6582">
        <w:rPr>
          <w:rFonts w:ascii="Times New Roman" w:hAnsi="Times New Roman" w:cs="Times New Roman"/>
          <w:color w:val="000000" w:themeColor="text1"/>
          <w:sz w:val="26"/>
          <w:szCs w:val="26"/>
        </w:rPr>
        <w:t>– зменшились на 56,2 т. м. куб. (3,2%);</w:t>
      </w:r>
    </w:p>
    <w:p w:rsidR="00E37D5E" w:rsidRPr="005F6582" w:rsidRDefault="00E37D5E" w:rsidP="002D342A">
      <w:pPr>
        <w:numPr>
          <w:ilvl w:val="0"/>
          <w:numId w:val="2"/>
        </w:numPr>
        <w:tabs>
          <w:tab w:val="left" w:pos="993"/>
        </w:tabs>
        <w:spacing w:after="0" w:line="240" w:lineRule="auto"/>
        <w:ind w:left="0" w:firstLine="709"/>
        <w:jc w:val="both"/>
        <w:rPr>
          <w:rFonts w:ascii="Times New Roman" w:hAnsi="Times New Roman" w:cs="Times New Roman"/>
          <w:sz w:val="26"/>
          <w:szCs w:val="26"/>
        </w:rPr>
      </w:pPr>
      <w:r w:rsidRPr="005F6582">
        <w:rPr>
          <w:rFonts w:ascii="Times New Roman" w:hAnsi="Times New Roman" w:cs="Times New Roman"/>
          <w:sz w:val="26"/>
          <w:szCs w:val="26"/>
        </w:rPr>
        <w:t>бюджетних організаціях – збільшилось на 1,3 т. м. куб. (1,9%);</w:t>
      </w:r>
    </w:p>
    <w:p w:rsidR="00E37D5E" w:rsidRPr="005F6582" w:rsidRDefault="00E37D5E" w:rsidP="002D342A">
      <w:pPr>
        <w:numPr>
          <w:ilvl w:val="0"/>
          <w:numId w:val="2"/>
        </w:numPr>
        <w:tabs>
          <w:tab w:val="left" w:pos="993"/>
        </w:tabs>
        <w:spacing w:after="0" w:line="240" w:lineRule="auto"/>
        <w:ind w:left="0" w:firstLine="709"/>
        <w:jc w:val="both"/>
        <w:rPr>
          <w:rFonts w:ascii="Times New Roman" w:hAnsi="Times New Roman" w:cs="Times New Roman"/>
          <w:color w:val="000000" w:themeColor="text1"/>
          <w:sz w:val="26"/>
          <w:szCs w:val="26"/>
        </w:rPr>
      </w:pPr>
      <w:r w:rsidRPr="005F6582">
        <w:rPr>
          <w:rFonts w:ascii="Times New Roman" w:hAnsi="Times New Roman" w:cs="Times New Roman"/>
          <w:sz w:val="26"/>
          <w:szCs w:val="26"/>
        </w:rPr>
        <w:t xml:space="preserve">інших підприємствах </w:t>
      </w:r>
      <w:r w:rsidRPr="005F6582">
        <w:rPr>
          <w:rFonts w:ascii="Times New Roman" w:hAnsi="Times New Roman" w:cs="Times New Roman"/>
          <w:color w:val="000000" w:themeColor="text1"/>
          <w:sz w:val="26"/>
          <w:szCs w:val="26"/>
        </w:rPr>
        <w:t>– зменшились на 43,1 т. м. куб. (7,8%).</w:t>
      </w:r>
    </w:p>
    <w:p w:rsidR="000451D4" w:rsidRPr="005F6582" w:rsidRDefault="00E37D5E" w:rsidP="002D342A">
      <w:pPr>
        <w:shd w:val="clear" w:color="auto" w:fill="FFFFFF"/>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Загальна кількості споживачів 32 315, з них обладнано приладами обліку води 28357, що становить 87,8%.</w:t>
      </w:r>
    </w:p>
    <w:p w:rsidR="000451D4" w:rsidRPr="005F6582" w:rsidRDefault="00E37D5E" w:rsidP="002D342A">
      <w:pPr>
        <w:shd w:val="clear" w:color="auto" w:fill="FFFFFF"/>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КП «Водоканал» </w:t>
      </w:r>
      <w:r w:rsidRPr="005F6582">
        <w:rPr>
          <w:rFonts w:ascii="Times New Roman" w:hAnsi="Times New Roman" w:cs="Times New Roman"/>
          <w:color w:val="000000" w:themeColor="text1"/>
          <w:sz w:val="26"/>
          <w:szCs w:val="26"/>
        </w:rPr>
        <w:t>ШМР  обслуговує 1033 підприємств.</w:t>
      </w:r>
    </w:p>
    <w:p w:rsidR="00E37D5E" w:rsidRPr="005F6582" w:rsidRDefault="00E37D5E" w:rsidP="002D342A">
      <w:pPr>
        <w:shd w:val="clear" w:color="auto" w:fill="FFFFFF"/>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У сфері водопостачання та водовідведення КП «Водоканал» Шептицької міської ради в 2025 році  виконано  значний обсяг робіт з реконструкції водо – каналізаційних мереж за рахунок коштів обласного, місцевого бюджетів та власних коштів  на загальну суму </w:t>
      </w:r>
      <w:r w:rsidR="00CE0A83">
        <w:rPr>
          <w:rFonts w:ascii="Times New Roman" w:hAnsi="Times New Roman" w:cs="Times New Roman"/>
          <w:color w:val="000000" w:themeColor="text1"/>
          <w:sz w:val="26"/>
          <w:szCs w:val="26"/>
        </w:rPr>
        <w:t>7993,3 тис. грн.</w:t>
      </w:r>
    </w:p>
    <w:p w:rsidR="00E37D5E" w:rsidRPr="005F6582" w:rsidRDefault="00E37D5E" w:rsidP="002D342A">
      <w:pPr>
        <w:shd w:val="clear" w:color="auto" w:fill="FFFFFF"/>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За кошти місцевого бюджету у 2025  році  проведено закупівлю трактора колісного з </w:t>
      </w:r>
      <w:proofErr w:type="spellStart"/>
      <w:r w:rsidRPr="005F6582">
        <w:rPr>
          <w:rFonts w:ascii="Times New Roman" w:hAnsi="Times New Roman" w:cs="Times New Roman"/>
          <w:sz w:val="26"/>
          <w:szCs w:val="26"/>
        </w:rPr>
        <w:t>причіпом</w:t>
      </w:r>
      <w:proofErr w:type="spellEnd"/>
      <w:r w:rsidRPr="005F6582">
        <w:rPr>
          <w:rFonts w:ascii="Times New Roman" w:hAnsi="Times New Roman" w:cs="Times New Roman"/>
          <w:sz w:val="26"/>
          <w:szCs w:val="26"/>
        </w:rPr>
        <w:t xml:space="preserve">, автомобіля </w:t>
      </w:r>
      <w:r w:rsidRPr="005F6582">
        <w:rPr>
          <w:rFonts w:ascii="Times New Roman" w:hAnsi="Times New Roman" w:cs="Times New Roman"/>
          <w:sz w:val="26"/>
          <w:szCs w:val="26"/>
          <w:lang w:val="en-US"/>
        </w:rPr>
        <w:t>Fiat</w:t>
      </w:r>
      <w:r w:rsidRPr="005F6582">
        <w:rPr>
          <w:rFonts w:ascii="Times New Roman" w:hAnsi="Times New Roman" w:cs="Times New Roman"/>
          <w:sz w:val="26"/>
          <w:szCs w:val="26"/>
          <w:lang w:val="ru-RU"/>
        </w:rPr>
        <w:t xml:space="preserve">  </w:t>
      </w:r>
      <w:r w:rsidRPr="005F6582">
        <w:rPr>
          <w:rFonts w:ascii="Times New Roman" w:hAnsi="Times New Roman" w:cs="Times New Roman"/>
          <w:sz w:val="26"/>
          <w:szCs w:val="26"/>
        </w:rPr>
        <w:t xml:space="preserve">та гідравлічного апарату стикового зварювання  на загальну суму 4096,02 </w:t>
      </w:r>
      <w:proofErr w:type="spellStart"/>
      <w:r w:rsidRPr="005F6582">
        <w:rPr>
          <w:rFonts w:ascii="Times New Roman" w:hAnsi="Times New Roman" w:cs="Times New Roman"/>
          <w:sz w:val="26"/>
          <w:szCs w:val="26"/>
        </w:rPr>
        <w:t>тис.грн</w:t>
      </w:r>
      <w:proofErr w:type="spellEnd"/>
      <w:r w:rsidRPr="005F6582">
        <w:rPr>
          <w:rFonts w:ascii="Times New Roman" w:hAnsi="Times New Roman" w:cs="Times New Roman"/>
          <w:sz w:val="26"/>
          <w:szCs w:val="26"/>
        </w:rPr>
        <w:t>.</w:t>
      </w:r>
    </w:p>
    <w:p w:rsidR="000451D4" w:rsidRPr="005F6582" w:rsidRDefault="000451D4" w:rsidP="002D342A">
      <w:pPr>
        <w:shd w:val="clear" w:color="auto" w:fill="FFFFFF"/>
        <w:spacing w:after="0" w:line="240" w:lineRule="auto"/>
        <w:ind w:firstLine="709"/>
        <w:jc w:val="both"/>
        <w:rPr>
          <w:rStyle w:val="rvts0"/>
          <w:rFonts w:ascii="Times New Roman" w:hAnsi="Times New Roman" w:cs="Times New Roman"/>
          <w:sz w:val="26"/>
          <w:szCs w:val="26"/>
          <w:highlight w:val="yellow"/>
        </w:rPr>
      </w:pPr>
    </w:p>
    <w:p w:rsidR="00E37D5E" w:rsidRPr="005F6582" w:rsidRDefault="00E37D5E" w:rsidP="002D342A">
      <w:pPr>
        <w:spacing w:after="0" w:line="240" w:lineRule="auto"/>
        <w:ind w:firstLine="709"/>
        <w:jc w:val="both"/>
        <w:rPr>
          <w:rFonts w:ascii="Times New Roman" w:hAnsi="Times New Roman" w:cs="Times New Roman"/>
          <w:sz w:val="26"/>
          <w:szCs w:val="26"/>
          <w:u w:val="single"/>
        </w:rPr>
      </w:pPr>
      <w:r w:rsidRPr="005F6582">
        <w:rPr>
          <w:rFonts w:ascii="Times New Roman" w:hAnsi="Times New Roman" w:cs="Times New Roman"/>
          <w:sz w:val="26"/>
          <w:szCs w:val="26"/>
          <w:u w:val="single"/>
        </w:rPr>
        <w:lastRenderedPageBreak/>
        <w:t>Послуги з централізованого теплопостачання  надає комунальне підприємство «</w:t>
      </w:r>
      <w:proofErr w:type="spellStart"/>
      <w:r w:rsidRPr="005F6582">
        <w:rPr>
          <w:rFonts w:ascii="Times New Roman" w:hAnsi="Times New Roman" w:cs="Times New Roman"/>
          <w:sz w:val="26"/>
          <w:szCs w:val="26"/>
          <w:u w:val="single"/>
        </w:rPr>
        <w:t>Теплоенергомережа</w:t>
      </w:r>
      <w:proofErr w:type="spellEnd"/>
      <w:r w:rsidRPr="005F6582">
        <w:rPr>
          <w:rFonts w:ascii="Times New Roman" w:hAnsi="Times New Roman" w:cs="Times New Roman"/>
          <w:sz w:val="26"/>
          <w:szCs w:val="26"/>
          <w:u w:val="single"/>
        </w:rPr>
        <w:t>» Шептицької міської ради.</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На балансі комунального підприємства «</w:t>
      </w:r>
      <w:proofErr w:type="spellStart"/>
      <w:r w:rsidRPr="005F6582">
        <w:rPr>
          <w:rFonts w:ascii="Times New Roman" w:hAnsi="Times New Roman" w:cs="Times New Roman"/>
          <w:sz w:val="26"/>
          <w:szCs w:val="26"/>
        </w:rPr>
        <w:t>Теплоенергомережа</w:t>
      </w:r>
      <w:proofErr w:type="spellEnd"/>
      <w:r w:rsidRPr="005F6582">
        <w:rPr>
          <w:rFonts w:ascii="Times New Roman" w:hAnsi="Times New Roman" w:cs="Times New Roman"/>
          <w:sz w:val="26"/>
          <w:szCs w:val="26"/>
        </w:rPr>
        <w:t xml:space="preserve">» Шептицької міської ради перебуває 6 діючих </w:t>
      </w:r>
      <w:proofErr w:type="spellStart"/>
      <w:r w:rsidRPr="005F6582">
        <w:rPr>
          <w:rFonts w:ascii="Times New Roman" w:hAnsi="Times New Roman" w:cs="Times New Roman"/>
          <w:sz w:val="26"/>
          <w:szCs w:val="26"/>
        </w:rPr>
        <w:t>котелень</w:t>
      </w:r>
      <w:proofErr w:type="spellEnd"/>
      <w:r w:rsidRPr="005F6582">
        <w:rPr>
          <w:rFonts w:ascii="Times New Roman" w:hAnsi="Times New Roman" w:cs="Times New Roman"/>
          <w:sz w:val="26"/>
          <w:szCs w:val="26"/>
        </w:rPr>
        <w:t xml:space="preserve"> на газовому паливі: одна котельня в м. </w:t>
      </w:r>
      <w:proofErr w:type="spellStart"/>
      <w:r w:rsidRPr="005F6582">
        <w:rPr>
          <w:rFonts w:ascii="Times New Roman" w:hAnsi="Times New Roman" w:cs="Times New Roman"/>
          <w:sz w:val="26"/>
          <w:szCs w:val="26"/>
        </w:rPr>
        <w:t>Соснівка</w:t>
      </w:r>
      <w:proofErr w:type="spellEnd"/>
      <w:r w:rsidRPr="005F6582">
        <w:rPr>
          <w:rFonts w:ascii="Times New Roman" w:hAnsi="Times New Roman" w:cs="Times New Roman"/>
          <w:sz w:val="26"/>
          <w:szCs w:val="26"/>
        </w:rPr>
        <w:t xml:space="preserve">, одна в селище Гірник, чотири котельні в м. Шептицькому. </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Загальна потужність </w:t>
      </w:r>
      <w:proofErr w:type="spellStart"/>
      <w:r w:rsidRPr="005F6582">
        <w:rPr>
          <w:rFonts w:ascii="Times New Roman" w:hAnsi="Times New Roman" w:cs="Times New Roman"/>
          <w:sz w:val="26"/>
          <w:szCs w:val="26"/>
        </w:rPr>
        <w:t>котелень</w:t>
      </w:r>
      <w:proofErr w:type="spellEnd"/>
      <w:r w:rsidRPr="005F6582">
        <w:rPr>
          <w:rFonts w:ascii="Times New Roman" w:hAnsi="Times New Roman" w:cs="Times New Roman"/>
          <w:sz w:val="26"/>
          <w:szCs w:val="26"/>
        </w:rPr>
        <w:t xml:space="preserve"> складає 212,57 </w:t>
      </w:r>
      <w:proofErr w:type="spellStart"/>
      <w:r w:rsidRPr="005F6582">
        <w:rPr>
          <w:rFonts w:ascii="Times New Roman" w:hAnsi="Times New Roman" w:cs="Times New Roman"/>
          <w:sz w:val="26"/>
          <w:szCs w:val="26"/>
        </w:rPr>
        <w:t>Гкал</w:t>
      </w:r>
      <w:proofErr w:type="spellEnd"/>
      <w:r w:rsidRPr="005F6582">
        <w:rPr>
          <w:rFonts w:ascii="Times New Roman" w:hAnsi="Times New Roman" w:cs="Times New Roman"/>
          <w:sz w:val="26"/>
          <w:szCs w:val="26"/>
        </w:rPr>
        <w:t xml:space="preserve"> в год. Довжина теплових мереж в 2-ох трубному обчислені – 47,57 км. Експлуатуються 20 центрально – теплових пунктів для здійснення  підкачки холодної води споживачам. </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Вартість основних засобів на 01.01.2026 складає:</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первісна – 1 095,6 млн. грн., залишкова  163,6 млн. грн., знос основних засобів складає –  932,0 млн. грн., або 85,0 %  від первісної вартості основних засобів.</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Збитки підприємства станом на 01.01.2026 становлять 284,6 </w:t>
      </w:r>
      <w:proofErr w:type="spellStart"/>
      <w:r w:rsidRPr="005F6582">
        <w:rPr>
          <w:rFonts w:ascii="Times New Roman" w:hAnsi="Times New Roman" w:cs="Times New Roman"/>
          <w:sz w:val="26"/>
          <w:szCs w:val="26"/>
        </w:rPr>
        <w:t>млн.грн</w:t>
      </w:r>
      <w:proofErr w:type="spellEnd"/>
      <w:r w:rsidRPr="005F6582">
        <w:rPr>
          <w:rFonts w:ascii="Times New Roman" w:hAnsi="Times New Roman" w:cs="Times New Roman"/>
          <w:sz w:val="26"/>
          <w:szCs w:val="26"/>
        </w:rPr>
        <w:t xml:space="preserve">., з них за  2025 рік– 26,2 </w:t>
      </w:r>
      <w:proofErr w:type="spellStart"/>
      <w:r w:rsidRPr="005F6582">
        <w:rPr>
          <w:rFonts w:ascii="Times New Roman" w:hAnsi="Times New Roman" w:cs="Times New Roman"/>
          <w:sz w:val="26"/>
          <w:szCs w:val="26"/>
        </w:rPr>
        <w:t>млн.грн</w:t>
      </w:r>
      <w:proofErr w:type="spellEnd"/>
      <w:r w:rsidRPr="005F6582">
        <w:rPr>
          <w:rFonts w:ascii="Times New Roman" w:hAnsi="Times New Roman" w:cs="Times New Roman"/>
          <w:sz w:val="26"/>
          <w:szCs w:val="26"/>
        </w:rPr>
        <w:t>. Основні фактори, які вплинули на збитки підприємства невідповідність діючих тарифів на теплову енергію та фактичних витрат.</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Рішенням виконавчого комітету Червоноградської міської ради від 30.09.2025  № 253, враховуючи </w:t>
      </w:r>
      <w:proofErr w:type="spellStart"/>
      <w:r w:rsidRPr="005F6582">
        <w:rPr>
          <w:rFonts w:ascii="Times New Roman" w:hAnsi="Times New Roman" w:cs="Times New Roman"/>
          <w:sz w:val="26"/>
          <w:szCs w:val="26"/>
        </w:rPr>
        <w:t>Мараторій</w:t>
      </w:r>
      <w:proofErr w:type="spellEnd"/>
      <w:r w:rsidRPr="005F6582">
        <w:rPr>
          <w:rFonts w:ascii="Times New Roman" w:hAnsi="Times New Roman" w:cs="Times New Roman"/>
          <w:sz w:val="26"/>
          <w:szCs w:val="26"/>
        </w:rPr>
        <w:t xml:space="preserve"> на підвищення цін (тарифів) на ринку природного газу та у сфері теплопостачання протягом дії воєнного стану в Україні, встановлені тарифи на послуги з постачання теплової енергії</w:t>
      </w:r>
      <w:r w:rsidR="00E52E27">
        <w:rPr>
          <w:rFonts w:ascii="Times New Roman" w:hAnsi="Times New Roman" w:cs="Times New Roman"/>
          <w:sz w:val="26"/>
          <w:szCs w:val="26"/>
        </w:rPr>
        <w:t xml:space="preserve"> </w:t>
      </w:r>
      <w:r w:rsidRPr="005F6582">
        <w:rPr>
          <w:rFonts w:ascii="Times New Roman" w:hAnsi="Times New Roman" w:cs="Times New Roman"/>
          <w:sz w:val="26"/>
          <w:szCs w:val="26"/>
        </w:rPr>
        <w:t>на період з 01.10.2025 до 30.09.2026, для населення 1809,91 грн/</w:t>
      </w:r>
      <w:proofErr w:type="spellStart"/>
      <w:r w:rsidRPr="005F6582">
        <w:rPr>
          <w:rFonts w:ascii="Times New Roman" w:hAnsi="Times New Roman" w:cs="Times New Roman"/>
          <w:sz w:val="26"/>
          <w:szCs w:val="26"/>
        </w:rPr>
        <w:t>Гкал</w:t>
      </w:r>
      <w:proofErr w:type="spellEnd"/>
      <w:r w:rsidRPr="005F6582">
        <w:rPr>
          <w:rFonts w:ascii="Times New Roman" w:hAnsi="Times New Roman" w:cs="Times New Roman"/>
          <w:sz w:val="26"/>
          <w:szCs w:val="26"/>
        </w:rPr>
        <w:t xml:space="preserve"> (застосовуються) , для  бюджетних установ 6261,87 грн/</w:t>
      </w:r>
      <w:proofErr w:type="spellStart"/>
      <w:r w:rsidRPr="005F6582">
        <w:rPr>
          <w:rFonts w:ascii="Times New Roman" w:hAnsi="Times New Roman" w:cs="Times New Roman"/>
          <w:sz w:val="26"/>
          <w:szCs w:val="26"/>
        </w:rPr>
        <w:t>Гкал</w:t>
      </w:r>
      <w:proofErr w:type="spellEnd"/>
      <w:r w:rsidRPr="005F6582">
        <w:rPr>
          <w:rFonts w:ascii="Times New Roman" w:hAnsi="Times New Roman" w:cs="Times New Roman"/>
          <w:sz w:val="26"/>
          <w:szCs w:val="26"/>
        </w:rPr>
        <w:t xml:space="preserve"> та інші споживачів 6261,87 грн/</w:t>
      </w:r>
      <w:proofErr w:type="spellStart"/>
      <w:r w:rsidRPr="005F6582">
        <w:rPr>
          <w:rFonts w:ascii="Times New Roman" w:hAnsi="Times New Roman" w:cs="Times New Roman"/>
          <w:sz w:val="26"/>
          <w:szCs w:val="26"/>
        </w:rPr>
        <w:t>Гкал</w:t>
      </w:r>
      <w:proofErr w:type="spellEnd"/>
      <w:r w:rsidRPr="005F6582">
        <w:rPr>
          <w:rFonts w:ascii="Times New Roman" w:hAnsi="Times New Roman" w:cs="Times New Roman"/>
          <w:sz w:val="26"/>
          <w:szCs w:val="26"/>
        </w:rPr>
        <w:t xml:space="preserve">.(встановлено економічно </w:t>
      </w:r>
      <w:proofErr w:type="spellStart"/>
      <w:r w:rsidRPr="005F6582">
        <w:rPr>
          <w:rFonts w:ascii="Times New Roman" w:hAnsi="Times New Roman" w:cs="Times New Roman"/>
          <w:sz w:val="26"/>
          <w:szCs w:val="26"/>
        </w:rPr>
        <w:t>обгрунтований</w:t>
      </w:r>
      <w:proofErr w:type="spellEnd"/>
      <w:r w:rsidRPr="005F6582">
        <w:rPr>
          <w:rFonts w:ascii="Times New Roman" w:hAnsi="Times New Roman" w:cs="Times New Roman"/>
          <w:sz w:val="26"/>
          <w:szCs w:val="26"/>
        </w:rPr>
        <w:t xml:space="preserve"> та застосовується).</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Фактично тариф на теплову енергію та послугу з постачання теплової енергії становить для населення 4925,99 грн/</w:t>
      </w:r>
      <w:proofErr w:type="spellStart"/>
      <w:r w:rsidRPr="005F6582">
        <w:rPr>
          <w:rFonts w:ascii="Times New Roman" w:hAnsi="Times New Roman" w:cs="Times New Roman"/>
          <w:sz w:val="26"/>
          <w:szCs w:val="26"/>
        </w:rPr>
        <w:t>Гкал</w:t>
      </w:r>
      <w:proofErr w:type="spellEnd"/>
      <w:r w:rsidRPr="005F6582">
        <w:rPr>
          <w:rFonts w:ascii="Times New Roman" w:hAnsi="Times New Roman" w:cs="Times New Roman"/>
          <w:sz w:val="26"/>
          <w:szCs w:val="26"/>
        </w:rPr>
        <w:t>.(встановлений та економічно-</w:t>
      </w:r>
      <w:proofErr w:type="spellStart"/>
      <w:r w:rsidRPr="005F6582">
        <w:rPr>
          <w:rFonts w:ascii="Times New Roman" w:hAnsi="Times New Roman" w:cs="Times New Roman"/>
          <w:sz w:val="26"/>
          <w:szCs w:val="26"/>
        </w:rPr>
        <w:t>обгрунтований</w:t>
      </w:r>
      <w:proofErr w:type="spellEnd"/>
      <w:r w:rsidRPr="005F6582">
        <w:rPr>
          <w:rFonts w:ascii="Times New Roman" w:hAnsi="Times New Roman" w:cs="Times New Roman"/>
          <w:sz w:val="26"/>
          <w:szCs w:val="26"/>
        </w:rPr>
        <w:t>).</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Як наслідок, підприємство недоотримало доходів за 2025 рік в сумі 63,5 млн. грн.  по населенню .</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Із-за зношеності основних засобі на 85% збільшуються втрати тепла в теплових мережах при транспортуванні та розподілі теплової енергії.'</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Через невідповідність діючих тарифів на теплову енергію до фактичних витрат на підприємстві виникає різниця в тарифах.</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КП «ТЕМ» ШМР  відповідно до діючої Методики, затвердженої постановою КМУ від 15.09.2021  №  977, розрахувало заборгованість з різниці в тарифах станом на 01.10.2025 (з 01.06.2021 по 30.09.2025), яка становить 188,5 млн. грн. з них населення 169,9 </w:t>
      </w:r>
      <w:proofErr w:type="spellStart"/>
      <w:r w:rsidRPr="005F6582">
        <w:rPr>
          <w:rFonts w:ascii="Times New Roman" w:hAnsi="Times New Roman" w:cs="Times New Roman"/>
          <w:sz w:val="26"/>
          <w:szCs w:val="26"/>
        </w:rPr>
        <w:t>млн.грн</w:t>
      </w:r>
      <w:proofErr w:type="spellEnd"/>
      <w:r w:rsidRPr="005F6582">
        <w:rPr>
          <w:rFonts w:ascii="Times New Roman" w:hAnsi="Times New Roman" w:cs="Times New Roman"/>
          <w:sz w:val="26"/>
          <w:szCs w:val="26"/>
        </w:rPr>
        <w:t xml:space="preserve">, бюджетні установи 17,2 </w:t>
      </w:r>
      <w:proofErr w:type="spellStart"/>
      <w:r w:rsidRPr="005F6582">
        <w:rPr>
          <w:rFonts w:ascii="Times New Roman" w:hAnsi="Times New Roman" w:cs="Times New Roman"/>
          <w:sz w:val="26"/>
          <w:szCs w:val="26"/>
        </w:rPr>
        <w:t>млн.грн</w:t>
      </w:r>
      <w:proofErr w:type="spellEnd"/>
      <w:r w:rsidRPr="005F6582">
        <w:rPr>
          <w:rFonts w:ascii="Times New Roman" w:hAnsi="Times New Roman" w:cs="Times New Roman"/>
          <w:sz w:val="26"/>
          <w:szCs w:val="26"/>
        </w:rPr>
        <w:t xml:space="preserve">, інші споживачі 1,4 </w:t>
      </w:r>
      <w:proofErr w:type="spellStart"/>
      <w:r w:rsidRPr="005F6582">
        <w:rPr>
          <w:rFonts w:ascii="Times New Roman" w:hAnsi="Times New Roman" w:cs="Times New Roman"/>
          <w:sz w:val="26"/>
          <w:szCs w:val="26"/>
        </w:rPr>
        <w:t>млн.грн</w:t>
      </w:r>
      <w:proofErr w:type="spellEnd"/>
      <w:r w:rsidRPr="005F6582">
        <w:rPr>
          <w:rFonts w:ascii="Times New Roman" w:hAnsi="Times New Roman" w:cs="Times New Roman"/>
          <w:sz w:val="26"/>
          <w:szCs w:val="26"/>
        </w:rPr>
        <w:t>. Різниця в тарифах розрахована без урахування трансфертів та фінансової допомоги з місцевого бюджету.</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Пропозиція по покращенню фінансового стану підприємства:</w:t>
      </w:r>
    </w:p>
    <w:p w:rsidR="00E37D5E" w:rsidRPr="005F6582" w:rsidRDefault="00E37D5E" w:rsidP="002D342A">
      <w:pPr>
        <w:numPr>
          <w:ilvl w:val="0"/>
          <w:numId w:val="14"/>
        </w:numPr>
        <w:tabs>
          <w:tab w:val="left" w:pos="993"/>
        </w:tabs>
        <w:spacing w:after="0" w:line="240" w:lineRule="auto"/>
        <w:ind w:left="0"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Виділяти кошти на ремонт застарілого обладнання по розробленим кошторисам       (на ремонт </w:t>
      </w:r>
      <w:proofErr w:type="spellStart"/>
      <w:r w:rsidRPr="005F6582">
        <w:rPr>
          <w:rFonts w:ascii="Times New Roman" w:hAnsi="Times New Roman" w:cs="Times New Roman"/>
          <w:sz w:val="26"/>
          <w:szCs w:val="26"/>
        </w:rPr>
        <w:t>котелень</w:t>
      </w:r>
      <w:proofErr w:type="spellEnd"/>
      <w:r w:rsidRPr="005F6582">
        <w:rPr>
          <w:rFonts w:ascii="Times New Roman" w:hAnsi="Times New Roman" w:cs="Times New Roman"/>
          <w:sz w:val="26"/>
          <w:szCs w:val="26"/>
        </w:rPr>
        <w:t xml:space="preserve"> та теплових мереж);</w:t>
      </w:r>
    </w:p>
    <w:p w:rsidR="00E37D5E" w:rsidRPr="005F6582" w:rsidRDefault="00E37D5E" w:rsidP="002D342A">
      <w:pPr>
        <w:numPr>
          <w:ilvl w:val="0"/>
          <w:numId w:val="14"/>
        </w:numPr>
        <w:tabs>
          <w:tab w:val="left" w:pos="993"/>
        </w:tabs>
        <w:spacing w:after="0" w:line="240" w:lineRule="auto"/>
        <w:ind w:left="0"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Виділяти кошти на покриття різниці в тарифах 188,5 </w:t>
      </w:r>
      <w:proofErr w:type="spellStart"/>
      <w:r w:rsidRPr="005F6582">
        <w:rPr>
          <w:rFonts w:ascii="Times New Roman" w:hAnsi="Times New Roman" w:cs="Times New Roman"/>
          <w:sz w:val="26"/>
          <w:szCs w:val="26"/>
        </w:rPr>
        <w:t>млн.грн</w:t>
      </w:r>
      <w:proofErr w:type="spellEnd"/>
      <w:r w:rsidRPr="005F6582">
        <w:rPr>
          <w:rFonts w:ascii="Times New Roman" w:hAnsi="Times New Roman" w:cs="Times New Roman"/>
          <w:sz w:val="26"/>
          <w:szCs w:val="26"/>
        </w:rPr>
        <w:t>, а саме:</w:t>
      </w:r>
    </w:p>
    <w:p w:rsidR="00E37D5E" w:rsidRPr="005F6582" w:rsidRDefault="00E37D5E" w:rsidP="002D342A">
      <w:pPr>
        <w:numPr>
          <w:ilvl w:val="2"/>
          <w:numId w:val="15"/>
        </w:numPr>
        <w:tabs>
          <w:tab w:val="left" w:pos="993"/>
        </w:tabs>
        <w:spacing w:after="0" w:line="240" w:lineRule="auto"/>
        <w:ind w:left="0"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населення                     169,9 </w:t>
      </w:r>
      <w:proofErr w:type="spellStart"/>
      <w:r w:rsidRPr="005F6582">
        <w:rPr>
          <w:rFonts w:ascii="Times New Roman" w:hAnsi="Times New Roman" w:cs="Times New Roman"/>
          <w:sz w:val="26"/>
          <w:szCs w:val="26"/>
        </w:rPr>
        <w:t>млн.грн</w:t>
      </w:r>
      <w:proofErr w:type="spellEnd"/>
      <w:r w:rsidRPr="005F6582">
        <w:rPr>
          <w:rFonts w:ascii="Times New Roman" w:hAnsi="Times New Roman" w:cs="Times New Roman"/>
          <w:sz w:val="26"/>
          <w:szCs w:val="26"/>
        </w:rPr>
        <w:t>;</w:t>
      </w:r>
    </w:p>
    <w:p w:rsidR="00E37D5E" w:rsidRPr="005F6582" w:rsidRDefault="00E37D5E" w:rsidP="002D342A">
      <w:pPr>
        <w:numPr>
          <w:ilvl w:val="2"/>
          <w:numId w:val="15"/>
        </w:numPr>
        <w:tabs>
          <w:tab w:val="left" w:pos="993"/>
        </w:tabs>
        <w:spacing w:after="0" w:line="240" w:lineRule="auto"/>
        <w:ind w:left="0"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бюджетні установи      17,2 </w:t>
      </w:r>
      <w:proofErr w:type="spellStart"/>
      <w:r w:rsidRPr="005F6582">
        <w:rPr>
          <w:rFonts w:ascii="Times New Roman" w:hAnsi="Times New Roman" w:cs="Times New Roman"/>
          <w:sz w:val="26"/>
          <w:szCs w:val="26"/>
        </w:rPr>
        <w:t>млн.грн</w:t>
      </w:r>
      <w:proofErr w:type="spellEnd"/>
      <w:r w:rsidRPr="005F6582">
        <w:rPr>
          <w:rFonts w:ascii="Times New Roman" w:hAnsi="Times New Roman" w:cs="Times New Roman"/>
          <w:sz w:val="26"/>
          <w:szCs w:val="26"/>
        </w:rPr>
        <w:t>;</w:t>
      </w:r>
    </w:p>
    <w:p w:rsidR="00E37D5E" w:rsidRPr="005F6582" w:rsidRDefault="00E37D5E" w:rsidP="002D342A">
      <w:pPr>
        <w:numPr>
          <w:ilvl w:val="2"/>
          <w:numId w:val="15"/>
        </w:numPr>
        <w:tabs>
          <w:tab w:val="left" w:pos="993"/>
        </w:tabs>
        <w:spacing w:after="0" w:line="240" w:lineRule="auto"/>
        <w:ind w:left="0"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інші споживачі              1,4  </w:t>
      </w:r>
      <w:proofErr w:type="spellStart"/>
      <w:r w:rsidRPr="005F6582">
        <w:rPr>
          <w:rFonts w:ascii="Times New Roman" w:hAnsi="Times New Roman" w:cs="Times New Roman"/>
          <w:sz w:val="26"/>
          <w:szCs w:val="26"/>
        </w:rPr>
        <w:t>млн.грн</w:t>
      </w:r>
      <w:proofErr w:type="spellEnd"/>
      <w:r w:rsidRPr="005F6582">
        <w:rPr>
          <w:rFonts w:ascii="Times New Roman" w:hAnsi="Times New Roman" w:cs="Times New Roman"/>
          <w:sz w:val="26"/>
          <w:szCs w:val="26"/>
        </w:rPr>
        <w:t>.</w:t>
      </w:r>
    </w:p>
    <w:p w:rsidR="00E37D5E" w:rsidRPr="005F6582" w:rsidRDefault="00E37D5E" w:rsidP="002D342A">
      <w:pPr>
        <w:numPr>
          <w:ilvl w:val="0"/>
          <w:numId w:val="16"/>
        </w:numPr>
        <w:tabs>
          <w:tab w:val="left" w:pos="993"/>
        </w:tabs>
        <w:spacing w:after="0" w:line="240" w:lineRule="auto"/>
        <w:ind w:left="0"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Вчасно приймати рішення по встановленню економічно </w:t>
      </w:r>
      <w:proofErr w:type="spellStart"/>
      <w:r w:rsidRPr="005F6582">
        <w:rPr>
          <w:rFonts w:ascii="Times New Roman" w:hAnsi="Times New Roman" w:cs="Times New Roman"/>
          <w:sz w:val="26"/>
          <w:szCs w:val="26"/>
        </w:rPr>
        <w:t>обгрунтованих</w:t>
      </w:r>
      <w:proofErr w:type="spellEnd"/>
      <w:r w:rsidRPr="005F6582">
        <w:rPr>
          <w:rFonts w:ascii="Times New Roman" w:hAnsi="Times New Roman" w:cs="Times New Roman"/>
          <w:sz w:val="26"/>
          <w:szCs w:val="26"/>
        </w:rPr>
        <w:t xml:space="preserve"> тарифів на послуги теплопостачання.</w:t>
      </w:r>
    </w:p>
    <w:p w:rsidR="00E37D5E" w:rsidRPr="005F6582" w:rsidRDefault="00E37D5E" w:rsidP="002D342A">
      <w:pPr>
        <w:numPr>
          <w:ilvl w:val="0"/>
          <w:numId w:val="16"/>
        </w:numPr>
        <w:tabs>
          <w:tab w:val="left" w:pos="993"/>
        </w:tabs>
        <w:spacing w:after="0" w:line="240" w:lineRule="auto"/>
        <w:ind w:left="0" w:firstLine="709"/>
        <w:jc w:val="both"/>
        <w:rPr>
          <w:rFonts w:ascii="Times New Roman" w:hAnsi="Times New Roman" w:cs="Times New Roman"/>
          <w:sz w:val="26"/>
          <w:szCs w:val="26"/>
        </w:rPr>
      </w:pPr>
      <w:r w:rsidRPr="005F6582">
        <w:rPr>
          <w:rFonts w:ascii="Times New Roman" w:hAnsi="Times New Roman" w:cs="Times New Roman"/>
          <w:sz w:val="26"/>
          <w:szCs w:val="26"/>
        </w:rPr>
        <w:t>Вчасно ліквідовувати аварії на теплових мережах та котельнях з метою зменшення втрат теплової енергії.</w:t>
      </w:r>
    </w:p>
    <w:p w:rsidR="00E37D5E" w:rsidRPr="005F6582" w:rsidRDefault="00E37D5E" w:rsidP="002D342A">
      <w:pPr>
        <w:numPr>
          <w:ilvl w:val="0"/>
          <w:numId w:val="16"/>
        </w:numPr>
        <w:tabs>
          <w:tab w:val="left" w:pos="993"/>
        </w:tabs>
        <w:spacing w:after="0" w:line="240" w:lineRule="auto"/>
        <w:ind w:left="0" w:firstLine="709"/>
        <w:jc w:val="both"/>
        <w:rPr>
          <w:rFonts w:ascii="Times New Roman" w:hAnsi="Times New Roman" w:cs="Times New Roman"/>
          <w:sz w:val="26"/>
          <w:szCs w:val="26"/>
        </w:rPr>
      </w:pPr>
      <w:r w:rsidRPr="005F6582">
        <w:rPr>
          <w:rFonts w:ascii="Times New Roman" w:hAnsi="Times New Roman" w:cs="Times New Roman"/>
          <w:sz w:val="26"/>
          <w:szCs w:val="26"/>
        </w:rPr>
        <w:lastRenderedPageBreak/>
        <w:t>Постійно проводити  претензійно – позовну роботу з боржниками: складати угоди на реструктуризацію заборгованості споживачів за надане тепло.</w:t>
      </w:r>
    </w:p>
    <w:p w:rsidR="00E37D5E" w:rsidRPr="005F6582" w:rsidRDefault="00E37D5E" w:rsidP="002D342A">
      <w:pPr>
        <w:numPr>
          <w:ilvl w:val="0"/>
          <w:numId w:val="16"/>
        </w:numPr>
        <w:tabs>
          <w:tab w:val="left" w:pos="993"/>
        </w:tabs>
        <w:spacing w:after="0" w:line="240" w:lineRule="auto"/>
        <w:ind w:left="0"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Реалізувати Програму децентралізацію системи теплопостачання в місті </w:t>
      </w:r>
      <w:proofErr w:type="spellStart"/>
      <w:r w:rsidRPr="005F6582">
        <w:rPr>
          <w:rFonts w:ascii="Times New Roman" w:hAnsi="Times New Roman" w:cs="Times New Roman"/>
          <w:sz w:val="26"/>
          <w:szCs w:val="26"/>
        </w:rPr>
        <w:t>Соснівка</w:t>
      </w:r>
      <w:proofErr w:type="spellEnd"/>
      <w:r w:rsidRPr="005F6582">
        <w:rPr>
          <w:rFonts w:ascii="Times New Roman" w:hAnsi="Times New Roman" w:cs="Times New Roman"/>
          <w:sz w:val="26"/>
          <w:szCs w:val="26"/>
        </w:rPr>
        <w:t xml:space="preserve"> за рахунок впровадження власних джерел для опалення об’єктів соціальної сфери та бюджетних установ, а також встановлення джерел індивідуального опалення у багатоквартирних будинках.</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В рамках програми забезпечення діяльності з виробництва транспортування, постачання теплової енергії комунального підприємства «</w:t>
      </w:r>
      <w:proofErr w:type="spellStart"/>
      <w:r w:rsidRPr="005F6582">
        <w:rPr>
          <w:rFonts w:ascii="Times New Roman" w:hAnsi="Times New Roman" w:cs="Times New Roman"/>
          <w:sz w:val="26"/>
          <w:szCs w:val="26"/>
        </w:rPr>
        <w:t>Теплоенергомережа</w:t>
      </w:r>
      <w:proofErr w:type="spellEnd"/>
      <w:r w:rsidRPr="005F6582">
        <w:rPr>
          <w:rFonts w:ascii="Times New Roman" w:hAnsi="Times New Roman" w:cs="Times New Roman"/>
          <w:sz w:val="26"/>
          <w:szCs w:val="26"/>
        </w:rPr>
        <w:t>» Ш</w:t>
      </w:r>
      <w:r w:rsidR="001E1DCD" w:rsidRPr="005F6582">
        <w:rPr>
          <w:rFonts w:ascii="Times New Roman" w:hAnsi="Times New Roman" w:cs="Times New Roman"/>
          <w:sz w:val="26"/>
          <w:szCs w:val="26"/>
        </w:rPr>
        <w:t xml:space="preserve">ептицької міської ради в 2025 </w:t>
      </w:r>
      <w:r w:rsidRPr="005F6582">
        <w:rPr>
          <w:rFonts w:ascii="Times New Roman" w:hAnsi="Times New Roman" w:cs="Times New Roman"/>
          <w:sz w:val="26"/>
          <w:szCs w:val="26"/>
        </w:rPr>
        <w:t xml:space="preserve">році  в основному здійснювалося виділення  коштів на погашення заборгованості загальною сумою – 31 019 164грн. , а саме: </w:t>
      </w:r>
    </w:p>
    <w:p w:rsidR="00E37D5E" w:rsidRPr="005F6582" w:rsidRDefault="00E37D5E" w:rsidP="002D342A">
      <w:pPr>
        <w:tabs>
          <w:tab w:val="left" w:pos="993"/>
        </w:tabs>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w:t>
      </w:r>
      <w:r w:rsidRPr="005F6582">
        <w:rPr>
          <w:rFonts w:ascii="Times New Roman" w:hAnsi="Times New Roman" w:cs="Times New Roman"/>
          <w:sz w:val="26"/>
          <w:szCs w:val="26"/>
        </w:rPr>
        <w:tab/>
        <w:t>за розподіл природного газу – 8 409 700 грн.</w:t>
      </w:r>
    </w:p>
    <w:p w:rsidR="00E37D5E" w:rsidRPr="005F6582" w:rsidRDefault="00E37D5E" w:rsidP="002D342A">
      <w:pPr>
        <w:tabs>
          <w:tab w:val="left" w:pos="993"/>
        </w:tabs>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w:t>
      </w:r>
      <w:r w:rsidRPr="005F6582">
        <w:rPr>
          <w:rFonts w:ascii="Times New Roman" w:hAnsi="Times New Roman" w:cs="Times New Roman"/>
          <w:sz w:val="26"/>
          <w:szCs w:val="26"/>
        </w:rPr>
        <w:tab/>
        <w:t>за спожитий природний газ -   2 000 000 грн.</w:t>
      </w:r>
    </w:p>
    <w:p w:rsidR="00E37D5E" w:rsidRPr="005F6582" w:rsidRDefault="00E37D5E" w:rsidP="002D342A">
      <w:pPr>
        <w:tabs>
          <w:tab w:val="left" w:pos="993"/>
        </w:tabs>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w:t>
      </w:r>
      <w:r w:rsidRPr="005F6582">
        <w:rPr>
          <w:rFonts w:ascii="Times New Roman" w:hAnsi="Times New Roman" w:cs="Times New Roman"/>
          <w:sz w:val="26"/>
          <w:szCs w:val="26"/>
        </w:rPr>
        <w:tab/>
        <w:t>забезпечення виконання договорів реструктуризації заборгованості за спожитий природний газ – 4 000 000 грн.</w:t>
      </w:r>
    </w:p>
    <w:p w:rsidR="00E37D5E" w:rsidRPr="005F6582" w:rsidRDefault="00E37D5E" w:rsidP="002D342A">
      <w:pPr>
        <w:tabs>
          <w:tab w:val="left" w:pos="993"/>
        </w:tabs>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w:t>
      </w:r>
      <w:r w:rsidRPr="005F6582">
        <w:rPr>
          <w:rFonts w:ascii="Times New Roman" w:hAnsi="Times New Roman" w:cs="Times New Roman"/>
          <w:sz w:val="26"/>
          <w:szCs w:val="26"/>
        </w:rPr>
        <w:tab/>
        <w:t>за спожиту електричну енергію – 16 009 464 грн.</w:t>
      </w:r>
    </w:p>
    <w:p w:rsidR="00E37D5E" w:rsidRPr="005F6582" w:rsidRDefault="00E37D5E" w:rsidP="002D342A">
      <w:pPr>
        <w:tabs>
          <w:tab w:val="left" w:pos="993"/>
        </w:tabs>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w:t>
      </w:r>
      <w:r w:rsidRPr="005F6582">
        <w:rPr>
          <w:rFonts w:ascii="Times New Roman" w:hAnsi="Times New Roman" w:cs="Times New Roman"/>
          <w:sz w:val="26"/>
          <w:szCs w:val="26"/>
        </w:rPr>
        <w:tab/>
        <w:t>кредиторська заборгованість – 600 000 грн.</w:t>
      </w:r>
    </w:p>
    <w:p w:rsidR="00E37D5E" w:rsidRPr="005F6582" w:rsidRDefault="00E37D5E" w:rsidP="002D342A">
      <w:pPr>
        <w:spacing w:after="0" w:line="240" w:lineRule="auto"/>
        <w:ind w:firstLine="709"/>
        <w:jc w:val="both"/>
        <w:rPr>
          <w:rFonts w:ascii="Times New Roman" w:hAnsi="Times New Roman" w:cs="Times New Roman"/>
          <w:sz w:val="26"/>
          <w:szCs w:val="26"/>
          <w:highlight w:val="yellow"/>
          <w:u w:val="single"/>
        </w:rPr>
      </w:pPr>
    </w:p>
    <w:p w:rsidR="002566C0" w:rsidRPr="005F6582" w:rsidRDefault="002566C0" w:rsidP="002D342A">
      <w:pPr>
        <w:pStyle w:val="ac"/>
        <w:spacing w:before="0" w:beforeAutospacing="0" w:after="0" w:afterAutospacing="0"/>
        <w:ind w:firstLine="709"/>
        <w:jc w:val="both"/>
        <w:rPr>
          <w:sz w:val="26"/>
          <w:szCs w:val="26"/>
        </w:rPr>
      </w:pPr>
      <w:r w:rsidRPr="005F6582">
        <w:rPr>
          <w:sz w:val="26"/>
          <w:szCs w:val="26"/>
        </w:rPr>
        <w:t xml:space="preserve">Теплові мережі, є  проблемними вже відпрацювали свій нормативний ресурс. Значна частина теплових мереж перебуває в зношеному стані. У зв'язку з тривалим періодом експлуатації теплові мережі мають значні дефекти, що призводить до значного погіршення їх технічного стану і як наслідок, до понаднормативних втрат теплової енергії від поверхневого охолодження та з витоками, через аварійні пориви трубопроводів. За час експлуатації тепломережі відсоток зношення складає 65%. Теплові мережі прокладені в непрохідних каналах </w:t>
      </w:r>
      <w:proofErr w:type="spellStart"/>
      <w:r w:rsidRPr="005F6582">
        <w:rPr>
          <w:sz w:val="26"/>
          <w:szCs w:val="26"/>
        </w:rPr>
        <w:t>заізольовані</w:t>
      </w:r>
      <w:proofErr w:type="spellEnd"/>
      <w:r w:rsidRPr="005F6582">
        <w:rPr>
          <w:sz w:val="26"/>
          <w:szCs w:val="26"/>
        </w:rPr>
        <w:t xml:space="preserve"> мінеральною </w:t>
      </w:r>
      <w:proofErr w:type="spellStart"/>
      <w:r w:rsidRPr="005F6582">
        <w:rPr>
          <w:sz w:val="26"/>
          <w:szCs w:val="26"/>
        </w:rPr>
        <w:t>ватою</w:t>
      </w:r>
      <w:proofErr w:type="spellEnd"/>
      <w:r w:rsidRPr="005F6582">
        <w:rPr>
          <w:sz w:val="26"/>
          <w:szCs w:val="26"/>
        </w:rPr>
        <w:t>, в місцях підтоплення лотків, ізоляція пошкоджена і частково відсутня, що приводить до  інтенсивної корозії металу.</w:t>
      </w:r>
    </w:p>
    <w:p w:rsidR="002566C0" w:rsidRPr="005F6582" w:rsidRDefault="002566C0" w:rsidP="002D342A">
      <w:pPr>
        <w:pStyle w:val="ac"/>
        <w:spacing w:before="0" w:beforeAutospacing="0" w:after="0" w:afterAutospacing="0"/>
        <w:ind w:firstLine="709"/>
        <w:jc w:val="both"/>
        <w:rPr>
          <w:sz w:val="26"/>
          <w:szCs w:val="26"/>
        </w:rPr>
      </w:pPr>
      <w:r w:rsidRPr="005F6582">
        <w:rPr>
          <w:sz w:val="26"/>
          <w:szCs w:val="26"/>
        </w:rPr>
        <w:t xml:space="preserve">Теплова ізоляція надземних теплових мереж виконана з мінеральної вати. За час експлуатації ізоляція за рахунок природних умов знищилась. У таких умовах теплова ізоляція втратила свої якості. Експлуатація теплових мереж за таких умов призводить до інтенсивної корозії металу, порушення герметичності трубопроводів, і як наслідок до значних втрат мережевої води. На деяких котельнях витрати підживлювальної води теплових мереж значно перевищують нормативне значення. Внаслідок чого збільшуються рівень реальних втрат теплової енергії через ізоляцію трубопроводів та з витоками.(фактичні втрати теплової енергії у теплових мережах по підприємству становлять </w:t>
      </w:r>
      <w:r w:rsidRPr="005F6582">
        <w:rPr>
          <w:sz w:val="26"/>
          <w:szCs w:val="26"/>
          <w:shd w:val="clear" w:color="auto" w:fill="FFFFFF"/>
        </w:rPr>
        <w:t>39</w:t>
      </w:r>
      <w:r w:rsidRPr="005F6582">
        <w:rPr>
          <w:sz w:val="26"/>
          <w:szCs w:val="26"/>
        </w:rPr>
        <w:t xml:space="preserve"> %). Теплова ізоляція знаходиться в незадовільному стані, що призводить до понаднормативних  втрат та неякісного теплопостачання споживачів.</w:t>
      </w:r>
    </w:p>
    <w:p w:rsidR="002566C0" w:rsidRPr="005F6582" w:rsidRDefault="002566C0"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У 2025 році КП «</w:t>
      </w:r>
      <w:proofErr w:type="spellStart"/>
      <w:r w:rsidRPr="005F6582">
        <w:rPr>
          <w:rFonts w:ascii="Times New Roman" w:hAnsi="Times New Roman" w:cs="Times New Roman"/>
          <w:sz w:val="26"/>
          <w:szCs w:val="26"/>
        </w:rPr>
        <w:t>Теплоенергомережа</w:t>
      </w:r>
      <w:proofErr w:type="spellEnd"/>
      <w:r w:rsidRPr="005F6582">
        <w:rPr>
          <w:rFonts w:ascii="Times New Roman" w:hAnsi="Times New Roman" w:cs="Times New Roman"/>
          <w:sz w:val="26"/>
          <w:szCs w:val="26"/>
        </w:rPr>
        <w:t xml:space="preserve">» Шептицької міської ради виконало заміну теплової мережі із використанням попередньо ізольованих труб загальною довжиною 1478,0 </w:t>
      </w:r>
      <w:proofErr w:type="spellStart"/>
      <w:r w:rsidRPr="005F6582">
        <w:rPr>
          <w:rFonts w:ascii="Times New Roman" w:hAnsi="Times New Roman" w:cs="Times New Roman"/>
          <w:sz w:val="26"/>
          <w:szCs w:val="26"/>
        </w:rPr>
        <w:t>п.м</w:t>
      </w:r>
      <w:proofErr w:type="spellEnd"/>
      <w:r w:rsidRPr="005F6582">
        <w:rPr>
          <w:rFonts w:ascii="Times New Roman" w:hAnsi="Times New Roman" w:cs="Times New Roman"/>
          <w:sz w:val="26"/>
          <w:szCs w:val="26"/>
        </w:rPr>
        <w:t>. в однотрубному вимірі,</w:t>
      </w:r>
      <w:r w:rsidR="002D342A">
        <w:rPr>
          <w:rFonts w:ascii="Times New Roman" w:hAnsi="Times New Roman" w:cs="Times New Roman"/>
          <w:sz w:val="26"/>
          <w:szCs w:val="26"/>
        </w:rPr>
        <w:t xml:space="preserve"> </w:t>
      </w:r>
      <w:r w:rsidRPr="005F6582">
        <w:rPr>
          <w:rFonts w:ascii="Times New Roman" w:hAnsi="Times New Roman" w:cs="Times New Roman"/>
          <w:sz w:val="26"/>
          <w:szCs w:val="26"/>
        </w:rPr>
        <w:t>з них:</w:t>
      </w:r>
    </w:p>
    <w:p w:rsidR="002566C0" w:rsidRPr="002D342A" w:rsidRDefault="002566C0" w:rsidP="002D342A">
      <w:pPr>
        <w:pStyle w:val="a4"/>
        <w:numPr>
          <w:ilvl w:val="0"/>
          <w:numId w:val="29"/>
        </w:numPr>
        <w:spacing w:after="0" w:line="240" w:lineRule="auto"/>
        <w:jc w:val="both"/>
        <w:rPr>
          <w:rFonts w:ascii="Times New Roman" w:hAnsi="Times New Roman" w:cs="Times New Roman"/>
          <w:sz w:val="26"/>
          <w:szCs w:val="26"/>
        </w:rPr>
      </w:pPr>
      <w:r w:rsidRPr="002D342A">
        <w:rPr>
          <w:rFonts w:ascii="Times New Roman" w:hAnsi="Times New Roman" w:cs="Times New Roman"/>
          <w:sz w:val="26"/>
          <w:szCs w:val="26"/>
        </w:rPr>
        <w:t xml:space="preserve">400,0п.м. теплової мережі - за кошти  місцевого бюджету; </w:t>
      </w:r>
    </w:p>
    <w:p w:rsidR="002566C0" w:rsidRPr="002D342A" w:rsidRDefault="002566C0" w:rsidP="002D342A">
      <w:pPr>
        <w:pStyle w:val="a4"/>
        <w:numPr>
          <w:ilvl w:val="0"/>
          <w:numId w:val="29"/>
        </w:numPr>
        <w:spacing w:after="0" w:line="240" w:lineRule="auto"/>
        <w:jc w:val="both"/>
        <w:rPr>
          <w:rFonts w:ascii="Times New Roman" w:hAnsi="Times New Roman" w:cs="Times New Roman"/>
          <w:sz w:val="26"/>
          <w:szCs w:val="26"/>
        </w:rPr>
      </w:pPr>
      <w:r w:rsidRPr="002D342A">
        <w:rPr>
          <w:rFonts w:ascii="Times New Roman" w:hAnsi="Times New Roman" w:cs="Times New Roman"/>
          <w:sz w:val="26"/>
          <w:szCs w:val="26"/>
        </w:rPr>
        <w:t>1078,0п.м. –</w:t>
      </w:r>
      <w:r w:rsidR="002D342A">
        <w:rPr>
          <w:rFonts w:ascii="Times New Roman" w:hAnsi="Times New Roman" w:cs="Times New Roman"/>
          <w:sz w:val="26"/>
          <w:szCs w:val="26"/>
        </w:rPr>
        <w:t xml:space="preserve"> </w:t>
      </w:r>
      <w:r w:rsidRPr="002D342A">
        <w:rPr>
          <w:rFonts w:ascii="Times New Roman" w:hAnsi="Times New Roman" w:cs="Times New Roman"/>
          <w:sz w:val="26"/>
          <w:szCs w:val="26"/>
        </w:rPr>
        <w:t>за рахунок власних коштів підприємства</w:t>
      </w:r>
      <w:r w:rsidR="002D342A" w:rsidRPr="002D342A">
        <w:rPr>
          <w:rFonts w:ascii="Times New Roman" w:hAnsi="Times New Roman" w:cs="Times New Roman"/>
          <w:sz w:val="26"/>
          <w:szCs w:val="26"/>
        </w:rPr>
        <w:t>.</w:t>
      </w:r>
    </w:p>
    <w:p w:rsidR="002D342A" w:rsidRDefault="002566C0" w:rsidP="002D342A">
      <w:pPr>
        <w:tabs>
          <w:tab w:val="left" w:pos="3317"/>
        </w:tabs>
        <w:spacing w:after="0" w:line="240" w:lineRule="auto"/>
        <w:jc w:val="both"/>
        <w:rPr>
          <w:rFonts w:ascii="Times New Roman" w:hAnsi="Times New Roman" w:cs="Times New Roman"/>
          <w:sz w:val="26"/>
          <w:szCs w:val="26"/>
        </w:rPr>
      </w:pPr>
      <w:r w:rsidRPr="005F6582">
        <w:rPr>
          <w:rFonts w:ascii="Times New Roman" w:hAnsi="Times New Roman" w:cs="Times New Roman"/>
          <w:sz w:val="26"/>
          <w:szCs w:val="26"/>
        </w:rPr>
        <w:t xml:space="preserve">Використано грошей на суму1717,590 тис. грн.: </w:t>
      </w:r>
    </w:p>
    <w:p w:rsidR="002566C0" w:rsidRPr="002D342A" w:rsidRDefault="002D342A" w:rsidP="002D342A">
      <w:pPr>
        <w:pStyle w:val="a4"/>
        <w:numPr>
          <w:ilvl w:val="0"/>
          <w:numId w:val="28"/>
        </w:numPr>
        <w:tabs>
          <w:tab w:val="left" w:pos="3317"/>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554,975 </w:t>
      </w:r>
      <w:proofErr w:type="spellStart"/>
      <w:r>
        <w:rPr>
          <w:rFonts w:ascii="Times New Roman" w:hAnsi="Times New Roman" w:cs="Times New Roman"/>
          <w:sz w:val="26"/>
          <w:szCs w:val="26"/>
        </w:rPr>
        <w:t>тис.</w:t>
      </w:r>
      <w:r w:rsidR="002566C0" w:rsidRPr="002D342A">
        <w:rPr>
          <w:rFonts w:ascii="Times New Roman" w:hAnsi="Times New Roman" w:cs="Times New Roman"/>
          <w:sz w:val="26"/>
          <w:szCs w:val="26"/>
        </w:rPr>
        <w:t>грн</w:t>
      </w:r>
      <w:proofErr w:type="spellEnd"/>
      <w:r w:rsidR="002566C0" w:rsidRPr="002D342A">
        <w:rPr>
          <w:rFonts w:ascii="Times New Roman" w:hAnsi="Times New Roman" w:cs="Times New Roman"/>
          <w:sz w:val="26"/>
          <w:szCs w:val="26"/>
        </w:rPr>
        <w:t>. кошти  місцевого бюджету</w:t>
      </w:r>
    </w:p>
    <w:p w:rsidR="002566C0" w:rsidRPr="005F6582" w:rsidRDefault="002566C0" w:rsidP="002D342A">
      <w:pPr>
        <w:pStyle w:val="a4"/>
        <w:numPr>
          <w:ilvl w:val="0"/>
          <w:numId w:val="28"/>
        </w:numPr>
        <w:tabs>
          <w:tab w:val="left" w:pos="3317"/>
        </w:tabs>
        <w:spacing w:after="0" w:line="240" w:lineRule="auto"/>
        <w:contextualSpacing w:val="0"/>
        <w:jc w:val="both"/>
        <w:rPr>
          <w:rFonts w:ascii="Times New Roman" w:hAnsi="Times New Roman" w:cs="Times New Roman"/>
          <w:sz w:val="26"/>
          <w:szCs w:val="26"/>
        </w:rPr>
      </w:pPr>
      <w:r w:rsidRPr="005F6582">
        <w:rPr>
          <w:rFonts w:ascii="Times New Roman" w:hAnsi="Times New Roman" w:cs="Times New Roman"/>
          <w:sz w:val="26"/>
          <w:szCs w:val="26"/>
        </w:rPr>
        <w:t xml:space="preserve">1162,615 </w:t>
      </w:r>
      <w:proofErr w:type="spellStart"/>
      <w:r w:rsidRPr="005F6582">
        <w:rPr>
          <w:rFonts w:ascii="Times New Roman" w:hAnsi="Times New Roman" w:cs="Times New Roman"/>
          <w:sz w:val="26"/>
          <w:szCs w:val="26"/>
        </w:rPr>
        <w:t>тис.грн</w:t>
      </w:r>
      <w:proofErr w:type="spellEnd"/>
      <w:r w:rsidRPr="005F6582">
        <w:rPr>
          <w:rFonts w:ascii="Times New Roman" w:hAnsi="Times New Roman" w:cs="Times New Roman"/>
          <w:sz w:val="26"/>
          <w:szCs w:val="26"/>
        </w:rPr>
        <w:t>. - власні кошти підприємства.</w:t>
      </w:r>
    </w:p>
    <w:p w:rsidR="001E1DCD" w:rsidRPr="005F6582" w:rsidRDefault="001E1DCD" w:rsidP="002D342A">
      <w:pPr>
        <w:spacing w:after="0" w:line="240" w:lineRule="auto"/>
        <w:ind w:firstLine="709"/>
        <w:jc w:val="both"/>
        <w:rPr>
          <w:rFonts w:ascii="Times New Roman" w:hAnsi="Times New Roman" w:cs="Times New Roman"/>
          <w:sz w:val="26"/>
          <w:szCs w:val="26"/>
          <w:highlight w:val="yellow"/>
          <w:u w:val="single"/>
        </w:rPr>
      </w:pPr>
    </w:p>
    <w:p w:rsidR="00E37D5E" w:rsidRPr="005F6582" w:rsidRDefault="00E37D5E" w:rsidP="002D342A">
      <w:pPr>
        <w:spacing w:after="0" w:line="240" w:lineRule="auto"/>
        <w:ind w:firstLine="709"/>
        <w:jc w:val="center"/>
        <w:rPr>
          <w:rFonts w:ascii="Times New Roman" w:hAnsi="Times New Roman" w:cs="Times New Roman"/>
          <w:sz w:val="26"/>
          <w:szCs w:val="26"/>
          <w:u w:val="single"/>
        </w:rPr>
      </w:pPr>
      <w:r w:rsidRPr="005F6582">
        <w:rPr>
          <w:rFonts w:ascii="Times New Roman" w:hAnsi="Times New Roman" w:cs="Times New Roman"/>
          <w:sz w:val="26"/>
          <w:szCs w:val="26"/>
          <w:u w:val="single"/>
        </w:rPr>
        <w:t>Сфера управління відходами.</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В усіх населених пунктах громади здійснюється вивіз твердих побутових відходів. Вивезення побутових відходів та будівельних відходів здійснюється після </w:t>
      </w:r>
      <w:r w:rsidRPr="005F6582">
        <w:rPr>
          <w:rFonts w:ascii="Times New Roman" w:hAnsi="Times New Roman" w:cs="Times New Roman"/>
          <w:sz w:val="26"/>
          <w:szCs w:val="26"/>
        </w:rPr>
        <w:lastRenderedPageBreak/>
        <w:t>укладення договорів з організаціями, які мають право на здійснення відповідної діяльності. Зібрані відходи на території громади вивозяться</w:t>
      </w:r>
      <w:r w:rsidR="004F45CB" w:rsidRPr="005F6582">
        <w:rPr>
          <w:rFonts w:ascii="Times New Roman" w:hAnsi="Times New Roman" w:cs="Times New Roman"/>
          <w:sz w:val="26"/>
          <w:szCs w:val="26"/>
        </w:rPr>
        <w:t xml:space="preserve"> на «Підприємство  промислової переробки побутових</w:t>
      </w:r>
      <w:r w:rsidRPr="005F6582">
        <w:rPr>
          <w:rFonts w:ascii="Times New Roman" w:hAnsi="Times New Roman" w:cs="Times New Roman"/>
          <w:sz w:val="26"/>
          <w:szCs w:val="26"/>
        </w:rPr>
        <w:t xml:space="preserve"> відходів потужністю до 100 тис. </w:t>
      </w:r>
      <w:proofErr w:type="spellStart"/>
      <w:r w:rsidRPr="005F6582">
        <w:rPr>
          <w:rFonts w:ascii="Times New Roman" w:hAnsi="Times New Roman" w:cs="Times New Roman"/>
          <w:sz w:val="26"/>
          <w:szCs w:val="26"/>
        </w:rPr>
        <w:t>тонн</w:t>
      </w:r>
      <w:proofErr w:type="spellEnd"/>
      <w:r w:rsidRPr="005F6582">
        <w:rPr>
          <w:rFonts w:ascii="Times New Roman" w:hAnsi="Times New Roman" w:cs="Times New Roman"/>
          <w:sz w:val="26"/>
          <w:szCs w:val="26"/>
        </w:rPr>
        <w:t xml:space="preserve">  в  рік»</w:t>
      </w:r>
      <w:r w:rsidR="00E52E27">
        <w:rPr>
          <w:rFonts w:ascii="Times New Roman" w:hAnsi="Times New Roman" w:cs="Times New Roman"/>
          <w:sz w:val="26"/>
          <w:szCs w:val="26"/>
        </w:rPr>
        <w:t>,</w:t>
      </w:r>
      <w:r w:rsidRPr="005F6582">
        <w:rPr>
          <w:rFonts w:ascii="Times New Roman" w:hAnsi="Times New Roman" w:cs="Times New Roman"/>
          <w:sz w:val="26"/>
          <w:szCs w:val="26"/>
        </w:rPr>
        <w:t xml:space="preserve"> яке знаходиться за </w:t>
      </w:r>
      <w:proofErr w:type="spellStart"/>
      <w:r w:rsidRPr="005F6582">
        <w:rPr>
          <w:rFonts w:ascii="Times New Roman" w:hAnsi="Times New Roman" w:cs="Times New Roman"/>
          <w:sz w:val="26"/>
          <w:szCs w:val="26"/>
        </w:rPr>
        <w:t>адресою</w:t>
      </w:r>
      <w:proofErr w:type="spellEnd"/>
      <w:r w:rsidRPr="005F6582">
        <w:rPr>
          <w:rFonts w:ascii="Times New Roman" w:hAnsi="Times New Roman" w:cs="Times New Roman"/>
          <w:sz w:val="26"/>
          <w:szCs w:val="26"/>
        </w:rPr>
        <w:t>: м</w:t>
      </w:r>
      <w:r w:rsidR="00555165" w:rsidRPr="005F6582">
        <w:rPr>
          <w:rFonts w:ascii="Times New Roman" w:hAnsi="Times New Roman" w:cs="Times New Roman"/>
          <w:sz w:val="26"/>
          <w:szCs w:val="26"/>
        </w:rPr>
        <w:t xml:space="preserve">. Шептицький </w:t>
      </w:r>
      <w:proofErr w:type="spellStart"/>
      <w:r w:rsidR="00555165" w:rsidRPr="005F6582">
        <w:rPr>
          <w:rFonts w:ascii="Times New Roman" w:hAnsi="Times New Roman" w:cs="Times New Roman"/>
          <w:sz w:val="26"/>
          <w:szCs w:val="26"/>
        </w:rPr>
        <w:t>вул.</w:t>
      </w:r>
      <w:r w:rsidR="004F45CB" w:rsidRPr="005F6582">
        <w:rPr>
          <w:rFonts w:ascii="Times New Roman" w:hAnsi="Times New Roman" w:cs="Times New Roman"/>
          <w:sz w:val="26"/>
          <w:szCs w:val="26"/>
        </w:rPr>
        <w:t>Львівська</w:t>
      </w:r>
      <w:proofErr w:type="spellEnd"/>
      <w:r w:rsidR="004F45CB" w:rsidRPr="005F6582">
        <w:rPr>
          <w:rFonts w:ascii="Times New Roman" w:hAnsi="Times New Roman" w:cs="Times New Roman"/>
          <w:sz w:val="26"/>
          <w:szCs w:val="26"/>
        </w:rPr>
        <w:t>,</w:t>
      </w:r>
      <w:r w:rsidR="00E52E27">
        <w:rPr>
          <w:rFonts w:ascii="Times New Roman" w:hAnsi="Times New Roman" w:cs="Times New Roman"/>
          <w:sz w:val="26"/>
          <w:szCs w:val="26"/>
        </w:rPr>
        <w:t xml:space="preserve"> </w:t>
      </w:r>
      <w:r w:rsidR="004F45CB" w:rsidRPr="005F6582">
        <w:rPr>
          <w:rFonts w:ascii="Times New Roman" w:hAnsi="Times New Roman" w:cs="Times New Roman"/>
          <w:sz w:val="26"/>
          <w:szCs w:val="26"/>
        </w:rPr>
        <w:t>81</w:t>
      </w:r>
      <w:r w:rsidR="00E52E27">
        <w:rPr>
          <w:rFonts w:ascii="Times New Roman" w:hAnsi="Times New Roman" w:cs="Times New Roman"/>
          <w:sz w:val="26"/>
          <w:szCs w:val="26"/>
        </w:rPr>
        <w:t>,</w:t>
      </w:r>
      <w:r w:rsidR="004F45CB" w:rsidRPr="005F6582">
        <w:rPr>
          <w:rFonts w:ascii="Times New Roman" w:hAnsi="Times New Roman" w:cs="Times New Roman"/>
          <w:sz w:val="26"/>
          <w:szCs w:val="26"/>
        </w:rPr>
        <w:t xml:space="preserve"> </w:t>
      </w:r>
      <w:r w:rsidRPr="005F6582">
        <w:rPr>
          <w:rFonts w:ascii="Times New Roman" w:hAnsi="Times New Roman" w:cs="Times New Roman"/>
          <w:sz w:val="26"/>
          <w:szCs w:val="26"/>
        </w:rPr>
        <w:t xml:space="preserve">яке введене в експлуатацію 2012 року. </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Площа земельної ділянки ППППВ – 8,9624 га</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Площа карт складування ТПВ  - 2,9356 га</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Місткість карт складування ТПВ  - 446,320 т.м3</w:t>
      </w:r>
    </w:p>
    <w:p w:rsidR="00E37D5E" w:rsidRPr="005F6582" w:rsidRDefault="004F45CB"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На підприємстві </w:t>
      </w:r>
      <w:r w:rsidR="00E37D5E" w:rsidRPr="005F6582">
        <w:rPr>
          <w:rFonts w:ascii="Times New Roman" w:hAnsi="Times New Roman" w:cs="Times New Roman"/>
          <w:sz w:val="26"/>
          <w:szCs w:val="26"/>
        </w:rPr>
        <w:t xml:space="preserve">встановлено сортувальну лінію для сортування відходів та відбору вторинної сировини. </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В громаді постійно проводяться планові роботи з ліквідації стихійних несанкціонованих сміттєзвалищ.</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На території громади щорічно накопичується біля 120 т. м3 найменш небезпечних твердих побутових відходів четвертого класу. </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Для збору ТПВ використовується 1020 шт. контейнерів (ПЕТ-128, скло -94, папір -76, змішані відходи - 722 шт.)  та біля 1000 урн, які встановлені у місцях інтенсивного пересування людей.</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Контейнери розміщені на 234-ох майданчиках. </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Здійснюється роздільне збирання твердих побутових відходів за компонентами, що входять до складу відходів  за такою класифікацією: органічна складова побутових відходів, що легко загниває; папір та картон; полімери; скло.  </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Будівельне, великогабаритне розміщується  біля контейнерів. </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Протягом 2025 року проводилась роботи по облаштуванню майданчиків.</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З  місць нагромадження ТПВ збір і перевезення здійснюється комунальне підприємство «</w:t>
      </w:r>
      <w:proofErr w:type="spellStart"/>
      <w:r w:rsidRPr="005F6582">
        <w:rPr>
          <w:rFonts w:ascii="Times New Roman" w:hAnsi="Times New Roman" w:cs="Times New Roman"/>
          <w:sz w:val="26"/>
          <w:szCs w:val="26"/>
        </w:rPr>
        <w:t>Житлокомунсервіс</w:t>
      </w:r>
      <w:proofErr w:type="spellEnd"/>
      <w:r w:rsidRPr="005F6582">
        <w:rPr>
          <w:rFonts w:ascii="Times New Roman" w:hAnsi="Times New Roman" w:cs="Times New Roman"/>
          <w:sz w:val="26"/>
          <w:szCs w:val="26"/>
        </w:rPr>
        <w:t>» Шептицької міської ради. З підприємствами, організаціями, установами, мешканцями  приватного сектору укладені угоди на вивезення та утилізацію ТПВ. Санітарною очисткою території громади  зайняті  близько 225 прибиральників комунальних підприємств.</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До вивезення ТПВ згідно графіку залучено 8 одиниць спеціального транспорту. Кількість транспортних засобів для збору та перевезення ТПВ недостатній, і більшість з них має амортизаційний знос більше 70%, тому існує потреба в їх оновленні.  </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Для  територіальної  громади  рішенням сесії № 1364 від 27.07.2022  затверджено «Правила благоустрою населених  пунктів Червоноградської  міської  територіальної  громади». </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Розроблен</w:t>
      </w:r>
      <w:r w:rsidR="004F45CB" w:rsidRPr="005F6582">
        <w:rPr>
          <w:rFonts w:ascii="Times New Roman" w:hAnsi="Times New Roman" w:cs="Times New Roman"/>
          <w:sz w:val="26"/>
          <w:szCs w:val="26"/>
        </w:rPr>
        <w:t>о ТОВ «Компанія «Центр ЛТД» та</w:t>
      </w:r>
      <w:r w:rsidRPr="005F6582">
        <w:rPr>
          <w:rFonts w:ascii="Times New Roman" w:hAnsi="Times New Roman" w:cs="Times New Roman"/>
          <w:sz w:val="26"/>
          <w:szCs w:val="26"/>
        </w:rPr>
        <w:t xml:space="preserve"> затверджено рішенням  виконавчого комітету Червоноградської  міської ради  від 02.02.2022 № 25  «Схему санітарного очищення населених пунктів Червоноградської міської територіальної громади: </w:t>
      </w:r>
      <w:proofErr w:type="spellStart"/>
      <w:r w:rsidRPr="005F6582">
        <w:rPr>
          <w:rFonts w:ascii="Times New Roman" w:hAnsi="Times New Roman" w:cs="Times New Roman"/>
          <w:sz w:val="26"/>
          <w:szCs w:val="26"/>
        </w:rPr>
        <w:t>м.Червоноград</w:t>
      </w:r>
      <w:proofErr w:type="spellEnd"/>
      <w:r w:rsidRPr="005F6582">
        <w:rPr>
          <w:rFonts w:ascii="Times New Roman" w:hAnsi="Times New Roman" w:cs="Times New Roman"/>
          <w:sz w:val="26"/>
          <w:szCs w:val="26"/>
        </w:rPr>
        <w:t xml:space="preserve">, </w:t>
      </w:r>
      <w:proofErr w:type="spellStart"/>
      <w:r w:rsidRPr="005F6582">
        <w:rPr>
          <w:rFonts w:ascii="Times New Roman" w:hAnsi="Times New Roman" w:cs="Times New Roman"/>
          <w:sz w:val="26"/>
          <w:szCs w:val="26"/>
        </w:rPr>
        <w:t>см</w:t>
      </w:r>
      <w:r w:rsidR="00555165" w:rsidRPr="005F6582">
        <w:rPr>
          <w:rFonts w:ascii="Times New Roman" w:hAnsi="Times New Roman" w:cs="Times New Roman"/>
          <w:sz w:val="26"/>
          <w:szCs w:val="26"/>
        </w:rPr>
        <w:t>т.Гірник</w:t>
      </w:r>
      <w:proofErr w:type="spellEnd"/>
      <w:r w:rsidR="00555165" w:rsidRPr="005F6582">
        <w:rPr>
          <w:rFonts w:ascii="Times New Roman" w:hAnsi="Times New Roman" w:cs="Times New Roman"/>
          <w:sz w:val="26"/>
          <w:szCs w:val="26"/>
        </w:rPr>
        <w:t xml:space="preserve">, </w:t>
      </w:r>
      <w:proofErr w:type="spellStart"/>
      <w:r w:rsidR="00555165" w:rsidRPr="005F6582">
        <w:rPr>
          <w:rFonts w:ascii="Times New Roman" w:hAnsi="Times New Roman" w:cs="Times New Roman"/>
          <w:sz w:val="26"/>
          <w:szCs w:val="26"/>
        </w:rPr>
        <w:t>м.Соснівка</w:t>
      </w:r>
      <w:proofErr w:type="spellEnd"/>
      <w:r w:rsidR="00555165" w:rsidRPr="005F6582">
        <w:rPr>
          <w:rFonts w:ascii="Times New Roman" w:hAnsi="Times New Roman" w:cs="Times New Roman"/>
          <w:sz w:val="26"/>
          <w:szCs w:val="26"/>
        </w:rPr>
        <w:t>», також</w:t>
      </w:r>
      <w:r w:rsidRPr="005F6582">
        <w:rPr>
          <w:rFonts w:ascii="Times New Roman" w:hAnsi="Times New Roman" w:cs="Times New Roman"/>
          <w:sz w:val="26"/>
          <w:szCs w:val="26"/>
        </w:rPr>
        <w:t xml:space="preserve"> рішенням виконавчого комітету Червоноградської  міської ради  від 08.04.2022 № 52  затверджено: </w:t>
      </w:r>
    </w:p>
    <w:p w:rsidR="00E37D5E" w:rsidRPr="002D342A" w:rsidRDefault="00E37D5E" w:rsidP="002D342A">
      <w:pPr>
        <w:pStyle w:val="a4"/>
        <w:numPr>
          <w:ilvl w:val="0"/>
          <w:numId w:val="30"/>
        </w:numPr>
        <w:spacing w:after="0" w:line="240" w:lineRule="auto"/>
        <w:jc w:val="both"/>
        <w:rPr>
          <w:rFonts w:ascii="Times New Roman" w:hAnsi="Times New Roman" w:cs="Times New Roman"/>
          <w:sz w:val="26"/>
          <w:szCs w:val="26"/>
        </w:rPr>
      </w:pPr>
      <w:r w:rsidRPr="002D342A">
        <w:rPr>
          <w:rFonts w:ascii="Times New Roman" w:hAnsi="Times New Roman" w:cs="Times New Roman"/>
          <w:sz w:val="26"/>
          <w:szCs w:val="26"/>
        </w:rPr>
        <w:t xml:space="preserve">Схему санітарного очищення села Острів Червоноградської міської територіальної громади; </w:t>
      </w:r>
    </w:p>
    <w:p w:rsidR="00E37D5E" w:rsidRPr="002D342A" w:rsidRDefault="00E37D5E" w:rsidP="002D342A">
      <w:pPr>
        <w:pStyle w:val="a4"/>
        <w:numPr>
          <w:ilvl w:val="0"/>
          <w:numId w:val="30"/>
        </w:numPr>
        <w:spacing w:after="0" w:line="240" w:lineRule="auto"/>
        <w:jc w:val="both"/>
        <w:rPr>
          <w:rFonts w:ascii="Times New Roman" w:hAnsi="Times New Roman" w:cs="Times New Roman"/>
          <w:sz w:val="26"/>
          <w:szCs w:val="26"/>
        </w:rPr>
      </w:pPr>
      <w:r w:rsidRPr="002D342A">
        <w:rPr>
          <w:rFonts w:ascii="Times New Roman" w:hAnsi="Times New Roman" w:cs="Times New Roman"/>
          <w:sz w:val="26"/>
          <w:szCs w:val="26"/>
        </w:rPr>
        <w:t xml:space="preserve">Схему санітарного очищення села </w:t>
      </w:r>
      <w:proofErr w:type="spellStart"/>
      <w:r w:rsidRPr="002D342A">
        <w:rPr>
          <w:rFonts w:ascii="Times New Roman" w:hAnsi="Times New Roman" w:cs="Times New Roman"/>
          <w:sz w:val="26"/>
          <w:szCs w:val="26"/>
        </w:rPr>
        <w:t>Сілець</w:t>
      </w:r>
      <w:proofErr w:type="spellEnd"/>
      <w:r w:rsidRPr="002D342A">
        <w:rPr>
          <w:rFonts w:ascii="Times New Roman" w:hAnsi="Times New Roman" w:cs="Times New Roman"/>
          <w:sz w:val="26"/>
          <w:szCs w:val="26"/>
        </w:rPr>
        <w:t xml:space="preserve"> Червоноградської міської територіальної громади;</w:t>
      </w:r>
    </w:p>
    <w:p w:rsidR="00E37D5E" w:rsidRPr="002D342A" w:rsidRDefault="00E37D5E" w:rsidP="002D342A">
      <w:pPr>
        <w:pStyle w:val="a4"/>
        <w:numPr>
          <w:ilvl w:val="0"/>
          <w:numId w:val="30"/>
        </w:numPr>
        <w:spacing w:after="0" w:line="240" w:lineRule="auto"/>
        <w:jc w:val="both"/>
        <w:rPr>
          <w:rFonts w:ascii="Times New Roman" w:hAnsi="Times New Roman" w:cs="Times New Roman"/>
          <w:sz w:val="26"/>
          <w:szCs w:val="26"/>
        </w:rPr>
      </w:pPr>
      <w:r w:rsidRPr="002D342A">
        <w:rPr>
          <w:rFonts w:ascii="Times New Roman" w:hAnsi="Times New Roman" w:cs="Times New Roman"/>
          <w:sz w:val="26"/>
          <w:szCs w:val="26"/>
        </w:rPr>
        <w:t>Схему санітарного очищення села Межиріччя Червоноградської міської територіальної громади;</w:t>
      </w:r>
    </w:p>
    <w:p w:rsidR="00E37D5E" w:rsidRPr="002D342A" w:rsidRDefault="00E37D5E" w:rsidP="002D342A">
      <w:pPr>
        <w:pStyle w:val="a4"/>
        <w:numPr>
          <w:ilvl w:val="0"/>
          <w:numId w:val="30"/>
        </w:numPr>
        <w:spacing w:after="0" w:line="240" w:lineRule="auto"/>
        <w:jc w:val="both"/>
        <w:rPr>
          <w:rFonts w:ascii="Times New Roman" w:hAnsi="Times New Roman" w:cs="Times New Roman"/>
          <w:sz w:val="26"/>
          <w:szCs w:val="26"/>
        </w:rPr>
      </w:pPr>
      <w:r w:rsidRPr="002D342A">
        <w:rPr>
          <w:rFonts w:ascii="Times New Roman" w:hAnsi="Times New Roman" w:cs="Times New Roman"/>
          <w:sz w:val="26"/>
          <w:szCs w:val="26"/>
        </w:rPr>
        <w:t>Схему санітарного очищення села Бендюга Червоноградської міської територіальної громади;</w:t>
      </w:r>
    </w:p>
    <w:p w:rsidR="00E37D5E" w:rsidRPr="002D342A" w:rsidRDefault="00E37D5E" w:rsidP="002D342A">
      <w:pPr>
        <w:pStyle w:val="a4"/>
        <w:numPr>
          <w:ilvl w:val="0"/>
          <w:numId w:val="30"/>
        </w:numPr>
        <w:spacing w:after="0" w:line="240" w:lineRule="auto"/>
        <w:jc w:val="both"/>
        <w:rPr>
          <w:rFonts w:ascii="Times New Roman" w:hAnsi="Times New Roman" w:cs="Times New Roman"/>
          <w:sz w:val="26"/>
          <w:szCs w:val="26"/>
        </w:rPr>
      </w:pPr>
      <w:r w:rsidRPr="002D342A">
        <w:rPr>
          <w:rFonts w:ascii="Times New Roman" w:hAnsi="Times New Roman" w:cs="Times New Roman"/>
          <w:sz w:val="26"/>
          <w:szCs w:val="26"/>
        </w:rPr>
        <w:lastRenderedPageBreak/>
        <w:t xml:space="preserve">Схему санітарного очищення села </w:t>
      </w:r>
      <w:proofErr w:type="spellStart"/>
      <w:r w:rsidRPr="002D342A">
        <w:rPr>
          <w:rFonts w:ascii="Times New Roman" w:hAnsi="Times New Roman" w:cs="Times New Roman"/>
          <w:sz w:val="26"/>
          <w:szCs w:val="26"/>
        </w:rPr>
        <w:t>Поздимир</w:t>
      </w:r>
      <w:proofErr w:type="spellEnd"/>
      <w:r w:rsidRPr="002D342A">
        <w:rPr>
          <w:rFonts w:ascii="Times New Roman" w:hAnsi="Times New Roman" w:cs="Times New Roman"/>
          <w:sz w:val="26"/>
          <w:szCs w:val="26"/>
        </w:rPr>
        <w:t xml:space="preserve"> Червоноградської міської територіальної громади;</w:t>
      </w:r>
    </w:p>
    <w:p w:rsidR="00E37D5E" w:rsidRPr="002D342A" w:rsidRDefault="00E37D5E" w:rsidP="002D342A">
      <w:pPr>
        <w:pStyle w:val="a4"/>
        <w:numPr>
          <w:ilvl w:val="0"/>
          <w:numId w:val="30"/>
        </w:numPr>
        <w:spacing w:after="0" w:line="240" w:lineRule="auto"/>
        <w:jc w:val="both"/>
        <w:rPr>
          <w:rFonts w:ascii="Times New Roman" w:hAnsi="Times New Roman" w:cs="Times New Roman"/>
          <w:sz w:val="26"/>
          <w:szCs w:val="26"/>
        </w:rPr>
      </w:pPr>
      <w:r w:rsidRPr="002D342A">
        <w:rPr>
          <w:rFonts w:ascii="Times New Roman" w:hAnsi="Times New Roman" w:cs="Times New Roman"/>
          <w:sz w:val="26"/>
          <w:szCs w:val="26"/>
        </w:rPr>
        <w:t xml:space="preserve">Схему санітарного очищення села </w:t>
      </w:r>
      <w:proofErr w:type="spellStart"/>
      <w:r w:rsidRPr="002D342A">
        <w:rPr>
          <w:rFonts w:ascii="Times New Roman" w:hAnsi="Times New Roman" w:cs="Times New Roman"/>
          <w:sz w:val="26"/>
          <w:szCs w:val="26"/>
        </w:rPr>
        <w:t>Добрячин</w:t>
      </w:r>
      <w:proofErr w:type="spellEnd"/>
      <w:r w:rsidRPr="002D342A">
        <w:rPr>
          <w:rFonts w:ascii="Times New Roman" w:hAnsi="Times New Roman" w:cs="Times New Roman"/>
          <w:sz w:val="26"/>
          <w:szCs w:val="26"/>
        </w:rPr>
        <w:t xml:space="preserve"> Червоноградської міської територіальної громади;</w:t>
      </w:r>
    </w:p>
    <w:p w:rsidR="00E37D5E" w:rsidRPr="002D342A" w:rsidRDefault="00E37D5E" w:rsidP="002D342A">
      <w:pPr>
        <w:pStyle w:val="a4"/>
        <w:numPr>
          <w:ilvl w:val="0"/>
          <w:numId w:val="30"/>
        </w:numPr>
        <w:spacing w:after="0" w:line="240" w:lineRule="auto"/>
        <w:jc w:val="both"/>
        <w:rPr>
          <w:rFonts w:ascii="Times New Roman" w:hAnsi="Times New Roman" w:cs="Times New Roman"/>
          <w:sz w:val="26"/>
          <w:szCs w:val="26"/>
        </w:rPr>
      </w:pPr>
      <w:r w:rsidRPr="002D342A">
        <w:rPr>
          <w:rFonts w:ascii="Times New Roman" w:hAnsi="Times New Roman" w:cs="Times New Roman"/>
          <w:sz w:val="26"/>
          <w:szCs w:val="26"/>
        </w:rPr>
        <w:t xml:space="preserve">Схему санітарного очищення сіл </w:t>
      </w:r>
      <w:proofErr w:type="spellStart"/>
      <w:r w:rsidRPr="002D342A">
        <w:rPr>
          <w:rFonts w:ascii="Times New Roman" w:hAnsi="Times New Roman" w:cs="Times New Roman"/>
          <w:sz w:val="26"/>
          <w:szCs w:val="26"/>
        </w:rPr>
        <w:t>Волсвин</w:t>
      </w:r>
      <w:proofErr w:type="spellEnd"/>
      <w:r w:rsidRPr="002D342A">
        <w:rPr>
          <w:rFonts w:ascii="Times New Roman" w:hAnsi="Times New Roman" w:cs="Times New Roman"/>
          <w:sz w:val="26"/>
          <w:szCs w:val="26"/>
        </w:rPr>
        <w:t xml:space="preserve"> та Городище Червоноградської міської територіальної громади;</w:t>
      </w:r>
    </w:p>
    <w:p w:rsidR="00E37D5E" w:rsidRPr="002D342A" w:rsidRDefault="00E37D5E" w:rsidP="002D342A">
      <w:pPr>
        <w:pStyle w:val="a4"/>
        <w:numPr>
          <w:ilvl w:val="0"/>
          <w:numId w:val="30"/>
        </w:numPr>
        <w:spacing w:after="0" w:line="240" w:lineRule="auto"/>
        <w:jc w:val="both"/>
        <w:rPr>
          <w:rFonts w:ascii="Times New Roman" w:hAnsi="Times New Roman" w:cs="Times New Roman"/>
          <w:sz w:val="26"/>
          <w:szCs w:val="26"/>
        </w:rPr>
      </w:pPr>
      <w:r w:rsidRPr="002D342A">
        <w:rPr>
          <w:rFonts w:ascii="Times New Roman" w:hAnsi="Times New Roman" w:cs="Times New Roman"/>
          <w:sz w:val="26"/>
          <w:szCs w:val="26"/>
        </w:rPr>
        <w:t xml:space="preserve">Схему санітарного очищення сіл Бережне, Рудка, </w:t>
      </w:r>
      <w:proofErr w:type="spellStart"/>
      <w:r w:rsidRPr="002D342A">
        <w:rPr>
          <w:rFonts w:ascii="Times New Roman" w:hAnsi="Times New Roman" w:cs="Times New Roman"/>
          <w:sz w:val="26"/>
          <w:szCs w:val="26"/>
        </w:rPr>
        <w:t>Борятин</w:t>
      </w:r>
      <w:proofErr w:type="spellEnd"/>
      <w:r w:rsidRPr="002D342A">
        <w:rPr>
          <w:rFonts w:ascii="Times New Roman" w:hAnsi="Times New Roman" w:cs="Times New Roman"/>
          <w:sz w:val="26"/>
          <w:szCs w:val="26"/>
        </w:rPr>
        <w:t xml:space="preserve"> Червоноградської міської територіальної громади.</w:t>
      </w:r>
    </w:p>
    <w:p w:rsidR="00E37D5E" w:rsidRPr="005F6582" w:rsidRDefault="00E37D5E" w:rsidP="002D342A">
      <w:pPr>
        <w:spacing w:after="0" w:line="240" w:lineRule="auto"/>
        <w:ind w:firstLine="709"/>
        <w:jc w:val="both"/>
        <w:rPr>
          <w:rFonts w:ascii="Times New Roman" w:hAnsi="Times New Roman" w:cs="Times New Roman"/>
          <w:sz w:val="26"/>
          <w:szCs w:val="26"/>
        </w:rPr>
      </w:pPr>
    </w:p>
    <w:p w:rsidR="00E37D5E" w:rsidRPr="005F6582" w:rsidRDefault="00E37D5E" w:rsidP="00C2785F">
      <w:pPr>
        <w:spacing w:after="0" w:line="240" w:lineRule="auto"/>
        <w:ind w:firstLine="709"/>
        <w:jc w:val="center"/>
        <w:rPr>
          <w:rFonts w:ascii="Times New Roman" w:hAnsi="Times New Roman" w:cs="Times New Roman"/>
          <w:sz w:val="26"/>
          <w:szCs w:val="26"/>
          <w:u w:val="single"/>
        </w:rPr>
      </w:pPr>
      <w:r w:rsidRPr="005F6582">
        <w:rPr>
          <w:rFonts w:ascii="Times New Roman" w:hAnsi="Times New Roman" w:cs="Times New Roman"/>
          <w:sz w:val="26"/>
          <w:szCs w:val="26"/>
          <w:u w:val="single"/>
        </w:rPr>
        <w:t>Сфера управління житловим фондом громади</w:t>
      </w:r>
    </w:p>
    <w:p w:rsidR="00E37D5E" w:rsidRPr="005F6582" w:rsidRDefault="00555165"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В</w:t>
      </w:r>
      <w:r w:rsidR="00E37D5E" w:rsidRPr="005F6582">
        <w:rPr>
          <w:rFonts w:ascii="Times New Roman" w:hAnsi="Times New Roman" w:cs="Times New Roman"/>
          <w:sz w:val="26"/>
          <w:szCs w:val="26"/>
        </w:rPr>
        <w:t xml:space="preserve"> населених </w:t>
      </w:r>
      <w:r w:rsidR="004F45CB" w:rsidRPr="005F6582">
        <w:rPr>
          <w:rFonts w:ascii="Times New Roman" w:hAnsi="Times New Roman" w:cs="Times New Roman"/>
          <w:sz w:val="26"/>
          <w:szCs w:val="26"/>
        </w:rPr>
        <w:t xml:space="preserve">пунктах територіальної громади є 570 </w:t>
      </w:r>
      <w:r w:rsidR="00E37D5E" w:rsidRPr="005F6582">
        <w:rPr>
          <w:rFonts w:ascii="Times New Roman" w:hAnsi="Times New Roman" w:cs="Times New Roman"/>
          <w:sz w:val="26"/>
          <w:szCs w:val="26"/>
        </w:rPr>
        <w:t>житлов</w:t>
      </w:r>
      <w:r w:rsidRPr="005F6582">
        <w:rPr>
          <w:rFonts w:ascii="Times New Roman" w:hAnsi="Times New Roman" w:cs="Times New Roman"/>
          <w:sz w:val="26"/>
          <w:szCs w:val="26"/>
        </w:rPr>
        <w:t>их  багатоквартирних  будинків.</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Послуга  з у</w:t>
      </w:r>
      <w:r w:rsidR="004F45CB" w:rsidRPr="005F6582">
        <w:rPr>
          <w:rFonts w:ascii="Times New Roman" w:hAnsi="Times New Roman" w:cs="Times New Roman"/>
          <w:sz w:val="26"/>
          <w:szCs w:val="26"/>
        </w:rPr>
        <w:t xml:space="preserve">правління    багатоквартирним </w:t>
      </w:r>
      <w:r w:rsidRPr="005F6582">
        <w:rPr>
          <w:rFonts w:ascii="Times New Roman" w:hAnsi="Times New Roman" w:cs="Times New Roman"/>
          <w:sz w:val="26"/>
          <w:szCs w:val="26"/>
        </w:rPr>
        <w:t>будинком   надається:</w:t>
      </w:r>
    </w:p>
    <w:p w:rsidR="00E37D5E" w:rsidRPr="005F6582" w:rsidRDefault="00E37D5E" w:rsidP="002D342A">
      <w:pPr>
        <w:numPr>
          <w:ilvl w:val="0"/>
          <w:numId w:val="1"/>
        </w:numPr>
        <w:tabs>
          <w:tab w:val="left" w:pos="993"/>
        </w:tabs>
        <w:spacing w:after="0" w:line="240" w:lineRule="auto"/>
        <w:ind w:left="0" w:firstLine="709"/>
        <w:jc w:val="both"/>
        <w:rPr>
          <w:rFonts w:ascii="Times New Roman" w:hAnsi="Times New Roman" w:cs="Times New Roman"/>
          <w:sz w:val="26"/>
          <w:szCs w:val="26"/>
        </w:rPr>
      </w:pPr>
      <w:r w:rsidRPr="005F6582">
        <w:rPr>
          <w:rFonts w:ascii="Times New Roman" w:hAnsi="Times New Roman" w:cs="Times New Roman"/>
          <w:sz w:val="26"/>
          <w:szCs w:val="26"/>
        </w:rPr>
        <w:t>управляючими компаніями  в 477  будинках;</w:t>
      </w:r>
    </w:p>
    <w:p w:rsidR="00E37D5E" w:rsidRPr="005F6582" w:rsidRDefault="00E37D5E" w:rsidP="002D342A">
      <w:pPr>
        <w:numPr>
          <w:ilvl w:val="0"/>
          <w:numId w:val="1"/>
        </w:numPr>
        <w:tabs>
          <w:tab w:val="left" w:pos="993"/>
        </w:tabs>
        <w:spacing w:after="0" w:line="240" w:lineRule="auto"/>
        <w:ind w:left="0" w:firstLine="709"/>
        <w:jc w:val="both"/>
        <w:rPr>
          <w:rFonts w:ascii="Times New Roman" w:hAnsi="Times New Roman" w:cs="Times New Roman"/>
          <w:sz w:val="26"/>
          <w:szCs w:val="26"/>
        </w:rPr>
      </w:pPr>
      <w:r w:rsidRPr="005F6582">
        <w:rPr>
          <w:rFonts w:ascii="Times New Roman" w:hAnsi="Times New Roman" w:cs="Times New Roman"/>
          <w:sz w:val="26"/>
          <w:szCs w:val="26"/>
        </w:rPr>
        <w:t>ОСББ  в 64  будинках;</w:t>
      </w:r>
    </w:p>
    <w:p w:rsidR="00E37D5E" w:rsidRPr="005F6582" w:rsidRDefault="00E37D5E" w:rsidP="002D342A">
      <w:pPr>
        <w:numPr>
          <w:ilvl w:val="0"/>
          <w:numId w:val="1"/>
        </w:numPr>
        <w:tabs>
          <w:tab w:val="left" w:pos="993"/>
        </w:tabs>
        <w:spacing w:after="0" w:line="240" w:lineRule="auto"/>
        <w:ind w:left="0" w:firstLine="709"/>
        <w:jc w:val="both"/>
        <w:rPr>
          <w:rFonts w:ascii="Times New Roman" w:hAnsi="Times New Roman" w:cs="Times New Roman"/>
          <w:sz w:val="26"/>
          <w:szCs w:val="26"/>
        </w:rPr>
      </w:pPr>
      <w:r w:rsidRPr="005F6582">
        <w:rPr>
          <w:rFonts w:ascii="Times New Roman" w:hAnsi="Times New Roman" w:cs="Times New Roman"/>
          <w:sz w:val="26"/>
          <w:szCs w:val="26"/>
        </w:rPr>
        <w:t>ЖБК  в  9  будинках;</w:t>
      </w:r>
    </w:p>
    <w:p w:rsidR="00E37D5E" w:rsidRPr="005F6582" w:rsidRDefault="00E37D5E" w:rsidP="002D342A">
      <w:pPr>
        <w:numPr>
          <w:ilvl w:val="0"/>
          <w:numId w:val="1"/>
        </w:numPr>
        <w:tabs>
          <w:tab w:val="left" w:pos="993"/>
        </w:tabs>
        <w:spacing w:after="0" w:line="240" w:lineRule="auto"/>
        <w:ind w:left="0"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самоуправління  в 20  будинках. </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Для підвищення якості житлово-комунальних послуг для всіх верств населення, створення конкурентного середовища на ринку послуг  необхідна  реалізація  цілого ряду  заходів </w:t>
      </w:r>
      <w:r w:rsidR="00614266" w:rsidRPr="005F6582">
        <w:rPr>
          <w:rFonts w:ascii="Times New Roman" w:hAnsi="Times New Roman" w:cs="Times New Roman"/>
          <w:sz w:val="26"/>
          <w:szCs w:val="26"/>
        </w:rPr>
        <w:t xml:space="preserve">у </w:t>
      </w:r>
      <w:r w:rsidRPr="005F6582">
        <w:rPr>
          <w:rFonts w:ascii="Times New Roman" w:hAnsi="Times New Roman" w:cs="Times New Roman"/>
          <w:sz w:val="26"/>
          <w:szCs w:val="26"/>
        </w:rPr>
        <w:t>галузі житлово-комунального господарства   громади:</w:t>
      </w:r>
    </w:p>
    <w:p w:rsidR="00E37D5E" w:rsidRPr="005F6582" w:rsidRDefault="00E37D5E" w:rsidP="002D342A">
      <w:pPr>
        <w:numPr>
          <w:ilvl w:val="0"/>
          <w:numId w:val="13"/>
        </w:numPr>
        <w:tabs>
          <w:tab w:val="left" w:pos="993"/>
        </w:tabs>
        <w:spacing w:after="0" w:line="240" w:lineRule="auto"/>
        <w:ind w:left="0" w:firstLine="709"/>
        <w:jc w:val="both"/>
        <w:rPr>
          <w:rFonts w:ascii="Times New Roman" w:hAnsi="Times New Roman" w:cs="Times New Roman"/>
          <w:sz w:val="26"/>
          <w:szCs w:val="26"/>
        </w:rPr>
      </w:pPr>
      <w:r w:rsidRPr="005F6582">
        <w:rPr>
          <w:rFonts w:ascii="Times New Roman" w:hAnsi="Times New Roman" w:cs="Times New Roman"/>
          <w:sz w:val="26"/>
          <w:szCs w:val="26"/>
        </w:rPr>
        <w:t>реконструкція та капітальний ремонт водопровідних, каналізаційних та теплових мереж;</w:t>
      </w:r>
    </w:p>
    <w:p w:rsidR="00E37D5E" w:rsidRPr="005F6582" w:rsidRDefault="00555165" w:rsidP="002D342A">
      <w:pPr>
        <w:numPr>
          <w:ilvl w:val="0"/>
          <w:numId w:val="13"/>
        </w:numPr>
        <w:tabs>
          <w:tab w:val="left" w:pos="993"/>
        </w:tabs>
        <w:spacing w:after="0" w:line="240" w:lineRule="auto"/>
        <w:ind w:left="0" w:firstLine="709"/>
        <w:jc w:val="both"/>
        <w:rPr>
          <w:rFonts w:ascii="Times New Roman" w:hAnsi="Times New Roman" w:cs="Times New Roman"/>
          <w:sz w:val="26"/>
          <w:szCs w:val="26"/>
        </w:rPr>
      </w:pPr>
      <w:r w:rsidRPr="005F6582">
        <w:rPr>
          <w:rFonts w:ascii="Times New Roman" w:hAnsi="Times New Roman" w:cs="Times New Roman"/>
          <w:sz w:val="26"/>
          <w:szCs w:val="26"/>
        </w:rPr>
        <w:t>реконструкція та модернізація</w:t>
      </w:r>
      <w:r w:rsidR="00E37D5E" w:rsidRPr="005F6582">
        <w:rPr>
          <w:rFonts w:ascii="Times New Roman" w:hAnsi="Times New Roman" w:cs="Times New Roman"/>
          <w:sz w:val="26"/>
          <w:szCs w:val="26"/>
        </w:rPr>
        <w:t xml:space="preserve"> об’єктів водопостачання, водовідведення та теплопостачання (</w:t>
      </w:r>
      <w:proofErr w:type="spellStart"/>
      <w:r w:rsidR="00E37D5E" w:rsidRPr="005F6582">
        <w:rPr>
          <w:rFonts w:ascii="Times New Roman" w:hAnsi="Times New Roman" w:cs="Times New Roman"/>
          <w:sz w:val="26"/>
          <w:szCs w:val="26"/>
        </w:rPr>
        <w:t>котелень</w:t>
      </w:r>
      <w:proofErr w:type="spellEnd"/>
      <w:r w:rsidR="00E37D5E" w:rsidRPr="005F6582">
        <w:rPr>
          <w:rFonts w:ascii="Times New Roman" w:hAnsi="Times New Roman" w:cs="Times New Roman"/>
          <w:sz w:val="26"/>
          <w:szCs w:val="26"/>
        </w:rPr>
        <w:t>);</w:t>
      </w:r>
    </w:p>
    <w:p w:rsidR="00E37D5E" w:rsidRPr="005F6582" w:rsidRDefault="00E37D5E" w:rsidP="002D342A">
      <w:pPr>
        <w:numPr>
          <w:ilvl w:val="0"/>
          <w:numId w:val="13"/>
        </w:numPr>
        <w:tabs>
          <w:tab w:val="left" w:pos="993"/>
        </w:tabs>
        <w:spacing w:after="0" w:line="240" w:lineRule="auto"/>
        <w:ind w:left="0" w:firstLine="709"/>
        <w:jc w:val="both"/>
        <w:rPr>
          <w:rFonts w:ascii="Times New Roman" w:hAnsi="Times New Roman" w:cs="Times New Roman"/>
          <w:sz w:val="26"/>
          <w:szCs w:val="26"/>
        </w:rPr>
      </w:pPr>
      <w:r w:rsidRPr="005F6582">
        <w:rPr>
          <w:rFonts w:ascii="Times New Roman" w:hAnsi="Times New Roman" w:cs="Times New Roman"/>
          <w:sz w:val="26"/>
          <w:szCs w:val="26"/>
        </w:rPr>
        <w:t>упровадження сучасних методів та технологій у сфері поводження з побутовими відходами;</w:t>
      </w:r>
    </w:p>
    <w:p w:rsidR="00E37D5E" w:rsidRPr="005F6582" w:rsidRDefault="00E37D5E" w:rsidP="002D342A">
      <w:pPr>
        <w:numPr>
          <w:ilvl w:val="0"/>
          <w:numId w:val="13"/>
        </w:numPr>
        <w:tabs>
          <w:tab w:val="left" w:pos="993"/>
        </w:tabs>
        <w:spacing w:after="0" w:line="240" w:lineRule="auto"/>
        <w:ind w:left="0" w:firstLine="709"/>
        <w:jc w:val="both"/>
        <w:rPr>
          <w:rFonts w:ascii="Times New Roman" w:hAnsi="Times New Roman" w:cs="Times New Roman"/>
          <w:sz w:val="26"/>
          <w:szCs w:val="26"/>
        </w:rPr>
      </w:pPr>
      <w:r w:rsidRPr="005F6582">
        <w:rPr>
          <w:rFonts w:ascii="Times New Roman" w:hAnsi="Times New Roman" w:cs="Times New Roman"/>
          <w:sz w:val="26"/>
          <w:szCs w:val="26"/>
        </w:rPr>
        <w:t>реконструкція і капітальний ремонт житлових будинків із застосуванням енергозберігаючих технологій і обладнання, капітальний ремонт, модернізація та заміна ліфтів;</w:t>
      </w:r>
    </w:p>
    <w:p w:rsidR="00E37D5E" w:rsidRPr="005F6582" w:rsidRDefault="00E37D5E" w:rsidP="002D342A">
      <w:pPr>
        <w:numPr>
          <w:ilvl w:val="0"/>
          <w:numId w:val="13"/>
        </w:numPr>
        <w:tabs>
          <w:tab w:val="left" w:pos="993"/>
        </w:tabs>
        <w:spacing w:after="0" w:line="240" w:lineRule="auto"/>
        <w:ind w:left="0"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будівництво та/або реконструкцію </w:t>
      </w:r>
      <w:proofErr w:type="spellStart"/>
      <w:r w:rsidRPr="005F6582">
        <w:rPr>
          <w:rFonts w:ascii="Times New Roman" w:hAnsi="Times New Roman" w:cs="Times New Roman"/>
          <w:sz w:val="26"/>
          <w:szCs w:val="26"/>
        </w:rPr>
        <w:t>вулично</w:t>
      </w:r>
      <w:proofErr w:type="spellEnd"/>
      <w:r w:rsidRPr="005F6582">
        <w:rPr>
          <w:rFonts w:ascii="Times New Roman" w:hAnsi="Times New Roman" w:cs="Times New Roman"/>
          <w:sz w:val="26"/>
          <w:szCs w:val="26"/>
        </w:rPr>
        <w:t>-дорожньої мережі громади;</w:t>
      </w:r>
    </w:p>
    <w:p w:rsidR="00614266" w:rsidRPr="005F6582" w:rsidRDefault="00E37D5E" w:rsidP="002D342A">
      <w:pPr>
        <w:numPr>
          <w:ilvl w:val="0"/>
          <w:numId w:val="13"/>
        </w:numPr>
        <w:tabs>
          <w:tab w:val="left" w:pos="993"/>
        </w:tabs>
        <w:spacing w:after="0" w:line="240" w:lineRule="auto"/>
        <w:ind w:left="0"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зменшення втрат паливно-енергетичних ресурсів шляхом здійснення організаційних, технічних, технологічних та інших заходів, зокрема оновлення основних фондів, модернізація виробничих </w:t>
      </w:r>
      <w:proofErr w:type="spellStart"/>
      <w:r w:rsidRPr="005F6582">
        <w:rPr>
          <w:rFonts w:ascii="Times New Roman" w:hAnsi="Times New Roman" w:cs="Times New Roman"/>
          <w:sz w:val="26"/>
          <w:szCs w:val="26"/>
        </w:rPr>
        <w:t>потужностей</w:t>
      </w:r>
      <w:proofErr w:type="spellEnd"/>
      <w:r w:rsidRPr="005F6582">
        <w:rPr>
          <w:rFonts w:ascii="Times New Roman" w:hAnsi="Times New Roman" w:cs="Times New Roman"/>
          <w:sz w:val="26"/>
          <w:szCs w:val="26"/>
        </w:rPr>
        <w:t>, запровадження енергоефективних технологій на об’єктах інженерної та соціальної інфраструктури міста.</w:t>
      </w:r>
    </w:p>
    <w:p w:rsidR="00614266"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Відповідно до Постанови КМУ № 719 від 19.10.2016 особам з інвалідністю внаслідок війни І, ІІ груп, членам сімей загиблих/померлих з числа Захисників України надається можливість отримати грошову компенсацію для придбання житла, за умови якщо вищезгадані особи потребують поліпшення житлових умов.</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При Виконавчому комітеті Шептицької міської ради здійснюється  облік громадян, що   потребують надання житлового приміщення для тимчасового проживання внутрішньо переміщених осіб на території Шептицької територіальної громади.</w:t>
      </w:r>
    </w:p>
    <w:p w:rsidR="00614266" w:rsidRPr="005F6582" w:rsidRDefault="00614266" w:rsidP="002D342A">
      <w:pPr>
        <w:pStyle w:val="a4"/>
        <w:autoSpaceDE w:val="0"/>
        <w:autoSpaceDN w:val="0"/>
        <w:spacing w:after="0" w:line="240" w:lineRule="auto"/>
        <w:ind w:left="0" w:firstLine="709"/>
        <w:contextualSpacing w:val="0"/>
        <w:jc w:val="both"/>
        <w:rPr>
          <w:rFonts w:ascii="Times New Roman" w:hAnsi="Times New Roman" w:cs="Times New Roman"/>
          <w:sz w:val="26"/>
          <w:szCs w:val="26"/>
          <w:highlight w:val="yellow"/>
          <w:u w:val="single"/>
        </w:rPr>
      </w:pPr>
    </w:p>
    <w:p w:rsidR="00E37D5E" w:rsidRPr="005F6582" w:rsidRDefault="00E37D5E" w:rsidP="002D342A">
      <w:pPr>
        <w:pStyle w:val="a4"/>
        <w:autoSpaceDE w:val="0"/>
        <w:autoSpaceDN w:val="0"/>
        <w:spacing w:after="0" w:line="240" w:lineRule="auto"/>
        <w:ind w:left="0" w:firstLine="709"/>
        <w:contextualSpacing w:val="0"/>
        <w:jc w:val="center"/>
        <w:rPr>
          <w:rFonts w:ascii="Times New Roman" w:hAnsi="Times New Roman" w:cs="Times New Roman"/>
          <w:b/>
          <w:sz w:val="26"/>
          <w:szCs w:val="26"/>
        </w:rPr>
      </w:pPr>
      <w:r w:rsidRPr="005F6582">
        <w:rPr>
          <w:rFonts w:ascii="Times New Roman" w:hAnsi="Times New Roman" w:cs="Times New Roman"/>
          <w:b/>
          <w:sz w:val="26"/>
          <w:szCs w:val="26"/>
        </w:rPr>
        <w:t>Енергоефективність</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Рішенням </w:t>
      </w:r>
      <w:r w:rsidR="00AC7820">
        <w:rPr>
          <w:rFonts w:ascii="Times New Roman" w:hAnsi="Times New Roman" w:cs="Times New Roman"/>
          <w:sz w:val="26"/>
          <w:szCs w:val="26"/>
        </w:rPr>
        <w:t>Червоноградської міської ради №</w:t>
      </w:r>
      <w:r w:rsidRPr="005F6582">
        <w:rPr>
          <w:rFonts w:ascii="Times New Roman" w:hAnsi="Times New Roman" w:cs="Times New Roman"/>
          <w:sz w:val="26"/>
          <w:szCs w:val="26"/>
        </w:rPr>
        <w:t xml:space="preserve">1643 від 02.02.2023 було запроваджено систему енергетичного менеджменту в бюджетних установах Червоноградської міської територіальної громади, яким затверджено «Положення про </w:t>
      </w:r>
      <w:r w:rsidRPr="005F6582">
        <w:rPr>
          <w:rFonts w:ascii="Times New Roman" w:hAnsi="Times New Roman" w:cs="Times New Roman"/>
          <w:sz w:val="26"/>
          <w:szCs w:val="26"/>
        </w:rPr>
        <w:lastRenderedPageBreak/>
        <w:t>запровадження системи енергетичного менеджменту». Головна мета, пріоритетні напрями: забезпечення раціонального використання енергоресурсів та енергоносіїв в закладах бюджетної та комунальної сфери, збільшення частки нетрадиційних та поновлюваних джерел енергії в</w:t>
      </w:r>
      <w:r w:rsidR="00FE4896" w:rsidRPr="005F6582">
        <w:rPr>
          <w:rFonts w:ascii="Times New Roman" w:hAnsi="Times New Roman" w:cs="Times New Roman"/>
          <w:sz w:val="26"/>
          <w:szCs w:val="26"/>
        </w:rPr>
        <w:t xml:space="preserve"> </w:t>
      </w:r>
      <w:r w:rsidRPr="005F6582">
        <w:rPr>
          <w:rFonts w:ascii="Times New Roman" w:hAnsi="Times New Roman" w:cs="Times New Roman"/>
          <w:sz w:val="26"/>
          <w:szCs w:val="26"/>
        </w:rPr>
        <w:t xml:space="preserve">структурі споживання громадою енергоносіїв, сприяння розвитку галузі альтернативної енергетики. Станом на січень 2026 року здійснюється </w:t>
      </w:r>
      <w:proofErr w:type="spellStart"/>
      <w:r w:rsidRPr="005F6582">
        <w:rPr>
          <w:rFonts w:ascii="Times New Roman" w:hAnsi="Times New Roman" w:cs="Times New Roman"/>
          <w:sz w:val="26"/>
          <w:szCs w:val="26"/>
        </w:rPr>
        <w:t>енергомоніторинг</w:t>
      </w:r>
      <w:proofErr w:type="spellEnd"/>
      <w:r w:rsidRPr="005F6582">
        <w:rPr>
          <w:rFonts w:ascii="Times New Roman" w:hAnsi="Times New Roman" w:cs="Times New Roman"/>
          <w:sz w:val="26"/>
          <w:szCs w:val="26"/>
        </w:rPr>
        <w:t xml:space="preserve"> використання енергоносіїв 77 будівель бюджетних установ Шептицької міської ради. В кожній установі призначено наказом керівника відповідальну особу за зняття та передачу щоденних показників лічильників. Передача та подання показників лічильників здійснюється через два програмних забезпечення UMUNI та ASEM.</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Відповідно до статі 6 Закону України «Про енергетичну ефективність» та з метою ефективного та ощадливого використання енергетичних ресурсів, зменшення несприятливого впливу на довкілля шляхом зниження викидів парникових газів (CO2) на території громади розроблено та затверджено на сесії Шептицької міської ради  муніципальний енергетичний план Червоноградської міської територіальної громади на період до 2030 року, - рішення №3831 від 25.07.2025 року «Про затвердження муніципального енергетичного плану Червоноградської міської територіальної громади на період до 2030 року.</w:t>
      </w:r>
    </w:p>
    <w:p w:rsidR="009A44EE" w:rsidRPr="005F6582" w:rsidRDefault="00E37D5E" w:rsidP="002D342A">
      <w:pPr>
        <w:pStyle w:val="ac"/>
        <w:spacing w:before="0" w:beforeAutospacing="0" w:after="0" w:afterAutospacing="0"/>
        <w:ind w:firstLine="709"/>
        <w:jc w:val="both"/>
        <w:rPr>
          <w:color w:val="080809"/>
          <w:sz w:val="26"/>
          <w:szCs w:val="26"/>
        </w:rPr>
      </w:pPr>
      <w:r w:rsidRPr="005F6582">
        <w:rPr>
          <w:bCs/>
          <w:sz w:val="26"/>
          <w:szCs w:val="26"/>
          <w:shd w:val="clear" w:color="auto" w:fill="FFFFFF"/>
        </w:rPr>
        <w:t>В квітні 2025 подано заявку, за результатами якої  г</w:t>
      </w:r>
      <w:r w:rsidRPr="005F6582">
        <w:rPr>
          <w:color w:val="080809"/>
          <w:sz w:val="26"/>
          <w:szCs w:val="26"/>
        </w:rPr>
        <w:t xml:space="preserve">ромада увійшла до числа десяти в Україні, які стали учасниками другого етапу </w:t>
      </w:r>
      <w:proofErr w:type="spellStart"/>
      <w:r w:rsidRPr="005F6582">
        <w:rPr>
          <w:color w:val="080809"/>
          <w:sz w:val="26"/>
          <w:szCs w:val="26"/>
        </w:rPr>
        <w:t>проєкту</w:t>
      </w:r>
      <w:proofErr w:type="spellEnd"/>
      <w:r w:rsidRPr="005F6582">
        <w:rPr>
          <w:color w:val="080809"/>
          <w:sz w:val="26"/>
          <w:szCs w:val="26"/>
        </w:rPr>
        <w:t xml:space="preserve"> MATRA “Внесок у децентралізацію енергетичної системи, безпеку та стабільність через розвиток місцевих громад”. Цей </w:t>
      </w:r>
      <w:proofErr w:type="spellStart"/>
      <w:r w:rsidRPr="005F6582">
        <w:rPr>
          <w:color w:val="080809"/>
          <w:sz w:val="26"/>
          <w:szCs w:val="26"/>
        </w:rPr>
        <w:t>проєкт</w:t>
      </w:r>
      <w:proofErr w:type="spellEnd"/>
      <w:r w:rsidRPr="005F6582">
        <w:rPr>
          <w:color w:val="080809"/>
          <w:sz w:val="26"/>
          <w:szCs w:val="26"/>
        </w:rPr>
        <w:t xml:space="preserve"> реалізує громадська організація </w:t>
      </w:r>
      <w:proofErr w:type="spellStart"/>
      <w:r w:rsidRPr="005F6582">
        <w:rPr>
          <w:color w:val="080809"/>
          <w:sz w:val="26"/>
          <w:szCs w:val="26"/>
        </w:rPr>
        <w:t>DiXi</w:t>
      </w:r>
      <w:proofErr w:type="spellEnd"/>
      <w:r w:rsidRPr="005F6582">
        <w:rPr>
          <w:color w:val="080809"/>
          <w:sz w:val="26"/>
          <w:szCs w:val="26"/>
        </w:rPr>
        <w:t xml:space="preserve"> </w:t>
      </w:r>
      <w:proofErr w:type="spellStart"/>
      <w:r w:rsidRPr="005F6582">
        <w:rPr>
          <w:color w:val="080809"/>
          <w:sz w:val="26"/>
          <w:szCs w:val="26"/>
        </w:rPr>
        <w:t>Group</w:t>
      </w:r>
      <w:proofErr w:type="spellEnd"/>
      <w:r w:rsidRPr="005F6582">
        <w:rPr>
          <w:color w:val="080809"/>
          <w:sz w:val="26"/>
          <w:szCs w:val="26"/>
        </w:rPr>
        <w:t xml:space="preserve"> за підтримки уряду Нідерландів. У межах ініціативи експерти </w:t>
      </w:r>
      <w:proofErr w:type="spellStart"/>
      <w:r w:rsidRPr="005F6582">
        <w:rPr>
          <w:color w:val="080809"/>
          <w:sz w:val="26"/>
          <w:szCs w:val="26"/>
        </w:rPr>
        <w:t>DiXi</w:t>
      </w:r>
      <w:proofErr w:type="spellEnd"/>
      <w:r w:rsidRPr="005F6582">
        <w:rPr>
          <w:color w:val="080809"/>
          <w:sz w:val="26"/>
          <w:szCs w:val="26"/>
        </w:rPr>
        <w:t xml:space="preserve"> </w:t>
      </w:r>
      <w:proofErr w:type="spellStart"/>
      <w:r w:rsidRPr="005F6582">
        <w:rPr>
          <w:color w:val="080809"/>
          <w:sz w:val="26"/>
          <w:szCs w:val="26"/>
        </w:rPr>
        <w:t>Group</w:t>
      </w:r>
      <w:proofErr w:type="spellEnd"/>
      <w:r w:rsidRPr="005F6582">
        <w:rPr>
          <w:color w:val="080809"/>
          <w:sz w:val="26"/>
          <w:szCs w:val="26"/>
        </w:rPr>
        <w:t xml:space="preserve"> розробили та підготували попереднє техніко-економічне обґрунтування для проведення енер</w:t>
      </w:r>
      <w:r w:rsidR="00C2785F">
        <w:rPr>
          <w:color w:val="080809"/>
          <w:sz w:val="26"/>
          <w:szCs w:val="26"/>
        </w:rPr>
        <w:t>гоефективних заходів Гімназії №</w:t>
      </w:r>
      <w:r w:rsidRPr="005F6582">
        <w:rPr>
          <w:color w:val="080809"/>
          <w:sz w:val="26"/>
          <w:szCs w:val="26"/>
        </w:rPr>
        <w:t>2.</w:t>
      </w:r>
    </w:p>
    <w:p w:rsidR="00E96A5C" w:rsidRPr="005F6582" w:rsidRDefault="00E96A5C" w:rsidP="002D342A">
      <w:pPr>
        <w:pStyle w:val="docdata"/>
        <w:tabs>
          <w:tab w:val="left" w:pos="1560"/>
        </w:tabs>
        <w:spacing w:before="0" w:beforeAutospacing="0" w:after="0" w:afterAutospacing="0"/>
        <w:ind w:firstLine="709"/>
        <w:jc w:val="both"/>
        <w:rPr>
          <w:color w:val="000000"/>
          <w:sz w:val="26"/>
          <w:szCs w:val="26"/>
        </w:rPr>
      </w:pPr>
    </w:p>
    <w:p w:rsidR="00261307" w:rsidRPr="005F6582" w:rsidRDefault="00261307" w:rsidP="00AC7820">
      <w:pPr>
        <w:pStyle w:val="docdata"/>
        <w:tabs>
          <w:tab w:val="left" w:pos="1560"/>
        </w:tabs>
        <w:spacing w:before="0" w:beforeAutospacing="0" w:after="0" w:afterAutospacing="0"/>
        <w:ind w:firstLine="709"/>
        <w:jc w:val="center"/>
        <w:rPr>
          <w:color w:val="000000"/>
          <w:sz w:val="26"/>
          <w:szCs w:val="26"/>
          <w:u w:val="single"/>
        </w:rPr>
      </w:pPr>
      <w:r w:rsidRPr="005F6582">
        <w:rPr>
          <w:rFonts w:eastAsia="Batang"/>
          <w:b/>
          <w:bCs/>
          <w:kern w:val="1"/>
          <w:sz w:val="26"/>
          <w:szCs w:val="26"/>
        </w:rPr>
        <w:t>ГРОМАДСЬКИЙ ТРАНСПОРТ</w:t>
      </w:r>
    </w:p>
    <w:p w:rsidR="00261307" w:rsidRPr="005F6582" w:rsidRDefault="00261307" w:rsidP="002D342A">
      <w:pPr>
        <w:spacing w:after="0" w:line="240" w:lineRule="auto"/>
        <w:ind w:firstLine="709"/>
        <w:jc w:val="both"/>
        <w:textDirection w:val="btLr"/>
        <w:rPr>
          <w:rFonts w:ascii="Times New Roman" w:hAnsi="Times New Roman" w:cs="Times New Roman"/>
          <w:sz w:val="26"/>
          <w:szCs w:val="26"/>
        </w:rPr>
      </w:pPr>
      <w:r w:rsidRPr="005F6582">
        <w:rPr>
          <w:rFonts w:ascii="Times New Roman" w:hAnsi="Times New Roman" w:cs="Times New Roman"/>
          <w:sz w:val="26"/>
          <w:szCs w:val="26"/>
        </w:rPr>
        <w:t>Головним завданням у сфері діяльності автомобільного транспорту у 202</w:t>
      </w:r>
      <w:r w:rsidR="00FD4F70" w:rsidRPr="005F6582">
        <w:rPr>
          <w:rFonts w:ascii="Times New Roman" w:hAnsi="Times New Roman" w:cs="Times New Roman"/>
          <w:sz w:val="26"/>
          <w:szCs w:val="26"/>
        </w:rPr>
        <w:t>5</w:t>
      </w:r>
      <w:r w:rsidRPr="005F6582">
        <w:rPr>
          <w:rFonts w:ascii="Times New Roman" w:hAnsi="Times New Roman" w:cs="Times New Roman"/>
          <w:sz w:val="26"/>
          <w:szCs w:val="26"/>
        </w:rPr>
        <w:t xml:space="preserve"> році було забезпечення мешканців громади якісними та безпечними перевезеннями. </w:t>
      </w:r>
    </w:p>
    <w:p w:rsidR="006A2841" w:rsidRPr="005F6582" w:rsidRDefault="00261307" w:rsidP="002D342A">
      <w:pPr>
        <w:pStyle w:val="docdata"/>
        <w:tabs>
          <w:tab w:val="left" w:pos="1560"/>
        </w:tabs>
        <w:spacing w:before="0" w:beforeAutospacing="0" w:after="0" w:afterAutospacing="0"/>
        <w:ind w:firstLine="709"/>
        <w:jc w:val="both"/>
        <w:rPr>
          <w:rFonts w:eastAsiaTheme="minorHAnsi"/>
          <w:sz w:val="26"/>
          <w:szCs w:val="26"/>
          <w:lang w:eastAsia="en-US"/>
        </w:rPr>
      </w:pPr>
      <w:r w:rsidRPr="005F6582">
        <w:rPr>
          <w:color w:val="000000"/>
          <w:sz w:val="26"/>
          <w:szCs w:val="26"/>
        </w:rPr>
        <w:t xml:space="preserve">На </w:t>
      </w:r>
      <w:r w:rsidR="00FD4F70" w:rsidRPr="005F6582">
        <w:rPr>
          <w:color w:val="000000"/>
          <w:sz w:val="26"/>
          <w:szCs w:val="26"/>
        </w:rPr>
        <w:t>території міської громади у 2025</w:t>
      </w:r>
      <w:r w:rsidRPr="005F6582">
        <w:rPr>
          <w:color w:val="000000"/>
          <w:sz w:val="26"/>
          <w:szCs w:val="26"/>
        </w:rPr>
        <w:t xml:space="preserve"> році функціонували 1</w:t>
      </w:r>
      <w:r w:rsidR="005D7CBE" w:rsidRPr="005F6582">
        <w:rPr>
          <w:color w:val="000000"/>
          <w:sz w:val="26"/>
          <w:szCs w:val="26"/>
        </w:rPr>
        <w:t>2</w:t>
      </w:r>
      <w:r w:rsidRPr="005F6582">
        <w:rPr>
          <w:color w:val="000000"/>
          <w:sz w:val="26"/>
          <w:szCs w:val="26"/>
        </w:rPr>
        <w:t xml:space="preserve"> міських та приміських автобусних маршрути загального користування (№2, №3, №4, №4а, №5а, №7, №8, №9, №10, №298, №299 та №304). Рейси виконувалися в звичайному режимі та режимі </w:t>
      </w:r>
      <w:r w:rsidRPr="005F6582">
        <w:rPr>
          <w:rFonts w:eastAsiaTheme="minorHAnsi"/>
          <w:sz w:val="26"/>
          <w:szCs w:val="26"/>
          <w:lang w:eastAsia="en-US"/>
        </w:rPr>
        <w:t xml:space="preserve">маршрутного таксі. </w:t>
      </w:r>
    </w:p>
    <w:p w:rsidR="00A1440B" w:rsidRPr="005F6582" w:rsidRDefault="00A1440B" w:rsidP="002D342A">
      <w:pPr>
        <w:pStyle w:val="docdata"/>
        <w:tabs>
          <w:tab w:val="left" w:pos="1560"/>
        </w:tabs>
        <w:spacing w:before="0" w:beforeAutospacing="0" w:after="0" w:afterAutospacing="0"/>
        <w:ind w:firstLine="709"/>
        <w:jc w:val="both"/>
        <w:rPr>
          <w:rFonts w:eastAsiaTheme="minorHAnsi"/>
          <w:sz w:val="26"/>
          <w:szCs w:val="26"/>
          <w:lang w:eastAsia="en-US"/>
        </w:rPr>
      </w:pPr>
      <w:r w:rsidRPr="005F6582">
        <w:rPr>
          <w:rFonts w:eastAsiaTheme="minorHAnsi"/>
          <w:sz w:val="26"/>
          <w:szCs w:val="26"/>
          <w:lang w:eastAsia="en-US"/>
        </w:rPr>
        <w:t>Шляхом</w:t>
      </w:r>
      <w:r w:rsidR="00916EA4" w:rsidRPr="005F6582">
        <w:rPr>
          <w:rFonts w:eastAsiaTheme="minorHAnsi"/>
          <w:sz w:val="26"/>
          <w:szCs w:val="26"/>
          <w:lang w:eastAsia="en-US"/>
        </w:rPr>
        <w:t xml:space="preserve">  проведення конкурсів</w:t>
      </w:r>
      <w:r w:rsidR="005B2CFB" w:rsidRPr="005F6582">
        <w:rPr>
          <w:rFonts w:eastAsiaTheme="minorHAnsi"/>
          <w:sz w:val="26"/>
          <w:szCs w:val="26"/>
          <w:lang w:eastAsia="en-US"/>
        </w:rPr>
        <w:t xml:space="preserve"> у 2025 році</w:t>
      </w:r>
      <w:r w:rsidR="00916EA4" w:rsidRPr="005F6582">
        <w:rPr>
          <w:rFonts w:eastAsiaTheme="minorHAnsi"/>
          <w:sz w:val="26"/>
          <w:szCs w:val="26"/>
          <w:lang w:eastAsia="en-US"/>
        </w:rPr>
        <w:t xml:space="preserve"> в</w:t>
      </w:r>
      <w:r w:rsidRPr="005F6582">
        <w:rPr>
          <w:rFonts w:eastAsiaTheme="minorHAnsi"/>
          <w:sz w:val="26"/>
          <w:szCs w:val="26"/>
          <w:lang w:eastAsia="en-US"/>
        </w:rPr>
        <w:t>изначено автомобільних перевізників для ро</w:t>
      </w:r>
      <w:r w:rsidR="00916EA4" w:rsidRPr="005F6582">
        <w:rPr>
          <w:rFonts w:eastAsiaTheme="minorHAnsi"/>
          <w:sz w:val="26"/>
          <w:szCs w:val="26"/>
          <w:lang w:eastAsia="en-US"/>
        </w:rPr>
        <w:t xml:space="preserve">боти на міському </w:t>
      </w:r>
      <w:r w:rsidR="00DA1157" w:rsidRPr="005F6582">
        <w:rPr>
          <w:rFonts w:eastAsiaTheme="minorHAnsi"/>
          <w:sz w:val="26"/>
          <w:szCs w:val="26"/>
          <w:lang w:eastAsia="en-US"/>
        </w:rPr>
        <w:t>№5</w:t>
      </w:r>
      <w:r w:rsidR="00DA1157" w:rsidRPr="005F6582">
        <w:rPr>
          <w:sz w:val="26"/>
          <w:szCs w:val="26"/>
        </w:rPr>
        <w:t xml:space="preserve"> (Автовокзал –ТЦ «Епіцентр») </w:t>
      </w:r>
      <w:r w:rsidR="00916EA4" w:rsidRPr="005F6582">
        <w:rPr>
          <w:rFonts w:eastAsiaTheme="minorHAnsi"/>
          <w:sz w:val="26"/>
          <w:szCs w:val="26"/>
          <w:lang w:eastAsia="en-US"/>
        </w:rPr>
        <w:t xml:space="preserve">та приміському №7 </w:t>
      </w:r>
      <w:r w:rsidR="00DA1157" w:rsidRPr="005F6582">
        <w:rPr>
          <w:rFonts w:eastAsiaTheme="minorHAnsi"/>
          <w:sz w:val="26"/>
          <w:szCs w:val="26"/>
          <w:lang w:eastAsia="en-US"/>
        </w:rPr>
        <w:t>(</w:t>
      </w:r>
      <w:r w:rsidR="00916EA4" w:rsidRPr="005F6582">
        <w:rPr>
          <w:rFonts w:eastAsiaTheme="minorHAnsi"/>
          <w:sz w:val="26"/>
          <w:szCs w:val="26"/>
          <w:lang w:eastAsia="en-US"/>
        </w:rPr>
        <w:t>Шептицький АС – Гірник</w:t>
      </w:r>
      <w:r w:rsidR="00DA1157" w:rsidRPr="005F6582">
        <w:rPr>
          <w:rFonts w:eastAsiaTheme="minorHAnsi"/>
          <w:sz w:val="26"/>
          <w:szCs w:val="26"/>
          <w:lang w:eastAsia="en-US"/>
        </w:rPr>
        <w:t>) маршрутах загального користування.</w:t>
      </w:r>
      <w:r w:rsidR="005B2CFB" w:rsidRPr="005F6582">
        <w:rPr>
          <w:rFonts w:eastAsiaTheme="minorHAnsi"/>
          <w:sz w:val="26"/>
          <w:szCs w:val="26"/>
          <w:lang w:eastAsia="en-US"/>
        </w:rPr>
        <w:t xml:space="preserve"> З автомобільними перевізниками укладено Договір на 1 рік.</w:t>
      </w:r>
      <w:r w:rsidR="00DA1157" w:rsidRPr="005F6582">
        <w:rPr>
          <w:rFonts w:eastAsiaTheme="minorHAnsi"/>
          <w:sz w:val="26"/>
          <w:szCs w:val="26"/>
          <w:lang w:eastAsia="en-US"/>
        </w:rPr>
        <w:t xml:space="preserve"> </w:t>
      </w:r>
    </w:p>
    <w:p w:rsidR="00261307" w:rsidRPr="005F6582" w:rsidRDefault="006A2841" w:rsidP="002D342A">
      <w:pPr>
        <w:pStyle w:val="docdata"/>
        <w:tabs>
          <w:tab w:val="left" w:pos="1560"/>
        </w:tabs>
        <w:spacing w:before="0" w:beforeAutospacing="0" w:after="0" w:afterAutospacing="0"/>
        <w:ind w:firstLine="709"/>
        <w:jc w:val="both"/>
        <w:rPr>
          <w:rFonts w:eastAsiaTheme="minorHAnsi"/>
          <w:sz w:val="26"/>
          <w:szCs w:val="26"/>
          <w:lang w:eastAsia="en-US"/>
        </w:rPr>
      </w:pPr>
      <w:r w:rsidRPr="005F6582">
        <w:rPr>
          <w:rFonts w:eastAsiaTheme="minorHAnsi"/>
          <w:sz w:val="26"/>
          <w:szCs w:val="26"/>
          <w:lang w:eastAsia="en-US"/>
        </w:rPr>
        <w:t>За укладеними організатором перевезень Договорами</w:t>
      </w:r>
      <w:r w:rsidR="007C23E4" w:rsidRPr="005F6582">
        <w:rPr>
          <w:rFonts w:eastAsiaTheme="minorHAnsi"/>
          <w:sz w:val="26"/>
          <w:szCs w:val="26"/>
          <w:lang w:eastAsia="en-US"/>
        </w:rPr>
        <w:t>,</w:t>
      </w:r>
      <w:r w:rsidRPr="005F6582">
        <w:rPr>
          <w:rFonts w:eastAsiaTheme="minorHAnsi"/>
          <w:sz w:val="26"/>
          <w:szCs w:val="26"/>
          <w:lang w:eastAsia="en-US"/>
        </w:rPr>
        <w:t xml:space="preserve"> перевезення пасажирів на автобусних маршрутах</w:t>
      </w:r>
      <w:r w:rsidR="007C23E4" w:rsidRPr="005F6582">
        <w:rPr>
          <w:rFonts w:eastAsiaTheme="minorHAnsi"/>
          <w:sz w:val="26"/>
          <w:szCs w:val="26"/>
          <w:lang w:eastAsia="en-US"/>
        </w:rPr>
        <w:t xml:space="preserve"> у 202</w:t>
      </w:r>
      <w:r w:rsidR="005D7CBE" w:rsidRPr="005F6582">
        <w:rPr>
          <w:rFonts w:eastAsiaTheme="minorHAnsi"/>
          <w:sz w:val="26"/>
          <w:szCs w:val="26"/>
          <w:lang w:eastAsia="en-US"/>
        </w:rPr>
        <w:t>5</w:t>
      </w:r>
      <w:r w:rsidR="007C23E4" w:rsidRPr="005F6582">
        <w:rPr>
          <w:rFonts w:eastAsiaTheme="minorHAnsi"/>
          <w:sz w:val="26"/>
          <w:szCs w:val="26"/>
          <w:lang w:eastAsia="en-US"/>
        </w:rPr>
        <w:t xml:space="preserve"> році</w:t>
      </w:r>
      <w:r w:rsidRPr="005F6582">
        <w:rPr>
          <w:rFonts w:eastAsiaTheme="minorHAnsi"/>
          <w:sz w:val="26"/>
          <w:szCs w:val="26"/>
          <w:lang w:eastAsia="en-US"/>
        </w:rPr>
        <w:t xml:space="preserve"> виконувалися автобусами перевізників, яких налічу</w:t>
      </w:r>
      <w:r w:rsidR="007C23E4" w:rsidRPr="005F6582">
        <w:rPr>
          <w:rFonts w:eastAsiaTheme="minorHAnsi"/>
          <w:sz w:val="26"/>
          <w:szCs w:val="26"/>
          <w:lang w:eastAsia="en-US"/>
        </w:rPr>
        <w:t>вало</w:t>
      </w:r>
      <w:r w:rsidRPr="005F6582">
        <w:rPr>
          <w:rFonts w:eastAsiaTheme="minorHAnsi"/>
          <w:sz w:val="26"/>
          <w:szCs w:val="26"/>
          <w:lang w:eastAsia="en-US"/>
        </w:rPr>
        <w:t>ся 6 одиниць марки «Богдан», 1</w:t>
      </w:r>
      <w:r w:rsidR="00D169F4" w:rsidRPr="005F6582">
        <w:rPr>
          <w:rFonts w:eastAsiaTheme="minorHAnsi"/>
          <w:sz w:val="26"/>
          <w:szCs w:val="26"/>
          <w:lang w:eastAsia="en-US"/>
        </w:rPr>
        <w:t>2</w:t>
      </w:r>
      <w:r w:rsidRPr="005F6582">
        <w:rPr>
          <w:rFonts w:eastAsiaTheme="minorHAnsi"/>
          <w:sz w:val="26"/>
          <w:szCs w:val="26"/>
          <w:lang w:eastAsia="en-US"/>
        </w:rPr>
        <w:t xml:space="preserve"> одиниць марки «БАЗ», </w:t>
      </w:r>
      <w:r w:rsidR="007C23E4" w:rsidRPr="005F6582">
        <w:rPr>
          <w:rFonts w:eastAsiaTheme="minorHAnsi"/>
          <w:sz w:val="26"/>
          <w:szCs w:val="26"/>
          <w:lang w:eastAsia="en-US"/>
        </w:rPr>
        <w:t xml:space="preserve"> по </w:t>
      </w:r>
      <w:r w:rsidRPr="005F6582">
        <w:rPr>
          <w:rFonts w:eastAsiaTheme="minorHAnsi"/>
          <w:sz w:val="26"/>
          <w:szCs w:val="26"/>
          <w:lang w:eastAsia="en-US"/>
        </w:rPr>
        <w:t>2 одиниці марки «</w:t>
      </w:r>
      <w:proofErr w:type="spellStart"/>
      <w:r w:rsidRPr="005F6582">
        <w:rPr>
          <w:rFonts w:eastAsiaTheme="minorHAnsi"/>
          <w:sz w:val="26"/>
          <w:szCs w:val="26"/>
          <w:lang w:eastAsia="en-US"/>
        </w:rPr>
        <w:t>Атаман</w:t>
      </w:r>
      <w:proofErr w:type="spellEnd"/>
      <w:r w:rsidRPr="005F6582">
        <w:rPr>
          <w:rFonts w:eastAsiaTheme="minorHAnsi"/>
          <w:sz w:val="26"/>
          <w:szCs w:val="26"/>
          <w:lang w:eastAsia="en-US"/>
        </w:rPr>
        <w:t>»</w:t>
      </w:r>
      <w:r w:rsidR="007C23E4" w:rsidRPr="005F6582">
        <w:rPr>
          <w:rFonts w:eastAsiaTheme="minorHAnsi"/>
          <w:sz w:val="26"/>
          <w:szCs w:val="26"/>
          <w:lang w:eastAsia="en-US"/>
        </w:rPr>
        <w:t>,</w:t>
      </w:r>
      <w:r w:rsidRPr="005F6582">
        <w:rPr>
          <w:rFonts w:eastAsiaTheme="minorHAnsi"/>
          <w:sz w:val="26"/>
          <w:szCs w:val="26"/>
          <w:lang w:eastAsia="en-US"/>
        </w:rPr>
        <w:t xml:space="preserve"> «Мерседес», </w:t>
      </w:r>
      <w:r w:rsidR="007C23E4" w:rsidRPr="005F6582">
        <w:rPr>
          <w:rFonts w:eastAsiaTheme="minorHAnsi"/>
          <w:sz w:val="26"/>
          <w:szCs w:val="26"/>
          <w:lang w:eastAsia="en-US"/>
        </w:rPr>
        <w:t xml:space="preserve">«ЧАЗ», «МАН», «ТУР». </w:t>
      </w:r>
      <w:r w:rsidR="00261307" w:rsidRPr="005F6582">
        <w:rPr>
          <w:rFonts w:eastAsiaTheme="minorHAnsi"/>
          <w:sz w:val="26"/>
          <w:szCs w:val="26"/>
          <w:lang w:eastAsia="en-US"/>
        </w:rPr>
        <w:t>Також здійснюється підвіз учнів до шкіл шкільними автобусами.</w:t>
      </w:r>
    </w:p>
    <w:p w:rsidR="00261307" w:rsidRPr="005F6582" w:rsidRDefault="00261307" w:rsidP="002D342A">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6"/>
          <w:szCs w:val="26"/>
          <w:lang w:eastAsia="uk-UA"/>
        </w:rPr>
      </w:pPr>
      <w:r w:rsidRPr="005F6582">
        <w:rPr>
          <w:rFonts w:ascii="Times New Roman" w:eastAsia="Times New Roman" w:hAnsi="Times New Roman" w:cs="Times New Roman"/>
          <w:color w:val="000000"/>
          <w:sz w:val="26"/>
          <w:szCs w:val="26"/>
          <w:lang w:eastAsia="uk-UA"/>
        </w:rPr>
        <w:t>У 202</w:t>
      </w:r>
      <w:r w:rsidR="005D7CBE" w:rsidRPr="005F6582">
        <w:rPr>
          <w:rFonts w:ascii="Times New Roman" w:eastAsia="Times New Roman" w:hAnsi="Times New Roman" w:cs="Times New Roman"/>
          <w:color w:val="000000"/>
          <w:sz w:val="26"/>
          <w:szCs w:val="26"/>
          <w:lang w:eastAsia="uk-UA"/>
        </w:rPr>
        <w:t>5</w:t>
      </w:r>
      <w:r w:rsidRPr="005F6582">
        <w:rPr>
          <w:rFonts w:ascii="Times New Roman" w:eastAsia="Times New Roman" w:hAnsi="Times New Roman" w:cs="Times New Roman"/>
          <w:color w:val="000000"/>
          <w:sz w:val="26"/>
          <w:szCs w:val="26"/>
          <w:lang w:eastAsia="uk-UA"/>
        </w:rPr>
        <w:t xml:space="preserve"> році курсували автобуси на дачних маршрутах в режимі регулярних спеціальних пасажирських перевезень. Здійснювали перевезення пасажирів  до садово-городніх масивів в районі шахт „Відродження“ та „Лісова“.</w:t>
      </w:r>
    </w:p>
    <w:p w:rsidR="00261307" w:rsidRPr="005F6582" w:rsidRDefault="00261307" w:rsidP="002D342A">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6"/>
          <w:szCs w:val="26"/>
          <w:lang w:eastAsia="uk-UA"/>
        </w:rPr>
      </w:pPr>
      <w:r w:rsidRPr="005F6582">
        <w:rPr>
          <w:rFonts w:ascii="Times New Roman" w:eastAsia="Times New Roman" w:hAnsi="Times New Roman" w:cs="Times New Roman"/>
          <w:color w:val="000000"/>
          <w:sz w:val="26"/>
          <w:szCs w:val="26"/>
          <w:lang w:eastAsia="uk-UA"/>
        </w:rPr>
        <w:t>Послуги із забезпечення транспортним сполучення</w:t>
      </w:r>
      <w:r w:rsidR="005570FC" w:rsidRPr="005F6582">
        <w:rPr>
          <w:rFonts w:ascii="Times New Roman" w:eastAsia="Times New Roman" w:hAnsi="Times New Roman" w:cs="Times New Roman"/>
          <w:color w:val="000000"/>
          <w:sz w:val="26"/>
          <w:szCs w:val="26"/>
          <w:lang w:eastAsia="uk-UA"/>
        </w:rPr>
        <w:t>м</w:t>
      </w:r>
      <w:r w:rsidRPr="005F6582">
        <w:rPr>
          <w:rFonts w:ascii="Times New Roman" w:eastAsia="Times New Roman" w:hAnsi="Times New Roman" w:cs="Times New Roman"/>
          <w:color w:val="000000"/>
          <w:sz w:val="26"/>
          <w:szCs w:val="26"/>
          <w:lang w:eastAsia="uk-UA"/>
        </w:rPr>
        <w:t xml:space="preserve"> населення міської територіальної громади у 202</w:t>
      </w:r>
      <w:r w:rsidR="005D7CBE" w:rsidRPr="005F6582">
        <w:rPr>
          <w:rFonts w:ascii="Times New Roman" w:eastAsia="Times New Roman" w:hAnsi="Times New Roman" w:cs="Times New Roman"/>
          <w:color w:val="000000"/>
          <w:sz w:val="26"/>
          <w:szCs w:val="26"/>
          <w:lang w:eastAsia="uk-UA"/>
        </w:rPr>
        <w:t>5</w:t>
      </w:r>
      <w:r w:rsidRPr="005F6582">
        <w:rPr>
          <w:rFonts w:ascii="Times New Roman" w:eastAsia="Times New Roman" w:hAnsi="Times New Roman" w:cs="Times New Roman"/>
          <w:color w:val="000000"/>
          <w:sz w:val="26"/>
          <w:szCs w:val="26"/>
          <w:lang w:eastAsia="uk-UA"/>
        </w:rPr>
        <w:t xml:space="preserve"> році надавали перевізники: ТзОВ «Авто-Лайн», ФОП </w:t>
      </w:r>
      <w:proofErr w:type="spellStart"/>
      <w:r w:rsidRPr="005F6582">
        <w:rPr>
          <w:rFonts w:ascii="Times New Roman" w:eastAsia="Times New Roman" w:hAnsi="Times New Roman" w:cs="Times New Roman"/>
          <w:color w:val="000000"/>
          <w:sz w:val="26"/>
          <w:szCs w:val="26"/>
          <w:lang w:eastAsia="uk-UA"/>
        </w:rPr>
        <w:t>Закала</w:t>
      </w:r>
      <w:proofErr w:type="spellEnd"/>
      <w:r w:rsidRPr="005F6582">
        <w:rPr>
          <w:rFonts w:ascii="Times New Roman" w:eastAsia="Times New Roman" w:hAnsi="Times New Roman" w:cs="Times New Roman"/>
          <w:color w:val="000000"/>
          <w:sz w:val="26"/>
          <w:szCs w:val="26"/>
          <w:lang w:eastAsia="uk-UA"/>
        </w:rPr>
        <w:t xml:space="preserve"> Б.В.</w:t>
      </w:r>
      <w:r w:rsidR="00E0303F" w:rsidRPr="005F6582">
        <w:rPr>
          <w:rFonts w:ascii="Times New Roman" w:eastAsia="Times New Roman" w:hAnsi="Times New Roman" w:cs="Times New Roman"/>
          <w:color w:val="000000"/>
          <w:sz w:val="26"/>
          <w:szCs w:val="26"/>
          <w:lang w:eastAsia="uk-UA"/>
        </w:rPr>
        <w:t>,</w:t>
      </w:r>
      <w:r w:rsidRPr="005F6582">
        <w:rPr>
          <w:rFonts w:ascii="Times New Roman" w:eastAsia="Times New Roman" w:hAnsi="Times New Roman" w:cs="Times New Roman"/>
          <w:color w:val="000000"/>
          <w:sz w:val="26"/>
          <w:szCs w:val="26"/>
          <w:lang w:eastAsia="uk-UA"/>
        </w:rPr>
        <w:t xml:space="preserve"> </w:t>
      </w:r>
      <w:proofErr w:type="spellStart"/>
      <w:r w:rsidRPr="005F6582">
        <w:rPr>
          <w:rFonts w:ascii="Times New Roman" w:eastAsia="Times New Roman" w:hAnsi="Times New Roman" w:cs="Times New Roman"/>
          <w:color w:val="000000"/>
          <w:sz w:val="26"/>
          <w:szCs w:val="26"/>
          <w:lang w:eastAsia="uk-UA"/>
        </w:rPr>
        <w:t>ТзДВ</w:t>
      </w:r>
      <w:proofErr w:type="spellEnd"/>
      <w:r w:rsidRPr="005F6582">
        <w:rPr>
          <w:rFonts w:ascii="Times New Roman" w:eastAsia="Times New Roman" w:hAnsi="Times New Roman" w:cs="Times New Roman"/>
          <w:color w:val="000000"/>
          <w:sz w:val="26"/>
          <w:szCs w:val="26"/>
          <w:lang w:eastAsia="uk-UA"/>
        </w:rPr>
        <w:t xml:space="preserve"> «Червоноградське АТП-14628», ФОП </w:t>
      </w:r>
      <w:proofErr w:type="spellStart"/>
      <w:r w:rsidRPr="005F6582">
        <w:rPr>
          <w:rFonts w:ascii="Times New Roman" w:eastAsia="Times New Roman" w:hAnsi="Times New Roman" w:cs="Times New Roman"/>
          <w:color w:val="000000"/>
          <w:sz w:val="26"/>
          <w:szCs w:val="26"/>
          <w:lang w:eastAsia="uk-UA"/>
        </w:rPr>
        <w:t>Дмитришин</w:t>
      </w:r>
      <w:proofErr w:type="spellEnd"/>
      <w:r w:rsidRPr="005F6582">
        <w:rPr>
          <w:rFonts w:ascii="Times New Roman" w:eastAsia="Times New Roman" w:hAnsi="Times New Roman" w:cs="Times New Roman"/>
          <w:color w:val="000000"/>
          <w:sz w:val="26"/>
          <w:szCs w:val="26"/>
          <w:lang w:eastAsia="uk-UA"/>
        </w:rPr>
        <w:t xml:space="preserve"> Б.В.</w:t>
      </w:r>
    </w:p>
    <w:p w:rsidR="00261307" w:rsidRPr="005F6582" w:rsidRDefault="00261307" w:rsidP="002D342A">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6"/>
          <w:szCs w:val="26"/>
          <w:lang w:eastAsia="uk-UA"/>
        </w:rPr>
      </w:pPr>
      <w:r w:rsidRPr="005F6582">
        <w:rPr>
          <w:rFonts w:ascii="Times New Roman" w:eastAsia="Times New Roman" w:hAnsi="Times New Roman" w:cs="Times New Roman"/>
          <w:color w:val="000000"/>
          <w:sz w:val="26"/>
          <w:szCs w:val="26"/>
          <w:lang w:eastAsia="uk-UA"/>
        </w:rPr>
        <w:t xml:space="preserve">Протягом року здійснювався постійний моніторинг транспортного сполучення </w:t>
      </w:r>
      <w:r w:rsidRPr="005F6582">
        <w:rPr>
          <w:rFonts w:ascii="Times New Roman" w:eastAsia="Times New Roman" w:hAnsi="Times New Roman" w:cs="Times New Roman"/>
          <w:color w:val="000000"/>
          <w:sz w:val="26"/>
          <w:szCs w:val="26"/>
          <w:lang w:eastAsia="uk-UA"/>
        </w:rPr>
        <w:lastRenderedPageBreak/>
        <w:t>по громаді, забезпечувалась оперативна комунікація з перевізниками, старостами</w:t>
      </w:r>
      <w:r w:rsidR="00E0303F" w:rsidRPr="005F6582">
        <w:rPr>
          <w:rFonts w:ascii="Times New Roman" w:eastAsia="Times New Roman" w:hAnsi="Times New Roman" w:cs="Times New Roman"/>
          <w:color w:val="000000"/>
          <w:sz w:val="26"/>
          <w:szCs w:val="26"/>
          <w:lang w:eastAsia="uk-UA"/>
        </w:rPr>
        <w:t>, населенням громади</w:t>
      </w:r>
      <w:r w:rsidRPr="005F6582">
        <w:rPr>
          <w:rFonts w:ascii="Times New Roman" w:eastAsia="Times New Roman" w:hAnsi="Times New Roman" w:cs="Times New Roman"/>
          <w:color w:val="000000"/>
          <w:sz w:val="26"/>
          <w:szCs w:val="26"/>
          <w:lang w:eastAsia="uk-UA"/>
        </w:rPr>
        <w:t xml:space="preserve"> щодо курсування руху маршрутів.</w:t>
      </w:r>
    </w:p>
    <w:p w:rsidR="00C55DE4" w:rsidRPr="005F6582" w:rsidRDefault="00C55DE4" w:rsidP="00851F68">
      <w:pPr>
        <w:pStyle w:val="docdata"/>
        <w:tabs>
          <w:tab w:val="left" w:pos="1560"/>
        </w:tabs>
        <w:spacing w:before="0" w:beforeAutospacing="0" w:after="0" w:afterAutospacing="0"/>
        <w:ind w:firstLine="709"/>
        <w:rPr>
          <w:color w:val="000000"/>
          <w:sz w:val="26"/>
          <w:szCs w:val="26"/>
          <w:u w:val="single"/>
        </w:rPr>
      </w:pPr>
    </w:p>
    <w:p w:rsidR="00D169F4" w:rsidRPr="005F6582" w:rsidRDefault="00D169F4" w:rsidP="00851F68">
      <w:pPr>
        <w:pStyle w:val="docdata"/>
        <w:tabs>
          <w:tab w:val="left" w:pos="1560"/>
        </w:tabs>
        <w:spacing w:before="0" w:beforeAutospacing="0" w:after="0" w:afterAutospacing="0"/>
        <w:ind w:firstLine="709"/>
        <w:rPr>
          <w:color w:val="000000"/>
          <w:sz w:val="26"/>
          <w:szCs w:val="26"/>
          <w:u w:val="single"/>
        </w:rPr>
      </w:pPr>
    </w:p>
    <w:p w:rsidR="00DB3573" w:rsidRPr="005F6582" w:rsidRDefault="00DB3573" w:rsidP="00851F68">
      <w:pPr>
        <w:suppressAutoHyphens/>
        <w:spacing w:after="0" w:line="240" w:lineRule="auto"/>
        <w:ind w:firstLine="709"/>
        <w:jc w:val="center"/>
        <w:rPr>
          <w:rFonts w:ascii="Times New Roman" w:eastAsia="Calibri" w:hAnsi="Times New Roman" w:cs="Times New Roman"/>
          <w:b/>
          <w:kern w:val="1"/>
          <w:sz w:val="26"/>
          <w:szCs w:val="26"/>
        </w:rPr>
      </w:pPr>
      <w:r w:rsidRPr="005F6582">
        <w:rPr>
          <w:rFonts w:ascii="Times New Roman" w:eastAsia="Calibri" w:hAnsi="Times New Roman" w:cs="Times New Roman"/>
          <w:b/>
          <w:kern w:val="1"/>
          <w:sz w:val="26"/>
          <w:szCs w:val="26"/>
        </w:rPr>
        <w:t>ОСВІТА</w:t>
      </w:r>
    </w:p>
    <w:p w:rsidR="00243178" w:rsidRPr="005F6582" w:rsidRDefault="00642A05"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В</w:t>
      </w:r>
      <w:r w:rsidR="00243178" w:rsidRPr="005F6582">
        <w:rPr>
          <w:rFonts w:ascii="Times New Roman" w:hAnsi="Times New Roman" w:cs="Times New Roman"/>
          <w:sz w:val="26"/>
          <w:szCs w:val="26"/>
        </w:rPr>
        <w:t xml:space="preserve"> </w:t>
      </w:r>
      <w:r w:rsidRPr="005F6582">
        <w:rPr>
          <w:rFonts w:ascii="Times New Roman" w:hAnsi="Times New Roman" w:cs="Times New Roman"/>
          <w:sz w:val="26"/>
          <w:szCs w:val="26"/>
        </w:rPr>
        <w:t xml:space="preserve">Шептицькій міській </w:t>
      </w:r>
      <w:r w:rsidR="00243178" w:rsidRPr="005F6582">
        <w:rPr>
          <w:rFonts w:ascii="Times New Roman" w:hAnsi="Times New Roman" w:cs="Times New Roman"/>
          <w:sz w:val="26"/>
          <w:szCs w:val="26"/>
        </w:rPr>
        <w:t xml:space="preserve">територіальній  громаді </w:t>
      </w:r>
      <w:r w:rsidRPr="005F6582">
        <w:rPr>
          <w:rFonts w:ascii="Times New Roman" w:hAnsi="Times New Roman" w:cs="Times New Roman"/>
          <w:sz w:val="26"/>
          <w:szCs w:val="26"/>
        </w:rPr>
        <w:t>у 2025 році функціонував</w:t>
      </w:r>
      <w:r w:rsidR="00243178" w:rsidRPr="005F6582">
        <w:rPr>
          <w:rFonts w:ascii="Times New Roman" w:hAnsi="Times New Roman" w:cs="Times New Roman"/>
          <w:sz w:val="26"/>
          <w:szCs w:val="26"/>
        </w:rPr>
        <w:t xml:space="preserve"> освітній простір, який</w:t>
      </w:r>
      <w:r w:rsidRPr="005F6582">
        <w:rPr>
          <w:rFonts w:ascii="Times New Roman" w:hAnsi="Times New Roman" w:cs="Times New Roman"/>
          <w:sz w:val="26"/>
          <w:szCs w:val="26"/>
        </w:rPr>
        <w:t xml:space="preserve"> був</w:t>
      </w:r>
      <w:r w:rsidR="00243178" w:rsidRPr="005F6582">
        <w:rPr>
          <w:rFonts w:ascii="Times New Roman" w:hAnsi="Times New Roman" w:cs="Times New Roman"/>
          <w:sz w:val="26"/>
          <w:szCs w:val="26"/>
        </w:rPr>
        <w:t xml:space="preserve"> представл</w:t>
      </w:r>
      <w:r w:rsidRPr="005F6582">
        <w:rPr>
          <w:rFonts w:ascii="Times New Roman" w:hAnsi="Times New Roman" w:cs="Times New Roman"/>
          <w:sz w:val="26"/>
          <w:szCs w:val="26"/>
        </w:rPr>
        <w:t>ений</w:t>
      </w:r>
      <w:r w:rsidR="00243178" w:rsidRPr="005F6582">
        <w:rPr>
          <w:rFonts w:ascii="Times New Roman" w:hAnsi="Times New Roman" w:cs="Times New Roman"/>
          <w:sz w:val="26"/>
          <w:szCs w:val="26"/>
        </w:rPr>
        <w:t>:</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w:t>
      </w:r>
      <w:r w:rsidR="006E255C" w:rsidRPr="005F6582">
        <w:rPr>
          <w:rFonts w:ascii="Times New Roman" w:hAnsi="Times New Roman" w:cs="Times New Roman"/>
          <w:sz w:val="26"/>
          <w:szCs w:val="26"/>
        </w:rPr>
        <w:t xml:space="preserve"> </w:t>
      </w:r>
      <w:r w:rsidRPr="005F6582">
        <w:rPr>
          <w:rFonts w:ascii="Times New Roman" w:hAnsi="Times New Roman" w:cs="Times New Roman"/>
          <w:sz w:val="26"/>
          <w:szCs w:val="26"/>
        </w:rPr>
        <w:t>14 заклад</w:t>
      </w:r>
      <w:r w:rsidR="005C2ECD" w:rsidRPr="005F6582">
        <w:rPr>
          <w:rFonts w:ascii="Times New Roman" w:hAnsi="Times New Roman" w:cs="Times New Roman"/>
          <w:sz w:val="26"/>
          <w:szCs w:val="26"/>
        </w:rPr>
        <w:t>ами</w:t>
      </w:r>
      <w:r w:rsidRPr="005F6582">
        <w:rPr>
          <w:rFonts w:ascii="Times New Roman" w:hAnsi="Times New Roman" w:cs="Times New Roman"/>
          <w:sz w:val="26"/>
          <w:szCs w:val="26"/>
        </w:rPr>
        <w:t xml:space="preserve"> дошкільної освіти – 2165 вихованців;</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w:t>
      </w:r>
      <w:r w:rsidR="006E255C" w:rsidRPr="005F6582">
        <w:rPr>
          <w:rFonts w:ascii="Times New Roman" w:hAnsi="Times New Roman" w:cs="Times New Roman"/>
          <w:sz w:val="26"/>
          <w:szCs w:val="26"/>
        </w:rPr>
        <w:t xml:space="preserve"> </w:t>
      </w:r>
      <w:r w:rsidRPr="005F6582">
        <w:rPr>
          <w:rFonts w:ascii="Times New Roman" w:hAnsi="Times New Roman" w:cs="Times New Roman"/>
          <w:sz w:val="26"/>
          <w:szCs w:val="26"/>
        </w:rPr>
        <w:t>5 дошкільних підрозділів – 102 вихованці.</w:t>
      </w:r>
    </w:p>
    <w:p w:rsidR="006E255C"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Усього:  груп – 121,   вихованців- 2160.</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147 вихованців у 43 групах охоплені інклюзивною освітою.</w:t>
      </w:r>
    </w:p>
    <w:p w:rsidR="00243178" w:rsidRPr="005F6582" w:rsidRDefault="00243178" w:rsidP="009255EE">
      <w:pPr>
        <w:spacing w:after="0" w:line="240" w:lineRule="auto"/>
        <w:ind w:firstLine="709"/>
        <w:jc w:val="both"/>
        <w:rPr>
          <w:rStyle w:val="fontstyle01"/>
          <w:rFonts w:ascii="Times New Roman" w:hAnsi="Times New Roman" w:cs="Times New Roman"/>
          <w:sz w:val="26"/>
          <w:szCs w:val="26"/>
        </w:rPr>
      </w:pPr>
      <w:r w:rsidRPr="005F6582">
        <w:rPr>
          <w:rFonts w:ascii="Times New Roman" w:hAnsi="Times New Roman" w:cs="Times New Roman"/>
          <w:sz w:val="26"/>
          <w:szCs w:val="26"/>
        </w:rPr>
        <w:t>Існуюча мережа ЗДО та дошкільних підрозділів ЗЗСО повною мірою задовольняє освітні потреби населення громади;</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Загальний обсяг видатків на утримання ЗДО у 2025 році склав 159519695,85 грн.:</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оплата праці – 115164380,51 грн.;</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харчування  - 20200000,00 грн;</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оплата теплопостачання -11714096,71 грн;</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оплата водопостачання та водовідведення – 840053,30 грн;</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оплата електроенергії – 4951948,69 грн;</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оплата інших енергоносіїв та інших комунальних послуг- 2490352,92 грн.</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-21 заклад загальної середньої освіти – 8278 учнів  у 362 класах. Середня наповнюваність учнів у класах – 22,87 учня.</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173 учнів у 105 класах охоплені інклюзивною освітою.</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Працюють інспектори Служби освітньої безпеки у Ліцеї імені </w:t>
      </w:r>
      <w:proofErr w:type="spellStart"/>
      <w:r w:rsidRPr="005F6582">
        <w:rPr>
          <w:rFonts w:ascii="Times New Roman" w:hAnsi="Times New Roman" w:cs="Times New Roman"/>
          <w:sz w:val="26"/>
          <w:szCs w:val="26"/>
        </w:rPr>
        <w:t>Т.Городецького</w:t>
      </w:r>
      <w:proofErr w:type="spellEnd"/>
      <w:r w:rsidRPr="005F6582">
        <w:rPr>
          <w:rFonts w:ascii="Times New Roman" w:hAnsi="Times New Roman" w:cs="Times New Roman"/>
          <w:sz w:val="26"/>
          <w:szCs w:val="26"/>
        </w:rPr>
        <w:t xml:space="preserve">, гімназії імені родини </w:t>
      </w:r>
      <w:proofErr w:type="spellStart"/>
      <w:r w:rsidRPr="005F6582">
        <w:rPr>
          <w:rFonts w:ascii="Times New Roman" w:hAnsi="Times New Roman" w:cs="Times New Roman"/>
          <w:sz w:val="26"/>
          <w:szCs w:val="26"/>
        </w:rPr>
        <w:t>Луговських</w:t>
      </w:r>
      <w:proofErr w:type="spellEnd"/>
      <w:r w:rsidRPr="005F6582">
        <w:rPr>
          <w:rFonts w:ascii="Times New Roman" w:hAnsi="Times New Roman" w:cs="Times New Roman"/>
          <w:sz w:val="26"/>
          <w:szCs w:val="26"/>
        </w:rPr>
        <w:t>, Гімназії № ,8,12. Для них облаштовані робочі місця, виділена необхідна оргтехніка.</w:t>
      </w:r>
    </w:p>
    <w:p w:rsidR="00243178" w:rsidRPr="005F6582" w:rsidRDefault="00243178" w:rsidP="009255EE">
      <w:pPr>
        <w:spacing w:after="0" w:line="240" w:lineRule="auto"/>
        <w:ind w:firstLine="709"/>
        <w:jc w:val="both"/>
        <w:rPr>
          <w:rFonts w:ascii="Times New Roman" w:hAnsi="Times New Roman" w:cs="Times New Roman"/>
          <w:color w:val="050505"/>
          <w:sz w:val="26"/>
          <w:szCs w:val="26"/>
        </w:rPr>
      </w:pPr>
      <w:r w:rsidRPr="005F6582">
        <w:rPr>
          <w:rFonts w:ascii="Times New Roman" w:hAnsi="Times New Roman" w:cs="Times New Roman"/>
          <w:color w:val="050505"/>
          <w:sz w:val="26"/>
          <w:szCs w:val="26"/>
        </w:rPr>
        <w:t xml:space="preserve"> «Класи безпеки» функціонують на базі Гімназії № 2 та Гімназії ім. родини </w:t>
      </w:r>
      <w:proofErr w:type="spellStart"/>
      <w:r w:rsidRPr="005F6582">
        <w:rPr>
          <w:rFonts w:ascii="Times New Roman" w:hAnsi="Times New Roman" w:cs="Times New Roman"/>
          <w:color w:val="050505"/>
          <w:sz w:val="26"/>
          <w:szCs w:val="26"/>
        </w:rPr>
        <w:t>Луговських</w:t>
      </w:r>
      <w:proofErr w:type="spellEnd"/>
      <w:r w:rsidRPr="005F6582">
        <w:rPr>
          <w:rFonts w:ascii="Times New Roman" w:hAnsi="Times New Roman" w:cs="Times New Roman"/>
          <w:color w:val="050505"/>
          <w:sz w:val="26"/>
          <w:szCs w:val="26"/>
        </w:rPr>
        <w:t>. Працівниками ДСНС відповідно до затвердженого розкладу проводяться заняття в  класах безпеки з учнями усіх закладів загальної середньої освіти.</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color w:val="050505"/>
          <w:sz w:val="26"/>
          <w:szCs w:val="26"/>
        </w:rPr>
        <w:t>У Гімназії № 3 працює пункт незламності, створений виконавчим комітетом Шептицької  міської ради;</w:t>
      </w:r>
      <w:r w:rsidRPr="005F6582">
        <w:rPr>
          <w:rFonts w:ascii="Times New Roman" w:hAnsi="Times New Roman" w:cs="Times New Roman"/>
          <w:sz w:val="26"/>
          <w:szCs w:val="26"/>
        </w:rPr>
        <w:t xml:space="preserve">  </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Для підвезення учнів до закладів загальної середньої освіти задіяно 8 шкільних автобусів, які здійснюють </w:t>
      </w:r>
      <w:proofErr w:type="spellStart"/>
      <w:r w:rsidRPr="005F6582">
        <w:rPr>
          <w:rFonts w:ascii="Times New Roman" w:hAnsi="Times New Roman" w:cs="Times New Roman"/>
          <w:sz w:val="26"/>
          <w:szCs w:val="26"/>
        </w:rPr>
        <w:t>довезення</w:t>
      </w:r>
      <w:proofErr w:type="spellEnd"/>
      <w:r w:rsidRPr="005F6582">
        <w:rPr>
          <w:rFonts w:ascii="Times New Roman" w:hAnsi="Times New Roman" w:cs="Times New Roman"/>
          <w:sz w:val="26"/>
          <w:szCs w:val="26"/>
        </w:rPr>
        <w:t xml:space="preserve"> 345 учнів;</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Загальний обсяг видатків на утримання ЗЗСО у 2025 році склав 146158530,76 грн.:</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оплата праці –  87752482,97 грн.;</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харчування  -  11577500,00 грн;</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оплата теплопостачання – 27904575,15 грн;</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оплата водопостачання та водовідведення –  690235,27 грн;</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оплата електроенергії – 3756721,28 грн.;</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оплата природного газу – 2315048,82 грн;</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оплата інших енергоносіїв та інших комунальних послуг- 2926791,00 грн.</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- 6 закладів позашкільної освіти – 3340 учні у 265 групах;</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Загальний обсяг видатків на утримання ЗПО у 2025 році склав 36181038,42 грн.:</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оплата праці – 24052325,6425298580,01  грн.;</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оплата теплопостачання – 5915034,64 грн;</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оплата водоп</w:t>
      </w:r>
      <w:r w:rsidR="000F1FB4" w:rsidRPr="005F6582">
        <w:rPr>
          <w:rFonts w:ascii="Times New Roman" w:hAnsi="Times New Roman" w:cs="Times New Roman"/>
          <w:sz w:val="26"/>
          <w:szCs w:val="26"/>
        </w:rPr>
        <w:t>остачання та водовідведення –</w:t>
      </w:r>
      <w:r w:rsidRPr="005F6582">
        <w:rPr>
          <w:rFonts w:ascii="Times New Roman" w:hAnsi="Times New Roman" w:cs="Times New Roman"/>
          <w:sz w:val="26"/>
          <w:szCs w:val="26"/>
        </w:rPr>
        <w:t>1109674,55 грн;</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оплата електроенергії – 561001,00 грн.;</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оплата інших енергоносіїв та інших комунальних послуг-  37419,40 грн.</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lastRenderedPageBreak/>
        <w:t>Видатки на заклади дошкільної, загальної середньої та позашкільної освіти на придбання предметів і матеріалів довгострокового використання у 2025 році склали 17555861,93  грн.</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В освітній галузі територіальної громади Шептицької міської ради функціонують </w:t>
      </w:r>
      <w:proofErr w:type="spellStart"/>
      <w:r w:rsidRPr="005F6582">
        <w:rPr>
          <w:rFonts w:ascii="Times New Roman" w:hAnsi="Times New Roman" w:cs="Times New Roman"/>
          <w:sz w:val="26"/>
          <w:szCs w:val="26"/>
        </w:rPr>
        <w:t>Інклюзивно</w:t>
      </w:r>
      <w:proofErr w:type="spellEnd"/>
      <w:r w:rsidR="00E52E27">
        <w:rPr>
          <w:rFonts w:ascii="Times New Roman" w:hAnsi="Times New Roman" w:cs="Times New Roman"/>
          <w:sz w:val="26"/>
          <w:szCs w:val="26"/>
        </w:rPr>
        <w:t>-</w:t>
      </w:r>
      <w:r w:rsidRPr="005F6582">
        <w:rPr>
          <w:rFonts w:ascii="Times New Roman" w:hAnsi="Times New Roman" w:cs="Times New Roman"/>
          <w:sz w:val="26"/>
          <w:szCs w:val="26"/>
        </w:rPr>
        <w:t>ресурсний центр та Центр професійного розвитку педагогічних працівників.</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У закладах освіти працює 1212 педагогічних працівників та 714 обслуговуючого персоналу, з них:</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-заклади дошкільної освіти – 342 педагогічних праців</w:t>
      </w:r>
      <w:r w:rsidR="009255EE">
        <w:rPr>
          <w:rFonts w:ascii="Times New Roman" w:hAnsi="Times New Roman" w:cs="Times New Roman"/>
          <w:sz w:val="26"/>
          <w:szCs w:val="26"/>
        </w:rPr>
        <w:t>ників та 294 обслуговуючого пер</w:t>
      </w:r>
      <w:r w:rsidRPr="005F6582">
        <w:rPr>
          <w:rFonts w:ascii="Times New Roman" w:hAnsi="Times New Roman" w:cs="Times New Roman"/>
          <w:sz w:val="26"/>
          <w:szCs w:val="26"/>
        </w:rPr>
        <w:t>соналу;</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-заклади загальної середньої освіти – 790 педагогічних працівників та 371 обслуговуючого персоналу;</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заклади позашкільної освіти – 80 педагогічний працівник та 49 обслуговуючого персоналу.</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У 2025 році за кошти міського бюджету для закладів освіти закуплено:</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дизельне  паливо для шкільних автобусів – 552 955,20 грн.;</w:t>
      </w:r>
    </w:p>
    <w:p w:rsidR="00243178" w:rsidRPr="005F6582" w:rsidRDefault="00243178" w:rsidP="009255EE">
      <w:pPr>
        <w:spacing w:after="0" w:line="240" w:lineRule="auto"/>
        <w:ind w:firstLine="709"/>
        <w:jc w:val="both"/>
        <w:rPr>
          <w:rFonts w:ascii="Times New Roman" w:hAnsi="Times New Roman" w:cs="Times New Roman"/>
          <w:bCs/>
          <w:sz w:val="26"/>
          <w:szCs w:val="26"/>
        </w:rPr>
      </w:pPr>
      <w:r w:rsidRPr="005F6582">
        <w:rPr>
          <w:rFonts w:ascii="Times New Roman" w:hAnsi="Times New Roman" w:cs="Times New Roman"/>
          <w:bCs/>
          <w:sz w:val="26"/>
          <w:szCs w:val="26"/>
        </w:rPr>
        <w:t>- дизельне паливо та бензин для генераторів – 401 471,00 грн.;</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вугілля – 415 320,00 грн.;</w:t>
      </w:r>
    </w:p>
    <w:p w:rsidR="00243178" w:rsidRPr="005F6582" w:rsidRDefault="00243178" w:rsidP="009255EE">
      <w:pPr>
        <w:spacing w:after="0" w:line="240" w:lineRule="auto"/>
        <w:ind w:firstLine="709"/>
        <w:jc w:val="both"/>
        <w:rPr>
          <w:rFonts w:ascii="Times New Roman" w:hAnsi="Times New Roman" w:cs="Times New Roman"/>
          <w:bCs/>
          <w:sz w:val="26"/>
          <w:szCs w:val="26"/>
        </w:rPr>
      </w:pPr>
      <w:r w:rsidRPr="005F6582">
        <w:rPr>
          <w:rFonts w:ascii="Times New Roman" w:hAnsi="Times New Roman" w:cs="Times New Roman"/>
          <w:bCs/>
          <w:sz w:val="26"/>
          <w:szCs w:val="26"/>
        </w:rPr>
        <w:t xml:space="preserve">- </w:t>
      </w:r>
      <w:proofErr w:type="spellStart"/>
      <w:r w:rsidRPr="005F6582">
        <w:rPr>
          <w:rFonts w:ascii="Times New Roman" w:hAnsi="Times New Roman" w:cs="Times New Roman"/>
          <w:bCs/>
          <w:sz w:val="26"/>
          <w:szCs w:val="26"/>
        </w:rPr>
        <w:t>пелети</w:t>
      </w:r>
      <w:proofErr w:type="spellEnd"/>
      <w:r w:rsidRPr="005F6582">
        <w:rPr>
          <w:rFonts w:ascii="Times New Roman" w:hAnsi="Times New Roman" w:cs="Times New Roman"/>
          <w:bCs/>
          <w:sz w:val="26"/>
          <w:szCs w:val="26"/>
        </w:rPr>
        <w:t xml:space="preserve"> паливні з деревини – 4 790 286,40 грн.;</w:t>
      </w:r>
    </w:p>
    <w:p w:rsidR="00243178" w:rsidRPr="005F6582" w:rsidRDefault="00243178" w:rsidP="009255EE">
      <w:pPr>
        <w:spacing w:after="0" w:line="240" w:lineRule="auto"/>
        <w:ind w:firstLine="709"/>
        <w:jc w:val="both"/>
        <w:rPr>
          <w:rFonts w:ascii="Times New Roman" w:hAnsi="Times New Roman" w:cs="Times New Roman"/>
          <w:bCs/>
          <w:sz w:val="26"/>
          <w:szCs w:val="26"/>
        </w:rPr>
      </w:pPr>
      <w:r w:rsidRPr="005F6582">
        <w:rPr>
          <w:rFonts w:ascii="Times New Roman" w:hAnsi="Times New Roman" w:cs="Times New Roman"/>
          <w:bCs/>
          <w:sz w:val="26"/>
          <w:szCs w:val="26"/>
        </w:rPr>
        <w:t>- генератори – 189 566,93 грн.;</w:t>
      </w:r>
    </w:p>
    <w:p w:rsidR="00243178" w:rsidRPr="005F6582" w:rsidRDefault="00E52E27" w:rsidP="00E52E27">
      <w:pPr>
        <w:spacing w:after="0" w:line="240" w:lineRule="auto"/>
        <w:ind w:firstLine="709"/>
        <w:rPr>
          <w:rFonts w:ascii="Times New Roman" w:hAnsi="Times New Roman" w:cs="Times New Roman"/>
          <w:bCs/>
          <w:color w:val="000000"/>
          <w:sz w:val="26"/>
          <w:szCs w:val="26"/>
          <w:shd w:val="clear" w:color="auto" w:fill="FDFEFD"/>
        </w:rPr>
      </w:pPr>
      <w:r>
        <w:rPr>
          <w:rFonts w:ascii="Times New Roman" w:hAnsi="Times New Roman" w:cs="Times New Roman"/>
          <w:bCs/>
          <w:sz w:val="26"/>
          <w:szCs w:val="26"/>
        </w:rPr>
        <w:t>- і</w:t>
      </w:r>
      <w:r w:rsidR="00243178" w:rsidRPr="005F6582">
        <w:rPr>
          <w:rFonts w:ascii="Times New Roman" w:hAnsi="Times New Roman" w:cs="Times New Roman"/>
          <w:bCs/>
          <w:sz w:val="26"/>
          <w:szCs w:val="26"/>
        </w:rPr>
        <w:t xml:space="preserve">нтерактивну панель для </w:t>
      </w:r>
      <w:r w:rsidR="00243178" w:rsidRPr="005F6582">
        <w:rPr>
          <w:rFonts w:ascii="Times New Roman" w:hAnsi="Times New Roman" w:cs="Times New Roman"/>
          <w:bCs/>
          <w:sz w:val="26"/>
          <w:szCs w:val="26"/>
          <w:lang w:val="en-US"/>
        </w:rPr>
        <w:t>STEM</w:t>
      </w:r>
      <w:r w:rsidR="00243178" w:rsidRPr="005F6582">
        <w:rPr>
          <w:rFonts w:ascii="Times New Roman" w:hAnsi="Times New Roman" w:cs="Times New Roman"/>
          <w:bCs/>
          <w:sz w:val="26"/>
          <w:szCs w:val="26"/>
        </w:rPr>
        <w:t xml:space="preserve">-кабінету -103 700,00 грн., багатофункціональний пристрій (БФП) 2 </w:t>
      </w:r>
      <w:proofErr w:type="spellStart"/>
      <w:r w:rsidR="00243178" w:rsidRPr="005F6582">
        <w:rPr>
          <w:rFonts w:ascii="Times New Roman" w:hAnsi="Times New Roman" w:cs="Times New Roman"/>
          <w:bCs/>
          <w:sz w:val="26"/>
          <w:szCs w:val="26"/>
        </w:rPr>
        <w:t>шт</w:t>
      </w:r>
      <w:proofErr w:type="spellEnd"/>
      <w:r w:rsidR="00243178" w:rsidRPr="005F6582">
        <w:rPr>
          <w:rFonts w:ascii="Times New Roman" w:hAnsi="Times New Roman" w:cs="Times New Roman"/>
          <w:bCs/>
          <w:sz w:val="26"/>
          <w:szCs w:val="26"/>
        </w:rPr>
        <w:t xml:space="preserve"> – </w:t>
      </w:r>
      <w:r w:rsidR="00243178" w:rsidRPr="005F6582">
        <w:rPr>
          <w:rFonts w:ascii="Times New Roman" w:hAnsi="Times New Roman" w:cs="Times New Roman"/>
          <w:bCs/>
          <w:color w:val="000000"/>
          <w:sz w:val="26"/>
          <w:szCs w:val="26"/>
          <w:shd w:val="clear" w:color="auto" w:fill="FDFEFD"/>
        </w:rPr>
        <w:t>35 755.20 грн.</w:t>
      </w:r>
    </w:p>
    <w:p w:rsidR="00243178" w:rsidRPr="005F6582" w:rsidRDefault="00243178" w:rsidP="009255EE">
      <w:pPr>
        <w:spacing w:after="0" w:line="240" w:lineRule="auto"/>
        <w:ind w:firstLine="709"/>
        <w:jc w:val="both"/>
        <w:rPr>
          <w:rFonts w:ascii="Times New Roman" w:hAnsi="Times New Roman" w:cs="Times New Roman"/>
          <w:color w:val="000000"/>
          <w:sz w:val="26"/>
          <w:szCs w:val="26"/>
          <w:shd w:val="clear" w:color="auto" w:fill="FDFEFD"/>
        </w:rPr>
      </w:pPr>
      <w:r w:rsidRPr="005F6582">
        <w:rPr>
          <w:rFonts w:ascii="Times New Roman" w:hAnsi="Times New Roman" w:cs="Times New Roman"/>
          <w:color w:val="000000"/>
          <w:sz w:val="26"/>
          <w:szCs w:val="26"/>
          <w:shd w:val="clear" w:color="auto" w:fill="FDFEFD"/>
        </w:rPr>
        <w:t>- ноутбуки для закладів освіти – 101 616,00 грн.</w:t>
      </w:r>
    </w:p>
    <w:p w:rsidR="00243178" w:rsidRPr="005F6582" w:rsidRDefault="00243178" w:rsidP="009255EE">
      <w:pPr>
        <w:spacing w:after="0" w:line="240" w:lineRule="auto"/>
        <w:ind w:firstLine="709"/>
        <w:jc w:val="both"/>
        <w:rPr>
          <w:rFonts w:ascii="Times New Roman" w:hAnsi="Times New Roman" w:cs="Times New Roman"/>
          <w:color w:val="000000"/>
          <w:sz w:val="26"/>
          <w:szCs w:val="26"/>
          <w:shd w:val="clear" w:color="auto" w:fill="FDFEFD"/>
        </w:rPr>
      </w:pPr>
      <w:r w:rsidRPr="005F6582">
        <w:rPr>
          <w:rFonts w:ascii="Times New Roman" w:hAnsi="Times New Roman" w:cs="Times New Roman"/>
          <w:color w:val="000000"/>
          <w:sz w:val="26"/>
          <w:szCs w:val="26"/>
          <w:shd w:val="clear" w:color="auto" w:fill="FDFEFD"/>
        </w:rPr>
        <w:t>- БФП для закладів освіти на суму 62 989,56 грн.</w:t>
      </w:r>
    </w:p>
    <w:p w:rsidR="00243178" w:rsidRPr="005F6582" w:rsidRDefault="00243178" w:rsidP="009255EE">
      <w:pPr>
        <w:spacing w:after="0" w:line="240" w:lineRule="auto"/>
        <w:ind w:firstLine="709"/>
        <w:jc w:val="both"/>
        <w:rPr>
          <w:rFonts w:ascii="Times New Roman" w:hAnsi="Times New Roman" w:cs="Times New Roman"/>
          <w:color w:val="000000"/>
          <w:sz w:val="26"/>
          <w:szCs w:val="26"/>
          <w:shd w:val="clear" w:color="auto" w:fill="FDFEFD"/>
        </w:rPr>
      </w:pPr>
      <w:r w:rsidRPr="005F6582">
        <w:rPr>
          <w:rFonts w:ascii="Times New Roman" w:hAnsi="Times New Roman" w:cs="Times New Roman"/>
          <w:sz w:val="26"/>
          <w:szCs w:val="26"/>
        </w:rPr>
        <w:t xml:space="preserve">- </w:t>
      </w:r>
      <w:r w:rsidRPr="005F6582">
        <w:rPr>
          <w:rFonts w:ascii="Times New Roman" w:hAnsi="Times New Roman" w:cs="Times New Roman"/>
          <w:color w:val="000000"/>
          <w:sz w:val="26"/>
          <w:szCs w:val="26"/>
          <w:bdr w:val="none" w:sz="0" w:space="0" w:color="auto" w:frame="1"/>
        </w:rPr>
        <w:t>путівки на оздоровлення дітей – 377 685,00 грн.;</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дитячі майданчики, гойдалки – 193 475,00 грн.;</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В рамках реалізації Програми </w:t>
      </w:r>
      <w:r w:rsidRPr="005F6582">
        <w:rPr>
          <w:rFonts w:ascii="Times New Roman" w:hAnsi="Times New Roman" w:cs="Times New Roman"/>
          <w:b/>
          <w:bCs/>
          <w:sz w:val="26"/>
          <w:szCs w:val="26"/>
        </w:rPr>
        <w:t xml:space="preserve">комп’ютеризації закладів загальної середньої </w:t>
      </w:r>
      <w:r w:rsidRPr="005F6582">
        <w:rPr>
          <w:rFonts w:ascii="Times New Roman" w:hAnsi="Times New Roman" w:cs="Times New Roman"/>
          <w:bCs/>
          <w:sz w:val="26"/>
          <w:szCs w:val="26"/>
        </w:rPr>
        <w:t>освіти на 2025 рік</w:t>
      </w:r>
      <w:r w:rsidRPr="005F6582">
        <w:rPr>
          <w:rFonts w:ascii="Times New Roman" w:hAnsi="Times New Roman" w:cs="Times New Roman"/>
          <w:sz w:val="26"/>
          <w:szCs w:val="26"/>
        </w:rPr>
        <w:t xml:space="preserve"> закуплено комп’ютери та ноутбуки ( 186 штук) на суму – </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5 000 000,00 грн.</w:t>
      </w:r>
    </w:p>
    <w:p w:rsidR="00243178" w:rsidRPr="005F6582" w:rsidRDefault="00243178" w:rsidP="009255EE">
      <w:pPr>
        <w:spacing w:after="0" w:line="240" w:lineRule="auto"/>
        <w:ind w:firstLine="709"/>
        <w:jc w:val="both"/>
        <w:rPr>
          <w:rFonts w:ascii="Times New Roman" w:hAnsi="Times New Roman" w:cs="Times New Roman"/>
          <w:bCs/>
          <w:color w:val="000000"/>
          <w:sz w:val="26"/>
          <w:szCs w:val="26"/>
          <w:shd w:val="clear" w:color="auto" w:fill="FDFEFD"/>
        </w:rPr>
      </w:pPr>
      <w:r w:rsidRPr="005F6582">
        <w:rPr>
          <w:rFonts w:ascii="Times New Roman" w:hAnsi="Times New Roman" w:cs="Times New Roman"/>
          <w:bCs/>
          <w:color w:val="000000"/>
          <w:sz w:val="26"/>
          <w:szCs w:val="26"/>
          <w:shd w:val="clear" w:color="auto" w:fill="FDFEFD"/>
        </w:rPr>
        <w:t>У рамках реалізації інноваційних проектів «Інтелект України» та «Цифрова освіта дошкільників» для ЗДО № 6 та ЗДО № 17 було закуплено:</w:t>
      </w:r>
    </w:p>
    <w:p w:rsidR="00243178" w:rsidRPr="005F6582" w:rsidRDefault="00243178" w:rsidP="009255EE">
      <w:pPr>
        <w:pStyle w:val="a4"/>
        <w:numPr>
          <w:ilvl w:val="0"/>
          <w:numId w:val="8"/>
        </w:numPr>
        <w:spacing w:after="0" w:line="240" w:lineRule="auto"/>
        <w:ind w:left="0" w:firstLine="709"/>
        <w:contextualSpacing w:val="0"/>
        <w:jc w:val="both"/>
        <w:rPr>
          <w:rFonts w:ascii="Times New Roman" w:hAnsi="Times New Roman" w:cs="Times New Roman"/>
          <w:color w:val="000000"/>
          <w:sz w:val="26"/>
          <w:szCs w:val="26"/>
          <w:shd w:val="clear" w:color="auto" w:fill="FDFEFD"/>
        </w:rPr>
      </w:pPr>
      <w:r w:rsidRPr="005F6582">
        <w:rPr>
          <w:rFonts w:ascii="Times New Roman" w:hAnsi="Times New Roman" w:cs="Times New Roman"/>
          <w:color w:val="000000"/>
          <w:sz w:val="26"/>
          <w:szCs w:val="26"/>
          <w:shd w:val="clear" w:color="auto" w:fill="FDFEFD"/>
        </w:rPr>
        <w:t>10 планшетів на суму 98 700,00 грн</w:t>
      </w:r>
    </w:p>
    <w:p w:rsidR="00243178" w:rsidRPr="005F6582" w:rsidRDefault="00243178" w:rsidP="009255EE">
      <w:pPr>
        <w:pStyle w:val="a4"/>
        <w:numPr>
          <w:ilvl w:val="0"/>
          <w:numId w:val="8"/>
        </w:numPr>
        <w:spacing w:after="0" w:line="240" w:lineRule="auto"/>
        <w:ind w:left="0" w:firstLine="709"/>
        <w:contextualSpacing w:val="0"/>
        <w:jc w:val="both"/>
        <w:rPr>
          <w:rFonts w:ascii="Times New Roman" w:hAnsi="Times New Roman" w:cs="Times New Roman"/>
          <w:color w:val="000000"/>
          <w:sz w:val="26"/>
          <w:szCs w:val="26"/>
          <w:shd w:val="clear" w:color="auto" w:fill="FDFEFD"/>
        </w:rPr>
      </w:pPr>
      <w:r w:rsidRPr="005F6582">
        <w:rPr>
          <w:rFonts w:ascii="Times New Roman" w:hAnsi="Times New Roman" w:cs="Times New Roman"/>
          <w:color w:val="000000"/>
          <w:sz w:val="26"/>
          <w:szCs w:val="26"/>
          <w:shd w:val="clear" w:color="auto" w:fill="FDFEFD"/>
        </w:rPr>
        <w:t>2 телевізори на суму 43 992,00 грн</w:t>
      </w:r>
    </w:p>
    <w:p w:rsidR="00243178" w:rsidRPr="005F6582" w:rsidRDefault="00243178" w:rsidP="009255EE">
      <w:pPr>
        <w:pStyle w:val="a4"/>
        <w:numPr>
          <w:ilvl w:val="0"/>
          <w:numId w:val="8"/>
        </w:numPr>
        <w:spacing w:after="0" w:line="240" w:lineRule="auto"/>
        <w:ind w:left="0" w:firstLine="709"/>
        <w:contextualSpacing w:val="0"/>
        <w:jc w:val="both"/>
        <w:rPr>
          <w:rFonts w:ascii="Times New Roman" w:hAnsi="Times New Roman" w:cs="Times New Roman"/>
          <w:color w:val="000000"/>
          <w:sz w:val="26"/>
          <w:szCs w:val="26"/>
          <w:shd w:val="clear" w:color="auto" w:fill="FDFEFD"/>
        </w:rPr>
      </w:pPr>
      <w:r w:rsidRPr="005F6582">
        <w:rPr>
          <w:rFonts w:ascii="Times New Roman" w:hAnsi="Times New Roman" w:cs="Times New Roman"/>
          <w:color w:val="000000"/>
          <w:sz w:val="26"/>
          <w:szCs w:val="26"/>
          <w:shd w:val="clear" w:color="auto" w:fill="FDFEFD"/>
        </w:rPr>
        <w:t>2 ноутбуки на суму 43 704,00 грн.</w:t>
      </w:r>
    </w:p>
    <w:p w:rsidR="00243178" w:rsidRPr="005F6582" w:rsidRDefault="00243178" w:rsidP="009255EE">
      <w:pPr>
        <w:spacing w:after="0" w:line="240" w:lineRule="auto"/>
        <w:ind w:firstLine="709"/>
        <w:jc w:val="both"/>
        <w:rPr>
          <w:rFonts w:ascii="Times New Roman" w:hAnsi="Times New Roman" w:cs="Times New Roman"/>
          <w:bCs/>
          <w:color w:val="000000"/>
          <w:sz w:val="26"/>
          <w:szCs w:val="26"/>
        </w:rPr>
      </w:pPr>
      <w:r w:rsidRPr="005F6582">
        <w:rPr>
          <w:rFonts w:ascii="Times New Roman" w:hAnsi="Times New Roman" w:cs="Times New Roman"/>
          <w:bCs/>
          <w:color w:val="000000"/>
          <w:sz w:val="26"/>
          <w:szCs w:val="26"/>
          <w:shd w:val="clear" w:color="auto" w:fill="FDFEFD"/>
        </w:rPr>
        <w:t>В</w:t>
      </w:r>
      <w:r w:rsidRPr="005F6582">
        <w:rPr>
          <w:rFonts w:ascii="Times New Roman" w:hAnsi="Times New Roman" w:cs="Times New Roman"/>
          <w:bCs/>
          <w:color w:val="000000"/>
          <w:sz w:val="26"/>
          <w:szCs w:val="26"/>
        </w:rPr>
        <w:t xml:space="preserve"> рамках реалізації публічного інвестиційного </w:t>
      </w:r>
      <w:proofErr w:type="spellStart"/>
      <w:r w:rsidRPr="005F6582">
        <w:rPr>
          <w:rFonts w:ascii="Times New Roman" w:hAnsi="Times New Roman" w:cs="Times New Roman"/>
          <w:bCs/>
          <w:color w:val="000000"/>
          <w:sz w:val="26"/>
          <w:szCs w:val="26"/>
        </w:rPr>
        <w:t>проєкту</w:t>
      </w:r>
      <w:proofErr w:type="spellEnd"/>
      <w:r w:rsidRPr="005F6582">
        <w:rPr>
          <w:rFonts w:ascii="Times New Roman" w:hAnsi="Times New Roman" w:cs="Times New Roman"/>
          <w:bCs/>
          <w:color w:val="000000"/>
          <w:sz w:val="26"/>
          <w:szCs w:val="26"/>
        </w:rPr>
        <w:t xml:space="preserve"> «Забезпечення якісної, сучасної та доступної загальної середньої освіти «Нова українська школа»:</w:t>
      </w:r>
    </w:p>
    <w:p w:rsidR="00243178" w:rsidRPr="005F6582" w:rsidRDefault="00243178" w:rsidP="009255EE">
      <w:pPr>
        <w:spacing w:after="0" w:line="240" w:lineRule="auto"/>
        <w:ind w:firstLine="709"/>
        <w:jc w:val="both"/>
        <w:rPr>
          <w:rFonts w:ascii="Times New Roman" w:hAnsi="Times New Roman" w:cs="Times New Roman"/>
          <w:bCs/>
          <w:iCs/>
          <w:sz w:val="26"/>
          <w:szCs w:val="26"/>
        </w:rPr>
      </w:pPr>
      <w:r w:rsidRPr="005F6582">
        <w:rPr>
          <w:rFonts w:ascii="Times New Roman" w:hAnsi="Times New Roman" w:cs="Times New Roman"/>
          <w:bCs/>
          <w:iCs/>
          <w:sz w:val="26"/>
          <w:szCs w:val="26"/>
        </w:rPr>
        <w:t xml:space="preserve">По пілотному </w:t>
      </w:r>
      <w:proofErr w:type="spellStart"/>
      <w:r w:rsidRPr="005F6582">
        <w:rPr>
          <w:rFonts w:ascii="Times New Roman" w:hAnsi="Times New Roman" w:cs="Times New Roman"/>
          <w:bCs/>
          <w:iCs/>
          <w:sz w:val="26"/>
          <w:szCs w:val="26"/>
        </w:rPr>
        <w:t>проєкту</w:t>
      </w:r>
      <w:proofErr w:type="spellEnd"/>
      <w:r w:rsidRPr="005F6582">
        <w:rPr>
          <w:rFonts w:ascii="Times New Roman" w:hAnsi="Times New Roman" w:cs="Times New Roman"/>
          <w:bCs/>
          <w:iCs/>
          <w:sz w:val="26"/>
          <w:szCs w:val="26"/>
        </w:rPr>
        <w:t xml:space="preserve"> для Ліцею Т. Городецького на суму 9 105 912,00 грн. (з них за кошти субвенції – на суму 8 195 320,80 грн., за кошти </w:t>
      </w:r>
      <w:proofErr w:type="spellStart"/>
      <w:r w:rsidRPr="005F6582">
        <w:rPr>
          <w:rFonts w:ascii="Times New Roman" w:hAnsi="Times New Roman" w:cs="Times New Roman"/>
          <w:bCs/>
          <w:iCs/>
          <w:sz w:val="26"/>
          <w:szCs w:val="26"/>
        </w:rPr>
        <w:t>співфінансування</w:t>
      </w:r>
      <w:proofErr w:type="spellEnd"/>
      <w:r w:rsidRPr="005F6582">
        <w:rPr>
          <w:rFonts w:ascii="Times New Roman" w:hAnsi="Times New Roman" w:cs="Times New Roman"/>
          <w:bCs/>
          <w:iCs/>
          <w:sz w:val="26"/>
          <w:szCs w:val="26"/>
        </w:rPr>
        <w:t xml:space="preserve"> з місцевого бюджету на суму  - 910 591,20 грн.) закуплено:</w:t>
      </w:r>
    </w:p>
    <w:p w:rsidR="00243178" w:rsidRPr="005F6582" w:rsidRDefault="00243178" w:rsidP="009255EE">
      <w:pPr>
        <w:pStyle w:val="a4"/>
        <w:numPr>
          <w:ilvl w:val="0"/>
          <w:numId w:val="9"/>
        </w:numPr>
        <w:spacing w:after="0" w:line="240" w:lineRule="auto"/>
        <w:ind w:left="0" w:firstLine="709"/>
        <w:contextualSpacing w:val="0"/>
        <w:jc w:val="both"/>
        <w:rPr>
          <w:rFonts w:ascii="Times New Roman" w:hAnsi="Times New Roman" w:cs="Times New Roman"/>
          <w:sz w:val="26"/>
          <w:szCs w:val="26"/>
        </w:rPr>
      </w:pPr>
      <w:r w:rsidRPr="005F6582">
        <w:rPr>
          <w:rFonts w:ascii="Times New Roman" w:hAnsi="Times New Roman" w:cs="Times New Roman"/>
          <w:sz w:val="26"/>
          <w:szCs w:val="26"/>
        </w:rPr>
        <w:t>комплекти обладнання для кабінетів фізики, хімії, математики та біології на суму 4 093 800,00 грн.</w:t>
      </w:r>
    </w:p>
    <w:p w:rsidR="00243178" w:rsidRPr="005F6582" w:rsidRDefault="00243178" w:rsidP="009255EE">
      <w:pPr>
        <w:pStyle w:val="a4"/>
        <w:numPr>
          <w:ilvl w:val="0"/>
          <w:numId w:val="9"/>
        </w:numPr>
        <w:spacing w:after="0" w:line="240" w:lineRule="auto"/>
        <w:ind w:left="0" w:firstLine="709"/>
        <w:contextualSpacing w:val="0"/>
        <w:jc w:val="both"/>
        <w:rPr>
          <w:rFonts w:ascii="Times New Roman" w:hAnsi="Times New Roman" w:cs="Times New Roman"/>
          <w:sz w:val="26"/>
          <w:szCs w:val="26"/>
        </w:rPr>
      </w:pPr>
      <w:r w:rsidRPr="005F6582">
        <w:rPr>
          <w:rFonts w:ascii="Times New Roman" w:hAnsi="Times New Roman" w:cs="Times New Roman"/>
          <w:sz w:val="26"/>
          <w:szCs w:val="26"/>
        </w:rPr>
        <w:t xml:space="preserve">комплекти шкільних меблів для природничих кабінетів (13 комплектів) на суму 2 583 900,00 грн. </w:t>
      </w:r>
    </w:p>
    <w:p w:rsidR="00243178" w:rsidRPr="005F6582" w:rsidRDefault="00243178" w:rsidP="009255EE">
      <w:pPr>
        <w:pStyle w:val="a4"/>
        <w:numPr>
          <w:ilvl w:val="0"/>
          <w:numId w:val="9"/>
        </w:numPr>
        <w:spacing w:after="0" w:line="240" w:lineRule="auto"/>
        <w:ind w:left="0" w:firstLine="709"/>
        <w:contextualSpacing w:val="0"/>
        <w:jc w:val="both"/>
        <w:rPr>
          <w:rFonts w:ascii="Times New Roman" w:hAnsi="Times New Roman" w:cs="Times New Roman"/>
          <w:sz w:val="26"/>
          <w:szCs w:val="26"/>
        </w:rPr>
      </w:pPr>
      <w:r w:rsidRPr="005F6582">
        <w:rPr>
          <w:rFonts w:ascii="Times New Roman" w:hAnsi="Times New Roman" w:cs="Times New Roman"/>
          <w:sz w:val="26"/>
          <w:szCs w:val="26"/>
        </w:rPr>
        <w:t xml:space="preserve">ноутбуки для здобувачів освіти (41 штука) на суму 1 229 508,00 грн. </w:t>
      </w:r>
    </w:p>
    <w:p w:rsidR="00243178" w:rsidRPr="005F6582" w:rsidRDefault="00243178" w:rsidP="009255EE">
      <w:pPr>
        <w:pStyle w:val="a4"/>
        <w:numPr>
          <w:ilvl w:val="0"/>
          <w:numId w:val="9"/>
        </w:numPr>
        <w:spacing w:after="0" w:line="240" w:lineRule="auto"/>
        <w:ind w:left="0" w:firstLine="709"/>
        <w:contextualSpacing w:val="0"/>
        <w:jc w:val="both"/>
        <w:rPr>
          <w:rFonts w:ascii="Times New Roman" w:hAnsi="Times New Roman" w:cs="Times New Roman"/>
          <w:sz w:val="26"/>
          <w:szCs w:val="26"/>
        </w:rPr>
      </w:pPr>
      <w:r w:rsidRPr="005F6582">
        <w:rPr>
          <w:rFonts w:ascii="Times New Roman" w:hAnsi="Times New Roman" w:cs="Times New Roman"/>
          <w:sz w:val="26"/>
          <w:szCs w:val="26"/>
        </w:rPr>
        <w:t xml:space="preserve"> інтерактивні панелі (11 панелей) на суму 1 063 836,00 грн.</w:t>
      </w:r>
    </w:p>
    <w:p w:rsidR="00243178" w:rsidRPr="005F6582" w:rsidRDefault="00243178" w:rsidP="009255EE">
      <w:pPr>
        <w:pStyle w:val="a4"/>
        <w:numPr>
          <w:ilvl w:val="0"/>
          <w:numId w:val="9"/>
        </w:numPr>
        <w:spacing w:after="0" w:line="240" w:lineRule="auto"/>
        <w:ind w:left="0" w:firstLine="709"/>
        <w:contextualSpacing w:val="0"/>
        <w:jc w:val="both"/>
        <w:rPr>
          <w:rFonts w:ascii="Times New Roman" w:hAnsi="Times New Roman" w:cs="Times New Roman"/>
          <w:sz w:val="26"/>
          <w:szCs w:val="26"/>
        </w:rPr>
      </w:pPr>
      <w:r w:rsidRPr="005F6582">
        <w:rPr>
          <w:rFonts w:ascii="Times New Roman" w:hAnsi="Times New Roman" w:cs="Times New Roman"/>
          <w:sz w:val="26"/>
          <w:szCs w:val="26"/>
        </w:rPr>
        <w:t>дошки аудиторні  (6 шт.) на суму 56 808,00 грн.</w:t>
      </w:r>
    </w:p>
    <w:p w:rsidR="00243178" w:rsidRPr="005F6582" w:rsidRDefault="00243178" w:rsidP="009255EE">
      <w:pPr>
        <w:pStyle w:val="a4"/>
        <w:numPr>
          <w:ilvl w:val="0"/>
          <w:numId w:val="9"/>
        </w:numPr>
        <w:spacing w:after="0" w:line="240" w:lineRule="auto"/>
        <w:ind w:left="0" w:firstLine="709"/>
        <w:contextualSpacing w:val="0"/>
        <w:jc w:val="both"/>
        <w:rPr>
          <w:rFonts w:ascii="Times New Roman" w:hAnsi="Times New Roman" w:cs="Times New Roman"/>
          <w:sz w:val="26"/>
          <w:szCs w:val="26"/>
        </w:rPr>
      </w:pPr>
      <w:r w:rsidRPr="005F6582">
        <w:rPr>
          <w:rFonts w:ascii="Times New Roman" w:hAnsi="Times New Roman" w:cs="Times New Roman"/>
          <w:sz w:val="26"/>
          <w:szCs w:val="26"/>
        </w:rPr>
        <w:t>лабораторні меблі (витяжні шафи та стіл для робототехніки) на суму 78 060,00 грн.</w:t>
      </w:r>
    </w:p>
    <w:p w:rsidR="00243178" w:rsidRPr="005F6582" w:rsidRDefault="00243178" w:rsidP="009255EE">
      <w:pPr>
        <w:spacing w:after="0" w:line="240" w:lineRule="auto"/>
        <w:ind w:firstLine="709"/>
        <w:jc w:val="both"/>
        <w:rPr>
          <w:rFonts w:ascii="Times New Roman" w:hAnsi="Times New Roman" w:cs="Times New Roman"/>
          <w:bCs/>
          <w:iCs/>
          <w:sz w:val="26"/>
          <w:szCs w:val="26"/>
        </w:rPr>
      </w:pPr>
      <w:r w:rsidRPr="005F6582">
        <w:rPr>
          <w:rFonts w:ascii="Times New Roman" w:hAnsi="Times New Roman" w:cs="Times New Roman"/>
          <w:bCs/>
          <w:iCs/>
          <w:sz w:val="26"/>
          <w:szCs w:val="26"/>
        </w:rPr>
        <w:lastRenderedPageBreak/>
        <w:t xml:space="preserve">Для ЗЗСО по програмі НУШ  на суму 3 591 664,00 грн ( з них за кошти субвенції – на суму 3 232 794,60 грн., за кошти </w:t>
      </w:r>
      <w:proofErr w:type="spellStart"/>
      <w:r w:rsidRPr="005F6582">
        <w:rPr>
          <w:rFonts w:ascii="Times New Roman" w:hAnsi="Times New Roman" w:cs="Times New Roman"/>
          <w:bCs/>
          <w:iCs/>
          <w:sz w:val="26"/>
          <w:szCs w:val="26"/>
        </w:rPr>
        <w:t>співфінансування</w:t>
      </w:r>
      <w:proofErr w:type="spellEnd"/>
      <w:r w:rsidRPr="005F6582">
        <w:rPr>
          <w:rFonts w:ascii="Times New Roman" w:hAnsi="Times New Roman" w:cs="Times New Roman"/>
          <w:bCs/>
          <w:iCs/>
          <w:sz w:val="26"/>
          <w:szCs w:val="26"/>
        </w:rPr>
        <w:t xml:space="preserve"> з місцевого бюджету на суму - 359 166,4 грн.) закуплено:</w:t>
      </w:r>
    </w:p>
    <w:p w:rsidR="00243178" w:rsidRPr="005F6582" w:rsidRDefault="00243178" w:rsidP="009255EE">
      <w:pPr>
        <w:pStyle w:val="a4"/>
        <w:numPr>
          <w:ilvl w:val="0"/>
          <w:numId w:val="9"/>
        </w:numPr>
        <w:spacing w:after="0" w:line="240" w:lineRule="auto"/>
        <w:ind w:left="0" w:firstLine="709"/>
        <w:contextualSpacing w:val="0"/>
        <w:jc w:val="both"/>
        <w:rPr>
          <w:rFonts w:ascii="Times New Roman" w:hAnsi="Times New Roman" w:cs="Times New Roman"/>
          <w:sz w:val="26"/>
          <w:szCs w:val="26"/>
        </w:rPr>
      </w:pPr>
      <w:r w:rsidRPr="005F6582">
        <w:rPr>
          <w:rFonts w:ascii="Times New Roman" w:hAnsi="Times New Roman" w:cs="Times New Roman"/>
          <w:sz w:val="26"/>
          <w:szCs w:val="26"/>
        </w:rPr>
        <w:t>навчальне обладнання для кабінетів фізики, хімії, математики на суму 1 107 480,00 грн.</w:t>
      </w:r>
    </w:p>
    <w:p w:rsidR="00243178" w:rsidRPr="005F6582" w:rsidRDefault="00243178" w:rsidP="009255EE">
      <w:pPr>
        <w:pStyle w:val="a4"/>
        <w:numPr>
          <w:ilvl w:val="0"/>
          <w:numId w:val="9"/>
        </w:numPr>
        <w:spacing w:after="0" w:line="240" w:lineRule="auto"/>
        <w:ind w:left="0" w:firstLine="709"/>
        <w:contextualSpacing w:val="0"/>
        <w:jc w:val="both"/>
        <w:rPr>
          <w:rFonts w:ascii="Times New Roman" w:hAnsi="Times New Roman" w:cs="Times New Roman"/>
          <w:sz w:val="26"/>
          <w:szCs w:val="26"/>
        </w:rPr>
      </w:pPr>
      <w:r w:rsidRPr="005F6582">
        <w:rPr>
          <w:rFonts w:ascii="Times New Roman" w:hAnsi="Times New Roman" w:cs="Times New Roman"/>
          <w:sz w:val="26"/>
          <w:szCs w:val="26"/>
        </w:rPr>
        <w:t xml:space="preserve">демонстраційні навчальні засоби та обладнання для кабінетів біології та географії  на суму 400 000,00 грн. </w:t>
      </w:r>
    </w:p>
    <w:p w:rsidR="00243178" w:rsidRPr="005F6582" w:rsidRDefault="00243178" w:rsidP="009255EE">
      <w:pPr>
        <w:pStyle w:val="a4"/>
        <w:numPr>
          <w:ilvl w:val="0"/>
          <w:numId w:val="9"/>
        </w:numPr>
        <w:spacing w:after="0" w:line="240" w:lineRule="auto"/>
        <w:ind w:left="0" w:firstLine="709"/>
        <w:contextualSpacing w:val="0"/>
        <w:jc w:val="both"/>
        <w:rPr>
          <w:rFonts w:ascii="Times New Roman" w:hAnsi="Times New Roman" w:cs="Times New Roman"/>
          <w:sz w:val="26"/>
          <w:szCs w:val="26"/>
        </w:rPr>
      </w:pPr>
      <w:r w:rsidRPr="005F6582">
        <w:rPr>
          <w:rFonts w:ascii="Times New Roman" w:hAnsi="Times New Roman" w:cs="Times New Roman"/>
          <w:sz w:val="26"/>
          <w:szCs w:val="26"/>
        </w:rPr>
        <w:t xml:space="preserve"> інтерактивні панелі (23 штуки)  на суму 2 084 184,00 грн. </w:t>
      </w:r>
    </w:p>
    <w:p w:rsidR="00243178" w:rsidRPr="005F6582" w:rsidRDefault="00243178" w:rsidP="009255EE">
      <w:pPr>
        <w:spacing w:after="0" w:line="240" w:lineRule="auto"/>
        <w:ind w:firstLine="709"/>
        <w:jc w:val="both"/>
        <w:rPr>
          <w:rFonts w:ascii="Times New Roman" w:hAnsi="Times New Roman" w:cs="Times New Roman"/>
          <w:sz w:val="26"/>
          <w:szCs w:val="26"/>
        </w:rPr>
      </w:pPr>
    </w:p>
    <w:p w:rsidR="00243178" w:rsidRPr="005F6582" w:rsidRDefault="00243178" w:rsidP="009255EE">
      <w:pPr>
        <w:spacing w:after="0" w:line="240" w:lineRule="auto"/>
        <w:jc w:val="both"/>
        <w:rPr>
          <w:rFonts w:ascii="Times New Roman" w:hAnsi="Times New Roman" w:cs="Times New Roman"/>
          <w:sz w:val="26"/>
          <w:szCs w:val="26"/>
        </w:rPr>
      </w:pPr>
      <w:r w:rsidRPr="005F6582">
        <w:rPr>
          <w:rFonts w:ascii="Times New Roman" w:hAnsi="Times New Roman" w:cs="Times New Roman"/>
          <w:sz w:val="26"/>
          <w:szCs w:val="26"/>
        </w:rPr>
        <w:t>З метою модернізації закладів</w:t>
      </w:r>
      <w:r w:rsidR="000F1FB4" w:rsidRPr="005F6582">
        <w:rPr>
          <w:rFonts w:ascii="Times New Roman" w:hAnsi="Times New Roman" w:cs="Times New Roman"/>
          <w:sz w:val="26"/>
          <w:szCs w:val="26"/>
        </w:rPr>
        <w:t xml:space="preserve"> освіти у 2025 році  проведено </w:t>
      </w:r>
      <w:r w:rsidRPr="005F6582">
        <w:rPr>
          <w:rFonts w:ascii="Times New Roman" w:hAnsi="Times New Roman" w:cs="Times New Roman"/>
          <w:sz w:val="26"/>
          <w:szCs w:val="26"/>
        </w:rPr>
        <w:t>ремонтні роботи:</w:t>
      </w:r>
    </w:p>
    <w:p w:rsidR="00243178" w:rsidRPr="005F6582" w:rsidRDefault="00243178" w:rsidP="00243178">
      <w:pPr>
        <w:spacing w:after="0" w:line="240" w:lineRule="auto"/>
        <w:ind w:firstLine="709"/>
        <w:jc w:val="both"/>
        <w:rPr>
          <w:rFonts w:ascii="Times New Roman" w:hAnsi="Times New Roman" w:cs="Times New Roman"/>
          <w:sz w:val="26"/>
          <w:szCs w:val="26"/>
        </w:rPr>
      </w:pPr>
    </w:p>
    <w:tbl>
      <w:tblPr>
        <w:tblW w:w="924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
        <w:gridCol w:w="6510"/>
        <w:gridCol w:w="2126"/>
      </w:tblGrid>
      <w:tr w:rsidR="00243178" w:rsidRPr="005F6582" w:rsidTr="000F1FB4">
        <w:trPr>
          <w:trHeight w:val="253"/>
        </w:trPr>
        <w:tc>
          <w:tcPr>
            <w:tcW w:w="607" w:type="dxa"/>
          </w:tcPr>
          <w:p w:rsidR="00243178" w:rsidRPr="005F6582" w:rsidRDefault="00243178" w:rsidP="0044144C">
            <w:pPr>
              <w:spacing w:after="0" w:line="240" w:lineRule="auto"/>
              <w:ind w:hanging="79"/>
              <w:jc w:val="center"/>
              <w:rPr>
                <w:rFonts w:ascii="Times New Roman" w:hAnsi="Times New Roman" w:cs="Times New Roman"/>
                <w:b/>
                <w:sz w:val="26"/>
                <w:szCs w:val="26"/>
              </w:rPr>
            </w:pPr>
            <w:r w:rsidRPr="005F6582">
              <w:rPr>
                <w:rFonts w:ascii="Times New Roman" w:hAnsi="Times New Roman" w:cs="Times New Roman"/>
                <w:b/>
                <w:sz w:val="26"/>
                <w:szCs w:val="26"/>
              </w:rPr>
              <w:t>№ п/п</w:t>
            </w:r>
          </w:p>
        </w:tc>
        <w:tc>
          <w:tcPr>
            <w:tcW w:w="6510" w:type="dxa"/>
          </w:tcPr>
          <w:p w:rsidR="00243178" w:rsidRPr="005F6582" w:rsidRDefault="00243178" w:rsidP="00243178">
            <w:pPr>
              <w:spacing w:after="0" w:line="240" w:lineRule="auto"/>
              <w:ind w:firstLine="709"/>
              <w:jc w:val="center"/>
              <w:rPr>
                <w:rFonts w:ascii="Times New Roman" w:hAnsi="Times New Roman" w:cs="Times New Roman"/>
                <w:b/>
                <w:sz w:val="26"/>
                <w:szCs w:val="26"/>
              </w:rPr>
            </w:pPr>
            <w:r w:rsidRPr="005F6582">
              <w:rPr>
                <w:rFonts w:ascii="Times New Roman" w:hAnsi="Times New Roman" w:cs="Times New Roman"/>
                <w:b/>
                <w:sz w:val="26"/>
                <w:szCs w:val="26"/>
              </w:rPr>
              <w:t xml:space="preserve">Назва об’єкту </w:t>
            </w:r>
          </w:p>
        </w:tc>
        <w:tc>
          <w:tcPr>
            <w:tcW w:w="2126" w:type="dxa"/>
            <w:shd w:val="clear" w:color="auto" w:fill="auto"/>
          </w:tcPr>
          <w:p w:rsidR="00243178" w:rsidRPr="005F6582" w:rsidRDefault="00243178" w:rsidP="00FF6E9C">
            <w:pPr>
              <w:spacing w:after="0" w:line="240" w:lineRule="auto"/>
              <w:rPr>
                <w:rFonts w:ascii="Times New Roman" w:hAnsi="Times New Roman" w:cs="Times New Roman"/>
                <w:b/>
                <w:sz w:val="26"/>
                <w:szCs w:val="26"/>
              </w:rPr>
            </w:pPr>
            <w:r w:rsidRPr="005F6582">
              <w:rPr>
                <w:rFonts w:ascii="Times New Roman" w:hAnsi="Times New Roman" w:cs="Times New Roman"/>
                <w:b/>
                <w:sz w:val="26"/>
                <w:szCs w:val="26"/>
              </w:rPr>
              <w:t>Виконано</w:t>
            </w:r>
          </w:p>
        </w:tc>
      </w:tr>
      <w:tr w:rsidR="00243178" w:rsidRPr="005F6582" w:rsidTr="000F1FB4">
        <w:trPr>
          <w:trHeight w:val="345"/>
        </w:trPr>
        <w:tc>
          <w:tcPr>
            <w:tcW w:w="607"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1</w:t>
            </w:r>
          </w:p>
        </w:tc>
        <w:tc>
          <w:tcPr>
            <w:tcW w:w="6510"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Капітальний ремонт покрівлі Гімназії № 4 Шептицької міської ради по вул. Грінченка,9 в м. Шептицький Львівської обл.</w:t>
            </w:r>
          </w:p>
        </w:tc>
        <w:tc>
          <w:tcPr>
            <w:tcW w:w="2126" w:type="dxa"/>
          </w:tcPr>
          <w:p w:rsidR="00243178" w:rsidRPr="005F6582" w:rsidRDefault="00243178" w:rsidP="00FF6E9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780 000</w:t>
            </w:r>
          </w:p>
        </w:tc>
      </w:tr>
      <w:tr w:rsidR="00243178" w:rsidRPr="005F6582" w:rsidTr="000F1FB4">
        <w:trPr>
          <w:trHeight w:val="345"/>
        </w:trPr>
        <w:tc>
          <w:tcPr>
            <w:tcW w:w="607"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2</w:t>
            </w:r>
          </w:p>
        </w:tc>
        <w:tc>
          <w:tcPr>
            <w:tcW w:w="6510"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Капітальний ремонт покрівлі Гімназії № 5 Шептицької міської ради по вул. Грінченка,9 в м. Шептицький Львівської обл.</w:t>
            </w:r>
          </w:p>
        </w:tc>
        <w:tc>
          <w:tcPr>
            <w:tcW w:w="2126" w:type="dxa"/>
          </w:tcPr>
          <w:p w:rsidR="00243178" w:rsidRPr="005F6582" w:rsidRDefault="00243178" w:rsidP="00FF6E9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467 500</w:t>
            </w:r>
          </w:p>
        </w:tc>
      </w:tr>
      <w:tr w:rsidR="00243178" w:rsidRPr="005F6582" w:rsidTr="000F1FB4">
        <w:trPr>
          <w:trHeight w:val="568"/>
        </w:trPr>
        <w:tc>
          <w:tcPr>
            <w:tcW w:w="607"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3</w:t>
            </w:r>
          </w:p>
        </w:tc>
        <w:tc>
          <w:tcPr>
            <w:tcW w:w="6510" w:type="dxa"/>
          </w:tcPr>
          <w:p w:rsidR="00243178" w:rsidRPr="005F6582" w:rsidRDefault="00243178" w:rsidP="0044144C">
            <w:pPr>
              <w:pStyle w:val="HTML"/>
              <w:rPr>
                <w:rFonts w:ascii="Times New Roman" w:hAnsi="Times New Roman"/>
                <w:sz w:val="26"/>
                <w:szCs w:val="26"/>
                <w:lang w:val="uk-UA" w:eastAsia="ru-RU"/>
              </w:rPr>
            </w:pPr>
            <w:r w:rsidRPr="005F6582">
              <w:rPr>
                <w:rFonts w:ascii="Times New Roman" w:hAnsi="Times New Roman"/>
                <w:sz w:val="26"/>
                <w:szCs w:val="26"/>
                <w:lang w:val="uk-UA" w:eastAsia="ru-RU"/>
              </w:rPr>
              <w:t>Капітальний ремонт покрівлі Гімназії № 8 по вул. Шептицького, 15 в м. Шептицький Львівської обл.</w:t>
            </w:r>
          </w:p>
        </w:tc>
        <w:tc>
          <w:tcPr>
            <w:tcW w:w="2126" w:type="dxa"/>
          </w:tcPr>
          <w:p w:rsidR="00243178" w:rsidRPr="005F6582" w:rsidRDefault="00243178" w:rsidP="00FF6E9C">
            <w:pPr>
              <w:spacing w:after="0" w:line="240" w:lineRule="auto"/>
              <w:rPr>
                <w:rFonts w:ascii="Times New Roman" w:hAnsi="Times New Roman" w:cs="Times New Roman"/>
                <w:bCs/>
                <w:sz w:val="26"/>
                <w:szCs w:val="26"/>
              </w:rPr>
            </w:pPr>
            <w:r w:rsidRPr="005F6582">
              <w:rPr>
                <w:rFonts w:ascii="Times New Roman" w:hAnsi="Times New Roman" w:cs="Times New Roman"/>
                <w:bCs/>
                <w:sz w:val="26"/>
                <w:szCs w:val="26"/>
              </w:rPr>
              <w:t>1 162 100</w:t>
            </w:r>
          </w:p>
        </w:tc>
      </w:tr>
      <w:tr w:rsidR="00243178" w:rsidRPr="005F6582" w:rsidTr="000F1FB4">
        <w:trPr>
          <w:trHeight w:val="327"/>
        </w:trPr>
        <w:tc>
          <w:tcPr>
            <w:tcW w:w="607"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4</w:t>
            </w:r>
          </w:p>
        </w:tc>
        <w:tc>
          <w:tcPr>
            <w:tcW w:w="6510"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Капітальний ремонт будівлі (фасад, дашок, сходи бокового входу) Ліцею  Тараса Городецького Шептицької міської ради по вул.С.Бандери,17  «А» в м. Шептицький Львівської області</w:t>
            </w:r>
          </w:p>
        </w:tc>
        <w:tc>
          <w:tcPr>
            <w:tcW w:w="2126" w:type="dxa"/>
          </w:tcPr>
          <w:p w:rsidR="00243178" w:rsidRPr="005F6582" w:rsidRDefault="00243178" w:rsidP="00FF6E9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1 133 041</w:t>
            </w:r>
          </w:p>
        </w:tc>
      </w:tr>
      <w:tr w:rsidR="00243178" w:rsidRPr="005F6582" w:rsidTr="000F1FB4">
        <w:trPr>
          <w:trHeight w:val="327"/>
        </w:trPr>
        <w:tc>
          <w:tcPr>
            <w:tcW w:w="607"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5</w:t>
            </w:r>
          </w:p>
        </w:tc>
        <w:tc>
          <w:tcPr>
            <w:tcW w:w="6510"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Капітальний ремонт будівлі (санвузлів) Ліцею імені Тараса Городецького по вулиці С.Бандери,17 «А» в місті Шептицький Львівської області</w:t>
            </w:r>
          </w:p>
        </w:tc>
        <w:tc>
          <w:tcPr>
            <w:tcW w:w="2126" w:type="dxa"/>
          </w:tcPr>
          <w:p w:rsidR="00243178" w:rsidRPr="005F6582" w:rsidRDefault="00243178" w:rsidP="00FF6E9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1 123 494</w:t>
            </w:r>
          </w:p>
        </w:tc>
      </w:tr>
      <w:tr w:rsidR="00243178" w:rsidRPr="005F6582" w:rsidTr="000F1FB4">
        <w:trPr>
          <w:trHeight w:val="327"/>
        </w:trPr>
        <w:tc>
          <w:tcPr>
            <w:tcW w:w="607"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6</w:t>
            </w:r>
          </w:p>
        </w:tc>
        <w:tc>
          <w:tcPr>
            <w:tcW w:w="6510"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Капітальний ремонт спортивного майданчика (влаштування бігових доріжок) Гімназії № 12 Шептицької міської ради по вул.С.Бандери,17  в м. Шептицький Львівської області</w:t>
            </w:r>
          </w:p>
        </w:tc>
        <w:tc>
          <w:tcPr>
            <w:tcW w:w="2126" w:type="dxa"/>
          </w:tcPr>
          <w:p w:rsidR="00243178" w:rsidRPr="005F6582" w:rsidRDefault="00243178" w:rsidP="00FF6E9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485 000</w:t>
            </w:r>
          </w:p>
          <w:p w:rsidR="00243178" w:rsidRPr="005F6582" w:rsidRDefault="00243178" w:rsidP="00FF6E9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молодіжний проект</w:t>
            </w:r>
          </w:p>
        </w:tc>
      </w:tr>
      <w:tr w:rsidR="00243178" w:rsidRPr="005F6582" w:rsidTr="000F1FB4">
        <w:trPr>
          <w:trHeight w:val="327"/>
        </w:trPr>
        <w:tc>
          <w:tcPr>
            <w:tcW w:w="607"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7</w:t>
            </w:r>
          </w:p>
        </w:tc>
        <w:tc>
          <w:tcPr>
            <w:tcW w:w="6510"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Капітальний ремонт спортивного майданчика (відновлення бігових доріжок) Гімназії № 12 Шептицької міської ради по вул. С. Бандери, 17  в м. Шептицький Львівської області</w:t>
            </w:r>
          </w:p>
        </w:tc>
        <w:tc>
          <w:tcPr>
            <w:tcW w:w="2126" w:type="dxa"/>
          </w:tcPr>
          <w:p w:rsidR="00243178" w:rsidRPr="005F6582" w:rsidRDefault="00243178" w:rsidP="00FF6E9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428</w:t>
            </w:r>
            <w:r w:rsidR="00FF6E9C" w:rsidRPr="005F6582">
              <w:rPr>
                <w:rFonts w:ascii="Times New Roman" w:hAnsi="Times New Roman" w:cs="Times New Roman"/>
                <w:sz w:val="26"/>
                <w:szCs w:val="26"/>
              </w:rPr>
              <w:t> </w:t>
            </w:r>
            <w:r w:rsidRPr="005F6582">
              <w:rPr>
                <w:rFonts w:ascii="Times New Roman" w:hAnsi="Times New Roman" w:cs="Times New Roman"/>
                <w:sz w:val="26"/>
                <w:szCs w:val="26"/>
              </w:rPr>
              <w:t>000</w:t>
            </w:r>
            <w:r w:rsidR="00FF6E9C" w:rsidRPr="005F6582">
              <w:rPr>
                <w:rFonts w:ascii="Times New Roman" w:hAnsi="Times New Roman" w:cs="Times New Roman"/>
                <w:sz w:val="26"/>
                <w:szCs w:val="26"/>
              </w:rPr>
              <w:t xml:space="preserve"> </w:t>
            </w:r>
            <w:r w:rsidRPr="005F6582">
              <w:rPr>
                <w:rFonts w:ascii="Times New Roman" w:hAnsi="Times New Roman" w:cs="Times New Roman"/>
                <w:sz w:val="26"/>
                <w:szCs w:val="26"/>
              </w:rPr>
              <w:t>кап. ремонт</w:t>
            </w:r>
          </w:p>
        </w:tc>
      </w:tr>
      <w:tr w:rsidR="00243178" w:rsidRPr="005F6582" w:rsidTr="000F1FB4">
        <w:trPr>
          <w:trHeight w:val="327"/>
        </w:trPr>
        <w:tc>
          <w:tcPr>
            <w:tcW w:w="607"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8</w:t>
            </w:r>
          </w:p>
        </w:tc>
        <w:tc>
          <w:tcPr>
            <w:tcW w:w="6510"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 xml:space="preserve">Нове будівництво котельні ясла-садок ЗДО № 5 ЧМР Львівської області на вул. Львівська,35А в м. </w:t>
            </w:r>
            <w:proofErr w:type="spellStart"/>
            <w:r w:rsidRPr="005F6582">
              <w:rPr>
                <w:rFonts w:ascii="Times New Roman" w:hAnsi="Times New Roman" w:cs="Times New Roman"/>
                <w:sz w:val="26"/>
                <w:szCs w:val="26"/>
              </w:rPr>
              <w:t>Соснівка</w:t>
            </w:r>
            <w:proofErr w:type="spellEnd"/>
          </w:p>
        </w:tc>
        <w:tc>
          <w:tcPr>
            <w:tcW w:w="2126" w:type="dxa"/>
          </w:tcPr>
          <w:p w:rsidR="00243178" w:rsidRPr="005F6582" w:rsidRDefault="00243178" w:rsidP="00FF6E9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517 400/2 849</w:t>
            </w:r>
            <w:r w:rsidRPr="005F6582">
              <w:rPr>
                <w:rFonts w:ascii="Times New Roman" w:hAnsi="Times New Roman" w:cs="Times New Roman"/>
                <w:sz w:val="26"/>
                <w:szCs w:val="26"/>
                <w:lang w:val="en-US"/>
              </w:rPr>
              <w:t> </w:t>
            </w:r>
            <w:r w:rsidRPr="005F6582">
              <w:rPr>
                <w:rFonts w:ascii="Times New Roman" w:hAnsi="Times New Roman" w:cs="Times New Roman"/>
                <w:sz w:val="26"/>
                <w:szCs w:val="26"/>
              </w:rPr>
              <w:t xml:space="preserve">556 т. ч. вартість котельні 1 505 988 кошти </w:t>
            </w:r>
            <w:r w:rsidRPr="005F6582">
              <w:rPr>
                <w:rFonts w:ascii="Times New Roman" w:hAnsi="Times New Roman" w:cs="Times New Roman"/>
                <w:sz w:val="26"/>
                <w:szCs w:val="26"/>
                <w:lang w:val="en-US"/>
              </w:rPr>
              <w:t>GIZ</w:t>
            </w:r>
          </w:p>
        </w:tc>
      </w:tr>
      <w:tr w:rsidR="00243178" w:rsidRPr="005F6582" w:rsidTr="000F1FB4">
        <w:trPr>
          <w:trHeight w:val="327"/>
        </w:trPr>
        <w:tc>
          <w:tcPr>
            <w:tcW w:w="607"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9</w:t>
            </w:r>
          </w:p>
        </w:tc>
        <w:tc>
          <w:tcPr>
            <w:tcW w:w="6510"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 xml:space="preserve">Нове будівництво котельні ясла-садок ЗДО № 6 ЧМР Львівської області на вул. Галицька,7 б в м. </w:t>
            </w:r>
            <w:proofErr w:type="spellStart"/>
            <w:r w:rsidRPr="005F6582">
              <w:rPr>
                <w:rFonts w:ascii="Times New Roman" w:hAnsi="Times New Roman" w:cs="Times New Roman"/>
                <w:sz w:val="26"/>
                <w:szCs w:val="26"/>
              </w:rPr>
              <w:t>Соснівка</w:t>
            </w:r>
            <w:proofErr w:type="spellEnd"/>
          </w:p>
        </w:tc>
        <w:tc>
          <w:tcPr>
            <w:tcW w:w="2126" w:type="dxa"/>
          </w:tcPr>
          <w:p w:rsidR="00243178" w:rsidRPr="005F6582" w:rsidRDefault="00243178" w:rsidP="00FF6E9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 xml:space="preserve">206 200/4 196 318 в </w:t>
            </w:r>
            <w:proofErr w:type="spellStart"/>
            <w:r w:rsidRPr="005F6582">
              <w:rPr>
                <w:rFonts w:ascii="Times New Roman" w:hAnsi="Times New Roman" w:cs="Times New Roman"/>
                <w:sz w:val="26"/>
                <w:szCs w:val="26"/>
              </w:rPr>
              <w:t>т.ч</w:t>
            </w:r>
            <w:proofErr w:type="spellEnd"/>
            <w:r w:rsidRPr="005F6582">
              <w:rPr>
                <w:rFonts w:ascii="Times New Roman" w:hAnsi="Times New Roman" w:cs="Times New Roman"/>
                <w:sz w:val="26"/>
                <w:szCs w:val="26"/>
              </w:rPr>
              <w:t xml:space="preserve">. вартість котельні 1 505 988 кошти </w:t>
            </w:r>
            <w:r w:rsidRPr="005F6582">
              <w:rPr>
                <w:rFonts w:ascii="Times New Roman" w:hAnsi="Times New Roman" w:cs="Times New Roman"/>
                <w:sz w:val="26"/>
                <w:szCs w:val="26"/>
                <w:lang w:val="en-US"/>
              </w:rPr>
              <w:t>GIZ</w:t>
            </w:r>
          </w:p>
        </w:tc>
      </w:tr>
      <w:tr w:rsidR="00243178" w:rsidRPr="005F6582" w:rsidTr="000F1FB4">
        <w:trPr>
          <w:trHeight w:val="327"/>
        </w:trPr>
        <w:tc>
          <w:tcPr>
            <w:tcW w:w="607"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lastRenderedPageBreak/>
              <w:t>10</w:t>
            </w:r>
          </w:p>
        </w:tc>
        <w:tc>
          <w:tcPr>
            <w:tcW w:w="6510"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 xml:space="preserve">Нове будівництво котельні для СШ № 14 ЧМР Львівської області на вул. Галицька, 3а в м. </w:t>
            </w:r>
            <w:proofErr w:type="spellStart"/>
            <w:r w:rsidRPr="005F6582">
              <w:rPr>
                <w:rFonts w:ascii="Times New Roman" w:hAnsi="Times New Roman" w:cs="Times New Roman"/>
                <w:sz w:val="26"/>
                <w:szCs w:val="26"/>
              </w:rPr>
              <w:t>Соснівка</w:t>
            </w:r>
            <w:proofErr w:type="spellEnd"/>
            <w:r w:rsidRPr="005F6582">
              <w:rPr>
                <w:rFonts w:ascii="Times New Roman" w:hAnsi="Times New Roman" w:cs="Times New Roman"/>
                <w:sz w:val="26"/>
                <w:szCs w:val="26"/>
              </w:rPr>
              <w:t xml:space="preserve"> Червоноградської територіальної громади Червоноградського району Львівської області</w:t>
            </w:r>
          </w:p>
        </w:tc>
        <w:tc>
          <w:tcPr>
            <w:tcW w:w="2126" w:type="dxa"/>
          </w:tcPr>
          <w:p w:rsidR="00243178" w:rsidRPr="005F6582" w:rsidRDefault="00243178" w:rsidP="00FF6E9C">
            <w:pPr>
              <w:spacing w:after="0" w:line="240" w:lineRule="auto"/>
              <w:rPr>
                <w:rFonts w:ascii="Times New Roman" w:hAnsi="Times New Roman" w:cs="Times New Roman"/>
                <w:sz w:val="26"/>
                <w:szCs w:val="26"/>
                <w:lang w:val="en-US"/>
              </w:rPr>
            </w:pPr>
            <w:r w:rsidRPr="005F6582">
              <w:rPr>
                <w:rFonts w:ascii="Times New Roman" w:hAnsi="Times New Roman" w:cs="Times New Roman"/>
                <w:sz w:val="26"/>
                <w:szCs w:val="26"/>
              </w:rPr>
              <w:t>2 325 087</w:t>
            </w:r>
            <w:r w:rsidRPr="005F6582">
              <w:rPr>
                <w:rFonts w:ascii="Times New Roman" w:hAnsi="Times New Roman" w:cs="Times New Roman"/>
                <w:sz w:val="26"/>
                <w:szCs w:val="26"/>
                <w:lang w:val="en-US"/>
              </w:rPr>
              <w:t>/ 6 361 006</w:t>
            </w:r>
          </w:p>
        </w:tc>
      </w:tr>
      <w:tr w:rsidR="00243178" w:rsidRPr="005F6582" w:rsidTr="000F1FB4">
        <w:trPr>
          <w:trHeight w:val="327"/>
        </w:trPr>
        <w:tc>
          <w:tcPr>
            <w:tcW w:w="607"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11</w:t>
            </w:r>
          </w:p>
        </w:tc>
        <w:tc>
          <w:tcPr>
            <w:tcW w:w="6510"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 xml:space="preserve">Нове будівництво котельні для СШ № 7 ЧМР Львівської області на вул. Шептицького, 2 в м. </w:t>
            </w:r>
            <w:proofErr w:type="spellStart"/>
            <w:r w:rsidRPr="005F6582">
              <w:rPr>
                <w:rFonts w:ascii="Times New Roman" w:hAnsi="Times New Roman" w:cs="Times New Roman"/>
                <w:sz w:val="26"/>
                <w:szCs w:val="26"/>
              </w:rPr>
              <w:t>Соснівка</w:t>
            </w:r>
            <w:proofErr w:type="spellEnd"/>
          </w:p>
        </w:tc>
        <w:tc>
          <w:tcPr>
            <w:tcW w:w="2126" w:type="dxa"/>
          </w:tcPr>
          <w:p w:rsidR="00243178" w:rsidRPr="005F6582" w:rsidRDefault="00243178" w:rsidP="00FF6E9C">
            <w:pPr>
              <w:spacing w:after="0" w:line="240" w:lineRule="auto"/>
              <w:rPr>
                <w:rFonts w:ascii="Times New Roman" w:hAnsi="Times New Roman" w:cs="Times New Roman"/>
                <w:sz w:val="26"/>
                <w:szCs w:val="26"/>
                <w:lang w:val="en-US"/>
              </w:rPr>
            </w:pPr>
            <w:r w:rsidRPr="005F6582">
              <w:rPr>
                <w:rFonts w:ascii="Times New Roman" w:hAnsi="Times New Roman" w:cs="Times New Roman"/>
                <w:sz w:val="26"/>
                <w:szCs w:val="26"/>
                <w:lang w:val="en-US"/>
              </w:rPr>
              <w:t>4 982 178</w:t>
            </w:r>
          </w:p>
        </w:tc>
      </w:tr>
      <w:tr w:rsidR="00243178" w:rsidRPr="005F6582" w:rsidTr="000F1FB4">
        <w:trPr>
          <w:trHeight w:val="327"/>
        </w:trPr>
        <w:tc>
          <w:tcPr>
            <w:tcW w:w="607"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12</w:t>
            </w:r>
          </w:p>
        </w:tc>
        <w:tc>
          <w:tcPr>
            <w:tcW w:w="6510"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 xml:space="preserve">Нове будівництво котельні для </w:t>
            </w:r>
            <w:proofErr w:type="spellStart"/>
            <w:r w:rsidRPr="005F6582">
              <w:rPr>
                <w:rFonts w:ascii="Times New Roman" w:hAnsi="Times New Roman" w:cs="Times New Roman"/>
                <w:sz w:val="26"/>
                <w:szCs w:val="26"/>
              </w:rPr>
              <w:t>Соснівського</w:t>
            </w:r>
            <w:proofErr w:type="spellEnd"/>
            <w:r w:rsidRPr="005F6582">
              <w:rPr>
                <w:rFonts w:ascii="Times New Roman" w:hAnsi="Times New Roman" w:cs="Times New Roman"/>
                <w:sz w:val="26"/>
                <w:szCs w:val="26"/>
              </w:rPr>
              <w:t xml:space="preserve"> ліцею ЧМР Львівської області на вул. Театральна , 14а в </w:t>
            </w:r>
            <w:proofErr w:type="spellStart"/>
            <w:r w:rsidRPr="005F6582">
              <w:rPr>
                <w:rFonts w:ascii="Times New Roman" w:hAnsi="Times New Roman" w:cs="Times New Roman"/>
                <w:sz w:val="26"/>
                <w:szCs w:val="26"/>
              </w:rPr>
              <w:t>м.Соснівка</w:t>
            </w:r>
            <w:proofErr w:type="spellEnd"/>
          </w:p>
        </w:tc>
        <w:tc>
          <w:tcPr>
            <w:tcW w:w="2126" w:type="dxa"/>
          </w:tcPr>
          <w:p w:rsidR="00243178" w:rsidRPr="005F6582" w:rsidRDefault="00243178" w:rsidP="00FF6E9C">
            <w:pPr>
              <w:spacing w:after="0" w:line="240" w:lineRule="auto"/>
              <w:rPr>
                <w:rFonts w:ascii="Times New Roman" w:hAnsi="Times New Roman" w:cs="Times New Roman"/>
                <w:sz w:val="26"/>
                <w:szCs w:val="26"/>
                <w:lang w:val="en-US"/>
              </w:rPr>
            </w:pPr>
            <w:r w:rsidRPr="005F6582">
              <w:rPr>
                <w:rFonts w:ascii="Times New Roman" w:hAnsi="Times New Roman" w:cs="Times New Roman"/>
                <w:sz w:val="26"/>
                <w:szCs w:val="26"/>
              </w:rPr>
              <w:t>5 </w:t>
            </w:r>
            <w:r w:rsidRPr="005F6582">
              <w:rPr>
                <w:rFonts w:ascii="Times New Roman" w:hAnsi="Times New Roman" w:cs="Times New Roman"/>
                <w:sz w:val="26"/>
                <w:szCs w:val="26"/>
                <w:lang w:val="en-US"/>
              </w:rPr>
              <w:t>005</w:t>
            </w:r>
            <w:r w:rsidRPr="005F6582">
              <w:rPr>
                <w:rFonts w:ascii="Times New Roman" w:hAnsi="Times New Roman" w:cs="Times New Roman"/>
                <w:sz w:val="26"/>
                <w:szCs w:val="26"/>
              </w:rPr>
              <w:t xml:space="preserve"> </w:t>
            </w:r>
            <w:r w:rsidRPr="005F6582">
              <w:rPr>
                <w:rFonts w:ascii="Times New Roman" w:hAnsi="Times New Roman" w:cs="Times New Roman"/>
                <w:sz w:val="26"/>
                <w:szCs w:val="26"/>
                <w:lang w:val="en-US"/>
              </w:rPr>
              <w:t>2</w:t>
            </w:r>
            <w:r w:rsidRPr="005F6582">
              <w:rPr>
                <w:rFonts w:ascii="Times New Roman" w:hAnsi="Times New Roman" w:cs="Times New Roman"/>
                <w:sz w:val="26"/>
                <w:szCs w:val="26"/>
              </w:rPr>
              <w:t>8</w:t>
            </w:r>
            <w:r w:rsidRPr="005F6582">
              <w:rPr>
                <w:rFonts w:ascii="Times New Roman" w:hAnsi="Times New Roman" w:cs="Times New Roman"/>
                <w:sz w:val="26"/>
                <w:szCs w:val="26"/>
                <w:lang w:val="en-US"/>
              </w:rPr>
              <w:t>6</w:t>
            </w:r>
          </w:p>
        </w:tc>
      </w:tr>
      <w:tr w:rsidR="00243178" w:rsidRPr="005F6582" w:rsidTr="000F1FB4">
        <w:trPr>
          <w:trHeight w:val="327"/>
        </w:trPr>
        <w:tc>
          <w:tcPr>
            <w:tcW w:w="607"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13</w:t>
            </w:r>
          </w:p>
        </w:tc>
        <w:tc>
          <w:tcPr>
            <w:tcW w:w="6510"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 xml:space="preserve">Капітальний ремонт покрівлі </w:t>
            </w:r>
            <w:proofErr w:type="spellStart"/>
            <w:r w:rsidRPr="005F6582">
              <w:rPr>
                <w:rFonts w:ascii="Times New Roman" w:hAnsi="Times New Roman" w:cs="Times New Roman"/>
                <w:sz w:val="26"/>
                <w:szCs w:val="26"/>
              </w:rPr>
              <w:t>Соснівського</w:t>
            </w:r>
            <w:proofErr w:type="spellEnd"/>
            <w:r w:rsidRPr="005F6582">
              <w:rPr>
                <w:rFonts w:ascii="Times New Roman" w:hAnsi="Times New Roman" w:cs="Times New Roman"/>
                <w:sz w:val="26"/>
                <w:szCs w:val="26"/>
              </w:rPr>
              <w:t xml:space="preserve"> ліцею  вул. Театральна , 14а в м. </w:t>
            </w:r>
            <w:proofErr w:type="spellStart"/>
            <w:r w:rsidRPr="005F6582">
              <w:rPr>
                <w:rFonts w:ascii="Times New Roman" w:hAnsi="Times New Roman" w:cs="Times New Roman"/>
                <w:sz w:val="26"/>
                <w:szCs w:val="26"/>
              </w:rPr>
              <w:t>Соснівка</w:t>
            </w:r>
            <w:proofErr w:type="spellEnd"/>
            <w:r w:rsidRPr="005F6582">
              <w:rPr>
                <w:rFonts w:ascii="Times New Roman" w:hAnsi="Times New Roman" w:cs="Times New Roman"/>
                <w:sz w:val="26"/>
                <w:szCs w:val="26"/>
              </w:rPr>
              <w:t xml:space="preserve"> Львівської області</w:t>
            </w:r>
          </w:p>
        </w:tc>
        <w:tc>
          <w:tcPr>
            <w:tcW w:w="2126" w:type="dxa"/>
          </w:tcPr>
          <w:p w:rsidR="00243178" w:rsidRPr="005F6582" w:rsidRDefault="00243178" w:rsidP="00FF6E9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584 200</w:t>
            </w:r>
          </w:p>
        </w:tc>
      </w:tr>
      <w:tr w:rsidR="00243178" w:rsidRPr="005F6582" w:rsidTr="000F1FB4">
        <w:trPr>
          <w:trHeight w:val="327"/>
        </w:trPr>
        <w:tc>
          <w:tcPr>
            <w:tcW w:w="607"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14</w:t>
            </w:r>
          </w:p>
        </w:tc>
        <w:tc>
          <w:tcPr>
            <w:tcW w:w="6510"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Капітальний ремонт покрівлі Острівської гімназії Шептицької міської ради по вул. Л. Українки,14 в с. Острів</w:t>
            </w:r>
          </w:p>
        </w:tc>
        <w:tc>
          <w:tcPr>
            <w:tcW w:w="2126" w:type="dxa"/>
          </w:tcPr>
          <w:p w:rsidR="00243178" w:rsidRPr="005F6582" w:rsidRDefault="00243178" w:rsidP="00FF6E9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760 451</w:t>
            </w:r>
          </w:p>
        </w:tc>
      </w:tr>
      <w:tr w:rsidR="00243178" w:rsidRPr="005F6582" w:rsidTr="000F1FB4">
        <w:trPr>
          <w:trHeight w:val="327"/>
        </w:trPr>
        <w:tc>
          <w:tcPr>
            <w:tcW w:w="607"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15</w:t>
            </w:r>
          </w:p>
        </w:tc>
        <w:tc>
          <w:tcPr>
            <w:tcW w:w="6510"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Капітальний ремонт покрівлі  Ліцею імені Тараса Городецького Шептицької міської ради по вул. С.Бандери,17 «А» в м. Шептицький Львівської області</w:t>
            </w:r>
          </w:p>
        </w:tc>
        <w:tc>
          <w:tcPr>
            <w:tcW w:w="2126" w:type="dxa"/>
          </w:tcPr>
          <w:p w:rsidR="00243178" w:rsidRPr="005F6582" w:rsidRDefault="00243178" w:rsidP="00FF6E9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900 000</w:t>
            </w:r>
          </w:p>
        </w:tc>
      </w:tr>
      <w:tr w:rsidR="00243178" w:rsidRPr="005F6582" w:rsidTr="000F1FB4">
        <w:trPr>
          <w:trHeight w:val="327"/>
        </w:trPr>
        <w:tc>
          <w:tcPr>
            <w:tcW w:w="607"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16</w:t>
            </w:r>
          </w:p>
        </w:tc>
        <w:tc>
          <w:tcPr>
            <w:tcW w:w="6510"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Капітальний ремонт покрівлі гімназії №10 Шептицької міської ради по вул.Шухевича,1 в м. Шептицький Львівської області</w:t>
            </w:r>
          </w:p>
        </w:tc>
        <w:tc>
          <w:tcPr>
            <w:tcW w:w="2126" w:type="dxa"/>
          </w:tcPr>
          <w:p w:rsidR="00243178" w:rsidRPr="005F6582" w:rsidRDefault="00243178" w:rsidP="00FF6E9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1 060 345</w:t>
            </w:r>
          </w:p>
        </w:tc>
      </w:tr>
      <w:tr w:rsidR="00243178" w:rsidRPr="005F6582" w:rsidTr="000F1FB4">
        <w:trPr>
          <w:trHeight w:val="327"/>
        </w:trPr>
        <w:tc>
          <w:tcPr>
            <w:tcW w:w="607"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17</w:t>
            </w:r>
          </w:p>
        </w:tc>
        <w:tc>
          <w:tcPr>
            <w:tcW w:w="6510"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Капітальний ремонт будівлі (встановлення віконних конструкцій) Гімназії №10 Шептицької міської ради по вул. Шухевича,1 в м. Шептицький Львівської області</w:t>
            </w:r>
          </w:p>
        </w:tc>
        <w:tc>
          <w:tcPr>
            <w:tcW w:w="2126" w:type="dxa"/>
          </w:tcPr>
          <w:p w:rsidR="00243178" w:rsidRPr="005F6582" w:rsidRDefault="00243178" w:rsidP="00FF6E9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230 100</w:t>
            </w:r>
          </w:p>
        </w:tc>
      </w:tr>
      <w:tr w:rsidR="00243178" w:rsidRPr="005F6582" w:rsidTr="000F1FB4">
        <w:trPr>
          <w:trHeight w:val="327"/>
        </w:trPr>
        <w:tc>
          <w:tcPr>
            <w:tcW w:w="607"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18</w:t>
            </w:r>
          </w:p>
        </w:tc>
        <w:tc>
          <w:tcPr>
            <w:tcW w:w="6510"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 xml:space="preserve">Капітальний ремонт будівлі </w:t>
            </w:r>
            <w:proofErr w:type="spellStart"/>
            <w:r w:rsidRPr="005F6582">
              <w:rPr>
                <w:rFonts w:ascii="Times New Roman" w:hAnsi="Times New Roman" w:cs="Times New Roman"/>
                <w:sz w:val="26"/>
                <w:szCs w:val="26"/>
              </w:rPr>
              <w:t>Соснівської</w:t>
            </w:r>
            <w:proofErr w:type="spellEnd"/>
            <w:r w:rsidRPr="005F6582">
              <w:rPr>
                <w:rFonts w:ascii="Times New Roman" w:hAnsi="Times New Roman" w:cs="Times New Roman"/>
                <w:sz w:val="26"/>
                <w:szCs w:val="26"/>
              </w:rPr>
              <w:t xml:space="preserve"> гімназії (пандус, вхідна площадка. сходи)</w:t>
            </w:r>
          </w:p>
        </w:tc>
        <w:tc>
          <w:tcPr>
            <w:tcW w:w="2126" w:type="dxa"/>
          </w:tcPr>
          <w:p w:rsidR="00243178" w:rsidRPr="005F6582" w:rsidRDefault="00243178" w:rsidP="00FF6E9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330 000</w:t>
            </w:r>
          </w:p>
        </w:tc>
      </w:tr>
      <w:tr w:rsidR="00243178" w:rsidRPr="005F6582" w:rsidTr="000F1FB4">
        <w:trPr>
          <w:trHeight w:val="327"/>
        </w:trPr>
        <w:tc>
          <w:tcPr>
            <w:tcW w:w="607"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19</w:t>
            </w:r>
          </w:p>
        </w:tc>
        <w:tc>
          <w:tcPr>
            <w:tcW w:w="6510"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 xml:space="preserve">Капітальний ремонт покрівлі Гімназії імені родини </w:t>
            </w:r>
            <w:proofErr w:type="spellStart"/>
            <w:r w:rsidRPr="005F6582">
              <w:rPr>
                <w:rFonts w:ascii="Times New Roman" w:hAnsi="Times New Roman" w:cs="Times New Roman"/>
                <w:sz w:val="26"/>
                <w:szCs w:val="26"/>
              </w:rPr>
              <w:t>Луговських</w:t>
            </w:r>
            <w:proofErr w:type="spellEnd"/>
            <w:r w:rsidRPr="005F6582">
              <w:rPr>
                <w:rFonts w:ascii="Times New Roman" w:hAnsi="Times New Roman" w:cs="Times New Roman"/>
                <w:sz w:val="26"/>
                <w:szCs w:val="26"/>
              </w:rPr>
              <w:t xml:space="preserve"> по вул. Шептицького, 17 в м. Шептицький Львівської обл.</w:t>
            </w:r>
          </w:p>
        </w:tc>
        <w:tc>
          <w:tcPr>
            <w:tcW w:w="2126" w:type="dxa"/>
          </w:tcPr>
          <w:p w:rsidR="00243178" w:rsidRPr="005F6582" w:rsidRDefault="00243178" w:rsidP="00FF6E9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668 000</w:t>
            </w:r>
          </w:p>
        </w:tc>
      </w:tr>
      <w:tr w:rsidR="00243178" w:rsidRPr="005F6582" w:rsidTr="000F1FB4">
        <w:trPr>
          <w:trHeight w:val="327"/>
        </w:trPr>
        <w:tc>
          <w:tcPr>
            <w:tcW w:w="607"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20</w:t>
            </w:r>
          </w:p>
        </w:tc>
        <w:tc>
          <w:tcPr>
            <w:tcW w:w="6510"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Ремонт асфальтного покриття в Гімназії № 2</w:t>
            </w:r>
          </w:p>
        </w:tc>
        <w:tc>
          <w:tcPr>
            <w:tcW w:w="2126" w:type="dxa"/>
          </w:tcPr>
          <w:p w:rsidR="00243178" w:rsidRPr="005F6582" w:rsidRDefault="00243178" w:rsidP="00FF6E9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399 800</w:t>
            </w:r>
          </w:p>
        </w:tc>
      </w:tr>
      <w:tr w:rsidR="00243178" w:rsidRPr="005F6582" w:rsidTr="000F1FB4">
        <w:trPr>
          <w:trHeight w:val="327"/>
        </w:trPr>
        <w:tc>
          <w:tcPr>
            <w:tcW w:w="607" w:type="dxa"/>
          </w:tcPr>
          <w:p w:rsidR="00243178" w:rsidRPr="005F6582" w:rsidRDefault="00243178" w:rsidP="0044144C">
            <w:pPr>
              <w:spacing w:after="0" w:line="240" w:lineRule="auto"/>
              <w:rPr>
                <w:rFonts w:ascii="Times New Roman" w:hAnsi="Times New Roman" w:cs="Times New Roman"/>
                <w:sz w:val="26"/>
                <w:szCs w:val="26"/>
                <w:lang w:val="en-US"/>
              </w:rPr>
            </w:pPr>
            <w:r w:rsidRPr="005F6582">
              <w:rPr>
                <w:rFonts w:ascii="Times New Roman" w:hAnsi="Times New Roman" w:cs="Times New Roman"/>
                <w:sz w:val="26"/>
                <w:szCs w:val="26"/>
                <w:lang w:val="en-US"/>
              </w:rPr>
              <w:t>21</w:t>
            </w:r>
          </w:p>
        </w:tc>
        <w:tc>
          <w:tcPr>
            <w:tcW w:w="6510"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 xml:space="preserve">Поточний ремонт приміщень Ліцею імені  Тараса Городецького (кабінети природничо-математичні, коридор 2-го поверху, сходова клітка) </w:t>
            </w:r>
          </w:p>
        </w:tc>
        <w:tc>
          <w:tcPr>
            <w:tcW w:w="2126" w:type="dxa"/>
          </w:tcPr>
          <w:p w:rsidR="00243178" w:rsidRPr="005F6582" w:rsidRDefault="00243178" w:rsidP="00FF6E9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2 742 050</w:t>
            </w:r>
          </w:p>
        </w:tc>
      </w:tr>
    </w:tbl>
    <w:p w:rsidR="00243178" w:rsidRPr="005F6582" w:rsidRDefault="00243178" w:rsidP="00243178">
      <w:pPr>
        <w:spacing w:after="0" w:line="240" w:lineRule="auto"/>
        <w:ind w:firstLine="709"/>
        <w:jc w:val="both"/>
        <w:rPr>
          <w:rFonts w:ascii="Times New Roman" w:hAnsi="Times New Roman" w:cs="Times New Roman"/>
          <w:sz w:val="26"/>
          <w:szCs w:val="26"/>
        </w:rPr>
      </w:pPr>
    </w:p>
    <w:p w:rsidR="00243178" w:rsidRPr="005F6582" w:rsidRDefault="00243178" w:rsidP="00243178">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У червні-серпні 2025 року у рамках </w:t>
      </w:r>
      <w:proofErr w:type="spellStart"/>
      <w:r w:rsidRPr="005F6582">
        <w:rPr>
          <w:rFonts w:ascii="Times New Roman" w:hAnsi="Times New Roman" w:cs="Times New Roman"/>
          <w:sz w:val="26"/>
          <w:szCs w:val="26"/>
        </w:rPr>
        <w:t>проєкту</w:t>
      </w:r>
      <w:proofErr w:type="spellEnd"/>
      <w:r w:rsidRPr="005F6582">
        <w:rPr>
          <w:rFonts w:ascii="Times New Roman" w:hAnsi="Times New Roman" w:cs="Times New Roman"/>
          <w:sz w:val="26"/>
          <w:szCs w:val="26"/>
        </w:rPr>
        <w:t xml:space="preserve"> «Пліч-</w:t>
      </w:r>
      <w:r w:rsidR="000F1FB4" w:rsidRPr="005F6582">
        <w:rPr>
          <w:rFonts w:ascii="Times New Roman" w:hAnsi="Times New Roman" w:cs="Times New Roman"/>
          <w:sz w:val="26"/>
          <w:szCs w:val="26"/>
        </w:rPr>
        <w:t>О</w:t>
      </w:r>
      <w:r w:rsidRPr="005F6582">
        <w:rPr>
          <w:rFonts w:ascii="Times New Roman" w:hAnsi="Times New Roman" w:cs="Times New Roman"/>
          <w:sz w:val="26"/>
          <w:szCs w:val="26"/>
        </w:rPr>
        <w:t>пліч: згуртовані громади» проведено культурно-освітні заходи (прийом візиту делегацій учнів та педагогічних працівників) та освоєно 113520 грн.</w:t>
      </w:r>
    </w:p>
    <w:p w:rsidR="00243178" w:rsidRPr="005F6582" w:rsidRDefault="00243178" w:rsidP="00243178">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У грудні 2025 року підготовлено до підписання міським головою Меморандум щодо участі Гімназії № 8,12,Гімназії ім. родини </w:t>
      </w:r>
      <w:proofErr w:type="spellStart"/>
      <w:r w:rsidRPr="005F6582">
        <w:rPr>
          <w:rFonts w:ascii="Times New Roman" w:hAnsi="Times New Roman" w:cs="Times New Roman"/>
          <w:sz w:val="26"/>
          <w:szCs w:val="26"/>
        </w:rPr>
        <w:t>Луговських</w:t>
      </w:r>
      <w:proofErr w:type="spellEnd"/>
      <w:r w:rsidRPr="005F6582">
        <w:rPr>
          <w:rFonts w:ascii="Times New Roman" w:hAnsi="Times New Roman" w:cs="Times New Roman"/>
          <w:sz w:val="26"/>
          <w:szCs w:val="26"/>
        </w:rPr>
        <w:t xml:space="preserve">, </w:t>
      </w:r>
      <w:proofErr w:type="spellStart"/>
      <w:r w:rsidRPr="005F6582">
        <w:rPr>
          <w:rFonts w:ascii="Times New Roman" w:hAnsi="Times New Roman" w:cs="Times New Roman"/>
          <w:sz w:val="26"/>
          <w:szCs w:val="26"/>
        </w:rPr>
        <w:t>Соснівського</w:t>
      </w:r>
      <w:proofErr w:type="spellEnd"/>
      <w:r w:rsidRPr="005F6582">
        <w:rPr>
          <w:rFonts w:ascii="Times New Roman" w:hAnsi="Times New Roman" w:cs="Times New Roman"/>
          <w:sz w:val="26"/>
          <w:szCs w:val="26"/>
        </w:rPr>
        <w:t xml:space="preserve"> ліцею у реалізації Швейцарсько-українського </w:t>
      </w:r>
      <w:proofErr w:type="spellStart"/>
      <w:r w:rsidRPr="005F6582">
        <w:rPr>
          <w:rFonts w:ascii="Times New Roman" w:hAnsi="Times New Roman" w:cs="Times New Roman"/>
          <w:sz w:val="26"/>
          <w:szCs w:val="26"/>
        </w:rPr>
        <w:t>проєкту</w:t>
      </w:r>
      <w:proofErr w:type="spellEnd"/>
      <w:r w:rsidRPr="005F6582">
        <w:rPr>
          <w:rFonts w:ascii="Times New Roman" w:hAnsi="Times New Roman" w:cs="Times New Roman"/>
          <w:sz w:val="26"/>
          <w:szCs w:val="26"/>
        </w:rPr>
        <w:t xml:space="preserve"> міжнародної технічної допомоги </w:t>
      </w:r>
      <w:r w:rsidRPr="005F6582">
        <w:rPr>
          <w:rFonts w:ascii="Times New Roman" w:hAnsi="Times New Roman" w:cs="Times New Roman"/>
          <w:sz w:val="26"/>
          <w:szCs w:val="26"/>
          <w:lang w:val="en-US"/>
        </w:rPr>
        <w:t>DICIDE</w:t>
      </w:r>
      <w:r w:rsidRPr="005F6582">
        <w:rPr>
          <w:rFonts w:ascii="Times New Roman" w:hAnsi="Times New Roman" w:cs="Times New Roman"/>
          <w:sz w:val="26"/>
          <w:szCs w:val="26"/>
        </w:rPr>
        <w:t xml:space="preserve"> – «Децентралізація для розвитку демократичної освіти» в частині національного пілотування системи профорієнтації дітей та підлітків на 2025-2030 роки.</w:t>
      </w:r>
    </w:p>
    <w:p w:rsidR="000F1FB4" w:rsidRPr="005F6582" w:rsidRDefault="000F1FB4" w:rsidP="00851F68">
      <w:pPr>
        <w:spacing w:after="0" w:line="240" w:lineRule="auto"/>
        <w:ind w:firstLine="709"/>
        <w:jc w:val="center"/>
        <w:rPr>
          <w:rFonts w:ascii="Times New Roman" w:eastAsia="Calibri" w:hAnsi="Times New Roman" w:cs="Times New Roman"/>
          <w:b/>
          <w:sz w:val="26"/>
          <w:szCs w:val="26"/>
          <w:shd w:val="clear" w:color="auto" w:fill="FFFFFF"/>
        </w:rPr>
      </w:pPr>
    </w:p>
    <w:p w:rsidR="00DB3573" w:rsidRPr="005F6582" w:rsidRDefault="0062695A" w:rsidP="00851F68">
      <w:pPr>
        <w:spacing w:after="0" w:line="240" w:lineRule="auto"/>
        <w:ind w:firstLine="709"/>
        <w:jc w:val="center"/>
        <w:rPr>
          <w:rFonts w:ascii="Times New Roman" w:eastAsia="Calibri" w:hAnsi="Times New Roman" w:cs="Times New Roman"/>
          <w:b/>
          <w:sz w:val="26"/>
          <w:szCs w:val="26"/>
          <w:shd w:val="clear" w:color="auto" w:fill="FFFFFF"/>
        </w:rPr>
      </w:pPr>
      <w:r w:rsidRPr="005F6582">
        <w:rPr>
          <w:rFonts w:ascii="Times New Roman" w:eastAsia="Calibri" w:hAnsi="Times New Roman" w:cs="Times New Roman"/>
          <w:b/>
          <w:sz w:val="26"/>
          <w:szCs w:val="26"/>
          <w:shd w:val="clear" w:color="auto" w:fill="FFFFFF"/>
        </w:rPr>
        <w:t>КУЛЬТУРА</w:t>
      </w:r>
      <w:r w:rsidR="004D25EE" w:rsidRPr="005F6582">
        <w:rPr>
          <w:rFonts w:ascii="Times New Roman" w:eastAsia="Calibri" w:hAnsi="Times New Roman" w:cs="Times New Roman"/>
          <w:b/>
          <w:sz w:val="26"/>
          <w:szCs w:val="26"/>
          <w:shd w:val="clear" w:color="auto" w:fill="FFFFFF"/>
        </w:rPr>
        <w:t>, ТУРИЗМ</w:t>
      </w:r>
    </w:p>
    <w:p w:rsidR="003623C5" w:rsidRPr="005F6582" w:rsidRDefault="003623C5" w:rsidP="003623C5">
      <w:pPr>
        <w:pStyle w:val="Default"/>
        <w:ind w:firstLine="708"/>
        <w:jc w:val="both"/>
        <w:rPr>
          <w:sz w:val="26"/>
          <w:szCs w:val="26"/>
        </w:rPr>
      </w:pPr>
      <w:r w:rsidRPr="005F6582">
        <w:rPr>
          <w:sz w:val="26"/>
          <w:szCs w:val="26"/>
        </w:rPr>
        <w:t xml:space="preserve">Впродовж 2025 року відповідно до затверджених програм за кошти місцевого бюджету було проведено ряд </w:t>
      </w:r>
      <w:proofErr w:type="spellStart"/>
      <w:r w:rsidRPr="005F6582">
        <w:rPr>
          <w:sz w:val="26"/>
          <w:szCs w:val="26"/>
        </w:rPr>
        <w:t>маштабних</w:t>
      </w:r>
      <w:proofErr w:type="spellEnd"/>
      <w:r w:rsidRPr="005F6582">
        <w:rPr>
          <w:sz w:val="26"/>
          <w:szCs w:val="26"/>
        </w:rPr>
        <w:t xml:space="preserve"> культурно-мистецьких заходів: «Книжкова толока в </w:t>
      </w:r>
      <w:proofErr w:type="spellStart"/>
      <w:r w:rsidRPr="005F6582">
        <w:rPr>
          <w:sz w:val="26"/>
          <w:szCs w:val="26"/>
        </w:rPr>
        <w:t>м.Шептицький</w:t>
      </w:r>
      <w:proofErr w:type="spellEnd"/>
      <w:r w:rsidRPr="005F6582">
        <w:rPr>
          <w:sz w:val="26"/>
          <w:szCs w:val="26"/>
        </w:rPr>
        <w:t xml:space="preserve">»,  всеукраїнський фестиваль, присвячений вшануванню </w:t>
      </w:r>
      <w:r w:rsidRPr="005F6582">
        <w:rPr>
          <w:sz w:val="26"/>
          <w:szCs w:val="26"/>
        </w:rPr>
        <w:lastRenderedPageBreak/>
        <w:t>пам’яті Ю. Бурко «При майстрах якось легше, Вони як Атланти», фестивалю хорів у м. Шептицький «Під Твоїм покровом».</w:t>
      </w:r>
    </w:p>
    <w:p w:rsidR="003623C5" w:rsidRPr="005F6582" w:rsidRDefault="003623C5" w:rsidP="003623C5">
      <w:pPr>
        <w:pStyle w:val="Default"/>
        <w:ind w:firstLine="708"/>
        <w:jc w:val="both"/>
        <w:rPr>
          <w:sz w:val="26"/>
          <w:szCs w:val="26"/>
        </w:rPr>
      </w:pPr>
      <w:r w:rsidRPr="005F6582">
        <w:rPr>
          <w:sz w:val="26"/>
          <w:szCs w:val="26"/>
        </w:rPr>
        <w:t xml:space="preserve">2025 рік у громаді було проголошено Роком Шептицького — на знак вшанування видатної постаті Митрополита </w:t>
      </w:r>
      <w:proofErr w:type="spellStart"/>
      <w:r w:rsidRPr="005F6582">
        <w:rPr>
          <w:sz w:val="26"/>
          <w:szCs w:val="26"/>
        </w:rPr>
        <w:t>Андрея</w:t>
      </w:r>
      <w:proofErr w:type="spellEnd"/>
      <w:r w:rsidRPr="005F6582">
        <w:rPr>
          <w:sz w:val="26"/>
          <w:szCs w:val="26"/>
        </w:rPr>
        <w:t xml:space="preserve"> Шептицького, духовного лідера, мецената, просвітителя та морального </w:t>
      </w:r>
      <w:proofErr w:type="spellStart"/>
      <w:r w:rsidRPr="005F6582">
        <w:rPr>
          <w:sz w:val="26"/>
          <w:szCs w:val="26"/>
        </w:rPr>
        <w:t>авторитета</w:t>
      </w:r>
      <w:proofErr w:type="spellEnd"/>
      <w:r w:rsidRPr="005F6582">
        <w:rPr>
          <w:sz w:val="26"/>
          <w:szCs w:val="26"/>
        </w:rPr>
        <w:t xml:space="preserve"> українського народу, чиє ім’я носить місто.</w:t>
      </w:r>
    </w:p>
    <w:p w:rsidR="003623C5" w:rsidRPr="005F6582" w:rsidRDefault="003623C5" w:rsidP="003623C5">
      <w:pPr>
        <w:pStyle w:val="Default"/>
        <w:ind w:firstLine="708"/>
        <w:jc w:val="both"/>
        <w:rPr>
          <w:sz w:val="26"/>
          <w:szCs w:val="26"/>
        </w:rPr>
      </w:pPr>
      <w:r w:rsidRPr="005F6582">
        <w:rPr>
          <w:sz w:val="26"/>
          <w:szCs w:val="26"/>
        </w:rPr>
        <w:t xml:space="preserve">Протягом 2025 року в громаді реалізовувався  комплекс духовних, культурних, освітніх і патріотичних заходів. Проте найбільш знаковим був </w:t>
      </w:r>
      <w:proofErr w:type="spellStart"/>
      <w:r w:rsidRPr="005F6582">
        <w:rPr>
          <w:sz w:val="26"/>
          <w:szCs w:val="26"/>
        </w:rPr>
        <w:t>приізд</w:t>
      </w:r>
      <w:proofErr w:type="spellEnd"/>
      <w:r w:rsidRPr="005F6582">
        <w:rPr>
          <w:sz w:val="26"/>
          <w:szCs w:val="26"/>
        </w:rPr>
        <w:t xml:space="preserve"> в громаду Глави УГКЦ. Візит </w:t>
      </w:r>
      <w:proofErr w:type="spellStart"/>
      <w:r w:rsidRPr="005F6582">
        <w:rPr>
          <w:sz w:val="26"/>
          <w:szCs w:val="26"/>
        </w:rPr>
        <w:t>Блаженнішого</w:t>
      </w:r>
      <w:proofErr w:type="spellEnd"/>
      <w:r w:rsidRPr="005F6582">
        <w:rPr>
          <w:sz w:val="26"/>
          <w:szCs w:val="26"/>
        </w:rPr>
        <w:t xml:space="preserve"> Святослава до міста Шептицький став важливою духовною та суспільною подією для громади. Приїзд Глави Української Греко-Католицької Церкви об’єднав мешканців міста, духовенство, представників влади, військових, молодь та внутрішньо переміщених осіб у спільній молитві, роздумах і підтримці. У межах візиту відбулася Архієрейська Божественна Літургія, яка зібрала тисячі </w:t>
      </w:r>
      <w:proofErr w:type="spellStart"/>
      <w:r w:rsidRPr="005F6582">
        <w:rPr>
          <w:sz w:val="26"/>
          <w:szCs w:val="26"/>
        </w:rPr>
        <w:t>вірян</w:t>
      </w:r>
      <w:proofErr w:type="spellEnd"/>
      <w:r w:rsidRPr="005F6582">
        <w:rPr>
          <w:sz w:val="26"/>
          <w:szCs w:val="26"/>
        </w:rPr>
        <w:t xml:space="preserve">. У своєму пастирському слові </w:t>
      </w:r>
      <w:proofErr w:type="spellStart"/>
      <w:r w:rsidRPr="005F6582">
        <w:rPr>
          <w:sz w:val="26"/>
          <w:szCs w:val="26"/>
        </w:rPr>
        <w:t>Блаженніший</w:t>
      </w:r>
      <w:proofErr w:type="spellEnd"/>
      <w:r w:rsidRPr="005F6582">
        <w:rPr>
          <w:sz w:val="26"/>
          <w:szCs w:val="26"/>
        </w:rPr>
        <w:t xml:space="preserve"> Святослав наголосив на важливості віри, єдності та відповідальності за майбутнє України, підкреслив роль громади у збереженні духовних цінностей та підтримці тих, хто страждає від війни. Окремою частиною програми стали зустрічі з духовенством, молоддю, родинами загиблих захисників, військовослужбовцями та волонтерами. Ці зустрічі мали глибокий емоційний і моральний вплив, стали джерелом підтримки та надії для мешканців громади. Візит також включав молитву за Україну, мир і перемогу, благословення міста та його жителів, а також обговорення перспектив розвитку духовного, освітнього та соціального служіння в регіоні. Подія набула широкого інформаційного резонансу: візит було висвітлено у місцевих та національних медіа, у соціальних мережах громади, що сприяло зміцненню іміджу Шептицького як важливого духовного та культурного осередку.</w:t>
      </w:r>
    </w:p>
    <w:p w:rsidR="003623C5" w:rsidRPr="005F6582" w:rsidRDefault="003623C5" w:rsidP="003623C5">
      <w:pPr>
        <w:pStyle w:val="Default"/>
        <w:ind w:firstLine="708"/>
        <w:jc w:val="both"/>
        <w:rPr>
          <w:sz w:val="26"/>
          <w:szCs w:val="26"/>
        </w:rPr>
      </w:pPr>
      <w:r w:rsidRPr="005F6582">
        <w:rPr>
          <w:sz w:val="26"/>
          <w:szCs w:val="26"/>
        </w:rPr>
        <w:t>Вихованці закладів культури громади, творчі колективи, в 2025 році неодноразово здобували перемоги та відзнаки на конкурсах та фестивалях різного рівня. Більше 100 переможців були відзначені грошовими винагородами в рамках програми «Юні таланти».</w:t>
      </w:r>
    </w:p>
    <w:p w:rsidR="003623C5" w:rsidRPr="005F6582" w:rsidRDefault="003623C5" w:rsidP="003623C5">
      <w:pPr>
        <w:pStyle w:val="Default"/>
        <w:ind w:firstLine="708"/>
        <w:jc w:val="both"/>
        <w:rPr>
          <w:sz w:val="26"/>
          <w:szCs w:val="26"/>
        </w:rPr>
      </w:pPr>
      <w:r w:rsidRPr="005F6582">
        <w:rPr>
          <w:sz w:val="26"/>
          <w:szCs w:val="26"/>
        </w:rPr>
        <w:t xml:space="preserve"> Не менш важливою подією став фестиваль хорів у місті Шептицький - «Під Твоїм покровом». Захід, що популяризує хорове мистецтво та українську духовну спадщину, об’єднує громаду, залучає дітей, молодь і дорослих до творчості, сприяє розвитку місцевих колективів. Через виконання духовних та патріотичних творів фестиваль формує національну ідентичність та підвищує культурну привабливість міста. Упровадження такої традиції закладає основу для регулярних мистецьких подій у громаді.</w:t>
      </w:r>
    </w:p>
    <w:p w:rsidR="003623C5" w:rsidRPr="005F6582" w:rsidRDefault="003623C5" w:rsidP="003623C5">
      <w:pPr>
        <w:pStyle w:val="Default"/>
        <w:ind w:firstLine="708"/>
        <w:jc w:val="both"/>
        <w:rPr>
          <w:sz w:val="26"/>
          <w:szCs w:val="26"/>
        </w:rPr>
      </w:pPr>
      <w:r w:rsidRPr="005F6582">
        <w:rPr>
          <w:sz w:val="26"/>
          <w:szCs w:val="26"/>
        </w:rPr>
        <w:t xml:space="preserve">Туризм є одним з напрямків діяльності, який реалізовується відділом культури Шептицької міської ради. Міська територіальна громада володіє туристичним потенціалом. </w:t>
      </w:r>
    </w:p>
    <w:p w:rsidR="003623C5" w:rsidRPr="005F6582" w:rsidRDefault="003623C5" w:rsidP="003623C5">
      <w:pPr>
        <w:pStyle w:val="Default"/>
        <w:ind w:firstLine="708"/>
        <w:jc w:val="both"/>
        <w:rPr>
          <w:sz w:val="26"/>
          <w:szCs w:val="26"/>
        </w:rPr>
      </w:pPr>
      <w:r w:rsidRPr="005F6582">
        <w:rPr>
          <w:sz w:val="26"/>
          <w:szCs w:val="26"/>
        </w:rPr>
        <w:t xml:space="preserve">У 2025 році розмір фінансування місцевим бюджетом туристичної галузі у громаді склав 175 </w:t>
      </w:r>
      <w:proofErr w:type="spellStart"/>
      <w:r w:rsidRPr="005F6582">
        <w:rPr>
          <w:sz w:val="26"/>
          <w:szCs w:val="26"/>
        </w:rPr>
        <w:t>тис.грн</w:t>
      </w:r>
      <w:proofErr w:type="spellEnd"/>
      <w:r w:rsidRPr="005F6582">
        <w:rPr>
          <w:sz w:val="26"/>
          <w:szCs w:val="26"/>
        </w:rPr>
        <w:t xml:space="preserve">. Ці кошти згідно «Програми туристичного розвитку Шептицької міської територіальної громади на 2025 рік» мали бути спрямовані на придбання сувенірної і рекламно-інформаційної продукції з туристичною </w:t>
      </w:r>
      <w:proofErr w:type="spellStart"/>
      <w:r w:rsidRPr="005F6582">
        <w:rPr>
          <w:sz w:val="26"/>
          <w:szCs w:val="26"/>
        </w:rPr>
        <w:t>айдентикою</w:t>
      </w:r>
      <w:proofErr w:type="spellEnd"/>
      <w:r w:rsidRPr="005F6582">
        <w:rPr>
          <w:sz w:val="26"/>
          <w:szCs w:val="26"/>
        </w:rPr>
        <w:t xml:space="preserve"> громади та забезпечення благоустрою туристичних локацій. Проте, внаслідок того, що у поточному році </w:t>
      </w:r>
      <w:proofErr w:type="spellStart"/>
      <w:r w:rsidRPr="005F6582">
        <w:rPr>
          <w:sz w:val="26"/>
          <w:szCs w:val="26"/>
        </w:rPr>
        <w:t>брендбук</w:t>
      </w:r>
      <w:proofErr w:type="spellEnd"/>
      <w:r w:rsidRPr="005F6582">
        <w:rPr>
          <w:sz w:val="26"/>
          <w:szCs w:val="26"/>
        </w:rPr>
        <w:t xml:space="preserve"> громади не був розроблений, кошти у розмірі 150 </w:t>
      </w:r>
      <w:proofErr w:type="spellStart"/>
      <w:r w:rsidRPr="005F6582">
        <w:rPr>
          <w:sz w:val="26"/>
          <w:szCs w:val="26"/>
        </w:rPr>
        <w:t>тис.грн</w:t>
      </w:r>
      <w:proofErr w:type="spellEnd"/>
      <w:r w:rsidRPr="005F6582">
        <w:rPr>
          <w:sz w:val="26"/>
          <w:szCs w:val="26"/>
        </w:rPr>
        <w:t xml:space="preserve">. були повернені до бюджету, а 25 </w:t>
      </w:r>
      <w:proofErr w:type="spellStart"/>
      <w:r w:rsidRPr="005F6582">
        <w:rPr>
          <w:sz w:val="26"/>
          <w:szCs w:val="26"/>
        </w:rPr>
        <w:t>тис.грн</w:t>
      </w:r>
      <w:proofErr w:type="spellEnd"/>
      <w:r w:rsidRPr="005F6582">
        <w:rPr>
          <w:sz w:val="26"/>
          <w:szCs w:val="26"/>
        </w:rPr>
        <w:t xml:space="preserve">. було спрямовано на встановлення </w:t>
      </w:r>
      <w:proofErr w:type="spellStart"/>
      <w:r w:rsidRPr="005F6582">
        <w:rPr>
          <w:sz w:val="26"/>
          <w:szCs w:val="26"/>
        </w:rPr>
        <w:t>ознакування</w:t>
      </w:r>
      <w:proofErr w:type="spellEnd"/>
      <w:r w:rsidRPr="005F6582">
        <w:rPr>
          <w:sz w:val="26"/>
          <w:szCs w:val="26"/>
        </w:rPr>
        <w:t xml:space="preserve"> та освітлення на військовому кладовищі часів Першої світової війни у </w:t>
      </w:r>
      <w:proofErr w:type="spellStart"/>
      <w:r w:rsidRPr="005F6582">
        <w:rPr>
          <w:sz w:val="26"/>
          <w:szCs w:val="26"/>
        </w:rPr>
        <w:t>с.Сілець</w:t>
      </w:r>
      <w:proofErr w:type="spellEnd"/>
      <w:r w:rsidRPr="005F6582">
        <w:rPr>
          <w:sz w:val="26"/>
          <w:szCs w:val="26"/>
        </w:rPr>
        <w:t xml:space="preserve"> та виготовлення інформаційного стенду брами </w:t>
      </w:r>
      <w:proofErr w:type="spellStart"/>
      <w:r w:rsidRPr="005F6582">
        <w:rPr>
          <w:sz w:val="26"/>
          <w:szCs w:val="26"/>
        </w:rPr>
        <w:t>кристинопільського</w:t>
      </w:r>
      <w:proofErr w:type="spellEnd"/>
      <w:r w:rsidRPr="005F6582">
        <w:rPr>
          <w:sz w:val="26"/>
          <w:szCs w:val="26"/>
        </w:rPr>
        <w:t xml:space="preserve"> палацу у м. Шептицький.</w:t>
      </w:r>
    </w:p>
    <w:p w:rsidR="003623C5" w:rsidRPr="005F6582" w:rsidRDefault="003623C5" w:rsidP="003623C5">
      <w:pPr>
        <w:pStyle w:val="Default"/>
        <w:ind w:firstLine="708"/>
        <w:jc w:val="both"/>
        <w:rPr>
          <w:sz w:val="26"/>
          <w:szCs w:val="26"/>
        </w:rPr>
      </w:pPr>
      <w:r w:rsidRPr="005F6582">
        <w:rPr>
          <w:sz w:val="26"/>
          <w:szCs w:val="26"/>
        </w:rPr>
        <w:lastRenderedPageBreak/>
        <w:t xml:space="preserve">Приватним сектором та громадськими організаціями впродовж 2025 року проводились заходи туристичного спрямування - сплави, таборування, майстер-класи. Поміж тим, відділом культури Шептицької міської ради у 2025 році в сфері туризму організовувались краєзнавчі екскурсії історичною частиною міста Шептицький, а також у співпраці з керівництвом Червоноградського гірничо-економічного фаховий коледжу екскурсії до гірничого навчального підземного полігону. </w:t>
      </w:r>
    </w:p>
    <w:p w:rsidR="003623C5" w:rsidRPr="005F6582" w:rsidRDefault="003623C5" w:rsidP="003623C5">
      <w:pPr>
        <w:pStyle w:val="Default"/>
        <w:ind w:firstLine="708"/>
        <w:jc w:val="both"/>
        <w:rPr>
          <w:sz w:val="26"/>
          <w:szCs w:val="26"/>
        </w:rPr>
      </w:pPr>
      <w:r w:rsidRPr="005F6582">
        <w:rPr>
          <w:sz w:val="26"/>
          <w:szCs w:val="26"/>
        </w:rPr>
        <w:t xml:space="preserve">Справжньою родзинкою туристичного життя громади </w:t>
      </w:r>
      <w:proofErr w:type="spellStart"/>
      <w:r w:rsidRPr="005F6582">
        <w:rPr>
          <w:sz w:val="26"/>
          <w:szCs w:val="26"/>
        </w:rPr>
        <w:t>цьогоріч</w:t>
      </w:r>
      <w:proofErr w:type="spellEnd"/>
      <w:r w:rsidRPr="005F6582">
        <w:rPr>
          <w:sz w:val="26"/>
          <w:szCs w:val="26"/>
        </w:rPr>
        <w:t xml:space="preserve"> стало проведення спільно з департаментом молоді, спорту та туризму ЛОДА міжнародного мистецького заходу зі створення </w:t>
      </w:r>
      <w:proofErr w:type="spellStart"/>
      <w:r w:rsidRPr="005F6582">
        <w:rPr>
          <w:sz w:val="26"/>
          <w:szCs w:val="26"/>
        </w:rPr>
        <w:t>муралів</w:t>
      </w:r>
      <w:proofErr w:type="spellEnd"/>
      <w:r w:rsidRPr="005F6582">
        <w:rPr>
          <w:sz w:val="26"/>
          <w:szCs w:val="26"/>
        </w:rPr>
        <w:t xml:space="preserve"> "</w:t>
      </w:r>
      <w:proofErr w:type="spellStart"/>
      <w:r w:rsidRPr="005F6582">
        <w:rPr>
          <w:sz w:val="26"/>
          <w:szCs w:val="26"/>
        </w:rPr>
        <w:t>ШептицькийСтрітАрт</w:t>
      </w:r>
      <w:proofErr w:type="spellEnd"/>
      <w:r w:rsidRPr="005F6582">
        <w:rPr>
          <w:sz w:val="26"/>
          <w:szCs w:val="26"/>
        </w:rPr>
        <w:t>: мистецтво, що трансформує місто", який об’єднав майстрів з України, Литви, Великобританії та США.</w:t>
      </w:r>
    </w:p>
    <w:p w:rsidR="003623C5" w:rsidRPr="005F6582" w:rsidRDefault="003623C5" w:rsidP="003623C5">
      <w:pPr>
        <w:pStyle w:val="Default"/>
        <w:ind w:firstLine="708"/>
        <w:jc w:val="both"/>
        <w:rPr>
          <w:sz w:val="26"/>
          <w:szCs w:val="26"/>
          <w:lang w:val="ru-RU"/>
        </w:rPr>
      </w:pPr>
      <w:r w:rsidRPr="005F6582">
        <w:rPr>
          <w:sz w:val="26"/>
          <w:szCs w:val="26"/>
        </w:rPr>
        <w:t>Головною проблемою туристичної галузі 2025 року, як і зрештою попередніх років, було недостатнє фінансування та загальний економічний спад в Україні внаслідок війни. Кількісним показником рівня розвитку туристичного сектору громади може слугувати величина туристичного збору. яка у 2025 році склала 200.027,04 грн. 84.4% з яких припадають на сплати одного закладу – «Готельного комплексу «ШАТО».</w:t>
      </w:r>
    </w:p>
    <w:p w:rsidR="003623C5" w:rsidRPr="005F6582" w:rsidRDefault="003623C5" w:rsidP="00851F68">
      <w:pPr>
        <w:spacing w:after="0" w:line="240" w:lineRule="auto"/>
        <w:ind w:firstLine="709"/>
        <w:jc w:val="center"/>
        <w:rPr>
          <w:rFonts w:ascii="Times New Roman" w:eastAsia="Times New Roman" w:hAnsi="Times New Roman" w:cs="Times New Roman"/>
          <w:b/>
          <w:sz w:val="26"/>
          <w:szCs w:val="26"/>
          <w:lang w:val="ru-RU" w:eastAsia="ru-RU"/>
        </w:rPr>
      </w:pPr>
    </w:p>
    <w:p w:rsidR="003623C5" w:rsidRPr="005F6582" w:rsidRDefault="003623C5" w:rsidP="00851F68">
      <w:pPr>
        <w:spacing w:after="0" w:line="240" w:lineRule="auto"/>
        <w:ind w:firstLine="709"/>
        <w:jc w:val="center"/>
        <w:rPr>
          <w:rFonts w:ascii="Times New Roman" w:eastAsia="Times New Roman" w:hAnsi="Times New Roman" w:cs="Times New Roman"/>
          <w:b/>
          <w:sz w:val="26"/>
          <w:szCs w:val="26"/>
          <w:lang w:eastAsia="ru-RU"/>
        </w:rPr>
      </w:pPr>
    </w:p>
    <w:p w:rsidR="00183E33" w:rsidRPr="005F6582" w:rsidRDefault="00DB3573" w:rsidP="00183E33">
      <w:pPr>
        <w:tabs>
          <w:tab w:val="left" w:pos="284"/>
        </w:tabs>
        <w:spacing w:after="120"/>
        <w:jc w:val="center"/>
        <w:rPr>
          <w:rFonts w:ascii="Times New Roman" w:hAnsi="Times New Roman" w:cs="Times New Roman"/>
          <w:sz w:val="26"/>
          <w:szCs w:val="26"/>
          <w:lang w:eastAsia="ru-RU"/>
        </w:rPr>
      </w:pPr>
      <w:r w:rsidRPr="005F6582">
        <w:rPr>
          <w:rFonts w:ascii="Times New Roman" w:eastAsia="Times New Roman" w:hAnsi="Times New Roman" w:cs="Times New Roman"/>
          <w:b/>
          <w:sz w:val="26"/>
          <w:szCs w:val="26"/>
          <w:lang w:eastAsia="ru-RU"/>
        </w:rPr>
        <w:t>ФІЗИЧНА КУЛЬТУРА</w:t>
      </w:r>
      <w:r w:rsidR="00183E33" w:rsidRPr="005F6582">
        <w:rPr>
          <w:rFonts w:ascii="Times New Roman" w:eastAsia="Times New Roman" w:hAnsi="Times New Roman" w:cs="Times New Roman"/>
          <w:b/>
          <w:sz w:val="26"/>
          <w:szCs w:val="26"/>
          <w:lang w:eastAsia="ru-RU"/>
        </w:rPr>
        <w:t>,</w:t>
      </w:r>
      <w:r w:rsidRPr="005F6582">
        <w:rPr>
          <w:rFonts w:ascii="Times New Roman" w:eastAsia="Times New Roman" w:hAnsi="Times New Roman" w:cs="Times New Roman"/>
          <w:b/>
          <w:sz w:val="26"/>
          <w:szCs w:val="26"/>
          <w:lang w:eastAsia="ru-RU"/>
        </w:rPr>
        <w:t xml:space="preserve"> СПОРТ</w:t>
      </w:r>
      <w:r w:rsidR="00183E33" w:rsidRPr="005F6582">
        <w:rPr>
          <w:rFonts w:ascii="Times New Roman" w:eastAsia="Times New Roman" w:hAnsi="Times New Roman" w:cs="Times New Roman"/>
          <w:b/>
          <w:sz w:val="26"/>
          <w:szCs w:val="26"/>
          <w:lang w:eastAsia="ru-RU"/>
        </w:rPr>
        <w:t xml:space="preserve"> ТА </w:t>
      </w:r>
      <w:r w:rsidR="00183E33" w:rsidRPr="005F6582">
        <w:rPr>
          <w:rFonts w:ascii="Times New Roman" w:hAnsi="Times New Roman" w:cs="Times New Roman"/>
          <w:b/>
          <w:sz w:val="26"/>
          <w:szCs w:val="26"/>
          <w:lang w:eastAsia="ru-RU"/>
        </w:rPr>
        <w:t>МОЛОДІЖНА ПОЛІТИКА</w:t>
      </w:r>
    </w:p>
    <w:p w:rsidR="00183E33" w:rsidRPr="005F6582" w:rsidRDefault="00183E33" w:rsidP="00183E33">
      <w:pPr>
        <w:shd w:val="clear" w:color="auto" w:fill="FFFFFF"/>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 Згідно Програми розвитку фізичної культури та спорту на 2025рік, затвердженої рішенням сесії Шептицької міської ради, проведено більше 110 спортивних заходів серед учнів ДЮСШ, дорослих та ветеранських команд і спортсменів з видів спорту. </w:t>
      </w:r>
    </w:p>
    <w:p w:rsidR="00183E33" w:rsidRPr="005F6582" w:rsidRDefault="00183E33" w:rsidP="00183E33">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Головна ціль розвитку галузі у 2025 році – оздоровлення та рекреація населення громади засобами фізичної культури та спорту. </w:t>
      </w:r>
    </w:p>
    <w:p w:rsidR="00183E33" w:rsidRPr="005F6582" w:rsidRDefault="00183E33" w:rsidP="00183E33">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Згідно календарного плану спортивно-масових заходів на 2025 рік, виконано наступні завдання:</w:t>
      </w:r>
    </w:p>
    <w:p w:rsidR="00183E33" w:rsidRPr="005F6582" w:rsidRDefault="00183E33" w:rsidP="00183E33">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-реалізовано Програму президента України «Активні парки – локації здорової України» за 2025 рік ;</w:t>
      </w:r>
    </w:p>
    <w:p w:rsidR="00183E33" w:rsidRPr="005F6582" w:rsidRDefault="00183E33" w:rsidP="00183E33">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 юні спортсмени ДЮСШ №1 та ДЮСШ №2 увійшли до складу юнацьких, молодіжних і дорослих складів команд Львівщини та національних збірних команд України (легка атлетика – Аліна </w:t>
      </w:r>
      <w:proofErr w:type="spellStart"/>
      <w:r w:rsidRPr="005F6582">
        <w:rPr>
          <w:rFonts w:ascii="Times New Roman" w:hAnsi="Times New Roman" w:cs="Times New Roman"/>
          <w:sz w:val="26"/>
          <w:szCs w:val="26"/>
        </w:rPr>
        <w:t>Лістунова</w:t>
      </w:r>
      <w:proofErr w:type="spellEnd"/>
      <w:r w:rsidRPr="005F6582">
        <w:rPr>
          <w:rFonts w:ascii="Times New Roman" w:hAnsi="Times New Roman" w:cs="Times New Roman"/>
          <w:sz w:val="26"/>
          <w:szCs w:val="26"/>
        </w:rPr>
        <w:t xml:space="preserve">-учасниця молодіжного чемпіонату Європи у Норвегії, Анастасія </w:t>
      </w:r>
      <w:proofErr w:type="spellStart"/>
      <w:r w:rsidRPr="005F6582">
        <w:rPr>
          <w:rFonts w:ascii="Times New Roman" w:hAnsi="Times New Roman" w:cs="Times New Roman"/>
          <w:sz w:val="26"/>
          <w:szCs w:val="26"/>
        </w:rPr>
        <w:t>Файзуліна</w:t>
      </w:r>
      <w:proofErr w:type="spellEnd"/>
      <w:r w:rsidRPr="005F6582">
        <w:rPr>
          <w:rFonts w:ascii="Times New Roman" w:hAnsi="Times New Roman" w:cs="Times New Roman"/>
          <w:sz w:val="26"/>
          <w:szCs w:val="26"/>
        </w:rPr>
        <w:t xml:space="preserve"> – чемпіонка України з вільної боротьби, Олександр Гринів посів високе місце на чемпіонаті України з </w:t>
      </w:r>
      <w:proofErr w:type="spellStart"/>
      <w:r w:rsidRPr="005F6582">
        <w:rPr>
          <w:rFonts w:ascii="Times New Roman" w:hAnsi="Times New Roman" w:cs="Times New Roman"/>
          <w:sz w:val="26"/>
          <w:szCs w:val="26"/>
        </w:rPr>
        <w:t>дартсу</w:t>
      </w:r>
      <w:proofErr w:type="spellEnd"/>
      <w:r w:rsidRPr="005F6582">
        <w:rPr>
          <w:rFonts w:ascii="Times New Roman" w:hAnsi="Times New Roman" w:cs="Times New Roman"/>
          <w:sz w:val="26"/>
          <w:szCs w:val="26"/>
        </w:rPr>
        <w:t xml:space="preserve"> та виконав норматив майстра спорту);</w:t>
      </w:r>
    </w:p>
    <w:p w:rsidR="00183E33" w:rsidRPr="005F6582" w:rsidRDefault="00183E33" w:rsidP="00183E33">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спільно із міським спортивно-технічним мотоклубом проведено турніри із спідвею з залученням великої кількості глядачів, міські баскетбольний, волейбольний та футбольні клуби успішно змагаються в чемпіонатах Львівщини серед дорослих спортсменів;</w:t>
      </w:r>
    </w:p>
    <w:p w:rsidR="00183E33" w:rsidRPr="005F6582" w:rsidRDefault="00183E33" w:rsidP="00183E33">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команди юних спортсменів Шептицької громади з баскетболу та волейболу, як переможці обласних етапів Всеукраїнських змагань «Пліч о пліч» та «Дитяча ліга», достойно представили Львівщину на Всеукраїнських фіналах; команда дівчат ДЮСШ №2 стала чемпіоном України з футболу серед 12-річних спортсменок;</w:t>
      </w:r>
    </w:p>
    <w:p w:rsidR="00183E33" w:rsidRPr="005F6582" w:rsidRDefault="00183E33" w:rsidP="00183E33">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-організовано та проведено міські спортивні заходи до Дня молоді, Дня міста Шептицький, Дня Незалежності, Дня фізичної культури та спорту, міські Спартакіади серед ветеранів ЗСУ та людей з особливими потребами; </w:t>
      </w:r>
    </w:p>
    <w:p w:rsidR="00183E33" w:rsidRPr="005F6582" w:rsidRDefault="00183E33" w:rsidP="00183E33">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-у напрямку військово-патріотичної роботи місто Шептицький долучилось до </w:t>
      </w:r>
      <w:r w:rsidRPr="005F6582">
        <w:rPr>
          <w:rFonts w:ascii="Times New Roman" w:hAnsi="Times New Roman" w:cs="Times New Roman"/>
          <w:sz w:val="26"/>
          <w:szCs w:val="26"/>
          <w:lang w:val="en-US"/>
        </w:rPr>
        <w:t>V</w:t>
      </w:r>
      <w:r w:rsidRPr="005F6582">
        <w:rPr>
          <w:rFonts w:ascii="Times New Roman" w:hAnsi="Times New Roman" w:cs="Times New Roman"/>
          <w:sz w:val="26"/>
          <w:szCs w:val="26"/>
        </w:rPr>
        <w:t xml:space="preserve">ІІІ Всеукраїнського легкоатлетичного пробігу «Шаную воїнів, біжу за героїв </w:t>
      </w:r>
      <w:r w:rsidRPr="005F6582">
        <w:rPr>
          <w:rFonts w:ascii="Times New Roman" w:hAnsi="Times New Roman" w:cs="Times New Roman"/>
          <w:sz w:val="26"/>
          <w:szCs w:val="26"/>
        </w:rPr>
        <w:lastRenderedPageBreak/>
        <w:t>України», проводяться безкоштовні заняття із ветеранами та військовослужбовцями на базі КУ «Спортивний комплекс»;</w:t>
      </w:r>
    </w:p>
    <w:p w:rsidR="00183E33" w:rsidRPr="005F6582" w:rsidRDefault="00183E33" w:rsidP="007454D8">
      <w:pPr>
        <w:pStyle w:val="a4"/>
        <w:numPr>
          <w:ilvl w:val="0"/>
          <w:numId w:val="10"/>
        </w:numPr>
        <w:spacing w:after="0" w:line="240" w:lineRule="auto"/>
        <w:ind w:left="0" w:firstLine="709"/>
        <w:contextualSpacing w:val="0"/>
        <w:jc w:val="both"/>
        <w:rPr>
          <w:rFonts w:ascii="Times New Roman" w:hAnsi="Times New Roman" w:cs="Times New Roman"/>
          <w:sz w:val="26"/>
          <w:szCs w:val="26"/>
        </w:rPr>
      </w:pPr>
      <w:r w:rsidRPr="005F6582">
        <w:rPr>
          <w:rFonts w:ascii="Times New Roman" w:hAnsi="Times New Roman" w:cs="Times New Roman"/>
          <w:sz w:val="26"/>
          <w:szCs w:val="26"/>
        </w:rPr>
        <w:t>закономірний підсумок розвитку галузі фізичної культури та спорту на теренах Шептицької громади у 2025 році – за результатами ХХХІ</w:t>
      </w:r>
      <w:r w:rsidRPr="005F6582">
        <w:rPr>
          <w:rFonts w:ascii="Times New Roman" w:hAnsi="Times New Roman" w:cs="Times New Roman"/>
          <w:sz w:val="26"/>
          <w:szCs w:val="26"/>
          <w:lang w:val="en-US"/>
        </w:rPr>
        <w:t>V</w:t>
      </w:r>
      <w:r w:rsidRPr="005F6582">
        <w:rPr>
          <w:rFonts w:ascii="Times New Roman" w:hAnsi="Times New Roman" w:cs="Times New Roman"/>
          <w:sz w:val="26"/>
          <w:szCs w:val="26"/>
        </w:rPr>
        <w:t xml:space="preserve"> комплексних спортивних Ігор Львівщини , як основних рейтингових змагань області,  серед 73 громад, Шептицька територіальна громада посіла І місце, здобувши «золоті нагороди»!</w:t>
      </w:r>
    </w:p>
    <w:p w:rsidR="00183E33" w:rsidRPr="005F6582" w:rsidRDefault="00183E33" w:rsidP="00183E33">
      <w:pPr>
        <w:spacing w:after="0" w:line="240" w:lineRule="auto"/>
        <w:ind w:firstLine="709"/>
        <w:jc w:val="both"/>
        <w:rPr>
          <w:rFonts w:ascii="Times New Roman" w:hAnsi="Times New Roman" w:cs="Times New Roman"/>
          <w:sz w:val="26"/>
          <w:szCs w:val="26"/>
        </w:rPr>
      </w:pPr>
    </w:p>
    <w:p w:rsidR="00183E33" w:rsidRPr="005F6582" w:rsidRDefault="00183E33" w:rsidP="00183E33">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На території Шептицької ТГ проведено комплекс молодіжних заходів згідно Програми молодіжної політики на 2025 рік. У 2025 році активно працювала новостворена Молодіжна рада при Шептицькій міській раді, спільно з міським осередком «Пласт», міським молодіжним центром та молодіжним простором «ХАБ-Космодром»:</w:t>
      </w:r>
    </w:p>
    <w:p w:rsidR="00183E33" w:rsidRPr="005F6582" w:rsidRDefault="00183E33" w:rsidP="007454D8">
      <w:pPr>
        <w:pStyle w:val="a4"/>
        <w:numPr>
          <w:ilvl w:val="0"/>
          <w:numId w:val="21"/>
        </w:numPr>
        <w:spacing w:after="0" w:line="240" w:lineRule="auto"/>
        <w:jc w:val="both"/>
        <w:rPr>
          <w:rFonts w:ascii="Times New Roman" w:hAnsi="Times New Roman" w:cs="Times New Roman"/>
          <w:sz w:val="26"/>
          <w:szCs w:val="26"/>
        </w:rPr>
      </w:pPr>
      <w:r w:rsidRPr="005F6582">
        <w:rPr>
          <w:rFonts w:ascii="Times New Roman" w:hAnsi="Times New Roman" w:cs="Times New Roman"/>
          <w:sz w:val="26"/>
          <w:szCs w:val="26"/>
        </w:rPr>
        <w:t>реалізована Програма молодіжної політики Шептицької ТГ ;</w:t>
      </w:r>
    </w:p>
    <w:p w:rsidR="00183E33" w:rsidRPr="005F6582" w:rsidRDefault="00183E33" w:rsidP="007454D8">
      <w:pPr>
        <w:pStyle w:val="a4"/>
        <w:numPr>
          <w:ilvl w:val="0"/>
          <w:numId w:val="21"/>
        </w:numPr>
        <w:tabs>
          <w:tab w:val="left" w:pos="1276"/>
        </w:tabs>
        <w:spacing w:after="0" w:line="240" w:lineRule="auto"/>
        <w:jc w:val="both"/>
        <w:rPr>
          <w:rFonts w:ascii="Times New Roman" w:hAnsi="Times New Roman" w:cs="Times New Roman"/>
          <w:sz w:val="26"/>
          <w:szCs w:val="26"/>
        </w:rPr>
      </w:pPr>
      <w:r w:rsidRPr="005F6582">
        <w:rPr>
          <w:rFonts w:ascii="Times New Roman" w:hAnsi="Times New Roman" w:cs="Times New Roman"/>
          <w:sz w:val="26"/>
          <w:szCs w:val="26"/>
        </w:rPr>
        <w:t>виконано молодіжний бюджет участі на 2025 рік;</w:t>
      </w:r>
    </w:p>
    <w:p w:rsidR="00183E33" w:rsidRPr="005F6582" w:rsidRDefault="00183E33" w:rsidP="007454D8">
      <w:pPr>
        <w:pStyle w:val="a4"/>
        <w:numPr>
          <w:ilvl w:val="0"/>
          <w:numId w:val="21"/>
        </w:numPr>
        <w:tabs>
          <w:tab w:val="left" w:pos="1276"/>
        </w:tabs>
        <w:spacing w:after="0" w:line="240" w:lineRule="auto"/>
        <w:jc w:val="both"/>
        <w:rPr>
          <w:rFonts w:ascii="Times New Roman" w:hAnsi="Times New Roman" w:cs="Times New Roman"/>
          <w:sz w:val="26"/>
          <w:szCs w:val="26"/>
        </w:rPr>
      </w:pPr>
      <w:r w:rsidRPr="005F6582">
        <w:rPr>
          <w:rFonts w:ascii="Times New Roman" w:hAnsi="Times New Roman" w:cs="Times New Roman"/>
          <w:sz w:val="26"/>
          <w:szCs w:val="26"/>
        </w:rPr>
        <w:t xml:space="preserve">проведено семінари, лекції, вишколи для підтримки молодіжного руху у громаді  – «Школа лідерства», спільне  виїзне засідання фокус-групи з обласним молодіжним центром  Департаменту спорту, молоді та туризму ЛОВА у </w:t>
      </w:r>
      <w:proofErr w:type="spellStart"/>
      <w:r w:rsidR="00E52E27">
        <w:rPr>
          <w:rFonts w:ascii="Times New Roman" w:hAnsi="Times New Roman" w:cs="Times New Roman"/>
          <w:sz w:val="26"/>
          <w:szCs w:val="26"/>
        </w:rPr>
        <w:t>м</w:t>
      </w:r>
      <w:r w:rsidRPr="005F6582">
        <w:rPr>
          <w:rFonts w:ascii="Times New Roman" w:hAnsi="Times New Roman" w:cs="Times New Roman"/>
          <w:sz w:val="26"/>
          <w:szCs w:val="26"/>
        </w:rPr>
        <w:t>.Шептицький</w:t>
      </w:r>
      <w:proofErr w:type="spellEnd"/>
      <w:r w:rsidRPr="005F6582">
        <w:rPr>
          <w:rFonts w:ascii="Times New Roman" w:hAnsi="Times New Roman" w:cs="Times New Roman"/>
          <w:sz w:val="26"/>
          <w:szCs w:val="26"/>
        </w:rPr>
        <w:t>;</w:t>
      </w:r>
      <w:bookmarkStart w:id="1" w:name="_GoBack"/>
      <w:bookmarkEnd w:id="1"/>
    </w:p>
    <w:p w:rsidR="00183E33" w:rsidRPr="005F6582" w:rsidRDefault="00183E33" w:rsidP="007454D8">
      <w:pPr>
        <w:pStyle w:val="a4"/>
        <w:numPr>
          <w:ilvl w:val="0"/>
          <w:numId w:val="21"/>
        </w:numPr>
        <w:tabs>
          <w:tab w:val="left" w:pos="1276"/>
        </w:tabs>
        <w:spacing w:after="0" w:line="240" w:lineRule="auto"/>
        <w:jc w:val="both"/>
        <w:rPr>
          <w:rFonts w:ascii="Times New Roman" w:hAnsi="Times New Roman" w:cs="Times New Roman"/>
          <w:sz w:val="26"/>
          <w:szCs w:val="26"/>
        </w:rPr>
      </w:pPr>
      <w:r w:rsidRPr="005F6582">
        <w:rPr>
          <w:rFonts w:ascii="Times New Roman" w:hAnsi="Times New Roman" w:cs="Times New Roman"/>
          <w:sz w:val="26"/>
          <w:szCs w:val="26"/>
        </w:rPr>
        <w:t xml:space="preserve">відбулись міські молодіжні акції – «Дружня гра», теренова гра «Пласт», «Парад професій», «Свято Івана Купала», « </w:t>
      </w:r>
      <w:proofErr w:type="spellStart"/>
      <w:r w:rsidRPr="005F6582">
        <w:rPr>
          <w:rFonts w:ascii="Times New Roman" w:hAnsi="Times New Roman" w:cs="Times New Roman"/>
          <w:sz w:val="26"/>
          <w:szCs w:val="26"/>
        </w:rPr>
        <w:t>Ше-Фест</w:t>
      </w:r>
      <w:proofErr w:type="spellEnd"/>
      <w:r w:rsidRPr="005F6582">
        <w:rPr>
          <w:rFonts w:ascii="Times New Roman" w:hAnsi="Times New Roman" w:cs="Times New Roman"/>
          <w:sz w:val="26"/>
          <w:szCs w:val="26"/>
        </w:rPr>
        <w:t>»;</w:t>
      </w:r>
    </w:p>
    <w:p w:rsidR="00183E33" w:rsidRPr="005F6582" w:rsidRDefault="00183E33" w:rsidP="007454D8">
      <w:pPr>
        <w:pStyle w:val="a4"/>
        <w:numPr>
          <w:ilvl w:val="0"/>
          <w:numId w:val="21"/>
        </w:numPr>
        <w:tabs>
          <w:tab w:val="left" w:pos="1276"/>
        </w:tabs>
        <w:spacing w:after="0" w:line="240" w:lineRule="auto"/>
        <w:jc w:val="both"/>
        <w:rPr>
          <w:rFonts w:ascii="Times New Roman" w:hAnsi="Times New Roman" w:cs="Times New Roman"/>
          <w:sz w:val="26"/>
          <w:szCs w:val="26"/>
        </w:rPr>
      </w:pPr>
      <w:r w:rsidRPr="005F6582">
        <w:rPr>
          <w:rFonts w:ascii="Times New Roman" w:hAnsi="Times New Roman" w:cs="Times New Roman"/>
          <w:sz w:val="26"/>
          <w:szCs w:val="26"/>
        </w:rPr>
        <w:t>делегати молоді Шептицького взяли участь в представницьких заходах Львівщини - «Молодвіж-2025», відкритті пластового року, передачі Віфлеє</w:t>
      </w:r>
      <w:r w:rsidR="001E0D5B" w:rsidRPr="005F6582">
        <w:rPr>
          <w:rFonts w:ascii="Times New Roman" w:hAnsi="Times New Roman" w:cs="Times New Roman"/>
          <w:sz w:val="26"/>
          <w:szCs w:val="26"/>
        </w:rPr>
        <w:t>мського Вогню миру.</w:t>
      </w:r>
    </w:p>
    <w:p w:rsidR="00793B9A" w:rsidRPr="005F6582" w:rsidRDefault="00793B9A" w:rsidP="00851F68">
      <w:pPr>
        <w:spacing w:after="0" w:line="240" w:lineRule="auto"/>
        <w:ind w:firstLine="709"/>
        <w:jc w:val="center"/>
        <w:rPr>
          <w:rFonts w:ascii="Times New Roman" w:eastAsia="Times New Roman" w:hAnsi="Times New Roman" w:cs="Times New Roman"/>
          <w:b/>
          <w:sz w:val="26"/>
          <w:szCs w:val="26"/>
          <w:lang w:eastAsia="ru-RU"/>
        </w:rPr>
      </w:pPr>
    </w:p>
    <w:p w:rsidR="00DB3573" w:rsidRPr="005F6582" w:rsidRDefault="00DB3573" w:rsidP="00D42F47">
      <w:pPr>
        <w:spacing w:after="0" w:line="240" w:lineRule="auto"/>
        <w:ind w:firstLine="709"/>
        <w:jc w:val="center"/>
        <w:rPr>
          <w:rFonts w:ascii="Times New Roman" w:eastAsia="Times New Roman" w:hAnsi="Times New Roman" w:cs="Times New Roman"/>
          <w:b/>
          <w:sz w:val="26"/>
          <w:szCs w:val="26"/>
          <w:lang w:eastAsia="ru-RU"/>
        </w:rPr>
      </w:pPr>
      <w:r w:rsidRPr="005F6582">
        <w:rPr>
          <w:rFonts w:ascii="Times New Roman" w:eastAsia="Times New Roman" w:hAnsi="Times New Roman" w:cs="Times New Roman"/>
          <w:b/>
          <w:sz w:val="26"/>
          <w:szCs w:val="26"/>
          <w:lang w:eastAsia="ru-RU"/>
        </w:rPr>
        <w:t>СОЦІАЛЬНА СФЕРА</w:t>
      </w:r>
    </w:p>
    <w:p w:rsidR="00E30B22" w:rsidRPr="005F6582" w:rsidRDefault="00E30B22" w:rsidP="00D42F47">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На обліку в УПСЗН як отримувачі різних видів послуг перебувають:</w:t>
      </w:r>
    </w:p>
    <w:p w:rsidR="00E30B22" w:rsidRPr="005F6582" w:rsidRDefault="00E30B22" w:rsidP="007454D8">
      <w:pPr>
        <w:pStyle w:val="a4"/>
        <w:numPr>
          <w:ilvl w:val="0"/>
          <w:numId w:val="20"/>
        </w:numPr>
        <w:spacing w:after="0" w:line="240" w:lineRule="auto"/>
        <w:contextualSpacing w:val="0"/>
        <w:jc w:val="both"/>
        <w:rPr>
          <w:rFonts w:ascii="Times New Roman" w:hAnsi="Times New Roman" w:cs="Times New Roman"/>
          <w:sz w:val="26"/>
          <w:szCs w:val="26"/>
        </w:rPr>
      </w:pPr>
      <w:r w:rsidRPr="005F6582">
        <w:rPr>
          <w:rFonts w:ascii="Times New Roman" w:hAnsi="Times New Roman" w:cs="Times New Roman"/>
          <w:sz w:val="26"/>
          <w:szCs w:val="26"/>
        </w:rPr>
        <w:t>2220 учасників бойових дій з числа Захисників та Захисниць України (в т. ч. 46 – з числа ВПО);</w:t>
      </w:r>
    </w:p>
    <w:p w:rsidR="00E30B22" w:rsidRPr="005F6582" w:rsidRDefault="00E30B22" w:rsidP="007454D8">
      <w:pPr>
        <w:pStyle w:val="a4"/>
        <w:numPr>
          <w:ilvl w:val="0"/>
          <w:numId w:val="20"/>
        </w:numPr>
        <w:spacing w:after="0" w:line="240" w:lineRule="auto"/>
        <w:contextualSpacing w:val="0"/>
        <w:jc w:val="both"/>
        <w:rPr>
          <w:rFonts w:ascii="Times New Roman" w:hAnsi="Times New Roman" w:cs="Times New Roman"/>
          <w:sz w:val="26"/>
          <w:szCs w:val="26"/>
        </w:rPr>
      </w:pPr>
      <w:r w:rsidRPr="005F6582">
        <w:rPr>
          <w:rFonts w:ascii="Times New Roman" w:hAnsi="Times New Roman" w:cs="Times New Roman"/>
          <w:sz w:val="26"/>
          <w:szCs w:val="26"/>
        </w:rPr>
        <w:t>230 осіб з інвалідністю внаслідок війни з числа Захисників та Захисниць України (в т. ч. 8 – з числа ВПО);</w:t>
      </w:r>
    </w:p>
    <w:p w:rsidR="00E30B22" w:rsidRPr="005F6582" w:rsidRDefault="00E30B22" w:rsidP="007454D8">
      <w:pPr>
        <w:pStyle w:val="a4"/>
        <w:numPr>
          <w:ilvl w:val="0"/>
          <w:numId w:val="20"/>
        </w:numPr>
        <w:spacing w:after="0" w:line="240" w:lineRule="auto"/>
        <w:contextualSpacing w:val="0"/>
        <w:jc w:val="both"/>
        <w:rPr>
          <w:rFonts w:ascii="Times New Roman" w:hAnsi="Times New Roman" w:cs="Times New Roman"/>
          <w:sz w:val="26"/>
          <w:szCs w:val="26"/>
        </w:rPr>
      </w:pPr>
      <w:r w:rsidRPr="005F6582">
        <w:rPr>
          <w:rFonts w:ascii="Times New Roman" w:hAnsi="Times New Roman" w:cs="Times New Roman"/>
          <w:sz w:val="26"/>
          <w:szCs w:val="26"/>
        </w:rPr>
        <w:t>477 осіб із числа сімей загиблих (померлих) Захисників та Захисниць України (в т. ч. 7 – з числа ВПО);</w:t>
      </w:r>
    </w:p>
    <w:p w:rsidR="00E30B22" w:rsidRPr="005F6582" w:rsidRDefault="00E30B22" w:rsidP="007454D8">
      <w:pPr>
        <w:pStyle w:val="a4"/>
        <w:numPr>
          <w:ilvl w:val="0"/>
          <w:numId w:val="20"/>
        </w:numPr>
        <w:spacing w:after="0" w:line="240" w:lineRule="auto"/>
        <w:contextualSpacing w:val="0"/>
        <w:jc w:val="both"/>
        <w:rPr>
          <w:rFonts w:ascii="Times New Roman" w:hAnsi="Times New Roman" w:cs="Times New Roman"/>
          <w:sz w:val="26"/>
          <w:szCs w:val="26"/>
        </w:rPr>
      </w:pPr>
      <w:r w:rsidRPr="005F6582">
        <w:rPr>
          <w:rFonts w:ascii="Times New Roman" w:hAnsi="Times New Roman" w:cs="Times New Roman"/>
          <w:sz w:val="26"/>
          <w:szCs w:val="26"/>
        </w:rPr>
        <w:t>1 учасник війни з числа Захисників України;</w:t>
      </w:r>
    </w:p>
    <w:p w:rsidR="00E30B22" w:rsidRPr="005F6582" w:rsidRDefault="00E30B22" w:rsidP="007454D8">
      <w:pPr>
        <w:pStyle w:val="a4"/>
        <w:numPr>
          <w:ilvl w:val="0"/>
          <w:numId w:val="20"/>
        </w:numPr>
        <w:spacing w:after="0" w:line="240" w:lineRule="auto"/>
        <w:contextualSpacing w:val="0"/>
        <w:jc w:val="both"/>
        <w:rPr>
          <w:rFonts w:ascii="Times New Roman" w:hAnsi="Times New Roman" w:cs="Times New Roman"/>
          <w:sz w:val="26"/>
          <w:szCs w:val="26"/>
        </w:rPr>
      </w:pPr>
      <w:r w:rsidRPr="005F6582">
        <w:rPr>
          <w:rFonts w:ascii="Times New Roman" w:hAnsi="Times New Roman" w:cs="Times New Roman"/>
          <w:sz w:val="26"/>
          <w:szCs w:val="26"/>
        </w:rPr>
        <w:t>6 постраждалих учасників Революції Гідності;</w:t>
      </w:r>
    </w:p>
    <w:p w:rsidR="00E30B22" w:rsidRPr="005F6582" w:rsidRDefault="00E30B22" w:rsidP="007454D8">
      <w:pPr>
        <w:pStyle w:val="a4"/>
        <w:numPr>
          <w:ilvl w:val="0"/>
          <w:numId w:val="20"/>
        </w:numPr>
        <w:spacing w:after="0" w:line="240" w:lineRule="auto"/>
        <w:contextualSpacing w:val="0"/>
        <w:jc w:val="both"/>
        <w:rPr>
          <w:rFonts w:ascii="Times New Roman" w:hAnsi="Times New Roman" w:cs="Times New Roman"/>
          <w:sz w:val="26"/>
          <w:szCs w:val="26"/>
        </w:rPr>
      </w:pPr>
      <w:r w:rsidRPr="005F6582">
        <w:rPr>
          <w:rFonts w:ascii="Times New Roman" w:hAnsi="Times New Roman" w:cs="Times New Roman"/>
          <w:sz w:val="26"/>
          <w:szCs w:val="26"/>
        </w:rPr>
        <w:t>4 бійців-добровольців учасників АТО.</w:t>
      </w:r>
    </w:p>
    <w:p w:rsidR="00E30B22" w:rsidRPr="005F6582" w:rsidRDefault="00E30B22" w:rsidP="00D42F47">
      <w:pPr>
        <w:spacing w:after="0" w:line="240" w:lineRule="auto"/>
        <w:ind w:firstLine="709"/>
        <w:jc w:val="both"/>
        <w:rPr>
          <w:rFonts w:ascii="Times New Roman" w:hAnsi="Times New Roman" w:cs="Times New Roman"/>
          <w:sz w:val="26"/>
          <w:szCs w:val="26"/>
        </w:rPr>
      </w:pPr>
    </w:p>
    <w:p w:rsidR="00E30B22" w:rsidRPr="005F6582" w:rsidRDefault="00E30B22" w:rsidP="00D42F47">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В Єдиній інформаційній базі даних про внутрішньо переміщених осіб по Шептицькій громаді обліковується  6692 особи, з них: діти до 18 років -1751, чоловіки - 1685, жінки – 3256, пенсіонери -1087, особи з інвалідністю – 348. </w:t>
      </w:r>
    </w:p>
    <w:p w:rsidR="00E30B22" w:rsidRPr="005F6582" w:rsidRDefault="00E30B22" w:rsidP="00D42F47">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На обліку в Управлінні перебувають 993 багатодітні сім’ї, у яких виховується 3100 дітей.</w:t>
      </w:r>
    </w:p>
    <w:p w:rsidR="00E30B22" w:rsidRPr="005F6582" w:rsidRDefault="00E30B22" w:rsidP="00D42F47">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Впродовж 2025року до Управління надійшло 207 звернень щодо домашнього насильства  з них надійшло від дітей – 21, жінок - 165, чоловіків - 18, осіб з інвалідністю - 3.</w:t>
      </w:r>
    </w:p>
    <w:p w:rsidR="00E30B22" w:rsidRPr="005F6582" w:rsidRDefault="00E30B22" w:rsidP="00D42F47">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У 2025 році до Управління надійшло 23 рішення суду про проходження програми для кривдників, відповідно до яких кривдників направлено на проходження програми (Рішення Червоноградської міської ради від 30.04.2024 № 2542 “ Про затвердження Міської програми для кривдників на 2024-2026 роки”).  </w:t>
      </w:r>
    </w:p>
    <w:p w:rsidR="00E30B22" w:rsidRPr="005F6582" w:rsidRDefault="00E30B22" w:rsidP="00D42F47">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lastRenderedPageBreak/>
        <w:t xml:space="preserve">В Реєстрі надавачів та отримувачів соціальних послуг в Єдиній інформаційній системі соціальної сфери зареєстровані та надають соціальні послуги в громаді наступні надавачі соціальних послуг: </w:t>
      </w:r>
    </w:p>
    <w:p w:rsidR="00E30B22" w:rsidRPr="005F6582" w:rsidRDefault="00E30B22" w:rsidP="00D42F47">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1) </w:t>
      </w:r>
      <w:r w:rsidRPr="005F6582">
        <w:rPr>
          <w:rFonts w:ascii="Times New Roman" w:hAnsi="Times New Roman" w:cs="Times New Roman"/>
          <w:sz w:val="26"/>
          <w:szCs w:val="26"/>
          <w:u w:val="single"/>
        </w:rPr>
        <w:t>Шептицький міський центр соціальних служб</w:t>
      </w:r>
      <w:r w:rsidRPr="005F6582">
        <w:rPr>
          <w:rFonts w:ascii="Times New Roman" w:hAnsi="Times New Roman" w:cs="Times New Roman"/>
          <w:sz w:val="26"/>
          <w:szCs w:val="26"/>
        </w:rPr>
        <w:t xml:space="preserve"> надає 12 соціальних послуг: соціальна адаптація; соціальна інтеграція та реінтеграція; екстрене (кризове) втручання; консультування; соціальний супровід сімей/осіб, які перебувають у СЖО; соціальний супровід сімей, у яких виховуються діти-сироти і діти, позбавлені батьківського піклування; представництво інтересів; посередництво; соціальна профілактика; супровід під час інклюзивного навчання; догляд вдома; інформування.</w:t>
      </w:r>
    </w:p>
    <w:p w:rsidR="00E30B22" w:rsidRPr="005F6582" w:rsidRDefault="00E30B22" w:rsidP="00D42F47">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У 2025 році 1436 одержувачів було охоплено 6746 заходами. На забезпечення діяльності центру соціальних служб у 2025 році використано 4907,0 </w:t>
      </w:r>
      <w:proofErr w:type="spellStart"/>
      <w:r w:rsidRPr="005F6582">
        <w:rPr>
          <w:rFonts w:ascii="Times New Roman" w:hAnsi="Times New Roman" w:cs="Times New Roman"/>
          <w:sz w:val="26"/>
          <w:szCs w:val="26"/>
        </w:rPr>
        <w:t>тис.грн</w:t>
      </w:r>
      <w:proofErr w:type="spellEnd"/>
      <w:r w:rsidRPr="005F6582">
        <w:rPr>
          <w:rFonts w:ascii="Times New Roman" w:hAnsi="Times New Roman" w:cs="Times New Roman"/>
          <w:sz w:val="26"/>
          <w:szCs w:val="26"/>
        </w:rPr>
        <w:t xml:space="preserve">, на 2026 рік передбачено – 5575,8 </w:t>
      </w:r>
      <w:proofErr w:type="spellStart"/>
      <w:r w:rsidRPr="005F6582">
        <w:rPr>
          <w:rFonts w:ascii="Times New Roman" w:hAnsi="Times New Roman" w:cs="Times New Roman"/>
          <w:sz w:val="26"/>
          <w:szCs w:val="26"/>
        </w:rPr>
        <w:t>тис.грн</w:t>
      </w:r>
      <w:proofErr w:type="spellEnd"/>
      <w:r w:rsidRPr="005F6582">
        <w:rPr>
          <w:rFonts w:ascii="Times New Roman" w:hAnsi="Times New Roman" w:cs="Times New Roman"/>
          <w:sz w:val="26"/>
          <w:szCs w:val="26"/>
        </w:rPr>
        <w:t>;</w:t>
      </w:r>
    </w:p>
    <w:p w:rsidR="00E30B22" w:rsidRPr="005F6582" w:rsidRDefault="00E30B22" w:rsidP="00D42F47">
      <w:pPr>
        <w:tabs>
          <w:tab w:val="left" w:pos="360"/>
        </w:tabs>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2) </w:t>
      </w:r>
      <w:r w:rsidRPr="005F6582">
        <w:rPr>
          <w:rFonts w:ascii="Times New Roman" w:hAnsi="Times New Roman" w:cs="Times New Roman"/>
          <w:sz w:val="26"/>
          <w:szCs w:val="26"/>
          <w:u w:val="single"/>
        </w:rPr>
        <w:t>Територіальний центр соціального обслуговування (надання соціальних послуг) Шептицької міської ради</w:t>
      </w:r>
      <w:r w:rsidRPr="005F6582">
        <w:rPr>
          <w:rFonts w:ascii="Times New Roman" w:hAnsi="Times New Roman" w:cs="Times New Roman"/>
          <w:sz w:val="26"/>
          <w:szCs w:val="26"/>
        </w:rPr>
        <w:t xml:space="preserve"> надає 5 соціальних послуг: догляд вдома, соціальна адаптація, натуральна допомога, консультування, інформування.</w:t>
      </w:r>
    </w:p>
    <w:p w:rsidR="00E30B22" w:rsidRPr="005F6582" w:rsidRDefault="00E30B22" w:rsidP="00D42F47">
      <w:pPr>
        <w:tabs>
          <w:tab w:val="left" w:pos="360"/>
        </w:tabs>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У 2025 році 1891 одержувача охоплено 233 280 заходами. На забезпечення діяльності Територіального центру СО (НСП) ШМР у 2025 році використано 9599,0 </w:t>
      </w:r>
      <w:proofErr w:type="spellStart"/>
      <w:r w:rsidRPr="005F6582">
        <w:rPr>
          <w:rFonts w:ascii="Times New Roman" w:hAnsi="Times New Roman" w:cs="Times New Roman"/>
          <w:sz w:val="26"/>
          <w:szCs w:val="26"/>
        </w:rPr>
        <w:t>тис.грн</w:t>
      </w:r>
      <w:proofErr w:type="spellEnd"/>
      <w:r w:rsidRPr="005F6582">
        <w:rPr>
          <w:rFonts w:ascii="Times New Roman" w:hAnsi="Times New Roman" w:cs="Times New Roman"/>
          <w:sz w:val="26"/>
          <w:szCs w:val="26"/>
        </w:rPr>
        <w:t xml:space="preserve">, на 2026 рік передбачено – 12490,0 </w:t>
      </w:r>
      <w:proofErr w:type="spellStart"/>
      <w:r w:rsidRPr="005F6582">
        <w:rPr>
          <w:rFonts w:ascii="Times New Roman" w:hAnsi="Times New Roman" w:cs="Times New Roman"/>
          <w:sz w:val="26"/>
          <w:szCs w:val="26"/>
        </w:rPr>
        <w:t>тис.грн</w:t>
      </w:r>
      <w:proofErr w:type="spellEnd"/>
      <w:r w:rsidRPr="005F6582">
        <w:rPr>
          <w:rFonts w:ascii="Times New Roman" w:hAnsi="Times New Roman" w:cs="Times New Roman"/>
          <w:sz w:val="26"/>
          <w:szCs w:val="26"/>
        </w:rPr>
        <w:t>;</w:t>
      </w:r>
    </w:p>
    <w:p w:rsidR="00E30B22" w:rsidRPr="005F6582" w:rsidRDefault="00E30B22" w:rsidP="00D42F47">
      <w:pPr>
        <w:tabs>
          <w:tab w:val="left" w:pos="360"/>
        </w:tabs>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3) </w:t>
      </w:r>
      <w:r w:rsidRPr="005F6582">
        <w:rPr>
          <w:rFonts w:ascii="Times New Roman" w:hAnsi="Times New Roman" w:cs="Times New Roman"/>
          <w:sz w:val="26"/>
          <w:szCs w:val="26"/>
          <w:u w:val="single"/>
        </w:rPr>
        <w:t>КЗ ШМР «Будинок воїна»</w:t>
      </w:r>
      <w:r w:rsidRPr="005F6582">
        <w:rPr>
          <w:rFonts w:ascii="Times New Roman" w:hAnsi="Times New Roman" w:cs="Times New Roman"/>
          <w:sz w:val="26"/>
          <w:szCs w:val="26"/>
        </w:rPr>
        <w:t xml:space="preserve"> - 2 соціальні послуги: інформування, консультування.</w:t>
      </w:r>
    </w:p>
    <w:p w:rsidR="00E30B22" w:rsidRPr="005F6582" w:rsidRDefault="00E30B22" w:rsidP="00D42F47">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4) </w:t>
      </w:r>
      <w:r w:rsidRPr="005F6582">
        <w:rPr>
          <w:rFonts w:ascii="Times New Roman" w:hAnsi="Times New Roman" w:cs="Times New Roman"/>
          <w:sz w:val="26"/>
          <w:szCs w:val="26"/>
          <w:u w:val="single"/>
        </w:rPr>
        <w:t>Громадська організація «Об’єднання інвалідів з дитинства м. Червонограда «Промінь надії»</w:t>
      </w:r>
      <w:r w:rsidRPr="005F6582">
        <w:rPr>
          <w:rFonts w:ascii="Times New Roman" w:hAnsi="Times New Roman" w:cs="Times New Roman"/>
          <w:sz w:val="26"/>
          <w:szCs w:val="26"/>
        </w:rPr>
        <w:t xml:space="preserve"> - 4 соціальні послуги: інформування; соціальний супровід сімей/осіб, які перебувають у СЖО; соціальна адаптація; консультування; </w:t>
      </w:r>
    </w:p>
    <w:p w:rsidR="00E30B22" w:rsidRPr="005F6582" w:rsidRDefault="00E30B22" w:rsidP="00D42F47">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5) </w:t>
      </w:r>
      <w:r w:rsidRPr="005F6582">
        <w:rPr>
          <w:rFonts w:ascii="Times New Roman" w:hAnsi="Times New Roman" w:cs="Times New Roman"/>
          <w:sz w:val="26"/>
          <w:szCs w:val="26"/>
          <w:u w:val="single"/>
        </w:rPr>
        <w:t>Громадська організація «Дітей і молоді з інвалідністю «Незламні атлети»»</w:t>
      </w:r>
      <w:r w:rsidRPr="005F6582">
        <w:rPr>
          <w:rFonts w:ascii="Times New Roman" w:hAnsi="Times New Roman" w:cs="Times New Roman"/>
          <w:sz w:val="26"/>
          <w:szCs w:val="26"/>
        </w:rPr>
        <w:t xml:space="preserve"> - 2 соціальні послуги: денний догляд; соціальна реабілітація осіб з інтелектуальними та фізичними порушеннями.</w:t>
      </w:r>
    </w:p>
    <w:p w:rsidR="00E30B22" w:rsidRPr="005F6582" w:rsidRDefault="00E30B22" w:rsidP="00D42F47">
      <w:pPr>
        <w:tabs>
          <w:tab w:val="left" w:pos="360"/>
        </w:tabs>
        <w:spacing w:after="0" w:line="240" w:lineRule="auto"/>
        <w:ind w:firstLine="709"/>
        <w:jc w:val="both"/>
        <w:rPr>
          <w:rFonts w:ascii="Times New Roman" w:hAnsi="Times New Roman" w:cs="Times New Roman"/>
          <w:color w:val="000000"/>
          <w:sz w:val="26"/>
          <w:szCs w:val="26"/>
        </w:rPr>
      </w:pPr>
      <w:r w:rsidRPr="005F6582">
        <w:rPr>
          <w:rFonts w:ascii="Times New Roman" w:hAnsi="Times New Roman" w:cs="Times New Roman"/>
          <w:sz w:val="26"/>
          <w:szCs w:val="26"/>
        </w:rPr>
        <w:t xml:space="preserve">6) </w:t>
      </w:r>
      <w:r w:rsidRPr="005F6582">
        <w:rPr>
          <w:rFonts w:ascii="Times New Roman" w:hAnsi="Times New Roman" w:cs="Times New Roman"/>
          <w:sz w:val="26"/>
          <w:szCs w:val="26"/>
          <w:u w:val="single"/>
        </w:rPr>
        <w:t>Громадська організація «Фундація розвитку та стратегічних змін»,</w:t>
      </w:r>
      <w:r w:rsidRPr="005F6582">
        <w:rPr>
          <w:rFonts w:ascii="Times New Roman" w:hAnsi="Times New Roman" w:cs="Times New Roman"/>
          <w:sz w:val="26"/>
          <w:szCs w:val="26"/>
        </w:rPr>
        <w:t xml:space="preserve"> </w:t>
      </w:r>
      <w:r w:rsidRPr="005F6582">
        <w:rPr>
          <w:rFonts w:ascii="Times New Roman" w:hAnsi="Times New Roman" w:cs="Times New Roman"/>
          <w:color w:val="000000"/>
          <w:sz w:val="26"/>
          <w:szCs w:val="26"/>
        </w:rPr>
        <w:t xml:space="preserve">в рамках реалізації експериментальних проектів </w:t>
      </w:r>
      <w:proofErr w:type="spellStart"/>
      <w:r w:rsidRPr="005F6582">
        <w:rPr>
          <w:rFonts w:ascii="Times New Roman" w:hAnsi="Times New Roman" w:cs="Times New Roman"/>
          <w:color w:val="000000"/>
          <w:sz w:val="26"/>
          <w:szCs w:val="26"/>
        </w:rPr>
        <w:t>Мінсоцполітики</w:t>
      </w:r>
      <w:proofErr w:type="spellEnd"/>
      <w:r w:rsidRPr="005F6582">
        <w:rPr>
          <w:rFonts w:ascii="Times New Roman" w:hAnsi="Times New Roman" w:cs="Times New Roman"/>
          <w:color w:val="000000"/>
          <w:sz w:val="26"/>
          <w:szCs w:val="26"/>
        </w:rPr>
        <w:t xml:space="preserve">, надає такі послуги: </w:t>
      </w:r>
    </w:p>
    <w:p w:rsidR="00E30B22" w:rsidRPr="005F6582" w:rsidRDefault="00E30B22" w:rsidP="007454D8">
      <w:pPr>
        <w:pStyle w:val="a4"/>
        <w:numPr>
          <w:ilvl w:val="0"/>
          <w:numId w:val="19"/>
        </w:numPr>
        <w:tabs>
          <w:tab w:val="left" w:pos="567"/>
        </w:tabs>
        <w:spacing w:after="0" w:line="240" w:lineRule="auto"/>
        <w:jc w:val="both"/>
        <w:rPr>
          <w:rFonts w:ascii="Times New Roman" w:hAnsi="Times New Roman" w:cs="Times New Roman"/>
          <w:i/>
          <w:color w:val="000000"/>
          <w:sz w:val="26"/>
          <w:szCs w:val="26"/>
        </w:rPr>
      </w:pPr>
      <w:r w:rsidRPr="005F6582">
        <w:rPr>
          <w:rFonts w:ascii="Times New Roman" w:hAnsi="Times New Roman" w:cs="Times New Roman"/>
          <w:color w:val="000000"/>
          <w:sz w:val="26"/>
          <w:szCs w:val="26"/>
        </w:rPr>
        <w:t>комплексну соціальну послугу з формування життєстійкості (</w:t>
      </w:r>
      <w:r w:rsidRPr="005F6582">
        <w:rPr>
          <w:rFonts w:ascii="Times New Roman" w:hAnsi="Times New Roman" w:cs="Times New Roman"/>
          <w:i/>
          <w:color w:val="000000"/>
          <w:sz w:val="26"/>
          <w:szCs w:val="26"/>
        </w:rPr>
        <w:t xml:space="preserve">ПКМУ №1049 від 03.10.2023,  №1505 від 19.11.2025). </w:t>
      </w:r>
      <w:r w:rsidRPr="005F6582">
        <w:rPr>
          <w:rFonts w:ascii="Times New Roman" w:hAnsi="Times New Roman" w:cs="Times New Roman"/>
          <w:color w:val="000000"/>
          <w:sz w:val="26"/>
          <w:szCs w:val="26"/>
        </w:rPr>
        <w:t>У 2025р. проведено 2437 заходів (з яких: 1495-індивідуальні; 942-групові);</w:t>
      </w:r>
    </w:p>
    <w:p w:rsidR="00E30B22" w:rsidRPr="005F6582" w:rsidRDefault="00E30B22" w:rsidP="007454D8">
      <w:pPr>
        <w:pStyle w:val="a4"/>
        <w:numPr>
          <w:ilvl w:val="0"/>
          <w:numId w:val="19"/>
        </w:numPr>
        <w:tabs>
          <w:tab w:val="left" w:pos="567"/>
        </w:tabs>
        <w:spacing w:after="0" w:line="240" w:lineRule="auto"/>
        <w:jc w:val="both"/>
        <w:rPr>
          <w:rFonts w:ascii="Times New Roman" w:hAnsi="Times New Roman" w:cs="Times New Roman"/>
          <w:color w:val="000000"/>
          <w:sz w:val="26"/>
          <w:szCs w:val="26"/>
        </w:rPr>
      </w:pPr>
      <w:r w:rsidRPr="005F6582">
        <w:rPr>
          <w:rFonts w:ascii="Times New Roman" w:hAnsi="Times New Roman" w:cs="Times New Roman"/>
          <w:color w:val="000000"/>
          <w:sz w:val="26"/>
          <w:szCs w:val="26"/>
        </w:rPr>
        <w:t xml:space="preserve">раннє втручання </w:t>
      </w:r>
      <w:r w:rsidRPr="005F6582">
        <w:rPr>
          <w:rFonts w:ascii="Times New Roman" w:hAnsi="Times New Roman" w:cs="Times New Roman"/>
          <w:i/>
          <w:color w:val="000000"/>
          <w:sz w:val="26"/>
          <w:szCs w:val="26"/>
        </w:rPr>
        <w:t xml:space="preserve">(ПКМУ№40 від 17.01.2025). </w:t>
      </w:r>
      <w:r w:rsidRPr="005F6582">
        <w:rPr>
          <w:rFonts w:ascii="Times New Roman" w:hAnsi="Times New Roman" w:cs="Times New Roman"/>
          <w:color w:val="000000"/>
          <w:sz w:val="26"/>
          <w:szCs w:val="26"/>
        </w:rPr>
        <w:t xml:space="preserve">У 2025р.-11 одержувачів; </w:t>
      </w:r>
    </w:p>
    <w:p w:rsidR="00E30B22" w:rsidRPr="005F6582" w:rsidRDefault="00E30B22" w:rsidP="007454D8">
      <w:pPr>
        <w:pStyle w:val="a4"/>
        <w:numPr>
          <w:ilvl w:val="0"/>
          <w:numId w:val="19"/>
        </w:numPr>
        <w:tabs>
          <w:tab w:val="left" w:pos="567"/>
        </w:tabs>
        <w:spacing w:after="0" w:line="240" w:lineRule="auto"/>
        <w:jc w:val="both"/>
        <w:rPr>
          <w:rFonts w:ascii="Times New Roman" w:hAnsi="Times New Roman" w:cs="Times New Roman"/>
          <w:color w:val="000000"/>
          <w:sz w:val="26"/>
          <w:szCs w:val="26"/>
        </w:rPr>
      </w:pPr>
      <w:r w:rsidRPr="005F6582">
        <w:rPr>
          <w:rFonts w:ascii="Times New Roman" w:hAnsi="Times New Roman" w:cs="Times New Roman"/>
          <w:color w:val="000000"/>
          <w:sz w:val="26"/>
          <w:szCs w:val="26"/>
        </w:rPr>
        <w:t xml:space="preserve">соціальний супровід сімей з дітьми, які перебувають у СЖО </w:t>
      </w:r>
      <w:r w:rsidRPr="005F6582">
        <w:rPr>
          <w:rFonts w:ascii="Times New Roman" w:hAnsi="Times New Roman" w:cs="Times New Roman"/>
          <w:i/>
          <w:color w:val="000000"/>
          <w:sz w:val="26"/>
          <w:szCs w:val="26"/>
        </w:rPr>
        <w:t xml:space="preserve">(ПКМУ№40 від 17.01.2025).      </w:t>
      </w:r>
      <w:r w:rsidRPr="005F6582">
        <w:rPr>
          <w:rFonts w:ascii="Times New Roman" w:hAnsi="Times New Roman" w:cs="Times New Roman"/>
          <w:color w:val="000000"/>
          <w:sz w:val="26"/>
          <w:szCs w:val="26"/>
        </w:rPr>
        <w:t xml:space="preserve">У 2025р.-10 одержувачів;  </w:t>
      </w:r>
    </w:p>
    <w:p w:rsidR="00E30B22" w:rsidRPr="005F6582" w:rsidRDefault="00E30B22" w:rsidP="007454D8">
      <w:pPr>
        <w:pStyle w:val="a4"/>
        <w:numPr>
          <w:ilvl w:val="0"/>
          <w:numId w:val="19"/>
        </w:numPr>
        <w:tabs>
          <w:tab w:val="left" w:pos="567"/>
        </w:tabs>
        <w:spacing w:after="0" w:line="240" w:lineRule="auto"/>
        <w:jc w:val="both"/>
        <w:rPr>
          <w:rFonts w:ascii="Times New Roman" w:hAnsi="Times New Roman" w:cs="Times New Roman"/>
          <w:color w:val="000000"/>
          <w:sz w:val="26"/>
          <w:szCs w:val="26"/>
        </w:rPr>
      </w:pPr>
      <w:r w:rsidRPr="005F6582">
        <w:rPr>
          <w:rFonts w:ascii="Times New Roman" w:hAnsi="Times New Roman" w:cs="Times New Roman"/>
          <w:color w:val="000000"/>
          <w:sz w:val="26"/>
          <w:szCs w:val="26"/>
        </w:rPr>
        <w:t xml:space="preserve">соціальний супровід сімей, які виховують дітей-сиріт та дітей, позбавлених батьківського піклування </w:t>
      </w:r>
      <w:r w:rsidRPr="005F6582">
        <w:rPr>
          <w:rFonts w:ascii="Times New Roman" w:hAnsi="Times New Roman" w:cs="Times New Roman"/>
          <w:i/>
          <w:color w:val="000000"/>
          <w:sz w:val="26"/>
          <w:szCs w:val="26"/>
        </w:rPr>
        <w:t xml:space="preserve">(ПКМУ№40 від 17.01.2025). </w:t>
      </w:r>
      <w:r w:rsidRPr="005F6582">
        <w:rPr>
          <w:rFonts w:ascii="Times New Roman" w:hAnsi="Times New Roman" w:cs="Times New Roman"/>
          <w:color w:val="000000"/>
          <w:sz w:val="26"/>
          <w:szCs w:val="26"/>
        </w:rPr>
        <w:t>У 2025р.- 6 одержувачів.</w:t>
      </w:r>
    </w:p>
    <w:p w:rsidR="00FA2447" w:rsidRPr="005F6582" w:rsidRDefault="00FA2447" w:rsidP="00851F68">
      <w:pPr>
        <w:suppressAutoHyphens/>
        <w:spacing w:after="0" w:line="240" w:lineRule="auto"/>
        <w:ind w:firstLine="709"/>
        <w:jc w:val="center"/>
        <w:rPr>
          <w:rFonts w:ascii="Times New Roman" w:eastAsia="Calibri" w:hAnsi="Times New Roman" w:cs="Times New Roman"/>
          <w:b/>
          <w:kern w:val="1"/>
          <w:sz w:val="26"/>
          <w:szCs w:val="26"/>
          <w:highlight w:val="yellow"/>
        </w:rPr>
      </w:pPr>
    </w:p>
    <w:p w:rsidR="00B02912" w:rsidRPr="005F6582" w:rsidRDefault="00B02912" w:rsidP="00851F68">
      <w:pPr>
        <w:suppressAutoHyphens/>
        <w:spacing w:after="0" w:line="240" w:lineRule="auto"/>
        <w:ind w:firstLine="709"/>
        <w:jc w:val="center"/>
        <w:rPr>
          <w:rFonts w:ascii="Times New Roman" w:eastAsia="Calibri" w:hAnsi="Times New Roman" w:cs="Times New Roman"/>
          <w:b/>
          <w:kern w:val="1"/>
          <w:sz w:val="26"/>
          <w:szCs w:val="26"/>
          <w:highlight w:val="yellow"/>
        </w:rPr>
      </w:pPr>
    </w:p>
    <w:p w:rsidR="00DB3573" w:rsidRPr="005F6582" w:rsidRDefault="00DB3573" w:rsidP="00851F68">
      <w:pPr>
        <w:suppressAutoHyphens/>
        <w:spacing w:after="0" w:line="240" w:lineRule="auto"/>
        <w:ind w:firstLine="709"/>
        <w:jc w:val="center"/>
        <w:rPr>
          <w:rFonts w:ascii="Times New Roman" w:eastAsia="Calibri" w:hAnsi="Times New Roman" w:cs="Times New Roman"/>
          <w:b/>
          <w:kern w:val="1"/>
          <w:sz w:val="26"/>
          <w:szCs w:val="26"/>
        </w:rPr>
      </w:pPr>
      <w:r w:rsidRPr="005F6582">
        <w:rPr>
          <w:rFonts w:ascii="Times New Roman" w:eastAsia="Calibri" w:hAnsi="Times New Roman" w:cs="Times New Roman"/>
          <w:b/>
          <w:kern w:val="1"/>
          <w:sz w:val="26"/>
          <w:szCs w:val="26"/>
        </w:rPr>
        <w:t>ОХОРОНА ЗДОРОВ’Я</w:t>
      </w:r>
    </w:p>
    <w:p w:rsidR="0078423B" w:rsidRPr="005F6582" w:rsidRDefault="0078423B" w:rsidP="00EC325F">
      <w:pPr>
        <w:spacing w:after="0" w:line="240" w:lineRule="auto"/>
        <w:ind w:firstLine="709"/>
        <w:jc w:val="both"/>
        <w:outlineLvl w:val="0"/>
        <w:rPr>
          <w:rFonts w:ascii="Times New Roman" w:hAnsi="Times New Roman" w:cs="Times New Roman"/>
          <w:sz w:val="26"/>
          <w:szCs w:val="26"/>
        </w:rPr>
      </w:pPr>
      <w:r w:rsidRPr="005F6582">
        <w:rPr>
          <w:rFonts w:ascii="Times New Roman" w:hAnsi="Times New Roman" w:cs="Times New Roman"/>
          <w:sz w:val="26"/>
          <w:szCs w:val="26"/>
        </w:rPr>
        <w:t>Протягом 2025 року в комунальних закладах охорони здоров’я міської територіальної громади були реалізовані окремі завдання:</w:t>
      </w:r>
    </w:p>
    <w:p w:rsidR="0078423B" w:rsidRPr="005F6582" w:rsidRDefault="0078423B" w:rsidP="007454D8">
      <w:pPr>
        <w:pStyle w:val="a4"/>
        <w:numPr>
          <w:ilvl w:val="0"/>
          <w:numId w:val="6"/>
        </w:numPr>
        <w:tabs>
          <w:tab w:val="left" w:pos="993"/>
        </w:tabs>
        <w:spacing w:after="0" w:line="240" w:lineRule="auto"/>
        <w:ind w:left="0" w:firstLine="567"/>
        <w:jc w:val="both"/>
        <w:rPr>
          <w:rFonts w:ascii="Times New Roman" w:hAnsi="Times New Roman" w:cs="Times New Roman"/>
          <w:sz w:val="26"/>
          <w:szCs w:val="26"/>
        </w:rPr>
      </w:pPr>
      <w:r w:rsidRPr="005F6582">
        <w:rPr>
          <w:rFonts w:ascii="Times New Roman" w:hAnsi="Times New Roman" w:cs="Times New Roman"/>
          <w:sz w:val="26"/>
          <w:szCs w:val="26"/>
        </w:rPr>
        <w:t>закуплено обладнання та відкрито реабілітаційне відділення в КНП «Центральна міська лікарня Шептицької міської ради»;</w:t>
      </w:r>
    </w:p>
    <w:p w:rsidR="0078423B" w:rsidRPr="005F6582" w:rsidRDefault="0078423B" w:rsidP="007454D8">
      <w:pPr>
        <w:pStyle w:val="a4"/>
        <w:numPr>
          <w:ilvl w:val="0"/>
          <w:numId w:val="6"/>
        </w:numPr>
        <w:tabs>
          <w:tab w:val="left" w:pos="993"/>
        </w:tabs>
        <w:spacing w:after="0" w:line="240" w:lineRule="auto"/>
        <w:ind w:left="0" w:firstLine="567"/>
        <w:jc w:val="both"/>
        <w:rPr>
          <w:rFonts w:ascii="Times New Roman" w:hAnsi="Times New Roman" w:cs="Times New Roman"/>
          <w:sz w:val="26"/>
          <w:szCs w:val="26"/>
        </w:rPr>
      </w:pPr>
      <w:r w:rsidRPr="005F6582">
        <w:rPr>
          <w:rFonts w:ascii="Times New Roman" w:hAnsi="Times New Roman" w:cs="Times New Roman"/>
          <w:sz w:val="26"/>
          <w:szCs w:val="26"/>
        </w:rPr>
        <w:t>відкрито стаціонарне паліативне відділення в КНП «</w:t>
      </w:r>
      <w:proofErr w:type="spellStart"/>
      <w:r w:rsidRPr="005F6582">
        <w:rPr>
          <w:rFonts w:ascii="Times New Roman" w:hAnsi="Times New Roman" w:cs="Times New Roman"/>
          <w:sz w:val="26"/>
          <w:szCs w:val="26"/>
        </w:rPr>
        <w:t>Соснівська</w:t>
      </w:r>
      <w:proofErr w:type="spellEnd"/>
      <w:r w:rsidRPr="005F6582">
        <w:rPr>
          <w:rFonts w:ascii="Times New Roman" w:hAnsi="Times New Roman" w:cs="Times New Roman"/>
          <w:sz w:val="26"/>
          <w:szCs w:val="26"/>
        </w:rPr>
        <w:t xml:space="preserve"> міська лікарня Червоноградської міської ради»; </w:t>
      </w:r>
    </w:p>
    <w:p w:rsidR="005B7999" w:rsidRPr="005F6582" w:rsidRDefault="0078423B" w:rsidP="007454D8">
      <w:pPr>
        <w:pStyle w:val="a4"/>
        <w:numPr>
          <w:ilvl w:val="0"/>
          <w:numId w:val="6"/>
        </w:numPr>
        <w:tabs>
          <w:tab w:val="left" w:pos="993"/>
        </w:tabs>
        <w:spacing w:after="0" w:line="240" w:lineRule="auto"/>
        <w:ind w:left="0" w:firstLine="567"/>
        <w:jc w:val="both"/>
        <w:rPr>
          <w:rFonts w:ascii="Times New Roman" w:hAnsi="Times New Roman" w:cs="Times New Roman"/>
          <w:sz w:val="26"/>
          <w:szCs w:val="26"/>
        </w:rPr>
      </w:pPr>
      <w:r w:rsidRPr="005F6582">
        <w:rPr>
          <w:rFonts w:ascii="Times New Roman" w:hAnsi="Times New Roman" w:cs="Times New Roman"/>
          <w:sz w:val="26"/>
          <w:szCs w:val="26"/>
        </w:rPr>
        <w:t>розпочато капітальний ремонт протирадіаційного укриття в КНП «ЦМЛ ШМР»;</w:t>
      </w:r>
    </w:p>
    <w:p w:rsidR="0078423B" w:rsidRPr="005F6582" w:rsidRDefault="0078423B" w:rsidP="007454D8">
      <w:pPr>
        <w:pStyle w:val="a4"/>
        <w:numPr>
          <w:ilvl w:val="0"/>
          <w:numId w:val="6"/>
        </w:numPr>
        <w:tabs>
          <w:tab w:val="left" w:pos="993"/>
        </w:tabs>
        <w:spacing w:after="0" w:line="240" w:lineRule="auto"/>
        <w:ind w:left="0" w:firstLine="567"/>
        <w:jc w:val="both"/>
        <w:rPr>
          <w:rFonts w:ascii="Times New Roman" w:hAnsi="Times New Roman" w:cs="Times New Roman"/>
          <w:sz w:val="26"/>
          <w:szCs w:val="26"/>
        </w:rPr>
      </w:pPr>
      <w:r w:rsidRPr="005F6582">
        <w:rPr>
          <w:rFonts w:ascii="Times New Roman" w:hAnsi="Times New Roman" w:cs="Times New Roman"/>
          <w:sz w:val="26"/>
          <w:szCs w:val="26"/>
        </w:rPr>
        <w:lastRenderedPageBreak/>
        <w:t xml:space="preserve">виготовлено ПКД по об’єкту «Реконструкція будівлі «Центру психічного здоров’я» КП «ЦМЛ ЧМР» з метою влаштування ліфтової шахти для монтажу ліфта за </w:t>
      </w:r>
      <w:proofErr w:type="spellStart"/>
      <w:r w:rsidRPr="005F6582">
        <w:rPr>
          <w:rFonts w:ascii="Times New Roman" w:hAnsi="Times New Roman" w:cs="Times New Roman"/>
          <w:sz w:val="26"/>
          <w:szCs w:val="26"/>
        </w:rPr>
        <w:t>адресою</w:t>
      </w:r>
      <w:proofErr w:type="spellEnd"/>
      <w:r w:rsidRPr="005F6582">
        <w:rPr>
          <w:rFonts w:ascii="Times New Roman" w:hAnsi="Times New Roman" w:cs="Times New Roman"/>
          <w:sz w:val="26"/>
          <w:szCs w:val="26"/>
        </w:rPr>
        <w:t xml:space="preserve"> вул. </w:t>
      </w:r>
      <w:proofErr w:type="spellStart"/>
      <w:r w:rsidRPr="005F6582">
        <w:rPr>
          <w:rFonts w:ascii="Times New Roman" w:hAnsi="Times New Roman" w:cs="Times New Roman"/>
          <w:sz w:val="26"/>
          <w:szCs w:val="26"/>
        </w:rPr>
        <w:t>Клюсівська</w:t>
      </w:r>
      <w:proofErr w:type="spellEnd"/>
      <w:r w:rsidRPr="005F6582">
        <w:rPr>
          <w:rFonts w:ascii="Times New Roman" w:hAnsi="Times New Roman" w:cs="Times New Roman"/>
          <w:sz w:val="26"/>
          <w:szCs w:val="26"/>
        </w:rPr>
        <w:t>, 8а м. Шептицький Львівської області;</w:t>
      </w:r>
    </w:p>
    <w:p w:rsidR="00EC325F" w:rsidRPr="005F6582" w:rsidRDefault="0078423B" w:rsidP="007454D8">
      <w:pPr>
        <w:pStyle w:val="a4"/>
        <w:numPr>
          <w:ilvl w:val="0"/>
          <w:numId w:val="6"/>
        </w:numPr>
        <w:tabs>
          <w:tab w:val="left" w:pos="993"/>
        </w:tabs>
        <w:spacing w:after="0" w:line="240" w:lineRule="auto"/>
        <w:ind w:left="0" w:firstLine="567"/>
        <w:jc w:val="both"/>
        <w:rPr>
          <w:rFonts w:ascii="Times New Roman" w:hAnsi="Times New Roman" w:cs="Times New Roman"/>
          <w:sz w:val="26"/>
          <w:szCs w:val="26"/>
        </w:rPr>
      </w:pPr>
      <w:r w:rsidRPr="005F6582">
        <w:rPr>
          <w:rFonts w:ascii="Times New Roman" w:hAnsi="Times New Roman" w:cs="Times New Roman"/>
          <w:sz w:val="26"/>
          <w:szCs w:val="26"/>
        </w:rPr>
        <w:t xml:space="preserve">розпочато виготовлення ПКД по об'єкту «Нове будівництво будівлі дистанційної променевої терапії з встановленням медичного лінійного прискорювача з енергією 6 </w:t>
      </w:r>
      <w:proofErr w:type="spellStart"/>
      <w:r w:rsidRPr="005F6582">
        <w:rPr>
          <w:rFonts w:ascii="Times New Roman" w:hAnsi="Times New Roman" w:cs="Times New Roman"/>
          <w:sz w:val="26"/>
          <w:szCs w:val="26"/>
        </w:rPr>
        <w:t>МеВ</w:t>
      </w:r>
      <w:proofErr w:type="spellEnd"/>
      <w:r w:rsidRPr="005F6582">
        <w:rPr>
          <w:rFonts w:ascii="Times New Roman" w:hAnsi="Times New Roman" w:cs="Times New Roman"/>
          <w:sz w:val="26"/>
          <w:szCs w:val="26"/>
        </w:rPr>
        <w:t xml:space="preserve">, в КНП «ЦМЛ ШМР» за </w:t>
      </w:r>
      <w:proofErr w:type="spellStart"/>
      <w:r w:rsidRPr="005F6582">
        <w:rPr>
          <w:rFonts w:ascii="Times New Roman" w:hAnsi="Times New Roman" w:cs="Times New Roman"/>
          <w:sz w:val="26"/>
          <w:szCs w:val="26"/>
        </w:rPr>
        <w:t>адресою</w:t>
      </w:r>
      <w:proofErr w:type="spellEnd"/>
      <w:r w:rsidRPr="005F6582">
        <w:rPr>
          <w:rFonts w:ascii="Times New Roman" w:hAnsi="Times New Roman" w:cs="Times New Roman"/>
          <w:sz w:val="26"/>
          <w:szCs w:val="26"/>
        </w:rPr>
        <w:t>: вул. Івасюка,2 в м. Шептицький, Шептицького району, Львівської області;</w:t>
      </w:r>
    </w:p>
    <w:p w:rsidR="0078423B" w:rsidRPr="005F6582" w:rsidRDefault="0078423B" w:rsidP="007454D8">
      <w:pPr>
        <w:pStyle w:val="a4"/>
        <w:numPr>
          <w:ilvl w:val="0"/>
          <w:numId w:val="6"/>
        </w:numPr>
        <w:tabs>
          <w:tab w:val="left" w:pos="993"/>
        </w:tabs>
        <w:spacing w:after="0" w:line="240" w:lineRule="auto"/>
        <w:ind w:left="0" w:firstLine="567"/>
        <w:jc w:val="both"/>
        <w:rPr>
          <w:rFonts w:ascii="Times New Roman" w:hAnsi="Times New Roman" w:cs="Times New Roman"/>
          <w:sz w:val="26"/>
          <w:szCs w:val="26"/>
        </w:rPr>
      </w:pPr>
      <w:r w:rsidRPr="005F6582">
        <w:rPr>
          <w:rFonts w:ascii="Times New Roman" w:hAnsi="Times New Roman" w:cs="Times New Roman"/>
          <w:sz w:val="26"/>
          <w:szCs w:val="26"/>
        </w:rPr>
        <w:t>розпочато роботи по реконструкції будівлі КНП «"Центр первинної медико-санітарної допомоги Шептицької міської ради" з метою дообладнання ліфтом.</w:t>
      </w:r>
    </w:p>
    <w:p w:rsidR="0078423B" w:rsidRPr="005F6582" w:rsidRDefault="0078423B" w:rsidP="00851F68">
      <w:pPr>
        <w:spacing w:after="0" w:line="240" w:lineRule="auto"/>
        <w:ind w:firstLine="709"/>
        <w:rPr>
          <w:rFonts w:ascii="Times New Roman" w:eastAsia="Times New Roman" w:hAnsi="Times New Roman" w:cs="Times New Roman"/>
          <w:b/>
          <w:bCs/>
          <w:sz w:val="26"/>
          <w:szCs w:val="26"/>
          <w:highlight w:val="yellow"/>
          <w:lang w:eastAsia="uk-UA"/>
        </w:rPr>
      </w:pPr>
    </w:p>
    <w:p w:rsidR="00E96A5C" w:rsidRPr="005F6582" w:rsidRDefault="00E96A5C" w:rsidP="00851F68">
      <w:pPr>
        <w:spacing w:after="0" w:line="240" w:lineRule="auto"/>
        <w:ind w:firstLine="709"/>
        <w:rPr>
          <w:rFonts w:ascii="Times New Roman" w:eastAsia="Times New Roman" w:hAnsi="Times New Roman" w:cs="Times New Roman"/>
          <w:b/>
          <w:bCs/>
          <w:sz w:val="26"/>
          <w:szCs w:val="26"/>
          <w:highlight w:val="yellow"/>
          <w:lang w:eastAsia="uk-UA"/>
        </w:rPr>
      </w:pPr>
    </w:p>
    <w:p w:rsidR="00DB3573" w:rsidRPr="005F6582" w:rsidRDefault="00DB3573" w:rsidP="00851F68">
      <w:pPr>
        <w:spacing w:after="0" w:line="240" w:lineRule="auto"/>
        <w:ind w:firstLine="709"/>
        <w:jc w:val="center"/>
        <w:rPr>
          <w:rFonts w:ascii="Times New Roman" w:eastAsia="Times New Roman" w:hAnsi="Times New Roman" w:cs="Times New Roman"/>
          <w:b/>
          <w:bCs/>
          <w:sz w:val="26"/>
          <w:szCs w:val="26"/>
          <w:lang w:eastAsia="uk-UA"/>
        </w:rPr>
      </w:pPr>
      <w:bookmarkStart w:id="2" w:name="_Hlk152773431"/>
      <w:r w:rsidRPr="005F6582">
        <w:rPr>
          <w:rFonts w:ascii="Times New Roman" w:eastAsia="Times New Roman" w:hAnsi="Times New Roman" w:cs="Times New Roman"/>
          <w:b/>
          <w:bCs/>
          <w:sz w:val="26"/>
          <w:szCs w:val="26"/>
          <w:lang w:eastAsia="uk-UA"/>
        </w:rPr>
        <w:t>НАДАННЯ</w:t>
      </w:r>
      <w:r w:rsidR="00864AA3" w:rsidRPr="005F6582">
        <w:rPr>
          <w:rFonts w:ascii="Times New Roman" w:eastAsia="Times New Roman" w:hAnsi="Times New Roman" w:cs="Times New Roman"/>
          <w:b/>
          <w:bCs/>
          <w:sz w:val="26"/>
          <w:szCs w:val="26"/>
          <w:lang w:eastAsia="uk-UA"/>
        </w:rPr>
        <w:t xml:space="preserve"> АДМІНІСТРАТИВНИХ</w:t>
      </w:r>
      <w:r w:rsidRPr="005F6582">
        <w:rPr>
          <w:rFonts w:ascii="Times New Roman" w:eastAsia="Times New Roman" w:hAnsi="Times New Roman" w:cs="Times New Roman"/>
          <w:b/>
          <w:bCs/>
          <w:sz w:val="26"/>
          <w:szCs w:val="26"/>
          <w:lang w:eastAsia="uk-UA"/>
        </w:rPr>
        <w:t xml:space="preserve"> ПОСЛУГ</w:t>
      </w:r>
    </w:p>
    <w:p w:rsidR="00E96A5C" w:rsidRPr="005F6582" w:rsidRDefault="000C0315" w:rsidP="00D42F47">
      <w:pPr>
        <w:autoSpaceDE w:val="0"/>
        <w:autoSpaceDN w:val="0"/>
        <w:adjustRightInd w:val="0"/>
        <w:ind w:firstLine="708"/>
        <w:jc w:val="both"/>
        <w:rPr>
          <w:rFonts w:ascii="Times New Roman" w:eastAsia="Calibri" w:hAnsi="Times New Roman" w:cs="Times New Roman"/>
          <w:sz w:val="26"/>
          <w:szCs w:val="26"/>
        </w:rPr>
      </w:pPr>
      <w:bookmarkStart w:id="3" w:name="_Hlk152774842"/>
      <w:bookmarkEnd w:id="2"/>
      <w:r w:rsidRPr="005F6582">
        <w:rPr>
          <w:rFonts w:ascii="Times New Roman" w:eastAsia="Calibri" w:hAnsi="Times New Roman" w:cs="Times New Roman"/>
          <w:sz w:val="26"/>
          <w:szCs w:val="26"/>
        </w:rPr>
        <w:t xml:space="preserve">Центр надання адміністративних послуг Виконавчого комітету Шептицької міської ради надає 455 послуг. Протягом 2025 року ЦНАП надав 17747 послуг всього, з них 14793 послуги, суб’єктом надання яких є Шептицька міська рада. Надано 6980 послуг з реєстрації місця проживання, 1064 послуг ДЗК, більше 3650 реєстраційних дій по нерухомому майну та бізнесу, 196 паспортних послуг, більше 770 соціальних послуг, 505 військовозобов’язаних чоловіків подали на відстрочку від мобілізації, тощо. </w:t>
      </w:r>
    </w:p>
    <w:p w:rsidR="00D42F47" w:rsidRPr="005F6582" w:rsidRDefault="00D42F47" w:rsidP="00D42F47">
      <w:pPr>
        <w:autoSpaceDE w:val="0"/>
        <w:autoSpaceDN w:val="0"/>
        <w:adjustRightInd w:val="0"/>
        <w:ind w:firstLine="708"/>
        <w:jc w:val="both"/>
        <w:rPr>
          <w:rFonts w:ascii="Times New Roman" w:hAnsi="Times New Roman" w:cs="Times New Roman"/>
          <w:bCs/>
          <w:sz w:val="26"/>
          <w:szCs w:val="26"/>
        </w:rPr>
      </w:pPr>
    </w:p>
    <w:p w:rsidR="000A2FE5" w:rsidRPr="005F6582" w:rsidRDefault="000A2FE5" w:rsidP="000A2FE5">
      <w:pPr>
        <w:jc w:val="center"/>
        <w:rPr>
          <w:rFonts w:ascii="Times New Roman" w:hAnsi="Times New Roman" w:cs="Times New Roman"/>
          <w:b/>
          <w:sz w:val="26"/>
          <w:szCs w:val="26"/>
          <w:lang w:eastAsia="ru-RU"/>
        </w:rPr>
      </w:pPr>
      <w:r w:rsidRPr="005F6582">
        <w:rPr>
          <w:rFonts w:ascii="Times New Roman" w:hAnsi="Times New Roman" w:cs="Times New Roman"/>
          <w:b/>
          <w:sz w:val="26"/>
          <w:szCs w:val="26"/>
          <w:lang w:eastAsia="ru-RU"/>
        </w:rPr>
        <w:t>ЦИФРОВА ТРАНСФОРМАЦІЯ ТА РОЗВИТОК ІНФОРМАЦІЙНОГО ПРОСТОРУ</w:t>
      </w:r>
    </w:p>
    <w:p w:rsidR="000A2FE5" w:rsidRPr="005F6582" w:rsidRDefault="000A2FE5" w:rsidP="000A2FE5">
      <w:pPr>
        <w:shd w:val="clear" w:color="auto" w:fill="FFFFFF"/>
        <w:spacing w:after="0" w:line="240" w:lineRule="auto"/>
        <w:ind w:firstLine="709"/>
        <w:jc w:val="both"/>
        <w:rPr>
          <w:rFonts w:ascii="Times New Roman" w:hAnsi="Times New Roman" w:cs="Times New Roman"/>
          <w:sz w:val="26"/>
          <w:szCs w:val="26"/>
          <w:lang w:eastAsia="ru-RU"/>
        </w:rPr>
      </w:pPr>
      <w:r w:rsidRPr="005F6582">
        <w:rPr>
          <w:rFonts w:ascii="Times New Roman" w:hAnsi="Times New Roman" w:cs="Times New Roman"/>
          <w:sz w:val="26"/>
          <w:szCs w:val="26"/>
          <w:lang w:eastAsia="ru-RU"/>
        </w:rPr>
        <w:t xml:space="preserve">Напрями цифрової трансформації реалізовані згідно з Програмою </w:t>
      </w:r>
      <w:proofErr w:type="spellStart"/>
      <w:r w:rsidRPr="005F6582">
        <w:rPr>
          <w:rFonts w:ascii="Times New Roman" w:hAnsi="Times New Roman" w:cs="Times New Roman"/>
          <w:sz w:val="26"/>
          <w:szCs w:val="26"/>
          <w:lang w:eastAsia="ru-RU"/>
        </w:rPr>
        <w:t>цифровізації</w:t>
      </w:r>
      <w:proofErr w:type="spellEnd"/>
      <w:r w:rsidRPr="005F6582">
        <w:rPr>
          <w:rFonts w:ascii="Times New Roman" w:hAnsi="Times New Roman" w:cs="Times New Roman"/>
          <w:sz w:val="26"/>
          <w:szCs w:val="26"/>
          <w:lang w:eastAsia="ru-RU"/>
        </w:rPr>
        <w:t xml:space="preserve"> Червоноградської міської територіальної громади на 2025 рік, а розвиток інформаційного простору згідно  </w:t>
      </w:r>
      <w:r w:rsidRPr="005F6582">
        <w:rPr>
          <w:rFonts w:ascii="Times New Roman" w:hAnsi="Times New Roman" w:cs="Times New Roman"/>
          <w:color w:val="000000" w:themeColor="text1"/>
          <w:sz w:val="26"/>
          <w:szCs w:val="26"/>
          <w:lang w:eastAsia="ru-RU"/>
        </w:rPr>
        <w:t>Програми висвітлення діяльності Шептицької міської ради  на 2025 рік та Програми промоції Шептицької міської ради на 2025-2026 роки.</w:t>
      </w:r>
    </w:p>
    <w:p w:rsidR="000A2FE5" w:rsidRPr="005F6582" w:rsidRDefault="000A2FE5" w:rsidP="000A2FE5">
      <w:pPr>
        <w:shd w:val="clear" w:color="auto" w:fill="FFFFFF"/>
        <w:spacing w:after="0" w:line="240" w:lineRule="auto"/>
        <w:ind w:firstLine="709"/>
        <w:jc w:val="both"/>
        <w:rPr>
          <w:rFonts w:ascii="Times New Roman" w:hAnsi="Times New Roman" w:cs="Times New Roman"/>
          <w:sz w:val="26"/>
          <w:szCs w:val="26"/>
          <w:lang w:eastAsia="ru-RU"/>
        </w:rPr>
      </w:pPr>
      <w:r w:rsidRPr="005F6582">
        <w:rPr>
          <w:rFonts w:ascii="Times New Roman" w:hAnsi="Times New Roman" w:cs="Times New Roman"/>
          <w:sz w:val="26"/>
          <w:szCs w:val="26"/>
          <w:lang w:eastAsia="ru-RU"/>
        </w:rPr>
        <w:t xml:space="preserve">Інформаційний простір мешканців Шептицької міської територіальної громади вимагає покращення  цифрової компетентності, згідно Рамки цифрової компетентності  громадян України </w:t>
      </w:r>
      <w:proofErr w:type="spellStart"/>
      <w:r w:rsidRPr="005F6582">
        <w:rPr>
          <w:rFonts w:ascii="Times New Roman" w:hAnsi="Times New Roman" w:cs="Times New Roman"/>
          <w:sz w:val="26"/>
          <w:szCs w:val="26"/>
          <w:lang w:eastAsia="ru-RU"/>
        </w:rPr>
        <w:t>DigCompUA</w:t>
      </w:r>
      <w:proofErr w:type="spellEnd"/>
      <w:r w:rsidRPr="005F6582">
        <w:rPr>
          <w:rFonts w:ascii="Times New Roman" w:hAnsi="Times New Roman" w:cs="Times New Roman"/>
          <w:sz w:val="26"/>
          <w:szCs w:val="26"/>
          <w:lang w:eastAsia="ru-RU"/>
        </w:rPr>
        <w:t xml:space="preserve"> </w:t>
      </w:r>
      <w:proofErr w:type="spellStart"/>
      <w:r w:rsidRPr="005F6582">
        <w:rPr>
          <w:rFonts w:ascii="Times New Roman" w:hAnsi="Times New Roman" w:cs="Times New Roman"/>
          <w:sz w:val="26"/>
          <w:szCs w:val="26"/>
          <w:lang w:eastAsia="ru-RU"/>
        </w:rPr>
        <w:t>for</w:t>
      </w:r>
      <w:proofErr w:type="spellEnd"/>
      <w:r w:rsidRPr="005F6582">
        <w:rPr>
          <w:rFonts w:ascii="Times New Roman" w:hAnsi="Times New Roman" w:cs="Times New Roman"/>
          <w:sz w:val="26"/>
          <w:szCs w:val="26"/>
          <w:lang w:eastAsia="ru-RU"/>
        </w:rPr>
        <w:t xml:space="preserve"> </w:t>
      </w:r>
      <w:proofErr w:type="spellStart"/>
      <w:r w:rsidRPr="005F6582">
        <w:rPr>
          <w:rFonts w:ascii="Times New Roman" w:hAnsi="Times New Roman" w:cs="Times New Roman"/>
          <w:sz w:val="26"/>
          <w:szCs w:val="26"/>
          <w:lang w:eastAsia="ru-RU"/>
        </w:rPr>
        <w:t>Citizens</w:t>
      </w:r>
      <w:proofErr w:type="spellEnd"/>
      <w:r w:rsidRPr="005F6582">
        <w:rPr>
          <w:rFonts w:ascii="Times New Roman" w:hAnsi="Times New Roman" w:cs="Times New Roman"/>
          <w:sz w:val="26"/>
          <w:szCs w:val="26"/>
          <w:lang w:eastAsia="ru-RU"/>
        </w:rPr>
        <w:t xml:space="preserve"> 2.2. На платформі </w:t>
      </w:r>
      <w:r w:rsidRPr="005F6582">
        <w:rPr>
          <w:rFonts w:ascii="Times New Roman" w:hAnsi="Times New Roman" w:cs="Times New Roman"/>
          <w:sz w:val="26"/>
          <w:szCs w:val="26"/>
          <w:lang w:val="en-US" w:eastAsia="ru-RU"/>
        </w:rPr>
        <w:t>Facebook</w:t>
      </w:r>
      <w:r w:rsidRPr="005F6582">
        <w:rPr>
          <w:rFonts w:ascii="Times New Roman" w:hAnsi="Times New Roman" w:cs="Times New Roman"/>
          <w:sz w:val="26"/>
          <w:szCs w:val="26"/>
          <w:lang w:eastAsia="ru-RU"/>
        </w:rPr>
        <w:t xml:space="preserve"> було розміщено 5 відеороликів щодо навчальних програм </w:t>
      </w:r>
      <w:proofErr w:type="spellStart"/>
      <w:r w:rsidRPr="005F6582">
        <w:rPr>
          <w:rFonts w:ascii="Times New Roman" w:hAnsi="Times New Roman" w:cs="Times New Roman"/>
          <w:sz w:val="26"/>
          <w:szCs w:val="26"/>
          <w:lang w:eastAsia="ru-RU"/>
        </w:rPr>
        <w:t>Дія.Освіта</w:t>
      </w:r>
      <w:proofErr w:type="spellEnd"/>
      <w:r w:rsidRPr="005F6582">
        <w:rPr>
          <w:rFonts w:ascii="Times New Roman" w:hAnsi="Times New Roman" w:cs="Times New Roman"/>
          <w:sz w:val="26"/>
          <w:szCs w:val="26"/>
          <w:lang w:eastAsia="ru-RU"/>
        </w:rPr>
        <w:t xml:space="preserve">, </w:t>
      </w:r>
      <w:proofErr w:type="spellStart"/>
      <w:r w:rsidRPr="005F6582">
        <w:rPr>
          <w:rFonts w:ascii="Times New Roman" w:hAnsi="Times New Roman" w:cs="Times New Roman"/>
          <w:sz w:val="26"/>
          <w:szCs w:val="26"/>
          <w:lang w:eastAsia="ru-RU"/>
        </w:rPr>
        <w:t>кібергігієни</w:t>
      </w:r>
      <w:proofErr w:type="spellEnd"/>
      <w:r w:rsidRPr="005F6582">
        <w:rPr>
          <w:rFonts w:ascii="Times New Roman" w:hAnsi="Times New Roman" w:cs="Times New Roman"/>
          <w:sz w:val="26"/>
          <w:szCs w:val="26"/>
          <w:lang w:eastAsia="ru-RU"/>
        </w:rPr>
        <w:t xml:space="preserve">, цифрової </w:t>
      </w:r>
      <w:proofErr w:type="spellStart"/>
      <w:r w:rsidRPr="005F6582">
        <w:rPr>
          <w:rFonts w:ascii="Times New Roman" w:hAnsi="Times New Roman" w:cs="Times New Roman"/>
          <w:sz w:val="26"/>
          <w:szCs w:val="26"/>
          <w:lang w:eastAsia="ru-RU"/>
        </w:rPr>
        <w:t>безбар’єрності</w:t>
      </w:r>
      <w:proofErr w:type="spellEnd"/>
      <w:r w:rsidRPr="005F6582">
        <w:rPr>
          <w:rFonts w:ascii="Times New Roman" w:hAnsi="Times New Roman" w:cs="Times New Roman"/>
          <w:sz w:val="26"/>
          <w:szCs w:val="26"/>
          <w:lang w:eastAsia="ru-RU"/>
        </w:rPr>
        <w:t>, користування цифровими сервісами.</w:t>
      </w:r>
    </w:p>
    <w:p w:rsidR="000A2FE5" w:rsidRPr="005F6582" w:rsidRDefault="000A2FE5" w:rsidP="000A2FE5">
      <w:pPr>
        <w:shd w:val="clear" w:color="auto" w:fill="FFFFFF"/>
        <w:spacing w:after="0" w:line="240" w:lineRule="auto"/>
        <w:ind w:firstLine="709"/>
        <w:jc w:val="both"/>
        <w:rPr>
          <w:rFonts w:ascii="Times New Roman" w:hAnsi="Times New Roman" w:cs="Times New Roman"/>
          <w:sz w:val="26"/>
          <w:szCs w:val="26"/>
          <w:lang w:eastAsia="ru-RU"/>
        </w:rPr>
      </w:pPr>
      <w:r w:rsidRPr="005F6582">
        <w:rPr>
          <w:rFonts w:ascii="Times New Roman" w:hAnsi="Times New Roman" w:cs="Times New Roman"/>
          <w:sz w:val="26"/>
          <w:szCs w:val="26"/>
          <w:lang w:eastAsia="ru-RU"/>
        </w:rPr>
        <w:t xml:space="preserve">У Шептицькій міській територіальній громаді протягом 2025 року використання цифрових інструментів відображає наступні результати:  </w:t>
      </w:r>
    </w:p>
    <w:p w:rsidR="000A2FE5" w:rsidRPr="005F6582" w:rsidRDefault="000A2FE5" w:rsidP="007454D8">
      <w:pPr>
        <w:pStyle w:val="a4"/>
        <w:numPr>
          <w:ilvl w:val="0"/>
          <w:numId w:val="11"/>
        </w:numPr>
        <w:shd w:val="clear" w:color="auto" w:fill="FFFFFF"/>
        <w:spacing w:after="0" w:line="240" w:lineRule="auto"/>
        <w:ind w:left="0" w:firstLine="709"/>
        <w:jc w:val="both"/>
        <w:rPr>
          <w:rFonts w:ascii="Times New Roman" w:hAnsi="Times New Roman" w:cs="Times New Roman"/>
          <w:sz w:val="26"/>
          <w:szCs w:val="26"/>
          <w:lang w:eastAsia="ru-RU"/>
        </w:rPr>
      </w:pPr>
      <w:r w:rsidRPr="005F6582">
        <w:rPr>
          <w:rFonts w:ascii="Times New Roman" w:hAnsi="Times New Roman" w:cs="Times New Roman"/>
          <w:sz w:val="26"/>
          <w:szCs w:val="26"/>
          <w:lang w:eastAsia="ru-RU"/>
        </w:rPr>
        <w:t>через Кабінет мешканця міста Шептицький надійшло та розглянуто 40 звернень та 3 запити на інформацію;</w:t>
      </w:r>
    </w:p>
    <w:p w:rsidR="000A2FE5" w:rsidRPr="005F6582" w:rsidRDefault="000A2FE5" w:rsidP="007454D8">
      <w:pPr>
        <w:pStyle w:val="a4"/>
        <w:numPr>
          <w:ilvl w:val="0"/>
          <w:numId w:val="11"/>
        </w:numPr>
        <w:shd w:val="clear" w:color="auto" w:fill="FFFFFF"/>
        <w:spacing w:after="0" w:line="240" w:lineRule="auto"/>
        <w:ind w:left="0" w:firstLine="709"/>
        <w:jc w:val="both"/>
        <w:rPr>
          <w:rFonts w:ascii="Times New Roman" w:hAnsi="Times New Roman" w:cs="Times New Roman"/>
          <w:sz w:val="26"/>
          <w:szCs w:val="26"/>
          <w:lang w:eastAsia="ru-RU"/>
        </w:rPr>
      </w:pPr>
      <w:r w:rsidRPr="005F6582">
        <w:rPr>
          <w:rFonts w:ascii="Times New Roman" w:hAnsi="Times New Roman" w:cs="Times New Roman"/>
          <w:sz w:val="26"/>
          <w:szCs w:val="26"/>
          <w:lang w:eastAsia="ru-RU"/>
        </w:rPr>
        <w:t>на платформі електронної демократії E-</w:t>
      </w:r>
      <w:proofErr w:type="spellStart"/>
      <w:r w:rsidRPr="005F6582">
        <w:rPr>
          <w:rFonts w:ascii="Times New Roman" w:hAnsi="Times New Roman" w:cs="Times New Roman"/>
          <w:sz w:val="26"/>
          <w:szCs w:val="26"/>
          <w:lang w:eastAsia="ru-RU"/>
        </w:rPr>
        <w:t>Dem</w:t>
      </w:r>
      <w:proofErr w:type="spellEnd"/>
      <w:r w:rsidRPr="005F6582">
        <w:rPr>
          <w:rFonts w:ascii="Times New Roman" w:hAnsi="Times New Roman" w:cs="Times New Roman"/>
          <w:sz w:val="26"/>
          <w:szCs w:val="26"/>
          <w:lang w:eastAsia="ru-RU"/>
        </w:rPr>
        <w:t xml:space="preserve"> оприлюднено 4 петиції, з яких одна набрала 179 голосів з 175 необхідних «Про перегляд фінансового плану КП «Водоканал», забезпечення прозорості використання коштів громади та створення передумов для зниження тарифів на водопостачання і водовідведення». Також на платформі жителі громади розмістили 16 </w:t>
      </w:r>
      <w:proofErr w:type="spellStart"/>
      <w:r w:rsidRPr="005F6582">
        <w:rPr>
          <w:rFonts w:ascii="Times New Roman" w:hAnsi="Times New Roman" w:cs="Times New Roman"/>
          <w:sz w:val="26"/>
          <w:szCs w:val="26"/>
          <w:lang w:eastAsia="ru-RU"/>
        </w:rPr>
        <w:t>проєктів</w:t>
      </w:r>
      <w:proofErr w:type="spellEnd"/>
      <w:r w:rsidRPr="005F6582">
        <w:rPr>
          <w:rFonts w:ascii="Times New Roman" w:hAnsi="Times New Roman" w:cs="Times New Roman"/>
          <w:sz w:val="26"/>
          <w:szCs w:val="26"/>
          <w:lang w:eastAsia="ru-RU"/>
        </w:rPr>
        <w:t xml:space="preserve"> на отримання фінансування з Молодіжного бюджету (Громадський бюджет), 8 </w:t>
      </w:r>
      <w:proofErr w:type="spellStart"/>
      <w:r w:rsidRPr="005F6582">
        <w:rPr>
          <w:rFonts w:ascii="Times New Roman" w:hAnsi="Times New Roman" w:cs="Times New Roman"/>
          <w:sz w:val="26"/>
          <w:szCs w:val="26"/>
          <w:lang w:eastAsia="ru-RU"/>
        </w:rPr>
        <w:t>проєктів</w:t>
      </w:r>
      <w:proofErr w:type="spellEnd"/>
      <w:r w:rsidRPr="005F6582">
        <w:rPr>
          <w:rFonts w:ascii="Times New Roman" w:hAnsi="Times New Roman" w:cs="Times New Roman"/>
          <w:sz w:val="26"/>
          <w:szCs w:val="26"/>
          <w:lang w:eastAsia="ru-RU"/>
        </w:rPr>
        <w:t xml:space="preserve"> отримали фінансову підтримку;</w:t>
      </w:r>
    </w:p>
    <w:p w:rsidR="000A2FE5" w:rsidRPr="005F6582" w:rsidRDefault="000A2FE5" w:rsidP="007454D8">
      <w:pPr>
        <w:pStyle w:val="a4"/>
        <w:numPr>
          <w:ilvl w:val="0"/>
          <w:numId w:val="11"/>
        </w:numPr>
        <w:shd w:val="clear" w:color="auto" w:fill="FFFFFF"/>
        <w:spacing w:after="0" w:line="240" w:lineRule="auto"/>
        <w:ind w:left="0" w:firstLine="709"/>
        <w:jc w:val="both"/>
        <w:rPr>
          <w:rFonts w:ascii="Times New Roman" w:hAnsi="Times New Roman" w:cs="Times New Roman"/>
          <w:sz w:val="26"/>
          <w:szCs w:val="26"/>
          <w:lang w:eastAsia="ru-RU"/>
        </w:rPr>
      </w:pPr>
      <w:r w:rsidRPr="005F6582">
        <w:rPr>
          <w:rFonts w:ascii="Times New Roman" w:hAnsi="Times New Roman" w:cs="Times New Roman"/>
          <w:sz w:val="26"/>
          <w:szCs w:val="26"/>
          <w:lang w:eastAsia="ru-RU"/>
        </w:rPr>
        <w:t>портал місцевих податків Шептицької громади дозволив підвищити інформаційну обізнаність громадян щодо заборгованості по сплаті місцевих податків в бюджет громади та сплатити їх;</w:t>
      </w:r>
    </w:p>
    <w:p w:rsidR="000A2FE5" w:rsidRPr="005F6582" w:rsidRDefault="000A2FE5" w:rsidP="007454D8">
      <w:pPr>
        <w:pStyle w:val="a4"/>
        <w:numPr>
          <w:ilvl w:val="0"/>
          <w:numId w:val="11"/>
        </w:numPr>
        <w:shd w:val="clear" w:color="auto" w:fill="FFFFFF"/>
        <w:spacing w:after="0" w:line="240" w:lineRule="auto"/>
        <w:ind w:left="0" w:firstLine="709"/>
        <w:jc w:val="both"/>
        <w:rPr>
          <w:rFonts w:ascii="Times New Roman" w:hAnsi="Times New Roman" w:cs="Times New Roman"/>
          <w:sz w:val="26"/>
          <w:szCs w:val="26"/>
          <w:lang w:eastAsia="ru-RU"/>
        </w:rPr>
      </w:pPr>
      <w:r w:rsidRPr="005F6582">
        <w:rPr>
          <w:rFonts w:ascii="Times New Roman" w:hAnsi="Times New Roman" w:cs="Times New Roman"/>
          <w:sz w:val="26"/>
          <w:szCs w:val="26"/>
          <w:lang w:eastAsia="ru-RU"/>
        </w:rPr>
        <w:lastRenderedPageBreak/>
        <w:t>команда громади з цифрової  трансформації та прозорості була нагороджена Подякою від Управління цифрового розвитку Львівської обласної військової адміністрації за вагомий внесок у розвиток принципів відкритості, прозорості, довіри та ефективного управління сферою відкритих даних. Громада оприлюднила 70 з 74 необхідних наборів відкритих даних на Місцевому порталі відкритих даних Львівщини та Єдиному державному порталі відкритих даних. Фахівець громади провела 4 онлайн занять з питань оприлюднення відкритих даних по фінансовій звітності, технічній та благодійній допомозі, капітальних та поточних ремонтах для фахівців 70 громад Львівщини;</w:t>
      </w:r>
    </w:p>
    <w:p w:rsidR="000A2FE5" w:rsidRPr="005F6582" w:rsidRDefault="000A2FE5" w:rsidP="007454D8">
      <w:pPr>
        <w:pStyle w:val="a4"/>
        <w:numPr>
          <w:ilvl w:val="0"/>
          <w:numId w:val="11"/>
        </w:numPr>
        <w:shd w:val="clear" w:color="auto" w:fill="FFFFFF"/>
        <w:spacing w:after="0" w:line="240" w:lineRule="auto"/>
        <w:ind w:left="0" w:firstLine="709"/>
        <w:jc w:val="both"/>
        <w:rPr>
          <w:rFonts w:ascii="Times New Roman" w:hAnsi="Times New Roman" w:cs="Times New Roman"/>
          <w:sz w:val="26"/>
          <w:szCs w:val="26"/>
          <w:lang w:eastAsia="ru-RU"/>
        </w:rPr>
      </w:pPr>
      <w:r w:rsidRPr="005F6582">
        <w:rPr>
          <w:rFonts w:ascii="Times New Roman" w:hAnsi="Times New Roman" w:cs="Times New Roman"/>
          <w:sz w:val="26"/>
          <w:szCs w:val="26"/>
          <w:lang w:eastAsia="ru-RU"/>
        </w:rPr>
        <w:t xml:space="preserve">в сфері реформи управління публічними інвестиціями на єдиній цифровій інтегрованій платформі DREAM було ініційовано 16 </w:t>
      </w:r>
      <w:proofErr w:type="spellStart"/>
      <w:r w:rsidRPr="005F6582">
        <w:rPr>
          <w:rFonts w:ascii="Times New Roman" w:hAnsi="Times New Roman" w:cs="Times New Roman"/>
          <w:sz w:val="26"/>
          <w:szCs w:val="26"/>
          <w:lang w:eastAsia="ru-RU"/>
        </w:rPr>
        <w:t>проєктів</w:t>
      </w:r>
      <w:proofErr w:type="spellEnd"/>
      <w:r w:rsidRPr="005F6582">
        <w:rPr>
          <w:rFonts w:ascii="Times New Roman" w:hAnsi="Times New Roman" w:cs="Times New Roman"/>
          <w:sz w:val="26"/>
          <w:szCs w:val="26"/>
          <w:lang w:eastAsia="ru-RU"/>
        </w:rPr>
        <w:t xml:space="preserve"> Секторального портфелю громади, 12 з яких  були затверджені Місцевою інвестиційною радою </w:t>
      </w:r>
      <w:r w:rsidRPr="005F6582">
        <w:rPr>
          <w:rFonts w:ascii="Times New Roman" w:hAnsi="Times New Roman" w:cs="Times New Roman"/>
          <w:bCs/>
          <w:sz w:val="26"/>
          <w:szCs w:val="26"/>
          <w:lang w:eastAsia="ru-RU"/>
        </w:rPr>
        <w:t xml:space="preserve">щодо включення в </w:t>
      </w:r>
      <w:r w:rsidRPr="005F6582">
        <w:rPr>
          <w:rFonts w:ascii="Times New Roman" w:hAnsi="Times New Roman" w:cs="Times New Roman"/>
          <w:sz w:val="26"/>
          <w:szCs w:val="26"/>
          <w:lang w:eastAsia="ru-RU"/>
        </w:rPr>
        <w:t xml:space="preserve">Єдиний </w:t>
      </w:r>
      <w:proofErr w:type="spellStart"/>
      <w:r w:rsidRPr="005F6582">
        <w:rPr>
          <w:rFonts w:ascii="Times New Roman" w:hAnsi="Times New Roman" w:cs="Times New Roman"/>
          <w:sz w:val="26"/>
          <w:szCs w:val="26"/>
          <w:lang w:eastAsia="ru-RU"/>
        </w:rPr>
        <w:t>проєктний</w:t>
      </w:r>
      <w:proofErr w:type="spellEnd"/>
      <w:r w:rsidRPr="005F6582">
        <w:rPr>
          <w:rFonts w:ascii="Times New Roman" w:hAnsi="Times New Roman" w:cs="Times New Roman"/>
          <w:sz w:val="26"/>
          <w:szCs w:val="26"/>
          <w:lang w:eastAsia="ru-RU"/>
        </w:rPr>
        <w:t xml:space="preserve"> портфель громади,</w:t>
      </w:r>
      <w:r w:rsidRPr="005F6582">
        <w:rPr>
          <w:rFonts w:ascii="Times New Roman" w:hAnsi="Times New Roman" w:cs="Times New Roman"/>
          <w:bCs/>
          <w:sz w:val="26"/>
          <w:szCs w:val="26"/>
          <w:lang w:eastAsia="ru-RU"/>
        </w:rPr>
        <w:t xml:space="preserve"> згідно затвердженого Шептицької міською радою Середньострокового плану пріоритетних публічних інвестицій громади</w:t>
      </w:r>
      <w:r w:rsidRPr="005F6582">
        <w:rPr>
          <w:rFonts w:ascii="Times New Roman" w:hAnsi="Times New Roman" w:cs="Times New Roman"/>
          <w:sz w:val="26"/>
          <w:szCs w:val="26"/>
          <w:lang w:eastAsia="ru-RU"/>
        </w:rPr>
        <w:t xml:space="preserve"> на 2026-2028 роки. Загальний обсяг інвестицій передбачає 125,5 млн. грн. на поточний рік;</w:t>
      </w:r>
    </w:p>
    <w:p w:rsidR="000A2FE5" w:rsidRPr="005F6582" w:rsidRDefault="000A2FE5" w:rsidP="007454D8">
      <w:pPr>
        <w:pStyle w:val="a4"/>
        <w:numPr>
          <w:ilvl w:val="0"/>
          <w:numId w:val="11"/>
        </w:numPr>
        <w:shd w:val="clear" w:color="auto" w:fill="FFFFFF"/>
        <w:spacing w:after="0" w:line="240" w:lineRule="auto"/>
        <w:ind w:left="0" w:firstLine="709"/>
        <w:jc w:val="both"/>
        <w:rPr>
          <w:rFonts w:ascii="Times New Roman" w:hAnsi="Times New Roman" w:cs="Times New Roman"/>
          <w:sz w:val="26"/>
          <w:szCs w:val="26"/>
          <w:lang w:eastAsia="ru-RU"/>
        </w:rPr>
      </w:pPr>
      <w:r w:rsidRPr="005F6582">
        <w:rPr>
          <w:rFonts w:ascii="Times New Roman" w:hAnsi="Times New Roman" w:cs="Times New Roman"/>
          <w:sz w:val="26"/>
          <w:szCs w:val="26"/>
          <w:lang w:eastAsia="ru-RU"/>
        </w:rPr>
        <w:t xml:space="preserve">впровадження онлайн-черги на </w:t>
      </w:r>
      <w:proofErr w:type="spellStart"/>
      <w:r w:rsidRPr="005F6582">
        <w:rPr>
          <w:rFonts w:ascii="Times New Roman" w:hAnsi="Times New Roman" w:cs="Times New Roman"/>
          <w:sz w:val="26"/>
          <w:szCs w:val="26"/>
          <w:lang w:eastAsia="ru-RU"/>
        </w:rPr>
        <w:t>вебсторінці</w:t>
      </w:r>
      <w:proofErr w:type="spellEnd"/>
      <w:r w:rsidRPr="005F6582">
        <w:rPr>
          <w:rFonts w:ascii="Times New Roman" w:hAnsi="Times New Roman" w:cs="Times New Roman"/>
          <w:sz w:val="26"/>
          <w:szCs w:val="26"/>
          <w:lang w:eastAsia="ru-RU"/>
        </w:rPr>
        <w:t xml:space="preserve">  Центру надання адміністративних послуг дала можливість жителям планувати свій візит заздалегідь та отримувати державні послуги без зайвого очікування;</w:t>
      </w:r>
    </w:p>
    <w:p w:rsidR="000A2FE5" w:rsidRPr="005F6582" w:rsidRDefault="000A2FE5" w:rsidP="007454D8">
      <w:pPr>
        <w:pStyle w:val="a4"/>
        <w:numPr>
          <w:ilvl w:val="0"/>
          <w:numId w:val="11"/>
        </w:numPr>
        <w:shd w:val="clear" w:color="auto" w:fill="FFFFFF"/>
        <w:spacing w:after="0" w:line="240" w:lineRule="auto"/>
        <w:ind w:left="0" w:firstLine="709"/>
        <w:jc w:val="both"/>
        <w:rPr>
          <w:rStyle w:val="a6"/>
          <w:rFonts w:ascii="Times New Roman" w:hAnsi="Times New Roman" w:cs="Times New Roman"/>
          <w:sz w:val="26"/>
          <w:szCs w:val="26"/>
          <w:lang w:eastAsia="ru-RU"/>
        </w:rPr>
      </w:pPr>
      <w:r w:rsidRPr="005F6582">
        <w:rPr>
          <w:rFonts w:ascii="Times New Roman" w:hAnsi="Times New Roman" w:cs="Times New Roman"/>
          <w:sz w:val="26"/>
          <w:szCs w:val="26"/>
          <w:lang w:eastAsia="ru-RU"/>
        </w:rPr>
        <w:t xml:space="preserve">на </w:t>
      </w:r>
      <w:proofErr w:type="spellStart"/>
      <w:r w:rsidRPr="005F6582">
        <w:rPr>
          <w:rFonts w:ascii="Times New Roman" w:hAnsi="Times New Roman" w:cs="Times New Roman"/>
          <w:sz w:val="26"/>
          <w:szCs w:val="26"/>
          <w:lang w:eastAsia="ru-RU"/>
        </w:rPr>
        <w:t>Геопорталі</w:t>
      </w:r>
      <w:proofErr w:type="spellEnd"/>
      <w:r w:rsidRPr="005F6582">
        <w:rPr>
          <w:rFonts w:ascii="Times New Roman" w:hAnsi="Times New Roman" w:cs="Times New Roman"/>
          <w:sz w:val="26"/>
          <w:szCs w:val="26"/>
          <w:lang w:eastAsia="ru-RU"/>
        </w:rPr>
        <w:t xml:space="preserve"> міста протягом поточного року </w:t>
      </w:r>
      <w:proofErr w:type="spellStart"/>
      <w:r w:rsidRPr="005F6582">
        <w:rPr>
          <w:rFonts w:ascii="Times New Roman" w:hAnsi="Times New Roman" w:cs="Times New Roman"/>
          <w:sz w:val="26"/>
          <w:szCs w:val="26"/>
          <w:lang w:eastAsia="ru-RU"/>
        </w:rPr>
        <w:t>внесено</w:t>
      </w:r>
      <w:proofErr w:type="spellEnd"/>
      <w:r w:rsidRPr="005F6582">
        <w:rPr>
          <w:rFonts w:ascii="Times New Roman" w:hAnsi="Times New Roman" w:cs="Times New Roman"/>
          <w:sz w:val="26"/>
          <w:szCs w:val="26"/>
          <w:lang w:eastAsia="ru-RU"/>
        </w:rPr>
        <w:t xml:space="preserve"> інформацію про 10  нових рекламних конструкцій та 42 об’єкти нерухомого майна.</w:t>
      </w:r>
    </w:p>
    <w:p w:rsidR="000A2FE5" w:rsidRPr="005F6582" w:rsidRDefault="000A2FE5" w:rsidP="000A2FE5">
      <w:pPr>
        <w:shd w:val="clear" w:color="auto" w:fill="FFFFFF"/>
        <w:spacing w:before="100" w:beforeAutospacing="1" w:after="100" w:afterAutospacing="1" w:line="240" w:lineRule="auto"/>
        <w:ind w:firstLine="709"/>
        <w:jc w:val="both"/>
        <w:rPr>
          <w:rFonts w:ascii="Times New Roman" w:hAnsi="Times New Roman" w:cs="Times New Roman"/>
          <w:sz w:val="26"/>
          <w:szCs w:val="26"/>
          <w:lang w:eastAsia="ru-RU"/>
        </w:rPr>
      </w:pPr>
      <w:r w:rsidRPr="005F6582">
        <w:rPr>
          <w:rFonts w:ascii="Times New Roman" w:hAnsi="Times New Roman" w:cs="Times New Roman"/>
          <w:sz w:val="26"/>
          <w:szCs w:val="26"/>
          <w:lang w:eastAsia="ru-RU"/>
        </w:rPr>
        <w:t>Загальний Індекс цифрової трансформації Шептицької міської територіальної громади  підвищився на 5,4 бали до 58,55 балів у 2025 році. Цифрові навички жителів громади покращилися на 9,74 бали та склали 56,3 бали. Це сталося завдяки розвитку цифрової інфраструктури громади, якість якої зросла на 8,5 балів й склала – 63,9 балів.</w:t>
      </w:r>
    </w:p>
    <w:p w:rsidR="000A2FE5" w:rsidRPr="005F6582" w:rsidRDefault="000A2FE5" w:rsidP="000A2FE5">
      <w:pPr>
        <w:shd w:val="clear" w:color="auto" w:fill="FFFFFF"/>
        <w:spacing w:before="100" w:beforeAutospacing="1" w:after="100" w:afterAutospacing="1" w:line="240" w:lineRule="auto"/>
        <w:jc w:val="both"/>
        <w:rPr>
          <w:rFonts w:ascii="Times New Roman" w:hAnsi="Times New Roman" w:cs="Times New Roman"/>
          <w:sz w:val="26"/>
          <w:szCs w:val="26"/>
          <w:lang w:eastAsia="ru-RU"/>
        </w:rPr>
      </w:pPr>
      <w:r w:rsidRPr="005F6582">
        <w:rPr>
          <w:rFonts w:ascii="Times New Roman" w:hAnsi="Times New Roman" w:cs="Times New Roman"/>
          <w:noProof/>
          <w:sz w:val="26"/>
          <w:szCs w:val="26"/>
          <w:lang w:eastAsia="uk-UA"/>
        </w:rPr>
        <w:drawing>
          <wp:inline distT="0" distB="0" distL="0" distR="0" wp14:anchorId="13FC4044" wp14:editId="4F3A1EEF">
            <wp:extent cx="5924550" cy="3124200"/>
            <wp:effectExtent l="0" t="0" r="0" b="0"/>
            <wp:docPr id="5" name="Діагра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A2FE5" w:rsidRPr="005F6582" w:rsidRDefault="000A2FE5" w:rsidP="000A2FE5">
      <w:pPr>
        <w:shd w:val="clear" w:color="auto" w:fill="FFFFFF"/>
        <w:spacing w:before="100" w:beforeAutospacing="1" w:after="100" w:afterAutospacing="1"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lang w:eastAsia="ru-RU"/>
        </w:rPr>
        <w:t xml:space="preserve">Завдяки діяльності 5 бібліотек, як </w:t>
      </w:r>
      <w:proofErr w:type="spellStart"/>
      <w:r w:rsidRPr="005F6582">
        <w:rPr>
          <w:rFonts w:ascii="Times New Roman" w:hAnsi="Times New Roman" w:cs="Times New Roman"/>
          <w:sz w:val="26"/>
          <w:szCs w:val="26"/>
          <w:lang w:eastAsia="ru-RU"/>
        </w:rPr>
        <w:t>хабів</w:t>
      </w:r>
      <w:proofErr w:type="spellEnd"/>
      <w:r w:rsidRPr="005F6582">
        <w:rPr>
          <w:rFonts w:ascii="Times New Roman" w:hAnsi="Times New Roman" w:cs="Times New Roman"/>
          <w:sz w:val="26"/>
          <w:szCs w:val="26"/>
          <w:lang w:eastAsia="ru-RU"/>
        </w:rPr>
        <w:t xml:space="preserve"> цифрової освіти частка жителів, зареєстрованих на порталі  </w:t>
      </w:r>
      <w:proofErr w:type="spellStart"/>
      <w:r w:rsidRPr="005F6582">
        <w:rPr>
          <w:rFonts w:ascii="Times New Roman" w:hAnsi="Times New Roman" w:cs="Times New Roman"/>
          <w:sz w:val="26"/>
          <w:szCs w:val="26"/>
          <w:lang w:eastAsia="ru-RU"/>
        </w:rPr>
        <w:t>Дія.Освіта</w:t>
      </w:r>
      <w:proofErr w:type="spellEnd"/>
      <w:r w:rsidRPr="005F6582">
        <w:rPr>
          <w:rFonts w:ascii="Times New Roman" w:hAnsi="Times New Roman" w:cs="Times New Roman"/>
          <w:sz w:val="26"/>
          <w:szCs w:val="26"/>
          <w:lang w:eastAsia="ru-RU"/>
        </w:rPr>
        <w:t xml:space="preserve"> склала 9,3%. Частка закладів загальної середньої освіти в яких наявні школярі 6-11 класів, які стали призерами (1-3 місце) олімпіад (2 та 3 етапів) з Математики та Інформатики склала 45%, що свідчить про розвиток талантів в сфері фізико-математичних наук. Цей результат також став можливим завдяки </w:t>
      </w:r>
      <w:r w:rsidRPr="005F6582">
        <w:rPr>
          <w:rFonts w:ascii="Times New Roman" w:hAnsi="Times New Roman" w:cs="Times New Roman"/>
          <w:sz w:val="26"/>
          <w:szCs w:val="26"/>
          <w:lang w:eastAsia="ru-RU"/>
        </w:rPr>
        <w:lastRenderedPageBreak/>
        <w:t>створенню STEM лабораторії в Ліцеї імені Тараса Городецького, яка отримала  15 одиниць  високотехнологічного обладнання від Німецького державного німецького агентства міжнародного співробітництва  GIZ на суму 2076506,31 грн.</w:t>
      </w:r>
      <w:r w:rsidRPr="005F6582">
        <w:rPr>
          <w:rFonts w:ascii="Times New Roman" w:hAnsi="Times New Roman" w:cs="Times New Roman"/>
          <w:sz w:val="26"/>
          <w:szCs w:val="26"/>
        </w:rPr>
        <w:t xml:space="preserve"> </w:t>
      </w:r>
    </w:p>
    <w:p w:rsidR="000A2FE5" w:rsidRPr="005F6582" w:rsidRDefault="000A2FE5" w:rsidP="000A2FE5">
      <w:pPr>
        <w:shd w:val="clear" w:color="auto" w:fill="FFFFFF"/>
        <w:spacing w:before="100" w:beforeAutospacing="1" w:after="100" w:afterAutospacing="1" w:line="240" w:lineRule="auto"/>
        <w:jc w:val="both"/>
        <w:rPr>
          <w:rFonts w:ascii="Times New Roman" w:hAnsi="Times New Roman" w:cs="Times New Roman"/>
          <w:sz w:val="26"/>
          <w:szCs w:val="26"/>
          <w:lang w:eastAsia="ru-RU"/>
        </w:rPr>
      </w:pPr>
      <w:r w:rsidRPr="005F6582">
        <w:rPr>
          <w:rFonts w:ascii="Times New Roman" w:hAnsi="Times New Roman" w:cs="Times New Roman"/>
          <w:noProof/>
          <w:sz w:val="26"/>
          <w:szCs w:val="26"/>
          <w:lang w:eastAsia="uk-UA"/>
        </w:rPr>
        <w:drawing>
          <wp:inline distT="0" distB="0" distL="0" distR="0" wp14:anchorId="03C19371" wp14:editId="3441F6A5">
            <wp:extent cx="6457950" cy="4000500"/>
            <wp:effectExtent l="0" t="0" r="0" b="0"/>
            <wp:docPr id="6" name="Діагра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A2FE5" w:rsidRPr="005F6582" w:rsidRDefault="000A2FE5" w:rsidP="000A2FE5">
      <w:pPr>
        <w:shd w:val="clear" w:color="auto" w:fill="FFFFFF"/>
        <w:spacing w:before="100" w:beforeAutospacing="1" w:after="100" w:afterAutospacing="1" w:line="240" w:lineRule="auto"/>
        <w:ind w:firstLine="709"/>
        <w:jc w:val="both"/>
        <w:rPr>
          <w:rFonts w:ascii="Times New Roman" w:hAnsi="Times New Roman" w:cs="Times New Roman"/>
          <w:sz w:val="26"/>
          <w:szCs w:val="26"/>
          <w:lang w:eastAsia="ru-RU"/>
        </w:rPr>
      </w:pPr>
      <w:r w:rsidRPr="005F6582">
        <w:rPr>
          <w:rFonts w:ascii="Times New Roman" w:hAnsi="Times New Roman" w:cs="Times New Roman"/>
          <w:sz w:val="26"/>
          <w:szCs w:val="26"/>
          <w:lang w:eastAsia="ru-RU"/>
        </w:rPr>
        <w:t>На транспортній мапі Шептицької</w:t>
      </w:r>
      <w:r w:rsidRPr="005F6582">
        <w:rPr>
          <w:rFonts w:ascii="Times New Roman" w:hAnsi="Times New Roman" w:cs="Times New Roman"/>
          <w:sz w:val="26"/>
          <w:szCs w:val="26"/>
          <w:lang w:val="ru-RU" w:eastAsia="ru-RU"/>
        </w:rPr>
        <w:t xml:space="preserve"> </w:t>
      </w:r>
      <w:r w:rsidRPr="005F6582">
        <w:rPr>
          <w:rFonts w:ascii="Times New Roman" w:hAnsi="Times New Roman" w:cs="Times New Roman"/>
          <w:sz w:val="26"/>
          <w:szCs w:val="26"/>
          <w:lang w:eastAsia="ru-RU"/>
        </w:rPr>
        <w:t xml:space="preserve">міської територіальної громади відображається рух транспорту в реальному часі за 7 маршрутами. </w:t>
      </w:r>
    </w:p>
    <w:p w:rsidR="000A2FE5" w:rsidRPr="005F6582" w:rsidRDefault="000A2FE5" w:rsidP="000A2FE5">
      <w:pPr>
        <w:shd w:val="clear" w:color="auto" w:fill="FFFFFF"/>
        <w:spacing w:before="100" w:beforeAutospacing="1" w:after="100" w:afterAutospacing="1" w:line="240" w:lineRule="auto"/>
        <w:jc w:val="both"/>
        <w:rPr>
          <w:rFonts w:ascii="Times New Roman" w:hAnsi="Times New Roman" w:cs="Times New Roman"/>
          <w:sz w:val="26"/>
          <w:szCs w:val="26"/>
          <w:lang w:eastAsia="ru-RU"/>
        </w:rPr>
      </w:pPr>
      <w:r w:rsidRPr="005F6582">
        <w:rPr>
          <w:rFonts w:ascii="Times New Roman" w:hAnsi="Times New Roman" w:cs="Times New Roman"/>
          <w:noProof/>
          <w:sz w:val="26"/>
          <w:szCs w:val="26"/>
          <w:lang w:eastAsia="uk-UA"/>
        </w:rPr>
        <w:drawing>
          <wp:inline distT="0" distB="0" distL="0" distR="0" wp14:anchorId="619FF24E" wp14:editId="501F766C">
            <wp:extent cx="6120765" cy="280733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2807335"/>
                    </a:xfrm>
                    <a:prstGeom prst="rect">
                      <a:avLst/>
                    </a:prstGeom>
                  </pic:spPr>
                </pic:pic>
              </a:graphicData>
            </a:graphic>
          </wp:inline>
        </w:drawing>
      </w:r>
    </w:p>
    <w:p w:rsidR="000A2FE5" w:rsidRPr="005F6582" w:rsidRDefault="000A2FE5" w:rsidP="000A2FE5">
      <w:pPr>
        <w:shd w:val="clear" w:color="auto" w:fill="FFFFFF"/>
        <w:spacing w:before="100" w:beforeAutospacing="1" w:after="100" w:afterAutospacing="1" w:line="240" w:lineRule="auto"/>
        <w:ind w:firstLine="709"/>
        <w:jc w:val="both"/>
        <w:rPr>
          <w:rFonts w:ascii="Times New Roman" w:hAnsi="Times New Roman" w:cs="Times New Roman"/>
          <w:sz w:val="26"/>
          <w:szCs w:val="26"/>
          <w:lang w:eastAsia="ru-RU"/>
        </w:rPr>
      </w:pPr>
      <w:r w:rsidRPr="005F6582">
        <w:rPr>
          <w:rFonts w:ascii="Times New Roman" w:hAnsi="Times New Roman" w:cs="Times New Roman"/>
          <w:sz w:val="26"/>
          <w:szCs w:val="26"/>
          <w:lang w:eastAsia="ru-RU"/>
        </w:rPr>
        <w:t xml:space="preserve">У 2025 році перевізник ТОВ «Авто-Лайн»  запустив онлайн замовлення квитків на міжміські та міжнародні маршрути за посиланням: </w:t>
      </w:r>
      <w:hyperlink r:id="rId16" w:history="1">
        <w:r w:rsidRPr="005F6582">
          <w:rPr>
            <w:rStyle w:val="a6"/>
            <w:rFonts w:ascii="Times New Roman" w:hAnsi="Times New Roman" w:cs="Times New Roman"/>
            <w:sz w:val="26"/>
            <w:szCs w:val="26"/>
            <w:lang w:eastAsia="ru-RU"/>
          </w:rPr>
          <w:t>https://als.bus.com.ua/search/</w:t>
        </w:r>
      </w:hyperlink>
    </w:p>
    <w:p w:rsidR="000A2FE5" w:rsidRPr="005F6582" w:rsidRDefault="000A2FE5" w:rsidP="000A2FE5">
      <w:pPr>
        <w:shd w:val="clear" w:color="auto" w:fill="FFFFFF"/>
        <w:spacing w:before="100" w:beforeAutospacing="1" w:after="100" w:afterAutospacing="1" w:line="240" w:lineRule="auto"/>
        <w:ind w:firstLine="709"/>
        <w:jc w:val="both"/>
        <w:rPr>
          <w:rFonts w:ascii="Times New Roman" w:hAnsi="Times New Roman" w:cs="Times New Roman"/>
          <w:sz w:val="26"/>
          <w:szCs w:val="26"/>
          <w:lang w:eastAsia="ru-RU"/>
        </w:rPr>
      </w:pPr>
      <w:r w:rsidRPr="005F6582">
        <w:rPr>
          <w:rFonts w:ascii="Times New Roman" w:hAnsi="Times New Roman" w:cs="Times New Roman"/>
          <w:sz w:val="26"/>
          <w:szCs w:val="26"/>
          <w:lang w:eastAsia="ru-RU"/>
        </w:rPr>
        <w:lastRenderedPageBreak/>
        <w:t>У 2025 році для жителів Шептицького стала доступною інформація про якість повітря (</w:t>
      </w:r>
      <w:hyperlink r:id="rId17" w:history="1">
        <w:r w:rsidRPr="005F6582">
          <w:rPr>
            <w:rStyle w:val="a6"/>
            <w:rFonts w:ascii="Times New Roman" w:hAnsi="Times New Roman" w:cs="Times New Roman"/>
            <w:sz w:val="26"/>
            <w:szCs w:val="26"/>
            <w:lang w:eastAsia="ru-RU"/>
          </w:rPr>
          <w:t>https://www.saveecobot.com/maps#12/50.4198/24.2987/aqi//device_25816</w:t>
        </w:r>
      </w:hyperlink>
      <w:r w:rsidRPr="005F6582">
        <w:rPr>
          <w:rFonts w:ascii="Times New Roman" w:hAnsi="Times New Roman" w:cs="Times New Roman"/>
          <w:sz w:val="26"/>
          <w:szCs w:val="26"/>
          <w:lang w:eastAsia="ru-RU"/>
        </w:rPr>
        <w:t>) та рівень радіаційного фону (</w:t>
      </w:r>
      <w:hyperlink r:id="rId18" w:anchor="15/50.3993/24.2745/gamma/ara+arc+clua+cuc+crc/device_24510" w:history="1">
        <w:r w:rsidRPr="005F6582">
          <w:rPr>
            <w:rStyle w:val="a6"/>
            <w:rFonts w:ascii="Times New Roman" w:hAnsi="Times New Roman" w:cs="Times New Roman"/>
            <w:sz w:val="26"/>
            <w:szCs w:val="26"/>
            <w:lang w:eastAsia="ru-RU"/>
          </w:rPr>
          <w:t>https://www.saveecobot.com/radiation-maps#15/50.3993/24.2745/gamma/ara+arc+clua+cuc+crc/device_24510</w:t>
        </w:r>
      </w:hyperlink>
      <w:r w:rsidRPr="005F6582">
        <w:rPr>
          <w:rFonts w:ascii="Times New Roman" w:hAnsi="Times New Roman" w:cs="Times New Roman"/>
          <w:sz w:val="26"/>
          <w:szCs w:val="26"/>
          <w:lang w:eastAsia="ru-RU"/>
        </w:rPr>
        <w:t>).</w:t>
      </w:r>
    </w:p>
    <w:p w:rsidR="000A2FE5" w:rsidRPr="005F6582" w:rsidRDefault="000A2FE5" w:rsidP="000A2FE5">
      <w:pPr>
        <w:shd w:val="clear" w:color="auto" w:fill="FFFFFF"/>
        <w:spacing w:before="100" w:beforeAutospacing="1" w:after="100" w:afterAutospacing="1" w:line="240" w:lineRule="auto"/>
        <w:ind w:firstLine="709"/>
        <w:jc w:val="both"/>
        <w:rPr>
          <w:rFonts w:ascii="Times New Roman" w:hAnsi="Times New Roman" w:cs="Times New Roman"/>
          <w:sz w:val="26"/>
          <w:szCs w:val="26"/>
          <w:lang w:eastAsia="ru-RU"/>
        </w:rPr>
      </w:pPr>
      <w:r w:rsidRPr="005F6582">
        <w:rPr>
          <w:rFonts w:ascii="Times New Roman" w:hAnsi="Times New Roman" w:cs="Times New Roman"/>
          <w:sz w:val="26"/>
          <w:szCs w:val="26"/>
          <w:lang w:eastAsia="ru-RU"/>
        </w:rPr>
        <w:t xml:space="preserve">Згідно рейтингу Прозорість міст України, розробленого в рамках програми  «Прозорі міста» громадською організацією </w:t>
      </w:r>
      <w:proofErr w:type="spellStart"/>
      <w:r w:rsidRPr="005F6582">
        <w:rPr>
          <w:rFonts w:ascii="Times New Roman" w:hAnsi="Times New Roman" w:cs="Times New Roman"/>
          <w:sz w:val="26"/>
          <w:szCs w:val="26"/>
          <w:lang w:eastAsia="ru-RU"/>
        </w:rPr>
        <w:t>Transparency</w:t>
      </w:r>
      <w:proofErr w:type="spellEnd"/>
      <w:r w:rsidRPr="005F6582">
        <w:rPr>
          <w:rFonts w:ascii="Times New Roman" w:hAnsi="Times New Roman" w:cs="Times New Roman"/>
          <w:sz w:val="26"/>
          <w:szCs w:val="26"/>
          <w:lang w:eastAsia="ru-RU"/>
        </w:rPr>
        <w:t xml:space="preserve"> </w:t>
      </w:r>
      <w:proofErr w:type="spellStart"/>
      <w:r w:rsidRPr="005F6582">
        <w:rPr>
          <w:rFonts w:ascii="Times New Roman" w:hAnsi="Times New Roman" w:cs="Times New Roman"/>
          <w:sz w:val="26"/>
          <w:szCs w:val="26"/>
          <w:lang w:eastAsia="ru-RU"/>
        </w:rPr>
        <w:t>International</w:t>
      </w:r>
      <w:proofErr w:type="spellEnd"/>
      <w:r w:rsidRPr="005F6582">
        <w:rPr>
          <w:rFonts w:ascii="Times New Roman" w:hAnsi="Times New Roman" w:cs="Times New Roman"/>
          <w:sz w:val="26"/>
          <w:szCs w:val="26"/>
          <w:lang w:eastAsia="ru-RU"/>
        </w:rPr>
        <w:t xml:space="preserve"> </w:t>
      </w:r>
      <w:proofErr w:type="spellStart"/>
      <w:r w:rsidRPr="005F6582">
        <w:rPr>
          <w:rFonts w:ascii="Times New Roman" w:hAnsi="Times New Roman" w:cs="Times New Roman"/>
          <w:sz w:val="26"/>
          <w:szCs w:val="26"/>
          <w:lang w:eastAsia="ru-RU"/>
        </w:rPr>
        <w:t>Ukraine</w:t>
      </w:r>
      <w:proofErr w:type="spellEnd"/>
      <w:r w:rsidRPr="005F6582">
        <w:rPr>
          <w:rFonts w:ascii="Times New Roman" w:hAnsi="Times New Roman" w:cs="Times New Roman"/>
          <w:sz w:val="26"/>
          <w:szCs w:val="26"/>
          <w:lang w:eastAsia="ru-RU"/>
        </w:rPr>
        <w:t>, за 14-ми ключовими сферами діяльності міських рад 100 найбільших міст України у 2025 році місто Шептицькій посіло 18 місце.</w:t>
      </w:r>
    </w:p>
    <w:p w:rsidR="000A2FE5" w:rsidRPr="005F6582" w:rsidRDefault="000A2FE5" w:rsidP="000A2FE5">
      <w:pPr>
        <w:shd w:val="clear" w:color="auto" w:fill="FFFFFF"/>
        <w:spacing w:before="100" w:beforeAutospacing="1" w:after="100" w:afterAutospacing="1" w:line="240" w:lineRule="auto"/>
        <w:jc w:val="both"/>
        <w:rPr>
          <w:rFonts w:ascii="Times New Roman" w:hAnsi="Times New Roman" w:cs="Times New Roman"/>
          <w:sz w:val="26"/>
          <w:szCs w:val="26"/>
          <w:lang w:eastAsia="ru-RU"/>
        </w:rPr>
      </w:pPr>
    </w:p>
    <w:p w:rsidR="000A2FE5" w:rsidRPr="005F6582" w:rsidRDefault="000A2FE5" w:rsidP="000A2FE5">
      <w:pPr>
        <w:rPr>
          <w:rFonts w:ascii="Times New Roman" w:hAnsi="Times New Roman" w:cs="Times New Roman"/>
          <w:sz w:val="26"/>
          <w:szCs w:val="26"/>
        </w:rPr>
      </w:pPr>
    </w:p>
    <w:bookmarkEnd w:id="3"/>
    <w:p w:rsidR="00D50CD9" w:rsidRPr="005F6582" w:rsidRDefault="00235EDE" w:rsidP="00851F68">
      <w:pPr>
        <w:spacing w:after="0" w:line="240" w:lineRule="auto"/>
        <w:ind w:firstLine="709"/>
        <w:jc w:val="center"/>
        <w:rPr>
          <w:rFonts w:ascii="Times New Roman" w:eastAsia="Times New Roman" w:hAnsi="Times New Roman" w:cs="Times New Roman"/>
          <w:b/>
          <w:bCs/>
          <w:sz w:val="26"/>
          <w:szCs w:val="26"/>
          <w:lang w:eastAsia="ru-RU"/>
        </w:rPr>
      </w:pPr>
      <w:r w:rsidRPr="005F6582">
        <w:rPr>
          <w:rFonts w:ascii="Times New Roman" w:eastAsia="Times New Roman" w:hAnsi="Times New Roman" w:cs="Times New Roman"/>
          <w:b/>
          <w:bCs/>
          <w:sz w:val="26"/>
          <w:szCs w:val="26"/>
          <w:lang w:eastAsia="ru-RU"/>
        </w:rPr>
        <w:t>СПІВПРАЦЯ З НАЦІОНАЛЬНИМИ ТА МІЖНАРОДНИМИ ОРГАНІЗАЦІЯМИ</w:t>
      </w:r>
    </w:p>
    <w:p w:rsidR="00FA2447" w:rsidRPr="005F6582" w:rsidRDefault="00FA2447" w:rsidP="00FA2447">
      <w:pPr>
        <w:ind w:firstLine="708"/>
        <w:jc w:val="both"/>
        <w:rPr>
          <w:rFonts w:ascii="Times New Roman" w:hAnsi="Times New Roman" w:cs="Times New Roman"/>
          <w:sz w:val="26"/>
          <w:szCs w:val="26"/>
        </w:rPr>
      </w:pPr>
      <w:r w:rsidRPr="005F6582">
        <w:rPr>
          <w:rFonts w:ascii="Times New Roman" w:hAnsi="Times New Roman" w:cs="Times New Roman"/>
          <w:sz w:val="26"/>
          <w:szCs w:val="26"/>
        </w:rPr>
        <w:t>Повномасштабна агресивна війна РФ проти України спричинила масові вимушені переміщення населення як всередині країни, так і за кордон, руйнування соціальної та виробничої інфраструктури, дестабілізацію ринків праці і зайнятості, що об’єктивно розвинуло цілу низку критичних соціально гуманітарних викликів та загроз рівня національної безпеки країни. Для забезпечення роботи у галузі соціально-гуманітарного напрямку Шептицької міської територіальної громади були налагоджені зв’язки з міжнародними організаціями щодо гуманітарної та іншої допомоги населенню громади.</w:t>
      </w:r>
    </w:p>
    <w:p w:rsidR="00FA2447" w:rsidRPr="005F6582" w:rsidRDefault="00FA2447" w:rsidP="00FA2447">
      <w:pPr>
        <w:rPr>
          <w:rFonts w:ascii="Times New Roman" w:hAnsi="Times New Roman" w:cs="Times New Roman"/>
          <w:sz w:val="26"/>
          <w:szCs w:val="26"/>
        </w:rPr>
      </w:pPr>
    </w:p>
    <w:tbl>
      <w:tblPr>
        <w:tblW w:w="1025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835"/>
        <w:gridCol w:w="2268"/>
        <w:gridCol w:w="1417"/>
        <w:gridCol w:w="3172"/>
      </w:tblGrid>
      <w:tr w:rsidR="00FA2447" w:rsidRPr="005F6582" w:rsidTr="001E1DCD">
        <w:trPr>
          <w:trHeight w:val="1186"/>
        </w:trPr>
        <w:tc>
          <w:tcPr>
            <w:tcW w:w="567" w:type="dxa"/>
            <w:shd w:val="clear" w:color="auto" w:fill="auto"/>
          </w:tcPr>
          <w:p w:rsidR="00FA2447" w:rsidRPr="004865B1" w:rsidRDefault="00FA2447" w:rsidP="001E1DCD">
            <w:pPr>
              <w:jc w:val="center"/>
              <w:rPr>
                <w:rFonts w:ascii="Times New Roman" w:hAnsi="Times New Roman" w:cs="Times New Roman"/>
                <w:sz w:val="26"/>
                <w:szCs w:val="26"/>
              </w:rPr>
            </w:pPr>
            <w:r w:rsidRPr="004865B1">
              <w:rPr>
                <w:rFonts w:ascii="Times New Roman" w:hAnsi="Times New Roman" w:cs="Times New Roman"/>
                <w:sz w:val="26"/>
                <w:szCs w:val="26"/>
              </w:rPr>
              <w:t>№</w:t>
            </w:r>
          </w:p>
          <w:p w:rsidR="00FA2447" w:rsidRPr="004865B1" w:rsidRDefault="00FA2447" w:rsidP="001E1DCD">
            <w:pPr>
              <w:jc w:val="center"/>
              <w:rPr>
                <w:rFonts w:ascii="Times New Roman" w:hAnsi="Times New Roman" w:cs="Times New Roman"/>
                <w:sz w:val="26"/>
                <w:szCs w:val="26"/>
              </w:rPr>
            </w:pPr>
            <w:r w:rsidRPr="004865B1">
              <w:rPr>
                <w:rFonts w:ascii="Times New Roman" w:hAnsi="Times New Roman" w:cs="Times New Roman"/>
                <w:sz w:val="26"/>
                <w:szCs w:val="26"/>
              </w:rPr>
              <w:t>п/п</w:t>
            </w:r>
          </w:p>
        </w:tc>
        <w:tc>
          <w:tcPr>
            <w:tcW w:w="2835" w:type="dxa"/>
            <w:shd w:val="clear" w:color="auto" w:fill="auto"/>
            <w:vAlign w:val="center"/>
          </w:tcPr>
          <w:p w:rsidR="00FA2447" w:rsidRPr="004865B1" w:rsidRDefault="00FA2447" w:rsidP="001E1DCD">
            <w:pPr>
              <w:jc w:val="center"/>
              <w:rPr>
                <w:rFonts w:ascii="Times New Roman" w:hAnsi="Times New Roman" w:cs="Times New Roman"/>
                <w:color w:val="000000"/>
                <w:sz w:val="26"/>
                <w:szCs w:val="26"/>
              </w:rPr>
            </w:pPr>
            <w:r w:rsidRPr="004865B1">
              <w:rPr>
                <w:rFonts w:ascii="Times New Roman" w:hAnsi="Times New Roman" w:cs="Times New Roman"/>
                <w:color w:val="000000"/>
                <w:sz w:val="26"/>
                <w:szCs w:val="26"/>
              </w:rPr>
              <w:t>Назва угоди</w:t>
            </w:r>
          </w:p>
        </w:tc>
        <w:tc>
          <w:tcPr>
            <w:tcW w:w="2268" w:type="dxa"/>
          </w:tcPr>
          <w:p w:rsidR="00FA2447" w:rsidRPr="004865B1" w:rsidRDefault="00FA2447" w:rsidP="001E1DCD">
            <w:pPr>
              <w:jc w:val="center"/>
              <w:rPr>
                <w:rFonts w:ascii="Times New Roman" w:hAnsi="Times New Roman" w:cs="Times New Roman"/>
                <w:color w:val="000000"/>
                <w:sz w:val="26"/>
                <w:szCs w:val="26"/>
              </w:rPr>
            </w:pPr>
            <w:r w:rsidRPr="004865B1">
              <w:rPr>
                <w:rFonts w:ascii="Times New Roman" w:hAnsi="Times New Roman" w:cs="Times New Roman"/>
                <w:color w:val="000000"/>
                <w:sz w:val="26"/>
                <w:szCs w:val="26"/>
              </w:rPr>
              <w:t>Назва територіальної одиниці іноземної держави з якою підписана угода</w:t>
            </w:r>
          </w:p>
        </w:tc>
        <w:tc>
          <w:tcPr>
            <w:tcW w:w="1417" w:type="dxa"/>
          </w:tcPr>
          <w:p w:rsidR="00FA2447" w:rsidRPr="004865B1" w:rsidRDefault="00FA2447" w:rsidP="001E1DCD">
            <w:pPr>
              <w:jc w:val="center"/>
              <w:rPr>
                <w:rFonts w:ascii="Times New Roman" w:hAnsi="Times New Roman" w:cs="Times New Roman"/>
                <w:color w:val="000000"/>
                <w:sz w:val="26"/>
                <w:szCs w:val="26"/>
              </w:rPr>
            </w:pPr>
            <w:r w:rsidRPr="004865B1">
              <w:rPr>
                <w:rFonts w:ascii="Times New Roman" w:hAnsi="Times New Roman" w:cs="Times New Roman"/>
                <w:color w:val="000000"/>
                <w:sz w:val="26"/>
                <w:szCs w:val="26"/>
              </w:rPr>
              <w:t>Назва іноземної держави</w:t>
            </w:r>
          </w:p>
        </w:tc>
        <w:tc>
          <w:tcPr>
            <w:tcW w:w="3172" w:type="dxa"/>
            <w:shd w:val="clear" w:color="auto" w:fill="auto"/>
          </w:tcPr>
          <w:p w:rsidR="00FA2447" w:rsidRPr="004865B1" w:rsidRDefault="00FA2447" w:rsidP="001E1DCD">
            <w:pPr>
              <w:jc w:val="center"/>
              <w:rPr>
                <w:rFonts w:ascii="Times New Roman" w:hAnsi="Times New Roman" w:cs="Times New Roman"/>
                <w:color w:val="000000"/>
                <w:sz w:val="26"/>
                <w:szCs w:val="26"/>
              </w:rPr>
            </w:pPr>
            <w:r w:rsidRPr="004865B1">
              <w:rPr>
                <w:rFonts w:ascii="Times New Roman" w:hAnsi="Times New Roman" w:cs="Times New Roman"/>
                <w:color w:val="000000"/>
                <w:sz w:val="26"/>
                <w:szCs w:val="26"/>
              </w:rPr>
              <w:t>Сфери співпраці згідно укладеної угоди</w:t>
            </w:r>
          </w:p>
        </w:tc>
      </w:tr>
      <w:tr w:rsidR="00FA2447" w:rsidRPr="005F6582" w:rsidTr="001E1DCD">
        <w:tc>
          <w:tcPr>
            <w:tcW w:w="567" w:type="dxa"/>
            <w:shd w:val="clear" w:color="auto" w:fill="auto"/>
          </w:tcPr>
          <w:p w:rsidR="00FA2447" w:rsidRPr="005F6582" w:rsidRDefault="00FA2447" w:rsidP="001E1DCD">
            <w:pPr>
              <w:jc w:val="both"/>
              <w:rPr>
                <w:rFonts w:ascii="Times New Roman" w:hAnsi="Times New Roman" w:cs="Times New Roman"/>
                <w:color w:val="000000"/>
                <w:sz w:val="26"/>
                <w:szCs w:val="26"/>
              </w:rPr>
            </w:pPr>
            <w:r w:rsidRPr="005F6582">
              <w:rPr>
                <w:rFonts w:ascii="Times New Roman" w:hAnsi="Times New Roman" w:cs="Times New Roman"/>
                <w:color w:val="000000"/>
                <w:sz w:val="26"/>
                <w:szCs w:val="26"/>
              </w:rPr>
              <w:t>1</w:t>
            </w:r>
          </w:p>
        </w:tc>
        <w:tc>
          <w:tcPr>
            <w:tcW w:w="2835" w:type="dxa"/>
            <w:shd w:val="clear" w:color="auto" w:fill="auto"/>
          </w:tcPr>
          <w:p w:rsidR="00FA2447" w:rsidRPr="005F6582" w:rsidRDefault="00FA2447" w:rsidP="001E1DCD">
            <w:pPr>
              <w:jc w:val="both"/>
              <w:rPr>
                <w:rFonts w:ascii="Times New Roman" w:hAnsi="Times New Roman" w:cs="Times New Roman"/>
                <w:color w:val="000000"/>
                <w:sz w:val="26"/>
                <w:szCs w:val="26"/>
              </w:rPr>
            </w:pPr>
            <w:r w:rsidRPr="005F6582">
              <w:rPr>
                <w:rFonts w:ascii="Times New Roman" w:hAnsi="Times New Roman" w:cs="Times New Roman"/>
                <w:color w:val="000000"/>
                <w:sz w:val="26"/>
                <w:szCs w:val="26"/>
              </w:rPr>
              <w:t>Меморандум про взаєморозуміння між Агенцією розвитку міста Ярослав та містом Червоноград</w:t>
            </w:r>
          </w:p>
        </w:tc>
        <w:tc>
          <w:tcPr>
            <w:tcW w:w="2268" w:type="dxa"/>
          </w:tcPr>
          <w:p w:rsidR="00FA2447" w:rsidRPr="005F6582" w:rsidRDefault="00FA2447" w:rsidP="001E1DCD">
            <w:pPr>
              <w:ind w:left="-584" w:firstLine="584"/>
              <w:jc w:val="center"/>
              <w:rPr>
                <w:rFonts w:ascii="Times New Roman" w:hAnsi="Times New Roman" w:cs="Times New Roman"/>
                <w:color w:val="000000"/>
                <w:sz w:val="26"/>
                <w:szCs w:val="26"/>
              </w:rPr>
            </w:pPr>
            <w:r w:rsidRPr="005F6582">
              <w:rPr>
                <w:rFonts w:ascii="Times New Roman" w:hAnsi="Times New Roman" w:cs="Times New Roman"/>
                <w:color w:val="000000"/>
                <w:sz w:val="26"/>
                <w:szCs w:val="26"/>
              </w:rPr>
              <w:t>Ярослав(JAROSLAWIA)</w:t>
            </w:r>
          </w:p>
        </w:tc>
        <w:tc>
          <w:tcPr>
            <w:tcW w:w="1417" w:type="dxa"/>
          </w:tcPr>
          <w:p w:rsidR="00FA2447" w:rsidRPr="005F6582" w:rsidRDefault="00FA2447" w:rsidP="001E1DCD">
            <w:pPr>
              <w:jc w:val="center"/>
              <w:rPr>
                <w:rFonts w:ascii="Times New Roman" w:hAnsi="Times New Roman" w:cs="Times New Roman"/>
                <w:color w:val="000000"/>
                <w:sz w:val="26"/>
                <w:szCs w:val="26"/>
              </w:rPr>
            </w:pPr>
            <w:r w:rsidRPr="005F6582">
              <w:rPr>
                <w:rFonts w:ascii="Times New Roman" w:hAnsi="Times New Roman" w:cs="Times New Roman"/>
                <w:color w:val="000000"/>
                <w:sz w:val="26"/>
                <w:szCs w:val="26"/>
              </w:rPr>
              <w:t>Республіка Польща</w:t>
            </w:r>
          </w:p>
        </w:tc>
        <w:tc>
          <w:tcPr>
            <w:tcW w:w="3172" w:type="dxa"/>
            <w:shd w:val="clear" w:color="auto" w:fill="auto"/>
          </w:tcPr>
          <w:p w:rsidR="00FA2447" w:rsidRPr="005F6582" w:rsidRDefault="00FA2447" w:rsidP="001E1DCD">
            <w:pPr>
              <w:jc w:val="both"/>
              <w:rPr>
                <w:rFonts w:ascii="Times New Roman" w:hAnsi="Times New Roman" w:cs="Times New Roman"/>
                <w:color w:val="000000"/>
                <w:sz w:val="26"/>
                <w:szCs w:val="26"/>
              </w:rPr>
            </w:pPr>
            <w:r w:rsidRPr="005F6582">
              <w:rPr>
                <w:rFonts w:ascii="Times New Roman" w:hAnsi="Times New Roman" w:cs="Times New Roman"/>
                <w:color w:val="000000"/>
                <w:sz w:val="26"/>
                <w:szCs w:val="26"/>
              </w:rPr>
              <w:t xml:space="preserve">Співпраця у галузях: соціальні інновації, територіальний розвиток, культурний обмін та освіта, екологічна сталість </w:t>
            </w:r>
          </w:p>
        </w:tc>
      </w:tr>
      <w:tr w:rsidR="00FA2447" w:rsidRPr="005F6582" w:rsidTr="001E1DCD">
        <w:tc>
          <w:tcPr>
            <w:tcW w:w="567" w:type="dxa"/>
            <w:shd w:val="clear" w:color="auto" w:fill="auto"/>
          </w:tcPr>
          <w:p w:rsidR="00FA2447" w:rsidRPr="005F6582" w:rsidRDefault="00FA2447" w:rsidP="001E1DCD">
            <w:pPr>
              <w:ind w:right="1735"/>
              <w:jc w:val="both"/>
              <w:rPr>
                <w:rFonts w:ascii="Times New Roman" w:hAnsi="Times New Roman" w:cs="Times New Roman"/>
                <w:color w:val="000000"/>
                <w:sz w:val="26"/>
                <w:szCs w:val="26"/>
              </w:rPr>
            </w:pPr>
            <w:r w:rsidRPr="005F6582">
              <w:rPr>
                <w:rFonts w:ascii="Times New Roman" w:hAnsi="Times New Roman" w:cs="Times New Roman"/>
                <w:color w:val="000000"/>
                <w:sz w:val="26"/>
                <w:szCs w:val="26"/>
              </w:rPr>
              <w:t>2</w:t>
            </w:r>
          </w:p>
        </w:tc>
        <w:tc>
          <w:tcPr>
            <w:tcW w:w="2835" w:type="dxa"/>
            <w:shd w:val="clear" w:color="auto" w:fill="auto"/>
          </w:tcPr>
          <w:p w:rsidR="00FA2447" w:rsidRPr="005F6582" w:rsidRDefault="00FA2447" w:rsidP="001E1DCD">
            <w:pPr>
              <w:jc w:val="both"/>
              <w:rPr>
                <w:rFonts w:ascii="Times New Roman" w:hAnsi="Times New Roman" w:cs="Times New Roman"/>
                <w:color w:val="000000"/>
                <w:sz w:val="26"/>
                <w:szCs w:val="26"/>
              </w:rPr>
            </w:pPr>
            <w:r w:rsidRPr="005F6582">
              <w:rPr>
                <w:rFonts w:ascii="Times New Roman" w:hAnsi="Times New Roman" w:cs="Times New Roman"/>
                <w:color w:val="000000"/>
                <w:sz w:val="26"/>
                <w:szCs w:val="26"/>
              </w:rPr>
              <w:t xml:space="preserve">Меморандум про партнерство та співробітництво між </w:t>
            </w:r>
            <w:proofErr w:type="spellStart"/>
            <w:r w:rsidRPr="005F6582">
              <w:rPr>
                <w:rFonts w:ascii="Times New Roman" w:hAnsi="Times New Roman" w:cs="Times New Roman"/>
                <w:color w:val="000000"/>
                <w:sz w:val="26"/>
                <w:szCs w:val="26"/>
              </w:rPr>
              <w:t>Economy</w:t>
            </w:r>
            <w:proofErr w:type="spellEnd"/>
            <w:r w:rsidRPr="005F6582">
              <w:rPr>
                <w:rFonts w:ascii="Times New Roman" w:hAnsi="Times New Roman" w:cs="Times New Roman"/>
                <w:color w:val="000000"/>
                <w:sz w:val="26"/>
                <w:szCs w:val="26"/>
              </w:rPr>
              <w:t xml:space="preserve"> </w:t>
            </w:r>
            <w:proofErr w:type="spellStart"/>
            <w:r w:rsidRPr="005F6582">
              <w:rPr>
                <w:rFonts w:ascii="Times New Roman" w:hAnsi="Times New Roman" w:cs="Times New Roman"/>
                <w:color w:val="000000"/>
                <w:sz w:val="26"/>
                <w:szCs w:val="26"/>
              </w:rPr>
              <w:t>of</w:t>
            </w:r>
            <w:proofErr w:type="spellEnd"/>
            <w:r w:rsidRPr="005F6582">
              <w:rPr>
                <w:rFonts w:ascii="Times New Roman" w:hAnsi="Times New Roman" w:cs="Times New Roman"/>
                <w:color w:val="000000"/>
                <w:sz w:val="26"/>
                <w:szCs w:val="26"/>
              </w:rPr>
              <w:t xml:space="preserve"> </w:t>
            </w:r>
            <w:proofErr w:type="spellStart"/>
            <w:r w:rsidRPr="005F6582">
              <w:rPr>
                <w:rFonts w:ascii="Times New Roman" w:hAnsi="Times New Roman" w:cs="Times New Roman"/>
                <w:color w:val="000000"/>
                <w:sz w:val="26"/>
                <w:szCs w:val="26"/>
              </w:rPr>
              <w:t>Trust</w:t>
            </w:r>
            <w:proofErr w:type="spellEnd"/>
            <w:r w:rsidRPr="005F6582">
              <w:rPr>
                <w:rFonts w:ascii="Times New Roman" w:hAnsi="Times New Roman" w:cs="Times New Roman"/>
                <w:color w:val="000000"/>
                <w:sz w:val="26"/>
                <w:szCs w:val="26"/>
              </w:rPr>
              <w:t xml:space="preserve"> </w:t>
            </w:r>
            <w:proofErr w:type="spellStart"/>
            <w:r w:rsidRPr="005F6582">
              <w:rPr>
                <w:rFonts w:ascii="Times New Roman" w:hAnsi="Times New Roman" w:cs="Times New Roman"/>
                <w:color w:val="000000"/>
                <w:sz w:val="26"/>
                <w:szCs w:val="26"/>
              </w:rPr>
              <w:t>Ukraine</w:t>
            </w:r>
            <w:proofErr w:type="spellEnd"/>
            <w:r w:rsidRPr="005F6582">
              <w:rPr>
                <w:rFonts w:ascii="Times New Roman" w:hAnsi="Times New Roman" w:cs="Times New Roman"/>
                <w:color w:val="000000"/>
                <w:sz w:val="26"/>
                <w:szCs w:val="26"/>
              </w:rPr>
              <w:t xml:space="preserve">  та Червоноградською міською територіальною громадою</w:t>
            </w:r>
          </w:p>
        </w:tc>
        <w:tc>
          <w:tcPr>
            <w:tcW w:w="2268" w:type="dxa"/>
          </w:tcPr>
          <w:p w:rsidR="00FA2447" w:rsidRPr="005F6582" w:rsidRDefault="00FA2447" w:rsidP="001E1DCD">
            <w:pPr>
              <w:ind w:left="-584" w:firstLine="584"/>
              <w:jc w:val="center"/>
              <w:rPr>
                <w:rFonts w:ascii="Times New Roman" w:hAnsi="Times New Roman" w:cs="Times New Roman"/>
                <w:color w:val="000000"/>
                <w:sz w:val="26"/>
                <w:szCs w:val="26"/>
              </w:rPr>
            </w:pPr>
            <w:proofErr w:type="spellStart"/>
            <w:r w:rsidRPr="005F6582">
              <w:rPr>
                <w:rFonts w:ascii="Times New Roman" w:hAnsi="Times New Roman" w:cs="Times New Roman"/>
                <w:color w:val="000000"/>
                <w:sz w:val="26"/>
                <w:szCs w:val="26"/>
              </w:rPr>
              <w:t>Гаянис</w:t>
            </w:r>
            <w:proofErr w:type="spellEnd"/>
            <w:r w:rsidRPr="005F6582">
              <w:rPr>
                <w:rFonts w:ascii="Times New Roman" w:hAnsi="Times New Roman" w:cs="Times New Roman"/>
                <w:color w:val="000000"/>
                <w:sz w:val="26"/>
                <w:szCs w:val="26"/>
              </w:rPr>
              <w:t>(</w:t>
            </w:r>
            <w:proofErr w:type="spellStart"/>
            <w:r w:rsidRPr="005F6582">
              <w:rPr>
                <w:rFonts w:ascii="Times New Roman" w:hAnsi="Times New Roman" w:cs="Times New Roman"/>
                <w:color w:val="000000"/>
                <w:sz w:val="26"/>
                <w:szCs w:val="26"/>
              </w:rPr>
              <w:t>Hyannis</w:t>
            </w:r>
            <w:proofErr w:type="spellEnd"/>
            <w:r w:rsidRPr="005F6582">
              <w:rPr>
                <w:rFonts w:ascii="Times New Roman" w:hAnsi="Times New Roman" w:cs="Times New Roman"/>
                <w:color w:val="000000"/>
                <w:sz w:val="26"/>
                <w:szCs w:val="26"/>
              </w:rPr>
              <w:t>)</w:t>
            </w:r>
          </w:p>
        </w:tc>
        <w:tc>
          <w:tcPr>
            <w:tcW w:w="1417" w:type="dxa"/>
          </w:tcPr>
          <w:p w:rsidR="00FA2447" w:rsidRPr="005F6582" w:rsidRDefault="00FA2447" w:rsidP="001E1DCD">
            <w:pPr>
              <w:jc w:val="center"/>
              <w:rPr>
                <w:rFonts w:ascii="Times New Roman" w:hAnsi="Times New Roman" w:cs="Times New Roman"/>
                <w:color w:val="000000"/>
                <w:sz w:val="26"/>
                <w:szCs w:val="26"/>
              </w:rPr>
            </w:pPr>
            <w:r w:rsidRPr="005F6582">
              <w:rPr>
                <w:rFonts w:ascii="Times New Roman" w:hAnsi="Times New Roman" w:cs="Times New Roman"/>
                <w:color w:val="000000"/>
                <w:sz w:val="26"/>
                <w:szCs w:val="26"/>
              </w:rPr>
              <w:t>США</w:t>
            </w:r>
          </w:p>
        </w:tc>
        <w:tc>
          <w:tcPr>
            <w:tcW w:w="3172" w:type="dxa"/>
            <w:shd w:val="clear" w:color="auto" w:fill="auto"/>
          </w:tcPr>
          <w:p w:rsidR="00FA2447" w:rsidRPr="005F6582" w:rsidRDefault="00FA2447" w:rsidP="001E1DCD">
            <w:pPr>
              <w:jc w:val="both"/>
              <w:rPr>
                <w:rFonts w:ascii="Times New Roman" w:hAnsi="Times New Roman" w:cs="Times New Roman"/>
                <w:color w:val="000000"/>
                <w:sz w:val="26"/>
                <w:szCs w:val="26"/>
              </w:rPr>
            </w:pPr>
            <w:r w:rsidRPr="005F6582">
              <w:rPr>
                <w:rFonts w:ascii="Times New Roman" w:hAnsi="Times New Roman" w:cs="Times New Roman"/>
                <w:color w:val="000000"/>
                <w:sz w:val="26"/>
                <w:szCs w:val="26"/>
              </w:rPr>
              <w:t>Співпраця щодо постачання мобільних гібридних електрогенераторів виробництва «</w:t>
            </w:r>
            <w:proofErr w:type="spellStart"/>
            <w:r w:rsidRPr="005F6582">
              <w:rPr>
                <w:rFonts w:ascii="Times New Roman" w:hAnsi="Times New Roman" w:cs="Times New Roman"/>
                <w:color w:val="000000"/>
                <w:sz w:val="26"/>
                <w:szCs w:val="26"/>
              </w:rPr>
              <w:t>Volta</w:t>
            </w:r>
            <w:proofErr w:type="spellEnd"/>
            <w:r w:rsidRPr="005F6582">
              <w:rPr>
                <w:rFonts w:ascii="Times New Roman" w:hAnsi="Times New Roman" w:cs="Times New Roman"/>
                <w:color w:val="000000"/>
                <w:sz w:val="26"/>
                <w:szCs w:val="26"/>
              </w:rPr>
              <w:t xml:space="preserve">  </w:t>
            </w:r>
            <w:proofErr w:type="spellStart"/>
            <w:r w:rsidRPr="005F6582">
              <w:rPr>
                <w:rFonts w:ascii="Times New Roman" w:hAnsi="Times New Roman" w:cs="Times New Roman"/>
                <w:color w:val="000000"/>
                <w:sz w:val="26"/>
                <w:szCs w:val="26"/>
              </w:rPr>
              <w:t>Energy</w:t>
            </w:r>
            <w:proofErr w:type="spellEnd"/>
            <w:r w:rsidRPr="005F6582">
              <w:rPr>
                <w:rFonts w:ascii="Times New Roman" w:hAnsi="Times New Roman" w:cs="Times New Roman"/>
                <w:color w:val="000000"/>
                <w:sz w:val="26"/>
                <w:szCs w:val="26"/>
              </w:rPr>
              <w:t>»</w:t>
            </w:r>
          </w:p>
        </w:tc>
      </w:tr>
      <w:tr w:rsidR="00FA2447" w:rsidRPr="005F6582" w:rsidTr="001E1DCD">
        <w:tc>
          <w:tcPr>
            <w:tcW w:w="567" w:type="dxa"/>
            <w:shd w:val="clear" w:color="auto" w:fill="auto"/>
          </w:tcPr>
          <w:p w:rsidR="00FA2447" w:rsidRPr="005F6582" w:rsidRDefault="00FA2447" w:rsidP="001E1DCD">
            <w:pPr>
              <w:ind w:right="1735"/>
              <w:jc w:val="both"/>
              <w:rPr>
                <w:rFonts w:ascii="Times New Roman" w:hAnsi="Times New Roman" w:cs="Times New Roman"/>
                <w:color w:val="000000"/>
                <w:sz w:val="26"/>
                <w:szCs w:val="26"/>
              </w:rPr>
            </w:pPr>
            <w:r w:rsidRPr="005F6582">
              <w:rPr>
                <w:rFonts w:ascii="Times New Roman" w:hAnsi="Times New Roman" w:cs="Times New Roman"/>
                <w:color w:val="000000"/>
                <w:sz w:val="26"/>
                <w:szCs w:val="26"/>
              </w:rPr>
              <w:lastRenderedPageBreak/>
              <w:t>3</w:t>
            </w:r>
          </w:p>
        </w:tc>
        <w:tc>
          <w:tcPr>
            <w:tcW w:w="2835" w:type="dxa"/>
            <w:shd w:val="clear" w:color="auto" w:fill="auto"/>
          </w:tcPr>
          <w:p w:rsidR="00FA2447" w:rsidRPr="005F6582" w:rsidRDefault="00FA2447" w:rsidP="001E1DCD">
            <w:pPr>
              <w:jc w:val="both"/>
              <w:rPr>
                <w:rFonts w:ascii="Times New Roman" w:hAnsi="Times New Roman" w:cs="Times New Roman"/>
                <w:color w:val="000000"/>
                <w:sz w:val="26"/>
                <w:szCs w:val="26"/>
              </w:rPr>
            </w:pPr>
            <w:r w:rsidRPr="005F6582">
              <w:rPr>
                <w:rFonts w:ascii="Times New Roman" w:hAnsi="Times New Roman" w:cs="Times New Roman"/>
                <w:color w:val="000000"/>
                <w:sz w:val="26"/>
                <w:szCs w:val="26"/>
              </w:rPr>
              <w:t xml:space="preserve">Договір про співпрацю між муніципалітетом </w:t>
            </w:r>
            <w:proofErr w:type="spellStart"/>
            <w:r w:rsidRPr="005F6582">
              <w:rPr>
                <w:rFonts w:ascii="Times New Roman" w:hAnsi="Times New Roman" w:cs="Times New Roman"/>
                <w:color w:val="000000"/>
                <w:sz w:val="26"/>
                <w:szCs w:val="26"/>
              </w:rPr>
              <w:t>Маріямполе</w:t>
            </w:r>
            <w:proofErr w:type="spellEnd"/>
            <w:r w:rsidRPr="005F6582">
              <w:rPr>
                <w:rFonts w:ascii="Times New Roman" w:hAnsi="Times New Roman" w:cs="Times New Roman"/>
                <w:color w:val="000000"/>
                <w:sz w:val="26"/>
                <w:szCs w:val="26"/>
              </w:rPr>
              <w:t xml:space="preserve"> з Литви і Червоноградською громадою, Україна</w:t>
            </w:r>
          </w:p>
        </w:tc>
        <w:tc>
          <w:tcPr>
            <w:tcW w:w="2268" w:type="dxa"/>
          </w:tcPr>
          <w:p w:rsidR="00FA2447" w:rsidRPr="005F6582" w:rsidRDefault="00FA2447" w:rsidP="001E1DCD">
            <w:pPr>
              <w:ind w:left="-584" w:firstLine="584"/>
              <w:jc w:val="center"/>
              <w:rPr>
                <w:rFonts w:ascii="Times New Roman" w:hAnsi="Times New Roman" w:cs="Times New Roman"/>
                <w:color w:val="000000"/>
                <w:sz w:val="26"/>
                <w:szCs w:val="26"/>
              </w:rPr>
            </w:pPr>
            <w:proofErr w:type="spellStart"/>
            <w:r w:rsidRPr="005F6582">
              <w:rPr>
                <w:rFonts w:ascii="Times New Roman" w:hAnsi="Times New Roman" w:cs="Times New Roman"/>
                <w:color w:val="000000"/>
                <w:sz w:val="26"/>
                <w:szCs w:val="26"/>
              </w:rPr>
              <w:t>Маріямполе</w:t>
            </w:r>
            <w:proofErr w:type="spellEnd"/>
          </w:p>
        </w:tc>
        <w:tc>
          <w:tcPr>
            <w:tcW w:w="1417" w:type="dxa"/>
          </w:tcPr>
          <w:p w:rsidR="00FA2447" w:rsidRPr="005F6582" w:rsidRDefault="00FA2447" w:rsidP="001E1DCD">
            <w:pPr>
              <w:jc w:val="center"/>
              <w:rPr>
                <w:rFonts w:ascii="Times New Roman" w:hAnsi="Times New Roman" w:cs="Times New Roman"/>
                <w:color w:val="000000"/>
                <w:sz w:val="26"/>
                <w:szCs w:val="26"/>
              </w:rPr>
            </w:pPr>
            <w:r w:rsidRPr="005F6582">
              <w:rPr>
                <w:rFonts w:ascii="Times New Roman" w:hAnsi="Times New Roman" w:cs="Times New Roman"/>
                <w:color w:val="000000"/>
                <w:sz w:val="26"/>
                <w:szCs w:val="26"/>
              </w:rPr>
              <w:t>Литва</w:t>
            </w:r>
          </w:p>
        </w:tc>
        <w:tc>
          <w:tcPr>
            <w:tcW w:w="3172" w:type="dxa"/>
            <w:shd w:val="clear" w:color="auto" w:fill="auto"/>
          </w:tcPr>
          <w:p w:rsidR="00FA2447" w:rsidRPr="005F6582" w:rsidRDefault="00FA2447" w:rsidP="001E1DCD">
            <w:pPr>
              <w:jc w:val="both"/>
              <w:rPr>
                <w:rFonts w:ascii="Times New Roman" w:hAnsi="Times New Roman" w:cs="Times New Roman"/>
                <w:color w:val="000000"/>
                <w:sz w:val="26"/>
                <w:szCs w:val="26"/>
              </w:rPr>
            </w:pPr>
            <w:r w:rsidRPr="005F6582">
              <w:rPr>
                <w:rFonts w:ascii="Times New Roman" w:hAnsi="Times New Roman" w:cs="Times New Roman"/>
                <w:color w:val="000000"/>
                <w:sz w:val="26"/>
                <w:szCs w:val="26"/>
              </w:rPr>
              <w:t>Активізація культурного обміну, спорту, туризму, освіти, молодіжного та ділового співробітництва</w:t>
            </w:r>
          </w:p>
        </w:tc>
      </w:tr>
      <w:tr w:rsidR="00FA2447" w:rsidRPr="005F6582" w:rsidTr="001E1DCD">
        <w:tc>
          <w:tcPr>
            <w:tcW w:w="567" w:type="dxa"/>
            <w:shd w:val="clear" w:color="auto" w:fill="auto"/>
          </w:tcPr>
          <w:p w:rsidR="00FA2447" w:rsidRPr="005F6582" w:rsidRDefault="00FA2447" w:rsidP="001E1DCD">
            <w:pPr>
              <w:ind w:right="1735"/>
              <w:jc w:val="both"/>
              <w:rPr>
                <w:rFonts w:ascii="Times New Roman" w:hAnsi="Times New Roman" w:cs="Times New Roman"/>
                <w:color w:val="000000"/>
                <w:sz w:val="26"/>
                <w:szCs w:val="26"/>
              </w:rPr>
            </w:pPr>
            <w:r w:rsidRPr="005F6582">
              <w:rPr>
                <w:rFonts w:ascii="Times New Roman" w:hAnsi="Times New Roman" w:cs="Times New Roman"/>
                <w:color w:val="000000"/>
                <w:sz w:val="26"/>
                <w:szCs w:val="26"/>
              </w:rPr>
              <w:t>4</w:t>
            </w:r>
          </w:p>
        </w:tc>
        <w:tc>
          <w:tcPr>
            <w:tcW w:w="2835" w:type="dxa"/>
            <w:shd w:val="clear" w:color="auto" w:fill="auto"/>
          </w:tcPr>
          <w:p w:rsidR="00FA2447" w:rsidRPr="005F6582" w:rsidRDefault="00FA2447" w:rsidP="001E1DCD">
            <w:pPr>
              <w:jc w:val="both"/>
              <w:rPr>
                <w:rFonts w:ascii="Times New Roman" w:hAnsi="Times New Roman" w:cs="Times New Roman"/>
                <w:color w:val="000000"/>
                <w:sz w:val="26"/>
                <w:szCs w:val="26"/>
              </w:rPr>
            </w:pPr>
            <w:r w:rsidRPr="005F6582">
              <w:rPr>
                <w:rFonts w:ascii="Times New Roman" w:hAnsi="Times New Roman" w:cs="Times New Roman"/>
                <w:color w:val="000000"/>
                <w:sz w:val="26"/>
                <w:szCs w:val="26"/>
              </w:rPr>
              <w:t xml:space="preserve">Меморандум про співпрацю між Німецьким товариством </w:t>
            </w:r>
            <w:proofErr w:type="spellStart"/>
            <w:r w:rsidRPr="005F6582">
              <w:rPr>
                <w:rFonts w:ascii="Times New Roman" w:hAnsi="Times New Roman" w:cs="Times New Roman"/>
                <w:color w:val="000000"/>
                <w:sz w:val="26"/>
                <w:szCs w:val="26"/>
              </w:rPr>
              <w:t>міднародного</w:t>
            </w:r>
            <w:proofErr w:type="spellEnd"/>
            <w:r w:rsidRPr="005F6582">
              <w:rPr>
                <w:rFonts w:ascii="Times New Roman" w:hAnsi="Times New Roman" w:cs="Times New Roman"/>
                <w:color w:val="000000"/>
                <w:sz w:val="26"/>
                <w:szCs w:val="26"/>
              </w:rPr>
              <w:t xml:space="preserve"> співробітництва ( (GIZ) </w:t>
            </w:r>
            <w:proofErr w:type="spellStart"/>
            <w:r w:rsidRPr="005F6582">
              <w:rPr>
                <w:rFonts w:ascii="Times New Roman" w:hAnsi="Times New Roman" w:cs="Times New Roman"/>
                <w:color w:val="000000"/>
                <w:sz w:val="26"/>
                <w:szCs w:val="26"/>
              </w:rPr>
              <w:t>ГмбХ</w:t>
            </w:r>
            <w:proofErr w:type="spellEnd"/>
            <w:r w:rsidRPr="005F6582">
              <w:rPr>
                <w:rFonts w:ascii="Times New Roman" w:hAnsi="Times New Roman" w:cs="Times New Roman"/>
                <w:color w:val="000000"/>
                <w:sz w:val="26"/>
                <w:szCs w:val="26"/>
              </w:rPr>
              <w:t xml:space="preserve"> та Червоноградською міською радою</w:t>
            </w:r>
          </w:p>
        </w:tc>
        <w:tc>
          <w:tcPr>
            <w:tcW w:w="2268" w:type="dxa"/>
          </w:tcPr>
          <w:p w:rsidR="00FA2447" w:rsidRPr="005F6582" w:rsidRDefault="00FA2447" w:rsidP="000A2FE5">
            <w:pPr>
              <w:ind w:left="-584" w:firstLine="584"/>
              <w:rPr>
                <w:rFonts w:ascii="Times New Roman" w:hAnsi="Times New Roman" w:cs="Times New Roman"/>
                <w:color w:val="000000"/>
                <w:sz w:val="26"/>
                <w:szCs w:val="26"/>
              </w:rPr>
            </w:pPr>
            <w:r w:rsidRPr="005F6582">
              <w:rPr>
                <w:rFonts w:ascii="Times New Roman" w:hAnsi="Times New Roman" w:cs="Times New Roman"/>
                <w:color w:val="000000"/>
                <w:sz w:val="26"/>
                <w:szCs w:val="26"/>
              </w:rPr>
              <w:t xml:space="preserve">Німецьке товариство міжнародного співробітництва (GIZ) </w:t>
            </w:r>
            <w:proofErr w:type="spellStart"/>
            <w:r w:rsidRPr="005F6582">
              <w:rPr>
                <w:rFonts w:ascii="Times New Roman" w:hAnsi="Times New Roman" w:cs="Times New Roman"/>
                <w:color w:val="000000"/>
                <w:sz w:val="26"/>
                <w:szCs w:val="26"/>
              </w:rPr>
              <w:t>ГмбХ</w:t>
            </w:r>
            <w:proofErr w:type="spellEnd"/>
          </w:p>
        </w:tc>
        <w:tc>
          <w:tcPr>
            <w:tcW w:w="1417" w:type="dxa"/>
          </w:tcPr>
          <w:p w:rsidR="00FA2447" w:rsidRPr="005F6582" w:rsidRDefault="00FA2447" w:rsidP="001E1DCD">
            <w:pPr>
              <w:jc w:val="center"/>
              <w:rPr>
                <w:rFonts w:ascii="Times New Roman" w:hAnsi="Times New Roman" w:cs="Times New Roman"/>
                <w:color w:val="000000"/>
                <w:sz w:val="26"/>
                <w:szCs w:val="26"/>
              </w:rPr>
            </w:pPr>
            <w:r w:rsidRPr="005F6582">
              <w:rPr>
                <w:rFonts w:ascii="Times New Roman" w:hAnsi="Times New Roman" w:cs="Times New Roman"/>
                <w:color w:val="000000"/>
                <w:sz w:val="26"/>
                <w:szCs w:val="26"/>
              </w:rPr>
              <w:t>Німеччина</w:t>
            </w:r>
          </w:p>
        </w:tc>
        <w:tc>
          <w:tcPr>
            <w:tcW w:w="3172" w:type="dxa"/>
            <w:shd w:val="clear" w:color="auto" w:fill="auto"/>
          </w:tcPr>
          <w:p w:rsidR="00FA2447" w:rsidRPr="005F6582" w:rsidRDefault="00FA2447" w:rsidP="001E1DCD">
            <w:pPr>
              <w:jc w:val="both"/>
              <w:rPr>
                <w:rFonts w:ascii="Times New Roman" w:hAnsi="Times New Roman" w:cs="Times New Roman"/>
                <w:color w:val="000000"/>
                <w:sz w:val="26"/>
                <w:szCs w:val="26"/>
              </w:rPr>
            </w:pPr>
            <w:r w:rsidRPr="005F6582">
              <w:rPr>
                <w:rFonts w:ascii="Times New Roman" w:hAnsi="Times New Roman" w:cs="Times New Roman"/>
                <w:color w:val="000000"/>
                <w:sz w:val="26"/>
                <w:szCs w:val="26"/>
              </w:rPr>
              <w:t xml:space="preserve">Реалізація </w:t>
            </w:r>
            <w:proofErr w:type="spellStart"/>
            <w:r w:rsidRPr="005F6582">
              <w:rPr>
                <w:rFonts w:ascii="Times New Roman" w:hAnsi="Times New Roman" w:cs="Times New Roman"/>
                <w:color w:val="000000"/>
                <w:sz w:val="26"/>
                <w:szCs w:val="26"/>
              </w:rPr>
              <w:t>проєкту</w:t>
            </w:r>
            <w:proofErr w:type="spellEnd"/>
            <w:r w:rsidRPr="005F6582">
              <w:rPr>
                <w:rFonts w:ascii="Times New Roman" w:hAnsi="Times New Roman" w:cs="Times New Roman"/>
                <w:color w:val="000000"/>
                <w:sz w:val="26"/>
                <w:szCs w:val="26"/>
              </w:rPr>
              <w:t xml:space="preserve"> міжнародної технічної допомоги "Підтримка структурних змін у вугільних регіонах України</w:t>
            </w:r>
          </w:p>
        </w:tc>
      </w:tr>
      <w:tr w:rsidR="00FA2447" w:rsidRPr="005F6582" w:rsidTr="001E1DCD">
        <w:tc>
          <w:tcPr>
            <w:tcW w:w="567" w:type="dxa"/>
            <w:shd w:val="clear" w:color="auto" w:fill="auto"/>
          </w:tcPr>
          <w:p w:rsidR="00FA2447" w:rsidRPr="005F6582" w:rsidRDefault="00FA2447" w:rsidP="001E1DCD">
            <w:pPr>
              <w:ind w:right="1735"/>
              <w:jc w:val="both"/>
              <w:rPr>
                <w:rFonts w:ascii="Times New Roman" w:hAnsi="Times New Roman" w:cs="Times New Roman"/>
                <w:color w:val="000000"/>
                <w:sz w:val="26"/>
                <w:szCs w:val="26"/>
              </w:rPr>
            </w:pPr>
            <w:r w:rsidRPr="005F6582">
              <w:rPr>
                <w:rFonts w:ascii="Times New Roman" w:hAnsi="Times New Roman" w:cs="Times New Roman"/>
                <w:color w:val="000000"/>
                <w:sz w:val="26"/>
                <w:szCs w:val="26"/>
              </w:rPr>
              <w:t>5</w:t>
            </w:r>
          </w:p>
        </w:tc>
        <w:tc>
          <w:tcPr>
            <w:tcW w:w="2835" w:type="dxa"/>
            <w:shd w:val="clear" w:color="auto" w:fill="auto"/>
          </w:tcPr>
          <w:p w:rsidR="00FA2447" w:rsidRPr="005F6582" w:rsidRDefault="00FA2447" w:rsidP="001E1DCD">
            <w:pPr>
              <w:jc w:val="both"/>
              <w:rPr>
                <w:rFonts w:ascii="Times New Roman" w:hAnsi="Times New Roman" w:cs="Times New Roman"/>
                <w:color w:val="000000"/>
                <w:sz w:val="26"/>
                <w:szCs w:val="26"/>
              </w:rPr>
            </w:pPr>
            <w:r w:rsidRPr="005F6582">
              <w:rPr>
                <w:rFonts w:ascii="Times New Roman" w:hAnsi="Times New Roman" w:cs="Times New Roman"/>
                <w:color w:val="000000"/>
                <w:sz w:val="26"/>
                <w:szCs w:val="26"/>
              </w:rPr>
              <w:t>Лист про наміри між Червоноградською міською радою Львів-</w:t>
            </w:r>
            <w:proofErr w:type="spellStart"/>
            <w:r w:rsidRPr="005F6582">
              <w:rPr>
                <w:rFonts w:ascii="Times New Roman" w:hAnsi="Times New Roman" w:cs="Times New Roman"/>
                <w:color w:val="000000"/>
                <w:sz w:val="26"/>
                <w:szCs w:val="26"/>
              </w:rPr>
              <w:t>ської</w:t>
            </w:r>
            <w:proofErr w:type="spellEnd"/>
            <w:r w:rsidRPr="005F6582">
              <w:rPr>
                <w:rFonts w:ascii="Times New Roman" w:hAnsi="Times New Roman" w:cs="Times New Roman"/>
                <w:color w:val="000000"/>
                <w:sz w:val="26"/>
                <w:szCs w:val="26"/>
              </w:rPr>
              <w:t xml:space="preserve"> області, Україна, і муніципалітетом </w:t>
            </w:r>
            <w:proofErr w:type="spellStart"/>
            <w:r w:rsidRPr="005F6582">
              <w:rPr>
                <w:rFonts w:ascii="Times New Roman" w:hAnsi="Times New Roman" w:cs="Times New Roman"/>
                <w:color w:val="000000"/>
                <w:sz w:val="26"/>
                <w:szCs w:val="26"/>
              </w:rPr>
              <w:t>Трбов-лє</w:t>
            </w:r>
            <w:proofErr w:type="spellEnd"/>
            <w:r w:rsidRPr="005F6582">
              <w:rPr>
                <w:rFonts w:ascii="Times New Roman" w:hAnsi="Times New Roman" w:cs="Times New Roman"/>
                <w:color w:val="000000"/>
                <w:sz w:val="26"/>
                <w:szCs w:val="26"/>
              </w:rPr>
              <w:t>, Республіка Словенія</w:t>
            </w:r>
          </w:p>
        </w:tc>
        <w:tc>
          <w:tcPr>
            <w:tcW w:w="2268" w:type="dxa"/>
          </w:tcPr>
          <w:p w:rsidR="00FA2447" w:rsidRPr="005F6582" w:rsidRDefault="00FA2447" w:rsidP="001E1DCD">
            <w:pPr>
              <w:jc w:val="center"/>
              <w:rPr>
                <w:rFonts w:ascii="Times New Roman" w:hAnsi="Times New Roman" w:cs="Times New Roman"/>
                <w:color w:val="000000"/>
                <w:sz w:val="26"/>
                <w:szCs w:val="26"/>
              </w:rPr>
            </w:pPr>
            <w:proofErr w:type="spellStart"/>
            <w:r w:rsidRPr="005F6582">
              <w:rPr>
                <w:rFonts w:ascii="Times New Roman" w:hAnsi="Times New Roman" w:cs="Times New Roman"/>
                <w:color w:val="000000"/>
                <w:sz w:val="26"/>
                <w:szCs w:val="26"/>
              </w:rPr>
              <w:t>Трбовлє</w:t>
            </w:r>
            <w:proofErr w:type="spellEnd"/>
          </w:p>
        </w:tc>
        <w:tc>
          <w:tcPr>
            <w:tcW w:w="1417" w:type="dxa"/>
          </w:tcPr>
          <w:p w:rsidR="00FA2447" w:rsidRPr="005F6582" w:rsidRDefault="00FA2447" w:rsidP="001E1DCD">
            <w:pPr>
              <w:jc w:val="center"/>
              <w:rPr>
                <w:rFonts w:ascii="Times New Roman" w:hAnsi="Times New Roman" w:cs="Times New Roman"/>
                <w:color w:val="000000"/>
                <w:sz w:val="26"/>
                <w:szCs w:val="26"/>
              </w:rPr>
            </w:pPr>
            <w:r w:rsidRPr="005F6582">
              <w:rPr>
                <w:rFonts w:ascii="Times New Roman" w:hAnsi="Times New Roman" w:cs="Times New Roman"/>
                <w:color w:val="000000"/>
                <w:sz w:val="26"/>
                <w:szCs w:val="26"/>
              </w:rPr>
              <w:t>Словенія</w:t>
            </w:r>
          </w:p>
        </w:tc>
        <w:tc>
          <w:tcPr>
            <w:tcW w:w="3172" w:type="dxa"/>
            <w:shd w:val="clear" w:color="auto" w:fill="auto"/>
          </w:tcPr>
          <w:p w:rsidR="00FA2447" w:rsidRPr="005F6582" w:rsidRDefault="00FA2447" w:rsidP="001E1DCD">
            <w:pPr>
              <w:jc w:val="both"/>
              <w:rPr>
                <w:rFonts w:ascii="Times New Roman" w:hAnsi="Times New Roman" w:cs="Times New Roman"/>
                <w:color w:val="000000"/>
                <w:sz w:val="26"/>
                <w:szCs w:val="26"/>
              </w:rPr>
            </w:pPr>
            <w:r w:rsidRPr="005F6582">
              <w:rPr>
                <w:rFonts w:ascii="Times New Roman" w:hAnsi="Times New Roman" w:cs="Times New Roman"/>
                <w:color w:val="000000"/>
                <w:sz w:val="26"/>
                <w:szCs w:val="26"/>
              </w:rPr>
              <w:t>Співпраця між муніципалітетами у сфері місцевого розвитку</w:t>
            </w:r>
          </w:p>
          <w:p w:rsidR="00FA2447" w:rsidRPr="005F6582" w:rsidRDefault="00FA2447" w:rsidP="001E1DCD">
            <w:pPr>
              <w:jc w:val="both"/>
              <w:rPr>
                <w:rFonts w:ascii="Times New Roman" w:hAnsi="Times New Roman" w:cs="Times New Roman"/>
                <w:color w:val="000000"/>
                <w:sz w:val="26"/>
                <w:szCs w:val="26"/>
              </w:rPr>
            </w:pPr>
          </w:p>
        </w:tc>
      </w:tr>
      <w:tr w:rsidR="00FA2447" w:rsidRPr="005F6582" w:rsidTr="001E1DCD">
        <w:tc>
          <w:tcPr>
            <w:tcW w:w="567" w:type="dxa"/>
            <w:shd w:val="clear" w:color="auto" w:fill="auto"/>
          </w:tcPr>
          <w:p w:rsidR="00FA2447" w:rsidRPr="005F6582" w:rsidRDefault="00FA2447" w:rsidP="001E1DCD">
            <w:pPr>
              <w:ind w:right="1735"/>
              <w:jc w:val="both"/>
              <w:rPr>
                <w:rFonts w:ascii="Times New Roman" w:hAnsi="Times New Roman" w:cs="Times New Roman"/>
                <w:color w:val="000000"/>
                <w:sz w:val="26"/>
                <w:szCs w:val="26"/>
              </w:rPr>
            </w:pPr>
            <w:r w:rsidRPr="005F6582">
              <w:rPr>
                <w:rFonts w:ascii="Times New Roman" w:hAnsi="Times New Roman" w:cs="Times New Roman"/>
                <w:color w:val="000000"/>
                <w:sz w:val="26"/>
                <w:szCs w:val="26"/>
              </w:rPr>
              <w:t>6</w:t>
            </w:r>
          </w:p>
        </w:tc>
        <w:tc>
          <w:tcPr>
            <w:tcW w:w="2835" w:type="dxa"/>
            <w:shd w:val="clear" w:color="auto" w:fill="auto"/>
          </w:tcPr>
          <w:p w:rsidR="00FA2447" w:rsidRPr="005F6582" w:rsidRDefault="00FA2447" w:rsidP="001E1DCD">
            <w:pPr>
              <w:jc w:val="both"/>
              <w:rPr>
                <w:rFonts w:ascii="Times New Roman" w:hAnsi="Times New Roman" w:cs="Times New Roman"/>
                <w:color w:val="000000"/>
                <w:sz w:val="26"/>
                <w:szCs w:val="26"/>
              </w:rPr>
            </w:pPr>
            <w:r w:rsidRPr="005F6582">
              <w:rPr>
                <w:rFonts w:ascii="Times New Roman" w:hAnsi="Times New Roman" w:cs="Times New Roman"/>
                <w:color w:val="000000"/>
                <w:sz w:val="26"/>
                <w:szCs w:val="26"/>
              </w:rPr>
              <w:t>Меморандум про взаєморозуміння між Червоноградською міською радою та Антикорупційною Ініціативою Європейського Союзу (EUACI)</w:t>
            </w:r>
          </w:p>
        </w:tc>
        <w:tc>
          <w:tcPr>
            <w:tcW w:w="2268" w:type="dxa"/>
          </w:tcPr>
          <w:p w:rsidR="00FA2447" w:rsidRPr="005F6582" w:rsidRDefault="00FA2447" w:rsidP="001E1DCD">
            <w:pPr>
              <w:jc w:val="center"/>
              <w:rPr>
                <w:rFonts w:ascii="Times New Roman" w:hAnsi="Times New Roman" w:cs="Times New Roman"/>
                <w:color w:val="000000"/>
                <w:sz w:val="26"/>
                <w:szCs w:val="26"/>
              </w:rPr>
            </w:pPr>
            <w:r w:rsidRPr="005F6582">
              <w:rPr>
                <w:rFonts w:ascii="Times New Roman" w:hAnsi="Times New Roman" w:cs="Times New Roman"/>
                <w:color w:val="000000"/>
                <w:sz w:val="26"/>
                <w:szCs w:val="26"/>
              </w:rPr>
              <w:t>Антикорупційна Ініціатива Європейського Союзу (EUACI)</w:t>
            </w:r>
          </w:p>
        </w:tc>
        <w:tc>
          <w:tcPr>
            <w:tcW w:w="1417" w:type="dxa"/>
          </w:tcPr>
          <w:p w:rsidR="00FA2447" w:rsidRPr="005F6582" w:rsidRDefault="00FA2447" w:rsidP="001E1DCD">
            <w:pPr>
              <w:jc w:val="center"/>
              <w:rPr>
                <w:rFonts w:ascii="Times New Roman" w:hAnsi="Times New Roman" w:cs="Times New Roman"/>
                <w:color w:val="000000"/>
                <w:sz w:val="26"/>
                <w:szCs w:val="26"/>
              </w:rPr>
            </w:pPr>
            <w:r w:rsidRPr="005F6582">
              <w:rPr>
                <w:rFonts w:ascii="Times New Roman" w:hAnsi="Times New Roman" w:cs="Times New Roman"/>
                <w:color w:val="000000"/>
                <w:sz w:val="26"/>
                <w:szCs w:val="26"/>
              </w:rPr>
              <w:t>Міністерство закордонних справ Данії</w:t>
            </w:r>
          </w:p>
        </w:tc>
        <w:tc>
          <w:tcPr>
            <w:tcW w:w="3172" w:type="dxa"/>
            <w:shd w:val="clear" w:color="auto" w:fill="auto"/>
          </w:tcPr>
          <w:p w:rsidR="00FA2447" w:rsidRPr="005F6582" w:rsidRDefault="00FA2447" w:rsidP="001E1DCD">
            <w:pPr>
              <w:jc w:val="both"/>
              <w:rPr>
                <w:rFonts w:ascii="Times New Roman" w:hAnsi="Times New Roman" w:cs="Times New Roman"/>
                <w:color w:val="000000"/>
                <w:sz w:val="26"/>
                <w:szCs w:val="26"/>
              </w:rPr>
            </w:pPr>
            <w:r w:rsidRPr="005F6582">
              <w:rPr>
                <w:rFonts w:ascii="Times New Roman" w:hAnsi="Times New Roman" w:cs="Times New Roman"/>
                <w:color w:val="000000"/>
                <w:sz w:val="26"/>
                <w:szCs w:val="26"/>
              </w:rPr>
              <w:t>Зниження рівня корупції в Україні, здійснення антикорупційної реформи на місцевому рівні</w:t>
            </w:r>
          </w:p>
        </w:tc>
      </w:tr>
      <w:tr w:rsidR="00FA2447" w:rsidRPr="005F6582" w:rsidTr="001E1DCD">
        <w:tc>
          <w:tcPr>
            <w:tcW w:w="567" w:type="dxa"/>
            <w:shd w:val="clear" w:color="auto" w:fill="auto"/>
          </w:tcPr>
          <w:p w:rsidR="00FA2447" w:rsidRPr="005F6582" w:rsidRDefault="00FA2447" w:rsidP="001E1DCD">
            <w:pPr>
              <w:ind w:right="1735"/>
              <w:jc w:val="both"/>
              <w:rPr>
                <w:rFonts w:ascii="Times New Roman" w:hAnsi="Times New Roman" w:cs="Times New Roman"/>
                <w:color w:val="000000"/>
                <w:sz w:val="26"/>
                <w:szCs w:val="26"/>
              </w:rPr>
            </w:pPr>
            <w:r w:rsidRPr="005F6582">
              <w:rPr>
                <w:rFonts w:ascii="Times New Roman" w:hAnsi="Times New Roman" w:cs="Times New Roman"/>
                <w:color w:val="000000"/>
                <w:sz w:val="26"/>
                <w:szCs w:val="26"/>
              </w:rPr>
              <w:t>7</w:t>
            </w:r>
          </w:p>
        </w:tc>
        <w:tc>
          <w:tcPr>
            <w:tcW w:w="2835" w:type="dxa"/>
            <w:shd w:val="clear" w:color="auto" w:fill="auto"/>
          </w:tcPr>
          <w:p w:rsidR="00FA2447" w:rsidRPr="005F6582" w:rsidRDefault="00FA2447" w:rsidP="001E1DCD">
            <w:pPr>
              <w:jc w:val="both"/>
              <w:rPr>
                <w:rFonts w:ascii="Times New Roman" w:hAnsi="Times New Roman" w:cs="Times New Roman"/>
                <w:color w:val="000000"/>
                <w:sz w:val="26"/>
                <w:szCs w:val="26"/>
              </w:rPr>
            </w:pPr>
            <w:r w:rsidRPr="005F6582">
              <w:rPr>
                <w:rFonts w:ascii="Times New Roman" w:hAnsi="Times New Roman" w:cs="Times New Roman"/>
                <w:color w:val="000000"/>
                <w:sz w:val="26"/>
                <w:szCs w:val="26"/>
              </w:rPr>
              <w:t xml:space="preserve">Лист про наміри між Червоноградською міською радою Львівської області, Україна, і </w:t>
            </w:r>
            <w:proofErr w:type="spellStart"/>
            <w:r w:rsidRPr="005F6582">
              <w:rPr>
                <w:rFonts w:ascii="Times New Roman" w:hAnsi="Times New Roman" w:cs="Times New Roman"/>
                <w:color w:val="000000"/>
                <w:sz w:val="26"/>
                <w:szCs w:val="26"/>
              </w:rPr>
              <w:t>Ольденбургом</w:t>
            </w:r>
            <w:proofErr w:type="spellEnd"/>
            <w:r w:rsidRPr="005F6582">
              <w:rPr>
                <w:rFonts w:ascii="Times New Roman" w:hAnsi="Times New Roman" w:cs="Times New Roman"/>
                <w:color w:val="000000"/>
                <w:sz w:val="26"/>
                <w:szCs w:val="26"/>
              </w:rPr>
              <w:t>, Федеративна республіка Німеччина</w:t>
            </w:r>
          </w:p>
        </w:tc>
        <w:tc>
          <w:tcPr>
            <w:tcW w:w="2268" w:type="dxa"/>
          </w:tcPr>
          <w:p w:rsidR="00FA2447" w:rsidRPr="005F6582" w:rsidRDefault="00FA2447" w:rsidP="001E1DCD">
            <w:pPr>
              <w:jc w:val="center"/>
              <w:rPr>
                <w:rFonts w:ascii="Times New Roman" w:hAnsi="Times New Roman" w:cs="Times New Roman"/>
                <w:color w:val="000000"/>
                <w:sz w:val="26"/>
                <w:szCs w:val="26"/>
              </w:rPr>
            </w:pPr>
            <w:proofErr w:type="spellStart"/>
            <w:r w:rsidRPr="005F6582">
              <w:rPr>
                <w:rFonts w:ascii="Times New Roman" w:hAnsi="Times New Roman" w:cs="Times New Roman"/>
                <w:color w:val="000000"/>
                <w:sz w:val="26"/>
                <w:szCs w:val="26"/>
              </w:rPr>
              <w:t>Ольденбург</w:t>
            </w:r>
            <w:proofErr w:type="spellEnd"/>
          </w:p>
        </w:tc>
        <w:tc>
          <w:tcPr>
            <w:tcW w:w="1417" w:type="dxa"/>
          </w:tcPr>
          <w:p w:rsidR="00FA2447" w:rsidRPr="005F6582" w:rsidRDefault="00FA2447" w:rsidP="001E1DCD">
            <w:pPr>
              <w:jc w:val="center"/>
              <w:rPr>
                <w:rFonts w:ascii="Times New Roman" w:hAnsi="Times New Roman" w:cs="Times New Roman"/>
                <w:color w:val="000000"/>
                <w:sz w:val="26"/>
                <w:szCs w:val="26"/>
              </w:rPr>
            </w:pPr>
            <w:r w:rsidRPr="005F6582">
              <w:rPr>
                <w:rFonts w:ascii="Times New Roman" w:hAnsi="Times New Roman" w:cs="Times New Roman"/>
                <w:color w:val="000000"/>
                <w:sz w:val="26"/>
                <w:szCs w:val="26"/>
              </w:rPr>
              <w:t>Німеччина</w:t>
            </w:r>
          </w:p>
        </w:tc>
        <w:tc>
          <w:tcPr>
            <w:tcW w:w="3172" w:type="dxa"/>
            <w:shd w:val="clear" w:color="auto" w:fill="auto"/>
          </w:tcPr>
          <w:p w:rsidR="00FA2447" w:rsidRPr="005F6582" w:rsidRDefault="00FA2447" w:rsidP="001E1DCD">
            <w:pPr>
              <w:jc w:val="both"/>
              <w:rPr>
                <w:rFonts w:ascii="Times New Roman" w:hAnsi="Times New Roman" w:cs="Times New Roman"/>
                <w:color w:val="000000"/>
                <w:sz w:val="26"/>
                <w:szCs w:val="26"/>
              </w:rPr>
            </w:pPr>
            <w:r w:rsidRPr="005F6582">
              <w:rPr>
                <w:rFonts w:ascii="Times New Roman" w:hAnsi="Times New Roman" w:cs="Times New Roman"/>
                <w:color w:val="000000"/>
                <w:sz w:val="26"/>
                <w:szCs w:val="26"/>
              </w:rPr>
              <w:t>Співпраця, яка включає надання гуманітарної допомоги</w:t>
            </w:r>
          </w:p>
        </w:tc>
      </w:tr>
      <w:tr w:rsidR="00FA2447" w:rsidRPr="005F6582" w:rsidTr="001E1DCD">
        <w:tc>
          <w:tcPr>
            <w:tcW w:w="567" w:type="dxa"/>
            <w:shd w:val="clear" w:color="auto" w:fill="auto"/>
          </w:tcPr>
          <w:p w:rsidR="00FA2447" w:rsidRPr="005F6582" w:rsidRDefault="00FA2447" w:rsidP="001E1DCD">
            <w:pPr>
              <w:tabs>
                <w:tab w:val="left" w:pos="351"/>
              </w:tabs>
              <w:jc w:val="both"/>
              <w:rPr>
                <w:rFonts w:ascii="Times New Roman" w:hAnsi="Times New Roman" w:cs="Times New Roman"/>
                <w:color w:val="000000"/>
                <w:sz w:val="26"/>
                <w:szCs w:val="26"/>
              </w:rPr>
            </w:pPr>
            <w:r w:rsidRPr="005F6582">
              <w:rPr>
                <w:rFonts w:ascii="Times New Roman" w:hAnsi="Times New Roman" w:cs="Times New Roman"/>
                <w:color w:val="000000"/>
                <w:sz w:val="26"/>
                <w:szCs w:val="26"/>
              </w:rPr>
              <w:t>8</w:t>
            </w:r>
          </w:p>
        </w:tc>
        <w:tc>
          <w:tcPr>
            <w:tcW w:w="2835" w:type="dxa"/>
            <w:shd w:val="clear" w:color="auto" w:fill="auto"/>
          </w:tcPr>
          <w:p w:rsidR="00FA2447" w:rsidRPr="005F6582" w:rsidRDefault="00FA2447" w:rsidP="001E1DCD">
            <w:pPr>
              <w:jc w:val="both"/>
              <w:rPr>
                <w:rFonts w:ascii="Times New Roman" w:hAnsi="Times New Roman" w:cs="Times New Roman"/>
                <w:color w:val="000000"/>
                <w:sz w:val="26"/>
                <w:szCs w:val="26"/>
              </w:rPr>
            </w:pPr>
            <w:r w:rsidRPr="005F6582">
              <w:rPr>
                <w:rFonts w:ascii="Times New Roman" w:hAnsi="Times New Roman" w:cs="Times New Roman"/>
                <w:color w:val="000000"/>
                <w:sz w:val="26"/>
                <w:szCs w:val="26"/>
              </w:rPr>
              <w:t>Міланський пакт про продовольчу політику  міст від 15 жовтня 2015</w:t>
            </w:r>
          </w:p>
        </w:tc>
        <w:tc>
          <w:tcPr>
            <w:tcW w:w="2268" w:type="dxa"/>
          </w:tcPr>
          <w:p w:rsidR="00FA2447" w:rsidRPr="005F6582" w:rsidRDefault="00FA2447" w:rsidP="001E1DCD">
            <w:pPr>
              <w:jc w:val="center"/>
              <w:rPr>
                <w:rFonts w:ascii="Times New Roman" w:hAnsi="Times New Roman" w:cs="Times New Roman"/>
                <w:color w:val="000000"/>
                <w:sz w:val="26"/>
                <w:szCs w:val="26"/>
              </w:rPr>
            </w:pPr>
            <w:r w:rsidRPr="005F6582">
              <w:rPr>
                <w:rFonts w:ascii="Times New Roman" w:hAnsi="Times New Roman" w:cs="Times New Roman"/>
                <w:color w:val="000000"/>
                <w:sz w:val="26"/>
                <w:szCs w:val="26"/>
              </w:rPr>
              <w:t>Об’єднання міст Європи та України</w:t>
            </w:r>
          </w:p>
        </w:tc>
        <w:tc>
          <w:tcPr>
            <w:tcW w:w="1417" w:type="dxa"/>
          </w:tcPr>
          <w:p w:rsidR="00FA2447" w:rsidRPr="005F6582" w:rsidRDefault="00FA2447" w:rsidP="001E1DCD">
            <w:pPr>
              <w:jc w:val="center"/>
              <w:rPr>
                <w:rFonts w:ascii="Times New Roman" w:hAnsi="Times New Roman" w:cs="Times New Roman"/>
                <w:color w:val="000000"/>
                <w:sz w:val="26"/>
                <w:szCs w:val="26"/>
              </w:rPr>
            </w:pPr>
            <w:r w:rsidRPr="005F6582">
              <w:rPr>
                <w:rFonts w:ascii="Times New Roman" w:hAnsi="Times New Roman" w:cs="Times New Roman"/>
                <w:color w:val="000000"/>
                <w:sz w:val="26"/>
                <w:szCs w:val="26"/>
              </w:rPr>
              <w:t>-</w:t>
            </w:r>
          </w:p>
        </w:tc>
        <w:tc>
          <w:tcPr>
            <w:tcW w:w="3172" w:type="dxa"/>
            <w:shd w:val="clear" w:color="auto" w:fill="auto"/>
          </w:tcPr>
          <w:p w:rsidR="00FA2447" w:rsidRPr="005F6582" w:rsidRDefault="00FA2447" w:rsidP="001E1DCD">
            <w:pPr>
              <w:jc w:val="both"/>
              <w:rPr>
                <w:rFonts w:ascii="Times New Roman" w:hAnsi="Times New Roman" w:cs="Times New Roman"/>
                <w:color w:val="000000"/>
                <w:sz w:val="26"/>
                <w:szCs w:val="26"/>
              </w:rPr>
            </w:pPr>
            <w:r w:rsidRPr="005F6582">
              <w:rPr>
                <w:rFonts w:ascii="Times New Roman" w:hAnsi="Times New Roman" w:cs="Times New Roman"/>
                <w:color w:val="000000"/>
                <w:sz w:val="26"/>
                <w:szCs w:val="26"/>
              </w:rPr>
              <w:t xml:space="preserve">Створення стійких </w:t>
            </w:r>
            <w:proofErr w:type="spellStart"/>
            <w:r w:rsidRPr="005F6582">
              <w:rPr>
                <w:rFonts w:ascii="Times New Roman" w:hAnsi="Times New Roman" w:cs="Times New Roman"/>
                <w:color w:val="000000"/>
                <w:sz w:val="26"/>
                <w:szCs w:val="26"/>
              </w:rPr>
              <w:t>продо-вольчих</w:t>
            </w:r>
            <w:proofErr w:type="spellEnd"/>
            <w:r w:rsidRPr="005F6582">
              <w:rPr>
                <w:rFonts w:ascii="Times New Roman" w:hAnsi="Times New Roman" w:cs="Times New Roman"/>
                <w:color w:val="000000"/>
                <w:sz w:val="26"/>
                <w:szCs w:val="26"/>
              </w:rPr>
              <w:t xml:space="preserve"> систем, зменшення харчових відходів, підвищення продовольчої безпеки, </w:t>
            </w:r>
            <w:r w:rsidRPr="005F6582">
              <w:rPr>
                <w:rFonts w:ascii="Times New Roman" w:hAnsi="Times New Roman" w:cs="Times New Roman"/>
                <w:color w:val="000000"/>
                <w:sz w:val="26"/>
                <w:szCs w:val="26"/>
              </w:rPr>
              <w:lastRenderedPageBreak/>
              <w:t>забезпечення сталого харчування для мешканців</w:t>
            </w:r>
          </w:p>
        </w:tc>
      </w:tr>
      <w:tr w:rsidR="00FA2447" w:rsidRPr="005F6582" w:rsidTr="001E1DCD">
        <w:tc>
          <w:tcPr>
            <w:tcW w:w="567" w:type="dxa"/>
            <w:shd w:val="clear" w:color="auto" w:fill="auto"/>
          </w:tcPr>
          <w:p w:rsidR="00FA2447" w:rsidRPr="005F6582" w:rsidRDefault="00FA2447" w:rsidP="001E1DCD">
            <w:pPr>
              <w:tabs>
                <w:tab w:val="left" w:pos="351"/>
              </w:tabs>
              <w:jc w:val="both"/>
              <w:rPr>
                <w:rFonts w:ascii="Times New Roman" w:hAnsi="Times New Roman" w:cs="Times New Roman"/>
                <w:color w:val="000000"/>
                <w:sz w:val="26"/>
                <w:szCs w:val="26"/>
              </w:rPr>
            </w:pPr>
            <w:r w:rsidRPr="005F6582">
              <w:rPr>
                <w:rFonts w:ascii="Times New Roman" w:hAnsi="Times New Roman" w:cs="Times New Roman"/>
                <w:color w:val="000000"/>
                <w:sz w:val="26"/>
                <w:szCs w:val="26"/>
              </w:rPr>
              <w:lastRenderedPageBreak/>
              <w:t>9</w:t>
            </w:r>
          </w:p>
        </w:tc>
        <w:tc>
          <w:tcPr>
            <w:tcW w:w="2835" w:type="dxa"/>
            <w:shd w:val="clear" w:color="auto" w:fill="auto"/>
          </w:tcPr>
          <w:p w:rsidR="00FA2447" w:rsidRPr="005F6582" w:rsidRDefault="00FA2447" w:rsidP="001E1DCD">
            <w:pPr>
              <w:jc w:val="both"/>
              <w:rPr>
                <w:rFonts w:ascii="Times New Roman" w:hAnsi="Times New Roman" w:cs="Times New Roman"/>
                <w:color w:val="000000"/>
                <w:sz w:val="26"/>
                <w:szCs w:val="26"/>
              </w:rPr>
            </w:pPr>
            <w:r w:rsidRPr="005F6582">
              <w:rPr>
                <w:rFonts w:ascii="Times New Roman" w:hAnsi="Times New Roman" w:cs="Times New Roman"/>
                <w:color w:val="000000"/>
                <w:sz w:val="26"/>
                <w:szCs w:val="26"/>
              </w:rPr>
              <w:t>Меморандум про співпрацю між Комунальна установа Інститут Міста та Шептицькою міською. Радою від 27.01.2025</w:t>
            </w:r>
          </w:p>
        </w:tc>
        <w:tc>
          <w:tcPr>
            <w:tcW w:w="2268" w:type="dxa"/>
          </w:tcPr>
          <w:p w:rsidR="00FA2447" w:rsidRPr="005F6582" w:rsidRDefault="00FA2447" w:rsidP="001E1DCD">
            <w:pPr>
              <w:jc w:val="center"/>
              <w:rPr>
                <w:rFonts w:ascii="Times New Roman" w:hAnsi="Times New Roman" w:cs="Times New Roman"/>
                <w:color w:val="000000"/>
                <w:sz w:val="26"/>
                <w:szCs w:val="26"/>
              </w:rPr>
            </w:pPr>
            <w:r w:rsidRPr="005F6582">
              <w:rPr>
                <w:rFonts w:ascii="Times New Roman" w:hAnsi="Times New Roman" w:cs="Times New Roman"/>
                <w:color w:val="000000"/>
                <w:sz w:val="26"/>
                <w:szCs w:val="26"/>
              </w:rPr>
              <w:t>Комунальна установа Інститут Міста</w:t>
            </w:r>
          </w:p>
        </w:tc>
        <w:tc>
          <w:tcPr>
            <w:tcW w:w="1417" w:type="dxa"/>
          </w:tcPr>
          <w:p w:rsidR="00FA2447" w:rsidRPr="005F6582" w:rsidRDefault="00FA2447" w:rsidP="001E1DCD">
            <w:pPr>
              <w:jc w:val="center"/>
              <w:rPr>
                <w:rFonts w:ascii="Times New Roman" w:hAnsi="Times New Roman" w:cs="Times New Roman"/>
                <w:color w:val="000000"/>
                <w:sz w:val="26"/>
                <w:szCs w:val="26"/>
              </w:rPr>
            </w:pPr>
            <w:r w:rsidRPr="005F6582">
              <w:rPr>
                <w:rFonts w:ascii="Times New Roman" w:hAnsi="Times New Roman" w:cs="Times New Roman"/>
                <w:color w:val="000000"/>
                <w:sz w:val="26"/>
                <w:szCs w:val="26"/>
              </w:rPr>
              <w:t>-</w:t>
            </w:r>
          </w:p>
        </w:tc>
        <w:tc>
          <w:tcPr>
            <w:tcW w:w="3172" w:type="dxa"/>
            <w:shd w:val="clear" w:color="auto" w:fill="auto"/>
          </w:tcPr>
          <w:p w:rsidR="00FA2447" w:rsidRPr="005F6582" w:rsidRDefault="00FA2447" w:rsidP="001E1DCD">
            <w:pPr>
              <w:jc w:val="both"/>
              <w:rPr>
                <w:rFonts w:ascii="Times New Roman" w:hAnsi="Times New Roman" w:cs="Times New Roman"/>
                <w:color w:val="000000"/>
                <w:sz w:val="26"/>
                <w:szCs w:val="26"/>
              </w:rPr>
            </w:pPr>
            <w:r w:rsidRPr="005F6582">
              <w:rPr>
                <w:rFonts w:ascii="Times New Roman" w:hAnsi="Times New Roman" w:cs="Times New Roman"/>
                <w:color w:val="000000"/>
                <w:sz w:val="26"/>
                <w:szCs w:val="26"/>
              </w:rPr>
              <w:t xml:space="preserve">Співпраця з метою обміну досвідом європейської інтеграції та сталого розвитку, реалізації спільних </w:t>
            </w:r>
            <w:proofErr w:type="spellStart"/>
            <w:r w:rsidRPr="005F6582">
              <w:rPr>
                <w:rFonts w:ascii="Times New Roman" w:hAnsi="Times New Roman" w:cs="Times New Roman"/>
                <w:color w:val="000000"/>
                <w:sz w:val="26"/>
                <w:szCs w:val="26"/>
              </w:rPr>
              <w:t>проєктів</w:t>
            </w:r>
            <w:proofErr w:type="spellEnd"/>
          </w:p>
        </w:tc>
      </w:tr>
      <w:tr w:rsidR="00FA2447" w:rsidRPr="005F6582" w:rsidTr="001E1DCD">
        <w:tc>
          <w:tcPr>
            <w:tcW w:w="567" w:type="dxa"/>
            <w:shd w:val="clear" w:color="auto" w:fill="auto"/>
          </w:tcPr>
          <w:p w:rsidR="00FA2447" w:rsidRPr="005F6582" w:rsidRDefault="00FA2447" w:rsidP="001E1DCD">
            <w:pPr>
              <w:tabs>
                <w:tab w:val="left" w:pos="351"/>
              </w:tabs>
              <w:jc w:val="both"/>
              <w:rPr>
                <w:rFonts w:ascii="Times New Roman" w:hAnsi="Times New Roman" w:cs="Times New Roman"/>
                <w:color w:val="000000"/>
                <w:sz w:val="26"/>
                <w:szCs w:val="26"/>
              </w:rPr>
            </w:pPr>
            <w:r w:rsidRPr="005F6582">
              <w:rPr>
                <w:rFonts w:ascii="Times New Roman" w:hAnsi="Times New Roman" w:cs="Times New Roman"/>
                <w:color w:val="000000"/>
                <w:sz w:val="26"/>
                <w:szCs w:val="26"/>
              </w:rPr>
              <w:t>10</w:t>
            </w:r>
          </w:p>
        </w:tc>
        <w:tc>
          <w:tcPr>
            <w:tcW w:w="2835" w:type="dxa"/>
            <w:shd w:val="clear" w:color="auto" w:fill="auto"/>
          </w:tcPr>
          <w:p w:rsidR="00FA2447" w:rsidRPr="005F6582" w:rsidRDefault="00FA2447" w:rsidP="001E1DCD">
            <w:pPr>
              <w:jc w:val="both"/>
              <w:rPr>
                <w:rFonts w:ascii="Times New Roman" w:hAnsi="Times New Roman" w:cs="Times New Roman"/>
                <w:color w:val="000000"/>
                <w:sz w:val="26"/>
                <w:szCs w:val="26"/>
                <w:lang w:eastAsia="uk-UA"/>
              </w:rPr>
            </w:pPr>
            <w:r w:rsidRPr="005F6582">
              <w:rPr>
                <w:rFonts w:ascii="Times New Roman" w:hAnsi="Times New Roman" w:cs="Times New Roman"/>
                <w:color w:val="000000"/>
                <w:sz w:val="26"/>
                <w:szCs w:val="26"/>
              </w:rPr>
              <w:t xml:space="preserve">Угода про співпрацю між Червоноградською міською радою Львівської області(Україна) і </w:t>
            </w:r>
            <w:proofErr w:type="spellStart"/>
            <w:r w:rsidRPr="005F6582">
              <w:rPr>
                <w:rFonts w:ascii="Times New Roman" w:hAnsi="Times New Roman" w:cs="Times New Roman"/>
                <w:color w:val="000000"/>
                <w:sz w:val="26"/>
                <w:szCs w:val="26"/>
              </w:rPr>
              <w:t>гміною</w:t>
            </w:r>
            <w:proofErr w:type="spellEnd"/>
            <w:r w:rsidRPr="005F6582">
              <w:rPr>
                <w:rFonts w:ascii="Times New Roman" w:hAnsi="Times New Roman" w:cs="Times New Roman"/>
                <w:color w:val="000000"/>
                <w:sz w:val="26"/>
                <w:szCs w:val="26"/>
              </w:rPr>
              <w:t xml:space="preserve"> </w:t>
            </w:r>
            <w:proofErr w:type="spellStart"/>
            <w:r w:rsidRPr="005F6582">
              <w:rPr>
                <w:rFonts w:ascii="Times New Roman" w:hAnsi="Times New Roman" w:cs="Times New Roman"/>
                <w:color w:val="000000"/>
                <w:sz w:val="26"/>
                <w:szCs w:val="26"/>
              </w:rPr>
              <w:t>Дрогічин</w:t>
            </w:r>
            <w:proofErr w:type="spellEnd"/>
            <w:r w:rsidRPr="005F6582">
              <w:rPr>
                <w:rFonts w:ascii="Times New Roman" w:hAnsi="Times New Roman" w:cs="Times New Roman"/>
                <w:color w:val="000000"/>
                <w:sz w:val="26"/>
                <w:szCs w:val="26"/>
              </w:rPr>
              <w:t xml:space="preserve"> </w:t>
            </w:r>
            <w:proofErr w:type="spellStart"/>
            <w:r w:rsidRPr="005F6582">
              <w:rPr>
                <w:rFonts w:ascii="Times New Roman" w:hAnsi="Times New Roman" w:cs="Times New Roman"/>
                <w:color w:val="000000"/>
                <w:sz w:val="26"/>
                <w:szCs w:val="26"/>
              </w:rPr>
              <w:t>Подляського</w:t>
            </w:r>
            <w:proofErr w:type="spellEnd"/>
            <w:r w:rsidRPr="005F6582">
              <w:rPr>
                <w:rFonts w:ascii="Times New Roman" w:hAnsi="Times New Roman" w:cs="Times New Roman"/>
                <w:color w:val="000000"/>
                <w:sz w:val="26"/>
                <w:szCs w:val="26"/>
              </w:rPr>
              <w:t xml:space="preserve"> воєводства(Республіка Польща)</w:t>
            </w:r>
          </w:p>
          <w:p w:rsidR="00FA2447" w:rsidRPr="005F6582" w:rsidRDefault="00FA2447" w:rsidP="001E1DCD">
            <w:pPr>
              <w:jc w:val="both"/>
              <w:rPr>
                <w:rFonts w:ascii="Times New Roman" w:hAnsi="Times New Roman" w:cs="Times New Roman"/>
                <w:color w:val="000000"/>
                <w:sz w:val="26"/>
                <w:szCs w:val="26"/>
              </w:rPr>
            </w:pPr>
          </w:p>
        </w:tc>
        <w:tc>
          <w:tcPr>
            <w:tcW w:w="2268" w:type="dxa"/>
          </w:tcPr>
          <w:p w:rsidR="00FA2447" w:rsidRPr="005F6582" w:rsidRDefault="00FA2447" w:rsidP="001E1DCD">
            <w:pPr>
              <w:jc w:val="center"/>
              <w:rPr>
                <w:rFonts w:ascii="Times New Roman" w:hAnsi="Times New Roman" w:cs="Times New Roman"/>
                <w:color w:val="000000"/>
                <w:sz w:val="26"/>
                <w:szCs w:val="26"/>
                <w:lang w:eastAsia="uk-UA"/>
              </w:rPr>
            </w:pPr>
            <w:proofErr w:type="spellStart"/>
            <w:r w:rsidRPr="005F6582">
              <w:rPr>
                <w:rFonts w:ascii="Times New Roman" w:hAnsi="Times New Roman" w:cs="Times New Roman"/>
                <w:color w:val="000000"/>
                <w:sz w:val="26"/>
                <w:szCs w:val="26"/>
              </w:rPr>
              <w:t>Гміна</w:t>
            </w:r>
            <w:proofErr w:type="spellEnd"/>
            <w:r w:rsidRPr="005F6582">
              <w:rPr>
                <w:rFonts w:ascii="Times New Roman" w:hAnsi="Times New Roman" w:cs="Times New Roman"/>
                <w:color w:val="000000"/>
                <w:sz w:val="26"/>
                <w:szCs w:val="26"/>
              </w:rPr>
              <w:t xml:space="preserve"> </w:t>
            </w:r>
            <w:proofErr w:type="spellStart"/>
            <w:r w:rsidRPr="005F6582">
              <w:rPr>
                <w:rFonts w:ascii="Times New Roman" w:hAnsi="Times New Roman" w:cs="Times New Roman"/>
                <w:color w:val="000000"/>
                <w:sz w:val="26"/>
                <w:szCs w:val="26"/>
              </w:rPr>
              <w:t>Дрогічин</w:t>
            </w:r>
            <w:proofErr w:type="spellEnd"/>
            <w:r w:rsidRPr="005F6582">
              <w:rPr>
                <w:rFonts w:ascii="Times New Roman" w:hAnsi="Times New Roman" w:cs="Times New Roman"/>
                <w:color w:val="000000"/>
                <w:sz w:val="26"/>
                <w:szCs w:val="26"/>
              </w:rPr>
              <w:t xml:space="preserve"> </w:t>
            </w:r>
            <w:proofErr w:type="spellStart"/>
            <w:r w:rsidRPr="005F6582">
              <w:rPr>
                <w:rFonts w:ascii="Times New Roman" w:hAnsi="Times New Roman" w:cs="Times New Roman"/>
                <w:color w:val="000000"/>
                <w:sz w:val="26"/>
                <w:szCs w:val="26"/>
              </w:rPr>
              <w:t>Подляського</w:t>
            </w:r>
            <w:proofErr w:type="spellEnd"/>
            <w:r w:rsidRPr="005F6582">
              <w:rPr>
                <w:rFonts w:ascii="Times New Roman" w:hAnsi="Times New Roman" w:cs="Times New Roman"/>
                <w:color w:val="000000"/>
                <w:sz w:val="26"/>
                <w:szCs w:val="26"/>
              </w:rPr>
              <w:t xml:space="preserve"> воєводства</w:t>
            </w:r>
          </w:p>
          <w:p w:rsidR="00FA2447" w:rsidRPr="005F6582" w:rsidRDefault="00FA2447" w:rsidP="001E1DCD">
            <w:pPr>
              <w:jc w:val="center"/>
              <w:rPr>
                <w:rFonts w:ascii="Times New Roman" w:hAnsi="Times New Roman" w:cs="Times New Roman"/>
                <w:color w:val="000000"/>
                <w:sz w:val="26"/>
                <w:szCs w:val="26"/>
              </w:rPr>
            </w:pPr>
          </w:p>
        </w:tc>
        <w:tc>
          <w:tcPr>
            <w:tcW w:w="1417" w:type="dxa"/>
          </w:tcPr>
          <w:p w:rsidR="00FA2447" w:rsidRPr="005F6582" w:rsidRDefault="00FA2447" w:rsidP="001E1DCD">
            <w:pPr>
              <w:jc w:val="center"/>
              <w:rPr>
                <w:rFonts w:ascii="Times New Roman" w:hAnsi="Times New Roman" w:cs="Times New Roman"/>
                <w:color w:val="000000"/>
                <w:sz w:val="26"/>
                <w:szCs w:val="26"/>
              </w:rPr>
            </w:pPr>
            <w:r w:rsidRPr="005F6582">
              <w:rPr>
                <w:rFonts w:ascii="Times New Roman" w:hAnsi="Times New Roman" w:cs="Times New Roman"/>
                <w:color w:val="000000"/>
                <w:sz w:val="26"/>
                <w:szCs w:val="26"/>
              </w:rPr>
              <w:t>Республіка Польща</w:t>
            </w:r>
          </w:p>
        </w:tc>
        <w:tc>
          <w:tcPr>
            <w:tcW w:w="3172" w:type="dxa"/>
            <w:shd w:val="clear" w:color="auto" w:fill="auto"/>
          </w:tcPr>
          <w:p w:rsidR="00FA2447" w:rsidRPr="005F6582" w:rsidRDefault="00FA2447" w:rsidP="001E1DCD">
            <w:pPr>
              <w:jc w:val="both"/>
              <w:rPr>
                <w:rFonts w:ascii="Times New Roman" w:hAnsi="Times New Roman" w:cs="Times New Roman"/>
                <w:color w:val="000000"/>
                <w:sz w:val="26"/>
                <w:szCs w:val="26"/>
                <w:lang w:eastAsia="uk-UA"/>
              </w:rPr>
            </w:pPr>
            <w:r w:rsidRPr="005F6582">
              <w:rPr>
                <w:rFonts w:ascii="Times New Roman" w:hAnsi="Times New Roman" w:cs="Times New Roman"/>
                <w:color w:val="000000"/>
                <w:sz w:val="26"/>
                <w:szCs w:val="26"/>
              </w:rPr>
              <w:t>Співпраця в галузі економіки та залучення інвестицій, обмін досвідом в галузі врядування, методів реалізації прозорості та відкритості  в роботі органів управління, електронного врядування, розвиткові контактів у галузі спорту і туризму, охорони здоров'я і санітарної гігієни</w:t>
            </w:r>
          </w:p>
        </w:tc>
      </w:tr>
      <w:tr w:rsidR="00FA2447" w:rsidRPr="005F6582" w:rsidTr="001E1DCD">
        <w:tc>
          <w:tcPr>
            <w:tcW w:w="567" w:type="dxa"/>
            <w:shd w:val="clear" w:color="auto" w:fill="auto"/>
          </w:tcPr>
          <w:p w:rsidR="00FA2447" w:rsidRPr="005F6582" w:rsidRDefault="00FA2447" w:rsidP="001E1DCD">
            <w:pPr>
              <w:tabs>
                <w:tab w:val="left" w:pos="351"/>
              </w:tabs>
              <w:jc w:val="both"/>
              <w:rPr>
                <w:rFonts w:ascii="Times New Roman" w:hAnsi="Times New Roman" w:cs="Times New Roman"/>
                <w:color w:val="000000"/>
                <w:sz w:val="26"/>
                <w:szCs w:val="26"/>
              </w:rPr>
            </w:pPr>
            <w:r w:rsidRPr="005F6582">
              <w:rPr>
                <w:rFonts w:ascii="Times New Roman" w:hAnsi="Times New Roman" w:cs="Times New Roman"/>
                <w:color w:val="000000"/>
                <w:sz w:val="26"/>
                <w:szCs w:val="26"/>
              </w:rPr>
              <w:t>11</w:t>
            </w:r>
          </w:p>
        </w:tc>
        <w:tc>
          <w:tcPr>
            <w:tcW w:w="2835" w:type="dxa"/>
            <w:shd w:val="clear" w:color="auto" w:fill="auto"/>
          </w:tcPr>
          <w:p w:rsidR="00FA2447" w:rsidRPr="005F6582" w:rsidRDefault="00FA2447" w:rsidP="001E1DCD">
            <w:pPr>
              <w:jc w:val="both"/>
              <w:rPr>
                <w:rFonts w:ascii="Times New Roman" w:hAnsi="Times New Roman" w:cs="Times New Roman"/>
                <w:color w:val="000000"/>
                <w:sz w:val="26"/>
                <w:szCs w:val="26"/>
                <w:lang w:eastAsia="uk-UA"/>
              </w:rPr>
            </w:pPr>
            <w:r w:rsidRPr="005F6582">
              <w:rPr>
                <w:rFonts w:ascii="Times New Roman" w:hAnsi="Times New Roman" w:cs="Times New Roman"/>
                <w:color w:val="000000"/>
                <w:sz w:val="26"/>
                <w:szCs w:val="26"/>
              </w:rPr>
              <w:t xml:space="preserve">Договір про побратимство та співпрацю між містом </w:t>
            </w:r>
            <w:proofErr w:type="spellStart"/>
            <w:r w:rsidRPr="005F6582">
              <w:rPr>
                <w:rFonts w:ascii="Times New Roman" w:hAnsi="Times New Roman" w:cs="Times New Roman"/>
                <w:color w:val="000000"/>
                <w:sz w:val="26"/>
                <w:szCs w:val="26"/>
              </w:rPr>
              <w:t>Брендон</w:t>
            </w:r>
            <w:proofErr w:type="spellEnd"/>
            <w:r w:rsidRPr="005F6582">
              <w:rPr>
                <w:rFonts w:ascii="Times New Roman" w:hAnsi="Times New Roman" w:cs="Times New Roman"/>
                <w:color w:val="000000"/>
                <w:sz w:val="26"/>
                <w:szCs w:val="26"/>
              </w:rPr>
              <w:t>, Манітоба(Канада) та містом Червоноград, Львівської області(Україна)</w:t>
            </w:r>
          </w:p>
          <w:p w:rsidR="00FA2447" w:rsidRPr="005F6582" w:rsidRDefault="00FA2447" w:rsidP="001E1DCD">
            <w:pPr>
              <w:jc w:val="both"/>
              <w:rPr>
                <w:rFonts w:ascii="Times New Roman" w:hAnsi="Times New Roman" w:cs="Times New Roman"/>
                <w:color w:val="000000"/>
                <w:sz w:val="26"/>
                <w:szCs w:val="26"/>
              </w:rPr>
            </w:pPr>
          </w:p>
        </w:tc>
        <w:tc>
          <w:tcPr>
            <w:tcW w:w="2268" w:type="dxa"/>
          </w:tcPr>
          <w:p w:rsidR="00FA2447" w:rsidRPr="005F6582" w:rsidRDefault="00FA2447" w:rsidP="001E1DCD">
            <w:pPr>
              <w:jc w:val="center"/>
              <w:rPr>
                <w:rFonts w:ascii="Times New Roman" w:hAnsi="Times New Roman" w:cs="Times New Roman"/>
                <w:color w:val="000000"/>
                <w:sz w:val="26"/>
                <w:szCs w:val="26"/>
                <w:lang w:eastAsia="uk-UA"/>
              </w:rPr>
            </w:pPr>
            <w:r w:rsidRPr="005F6582">
              <w:rPr>
                <w:rFonts w:ascii="Times New Roman" w:hAnsi="Times New Roman" w:cs="Times New Roman"/>
                <w:color w:val="000000"/>
                <w:sz w:val="26"/>
                <w:szCs w:val="26"/>
              </w:rPr>
              <w:t xml:space="preserve"> </w:t>
            </w:r>
            <w:proofErr w:type="spellStart"/>
            <w:r w:rsidRPr="005F6582">
              <w:rPr>
                <w:rFonts w:ascii="Times New Roman" w:hAnsi="Times New Roman" w:cs="Times New Roman"/>
                <w:color w:val="000000"/>
                <w:sz w:val="26"/>
                <w:szCs w:val="26"/>
              </w:rPr>
              <w:t>Брендон</w:t>
            </w:r>
            <w:proofErr w:type="spellEnd"/>
            <w:r w:rsidRPr="005F6582">
              <w:rPr>
                <w:rFonts w:ascii="Times New Roman" w:hAnsi="Times New Roman" w:cs="Times New Roman"/>
                <w:color w:val="000000"/>
                <w:sz w:val="26"/>
                <w:szCs w:val="26"/>
              </w:rPr>
              <w:t>, Манітоба</w:t>
            </w:r>
          </w:p>
          <w:p w:rsidR="00FA2447" w:rsidRPr="005F6582" w:rsidRDefault="00FA2447" w:rsidP="001E1DCD">
            <w:pPr>
              <w:jc w:val="center"/>
              <w:rPr>
                <w:rFonts w:ascii="Times New Roman" w:hAnsi="Times New Roman" w:cs="Times New Roman"/>
                <w:color w:val="000000"/>
                <w:sz w:val="26"/>
                <w:szCs w:val="26"/>
              </w:rPr>
            </w:pPr>
          </w:p>
        </w:tc>
        <w:tc>
          <w:tcPr>
            <w:tcW w:w="1417" w:type="dxa"/>
          </w:tcPr>
          <w:p w:rsidR="00FA2447" w:rsidRPr="005F6582" w:rsidRDefault="00FA2447" w:rsidP="001E1DCD">
            <w:pPr>
              <w:jc w:val="center"/>
              <w:rPr>
                <w:rFonts w:ascii="Times New Roman" w:hAnsi="Times New Roman" w:cs="Times New Roman"/>
                <w:color w:val="000000"/>
                <w:sz w:val="26"/>
                <w:szCs w:val="26"/>
              </w:rPr>
            </w:pPr>
            <w:r w:rsidRPr="005F6582">
              <w:rPr>
                <w:rFonts w:ascii="Times New Roman" w:hAnsi="Times New Roman" w:cs="Times New Roman"/>
                <w:color w:val="000000"/>
                <w:sz w:val="26"/>
                <w:szCs w:val="26"/>
              </w:rPr>
              <w:t>Канада</w:t>
            </w:r>
          </w:p>
        </w:tc>
        <w:tc>
          <w:tcPr>
            <w:tcW w:w="3172" w:type="dxa"/>
            <w:shd w:val="clear" w:color="auto" w:fill="auto"/>
          </w:tcPr>
          <w:p w:rsidR="00FA2447" w:rsidRPr="005F6582" w:rsidRDefault="00FA2447" w:rsidP="001E1DCD">
            <w:pPr>
              <w:jc w:val="both"/>
              <w:rPr>
                <w:rFonts w:ascii="Times New Roman" w:hAnsi="Times New Roman" w:cs="Times New Roman"/>
                <w:color w:val="000000"/>
                <w:sz w:val="26"/>
                <w:szCs w:val="26"/>
                <w:lang w:eastAsia="uk-UA"/>
              </w:rPr>
            </w:pPr>
            <w:r w:rsidRPr="005F6582">
              <w:rPr>
                <w:rFonts w:ascii="Times New Roman" w:hAnsi="Times New Roman" w:cs="Times New Roman"/>
                <w:color w:val="000000"/>
                <w:sz w:val="26"/>
                <w:szCs w:val="26"/>
              </w:rPr>
              <w:t>Співпраця у галузі: розвиток туризму, культура, молодіжна співпраця, спорт, наука і освіта, охорона навколишнього середовища та пам'яток культури, обмін досвідом у різних галузях</w:t>
            </w:r>
          </w:p>
        </w:tc>
      </w:tr>
      <w:tr w:rsidR="00FA2447" w:rsidRPr="005F6582" w:rsidTr="001E1DCD">
        <w:tc>
          <w:tcPr>
            <w:tcW w:w="567" w:type="dxa"/>
            <w:shd w:val="clear" w:color="auto" w:fill="auto"/>
          </w:tcPr>
          <w:p w:rsidR="00FA2447" w:rsidRPr="005F6582" w:rsidRDefault="00FA2447" w:rsidP="001E1DCD">
            <w:pPr>
              <w:tabs>
                <w:tab w:val="left" w:pos="351"/>
              </w:tabs>
              <w:jc w:val="both"/>
              <w:rPr>
                <w:rFonts w:ascii="Times New Roman" w:hAnsi="Times New Roman" w:cs="Times New Roman"/>
                <w:color w:val="000000"/>
                <w:sz w:val="26"/>
                <w:szCs w:val="26"/>
              </w:rPr>
            </w:pPr>
            <w:r w:rsidRPr="005F6582">
              <w:rPr>
                <w:rFonts w:ascii="Times New Roman" w:hAnsi="Times New Roman" w:cs="Times New Roman"/>
                <w:color w:val="000000"/>
                <w:sz w:val="26"/>
                <w:szCs w:val="26"/>
              </w:rPr>
              <w:t>12</w:t>
            </w:r>
          </w:p>
        </w:tc>
        <w:tc>
          <w:tcPr>
            <w:tcW w:w="2835" w:type="dxa"/>
            <w:shd w:val="clear" w:color="auto" w:fill="auto"/>
          </w:tcPr>
          <w:p w:rsidR="00FA2447" w:rsidRPr="005F6582" w:rsidRDefault="00FA2447" w:rsidP="001E1DCD">
            <w:pPr>
              <w:jc w:val="both"/>
              <w:rPr>
                <w:rFonts w:ascii="Times New Roman" w:hAnsi="Times New Roman" w:cs="Times New Roman"/>
                <w:color w:val="000000"/>
                <w:sz w:val="26"/>
                <w:szCs w:val="26"/>
                <w:lang w:eastAsia="uk-UA"/>
              </w:rPr>
            </w:pPr>
            <w:r w:rsidRPr="005F6582">
              <w:rPr>
                <w:rFonts w:ascii="Times New Roman" w:hAnsi="Times New Roman" w:cs="Times New Roman"/>
                <w:color w:val="000000"/>
                <w:sz w:val="26"/>
                <w:szCs w:val="26"/>
              </w:rPr>
              <w:t xml:space="preserve">Договір про побратимство міст </w:t>
            </w:r>
            <w:proofErr w:type="spellStart"/>
            <w:r w:rsidRPr="005F6582">
              <w:rPr>
                <w:rFonts w:ascii="Times New Roman" w:hAnsi="Times New Roman" w:cs="Times New Roman"/>
                <w:color w:val="000000"/>
                <w:sz w:val="26"/>
                <w:szCs w:val="26"/>
              </w:rPr>
              <w:t>Писковіце</w:t>
            </w:r>
            <w:proofErr w:type="spellEnd"/>
            <w:r w:rsidRPr="005F6582">
              <w:rPr>
                <w:rFonts w:ascii="Times New Roman" w:hAnsi="Times New Roman" w:cs="Times New Roman"/>
                <w:color w:val="000000"/>
                <w:sz w:val="26"/>
                <w:szCs w:val="26"/>
              </w:rPr>
              <w:t>(Польща) та Червоноград(Україна)</w:t>
            </w:r>
          </w:p>
        </w:tc>
        <w:tc>
          <w:tcPr>
            <w:tcW w:w="2268" w:type="dxa"/>
          </w:tcPr>
          <w:p w:rsidR="00FA2447" w:rsidRPr="005F6582" w:rsidRDefault="00FA2447" w:rsidP="001E1DCD">
            <w:pPr>
              <w:jc w:val="center"/>
              <w:rPr>
                <w:rFonts w:ascii="Times New Roman" w:hAnsi="Times New Roman" w:cs="Times New Roman"/>
                <w:color w:val="000000"/>
                <w:sz w:val="26"/>
                <w:szCs w:val="26"/>
              </w:rPr>
            </w:pPr>
            <w:proofErr w:type="spellStart"/>
            <w:r w:rsidRPr="005F6582">
              <w:rPr>
                <w:rFonts w:ascii="Times New Roman" w:hAnsi="Times New Roman" w:cs="Times New Roman"/>
                <w:color w:val="000000"/>
                <w:sz w:val="26"/>
                <w:szCs w:val="26"/>
              </w:rPr>
              <w:t>Писковіце</w:t>
            </w:r>
            <w:proofErr w:type="spellEnd"/>
          </w:p>
        </w:tc>
        <w:tc>
          <w:tcPr>
            <w:tcW w:w="1417" w:type="dxa"/>
          </w:tcPr>
          <w:p w:rsidR="00FA2447" w:rsidRPr="005F6582" w:rsidRDefault="00FA2447" w:rsidP="001E1DCD">
            <w:pPr>
              <w:jc w:val="center"/>
              <w:rPr>
                <w:rFonts w:ascii="Times New Roman" w:hAnsi="Times New Roman" w:cs="Times New Roman"/>
                <w:color w:val="000000"/>
                <w:sz w:val="26"/>
                <w:szCs w:val="26"/>
              </w:rPr>
            </w:pPr>
            <w:r w:rsidRPr="005F6582">
              <w:rPr>
                <w:rFonts w:ascii="Times New Roman" w:hAnsi="Times New Roman" w:cs="Times New Roman"/>
                <w:color w:val="000000"/>
                <w:sz w:val="26"/>
                <w:szCs w:val="26"/>
              </w:rPr>
              <w:t>Республіка Польща</w:t>
            </w:r>
          </w:p>
        </w:tc>
        <w:tc>
          <w:tcPr>
            <w:tcW w:w="3172" w:type="dxa"/>
            <w:shd w:val="clear" w:color="auto" w:fill="auto"/>
          </w:tcPr>
          <w:p w:rsidR="00FA2447" w:rsidRPr="005F6582" w:rsidRDefault="00FA2447" w:rsidP="001E1DCD">
            <w:pPr>
              <w:jc w:val="both"/>
              <w:rPr>
                <w:rFonts w:ascii="Times New Roman" w:hAnsi="Times New Roman" w:cs="Times New Roman"/>
                <w:color w:val="000000"/>
                <w:sz w:val="26"/>
                <w:szCs w:val="26"/>
                <w:lang w:eastAsia="uk-UA"/>
              </w:rPr>
            </w:pPr>
            <w:r w:rsidRPr="005F6582">
              <w:rPr>
                <w:rFonts w:ascii="Times New Roman" w:hAnsi="Times New Roman" w:cs="Times New Roman"/>
                <w:color w:val="000000"/>
                <w:sz w:val="26"/>
                <w:szCs w:val="26"/>
              </w:rPr>
              <w:t>Співпраця у сфері діяльності органів місцевого самоврядування та економіки, соціальній сфері</w:t>
            </w:r>
          </w:p>
        </w:tc>
      </w:tr>
    </w:tbl>
    <w:p w:rsidR="00FA2447" w:rsidRDefault="00FA2447" w:rsidP="00FA2447">
      <w:pPr>
        <w:rPr>
          <w:rFonts w:ascii="Times New Roman" w:hAnsi="Times New Roman" w:cs="Times New Roman"/>
          <w:sz w:val="26"/>
          <w:szCs w:val="26"/>
        </w:rPr>
      </w:pPr>
    </w:p>
    <w:p w:rsidR="00F468A6" w:rsidRPr="005F6582" w:rsidRDefault="00F468A6" w:rsidP="00FA2447">
      <w:pPr>
        <w:rPr>
          <w:rFonts w:ascii="Times New Roman" w:hAnsi="Times New Roman" w:cs="Times New Roman"/>
          <w:sz w:val="26"/>
          <w:szCs w:val="26"/>
        </w:rPr>
      </w:pPr>
    </w:p>
    <w:p w:rsidR="007F7130" w:rsidRPr="005F6582" w:rsidRDefault="007F7130" w:rsidP="00B6462F">
      <w:pPr>
        <w:tabs>
          <w:tab w:val="left" w:pos="1545"/>
        </w:tabs>
        <w:rPr>
          <w:rFonts w:ascii="Times New Roman" w:hAnsi="Times New Roman" w:cs="Times New Roman"/>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268"/>
        <w:gridCol w:w="3397"/>
      </w:tblGrid>
      <w:tr w:rsidR="00B6462F" w:rsidRPr="005F6582" w:rsidTr="00B6462F">
        <w:tc>
          <w:tcPr>
            <w:tcW w:w="3539" w:type="dxa"/>
          </w:tcPr>
          <w:p w:rsidR="00B6462F" w:rsidRPr="005F6582" w:rsidRDefault="00B6462F" w:rsidP="00B6462F">
            <w:pPr>
              <w:tabs>
                <w:tab w:val="left" w:pos="1545"/>
              </w:tabs>
              <w:jc w:val="center"/>
              <w:rPr>
                <w:rFonts w:ascii="Times New Roman" w:hAnsi="Times New Roman" w:cs="Times New Roman"/>
                <w:sz w:val="26"/>
                <w:szCs w:val="26"/>
              </w:rPr>
            </w:pPr>
            <w:r w:rsidRPr="005F6582">
              <w:rPr>
                <w:rFonts w:ascii="Times New Roman" w:hAnsi="Times New Roman" w:cs="Times New Roman"/>
                <w:sz w:val="26"/>
                <w:szCs w:val="26"/>
              </w:rPr>
              <w:t>Секретар ради</w:t>
            </w:r>
          </w:p>
        </w:tc>
        <w:tc>
          <w:tcPr>
            <w:tcW w:w="2268" w:type="dxa"/>
          </w:tcPr>
          <w:p w:rsidR="00B6462F" w:rsidRPr="005F6582" w:rsidRDefault="00B6462F" w:rsidP="005E75E1">
            <w:pPr>
              <w:tabs>
                <w:tab w:val="left" w:pos="1545"/>
              </w:tabs>
              <w:ind w:firstLine="708"/>
              <w:rPr>
                <w:rFonts w:ascii="Times New Roman" w:hAnsi="Times New Roman" w:cs="Times New Roman"/>
                <w:sz w:val="26"/>
                <w:szCs w:val="26"/>
              </w:rPr>
            </w:pPr>
          </w:p>
        </w:tc>
        <w:tc>
          <w:tcPr>
            <w:tcW w:w="3397" w:type="dxa"/>
          </w:tcPr>
          <w:p w:rsidR="00B6462F" w:rsidRPr="005F6582" w:rsidRDefault="00B6462F" w:rsidP="00B6462F">
            <w:pPr>
              <w:tabs>
                <w:tab w:val="left" w:pos="1545"/>
              </w:tabs>
              <w:jc w:val="center"/>
              <w:rPr>
                <w:rFonts w:ascii="Times New Roman" w:hAnsi="Times New Roman" w:cs="Times New Roman"/>
                <w:sz w:val="26"/>
                <w:szCs w:val="26"/>
              </w:rPr>
            </w:pPr>
            <w:r w:rsidRPr="005F6582">
              <w:rPr>
                <w:rFonts w:ascii="Times New Roman" w:hAnsi="Times New Roman" w:cs="Times New Roman"/>
                <w:sz w:val="26"/>
                <w:szCs w:val="26"/>
              </w:rPr>
              <w:t>Олександр ГРАСУЛОВ</w:t>
            </w:r>
          </w:p>
        </w:tc>
      </w:tr>
    </w:tbl>
    <w:p w:rsidR="001C2EEB" w:rsidRPr="005F6582" w:rsidRDefault="001C2EEB" w:rsidP="00B6462F">
      <w:pPr>
        <w:tabs>
          <w:tab w:val="left" w:pos="1545"/>
        </w:tabs>
        <w:rPr>
          <w:rFonts w:ascii="Times New Roman" w:hAnsi="Times New Roman" w:cs="Times New Roman"/>
          <w:sz w:val="26"/>
          <w:szCs w:val="26"/>
        </w:rPr>
      </w:pPr>
    </w:p>
    <w:sectPr w:rsidR="001C2EEB" w:rsidRPr="005F6582" w:rsidSect="00964871">
      <w:headerReference w:type="default" r:id="rId19"/>
      <w:pgSz w:w="11906" w:h="16838"/>
      <w:pgMar w:top="850" w:right="850" w:bottom="850"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4A0" w:rsidRDefault="005504A0" w:rsidP="00614C68">
      <w:pPr>
        <w:spacing w:after="0" w:line="240" w:lineRule="auto"/>
      </w:pPr>
      <w:r>
        <w:separator/>
      </w:r>
    </w:p>
  </w:endnote>
  <w:endnote w:type="continuationSeparator" w:id="0">
    <w:p w:rsidR="005504A0" w:rsidRDefault="005504A0" w:rsidP="00614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4A0" w:rsidRDefault="005504A0" w:rsidP="00614C68">
      <w:pPr>
        <w:spacing w:after="0" w:line="240" w:lineRule="auto"/>
      </w:pPr>
      <w:r>
        <w:separator/>
      </w:r>
    </w:p>
  </w:footnote>
  <w:footnote w:type="continuationSeparator" w:id="0">
    <w:p w:rsidR="005504A0" w:rsidRDefault="005504A0" w:rsidP="00614C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0919564"/>
      <w:docPartObj>
        <w:docPartGallery w:val="Page Numbers (Top of Page)"/>
        <w:docPartUnique/>
      </w:docPartObj>
    </w:sdtPr>
    <w:sdtEndPr/>
    <w:sdtContent>
      <w:p w:rsidR="00AC02C9" w:rsidRDefault="00AC02C9">
        <w:pPr>
          <w:pStyle w:val="af8"/>
          <w:jc w:val="center"/>
        </w:pPr>
        <w:r>
          <w:fldChar w:fldCharType="begin"/>
        </w:r>
        <w:r>
          <w:instrText>PAGE   \* MERGEFORMAT</w:instrText>
        </w:r>
        <w:r>
          <w:fldChar w:fldCharType="separate"/>
        </w:r>
        <w:r w:rsidR="00E52E27">
          <w:rPr>
            <w:noProof/>
          </w:rPr>
          <w:t>31</w:t>
        </w:r>
        <w:r>
          <w:fldChar w:fldCharType="end"/>
        </w:r>
      </w:p>
    </w:sdtContent>
  </w:sdt>
  <w:p w:rsidR="00AC02C9" w:rsidRDefault="00AC02C9">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B2C0F"/>
    <w:multiLevelType w:val="hybridMultilevel"/>
    <w:tmpl w:val="13DC301C"/>
    <w:lvl w:ilvl="0" w:tplc="0422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13845779"/>
    <w:multiLevelType w:val="hybridMultilevel"/>
    <w:tmpl w:val="0E760898"/>
    <w:lvl w:ilvl="0" w:tplc="A9048CF4">
      <w:numFmt w:val="bullet"/>
      <w:lvlText w:val="-"/>
      <w:lvlJc w:val="left"/>
      <w:pPr>
        <w:tabs>
          <w:tab w:val="num" w:pos="360"/>
        </w:tabs>
        <w:ind w:left="360" w:hanging="360"/>
      </w:pPr>
      <w:rPr>
        <w:rFonts w:ascii="Tahoma" w:eastAsia="Times New Roman" w:hAnsi="Tahoma" w:cs="Tahoma"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14CD246A"/>
    <w:multiLevelType w:val="hybridMultilevel"/>
    <w:tmpl w:val="6262C522"/>
    <w:lvl w:ilvl="0" w:tplc="0422000D">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152A143C"/>
    <w:multiLevelType w:val="hybridMultilevel"/>
    <w:tmpl w:val="15744B8C"/>
    <w:lvl w:ilvl="0" w:tplc="F2820578">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D266523"/>
    <w:multiLevelType w:val="hybridMultilevel"/>
    <w:tmpl w:val="A374320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D6313CD"/>
    <w:multiLevelType w:val="hybridMultilevel"/>
    <w:tmpl w:val="CD2CCA4A"/>
    <w:lvl w:ilvl="0" w:tplc="A9048CF4">
      <w:numFmt w:val="bullet"/>
      <w:lvlText w:val="-"/>
      <w:lvlJc w:val="left"/>
      <w:pPr>
        <w:ind w:left="720" w:hanging="360"/>
      </w:pPr>
      <w:rPr>
        <w:rFonts w:ascii="Tahoma" w:eastAsia="Times New Roman" w:hAnsi="Tahoma" w:cs="Tahom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27506903"/>
    <w:multiLevelType w:val="hybridMultilevel"/>
    <w:tmpl w:val="C898E248"/>
    <w:lvl w:ilvl="0" w:tplc="10A007E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27F528EE"/>
    <w:multiLevelType w:val="hybridMultilevel"/>
    <w:tmpl w:val="DC543D46"/>
    <w:lvl w:ilvl="0" w:tplc="10A007E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E28774B"/>
    <w:multiLevelType w:val="hybridMultilevel"/>
    <w:tmpl w:val="A650BC56"/>
    <w:lvl w:ilvl="0" w:tplc="04220001">
      <w:start w:val="1"/>
      <w:numFmt w:val="bullet"/>
      <w:lvlText w:val=""/>
      <w:lvlJc w:val="left"/>
      <w:pPr>
        <w:ind w:left="1440" w:hanging="360"/>
      </w:pPr>
      <w:rPr>
        <w:rFonts w:ascii="Symbol" w:hAnsi="Symbol" w:hint="default"/>
      </w:rPr>
    </w:lvl>
    <w:lvl w:ilvl="1" w:tplc="04220003">
      <w:start w:val="1"/>
      <w:numFmt w:val="bullet"/>
      <w:lvlText w:val="o"/>
      <w:lvlJc w:val="left"/>
      <w:pPr>
        <w:ind w:left="2160" w:hanging="360"/>
      </w:pPr>
      <w:rPr>
        <w:rFonts w:ascii="Courier New" w:hAnsi="Courier New" w:cs="Courier New"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Courier New"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Courier New" w:hint="default"/>
      </w:rPr>
    </w:lvl>
    <w:lvl w:ilvl="8" w:tplc="04220005">
      <w:start w:val="1"/>
      <w:numFmt w:val="bullet"/>
      <w:lvlText w:val=""/>
      <w:lvlJc w:val="left"/>
      <w:pPr>
        <w:ind w:left="7200" w:hanging="360"/>
      </w:pPr>
      <w:rPr>
        <w:rFonts w:ascii="Wingdings" w:hAnsi="Wingdings" w:hint="default"/>
      </w:rPr>
    </w:lvl>
  </w:abstractNum>
  <w:abstractNum w:abstractNumId="9">
    <w:nsid w:val="2E2A310C"/>
    <w:multiLevelType w:val="hybridMultilevel"/>
    <w:tmpl w:val="9E443E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E617A05"/>
    <w:multiLevelType w:val="hybridMultilevel"/>
    <w:tmpl w:val="CE8C64F2"/>
    <w:lvl w:ilvl="0" w:tplc="A9048CF4">
      <w:numFmt w:val="bullet"/>
      <w:lvlText w:val="-"/>
      <w:lvlJc w:val="left"/>
      <w:pPr>
        <w:ind w:left="2149" w:hanging="360"/>
      </w:pPr>
      <w:rPr>
        <w:rFonts w:ascii="Tahoma" w:eastAsia="Times New Roman" w:hAnsi="Tahoma" w:cs="Tahoma" w:hint="default"/>
      </w:rPr>
    </w:lvl>
    <w:lvl w:ilvl="1" w:tplc="04220003" w:tentative="1">
      <w:start w:val="1"/>
      <w:numFmt w:val="bullet"/>
      <w:lvlText w:val="o"/>
      <w:lvlJc w:val="left"/>
      <w:pPr>
        <w:ind w:left="2869" w:hanging="360"/>
      </w:pPr>
      <w:rPr>
        <w:rFonts w:ascii="Courier New" w:hAnsi="Courier New" w:cs="Courier New" w:hint="default"/>
      </w:rPr>
    </w:lvl>
    <w:lvl w:ilvl="2" w:tplc="04220005" w:tentative="1">
      <w:start w:val="1"/>
      <w:numFmt w:val="bullet"/>
      <w:lvlText w:val=""/>
      <w:lvlJc w:val="left"/>
      <w:pPr>
        <w:ind w:left="3589" w:hanging="360"/>
      </w:pPr>
      <w:rPr>
        <w:rFonts w:ascii="Wingdings" w:hAnsi="Wingdings" w:hint="default"/>
      </w:rPr>
    </w:lvl>
    <w:lvl w:ilvl="3" w:tplc="04220001" w:tentative="1">
      <w:start w:val="1"/>
      <w:numFmt w:val="bullet"/>
      <w:lvlText w:val=""/>
      <w:lvlJc w:val="left"/>
      <w:pPr>
        <w:ind w:left="4309" w:hanging="360"/>
      </w:pPr>
      <w:rPr>
        <w:rFonts w:ascii="Symbol" w:hAnsi="Symbol" w:hint="default"/>
      </w:rPr>
    </w:lvl>
    <w:lvl w:ilvl="4" w:tplc="04220003" w:tentative="1">
      <w:start w:val="1"/>
      <w:numFmt w:val="bullet"/>
      <w:lvlText w:val="o"/>
      <w:lvlJc w:val="left"/>
      <w:pPr>
        <w:ind w:left="5029" w:hanging="360"/>
      </w:pPr>
      <w:rPr>
        <w:rFonts w:ascii="Courier New" w:hAnsi="Courier New" w:cs="Courier New" w:hint="default"/>
      </w:rPr>
    </w:lvl>
    <w:lvl w:ilvl="5" w:tplc="04220005" w:tentative="1">
      <w:start w:val="1"/>
      <w:numFmt w:val="bullet"/>
      <w:lvlText w:val=""/>
      <w:lvlJc w:val="left"/>
      <w:pPr>
        <w:ind w:left="5749" w:hanging="360"/>
      </w:pPr>
      <w:rPr>
        <w:rFonts w:ascii="Wingdings" w:hAnsi="Wingdings" w:hint="default"/>
      </w:rPr>
    </w:lvl>
    <w:lvl w:ilvl="6" w:tplc="04220001" w:tentative="1">
      <w:start w:val="1"/>
      <w:numFmt w:val="bullet"/>
      <w:lvlText w:val=""/>
      <w:lvlJc w:val="left"/>
      <w:pPr>
        <w:ind w:left="6469" w:hanging="360"/>
      </w:pPr>
      <w:rPr>
        <w:rFonts w:ascii="Symbol" w:hAnsi="Symbol" w:hint="default"/>
      </w:rPr>
    </w:lvl>
    <w:lvl w:ilvl="7" w:tplc="04220003" w:tentative="1">
      <w:start w:val="1"/>
      <w:numFmt w:val="bullet"/>
      <w:lvlText w:val="o"/>
      <w:lvlJc w:val="left"/>
      <w:pPr>
        <w:ind w:left="7189" w:hanging="360"/>
      </w:pPr>
      <w:rPr>
        <w:rFonts w:ascii="Courier New" w:hAnsi="Courier New" w:cs="Courier New" w:hint="default"/>
      </w:rPr>
    </w:lvl>
    <w:lvl w:ilvl="8" w:tplc="04220005" w:tentative="1">
      <w:start w:val="1"/>
      <w:numFmt w:val="bullet"/>
      <w:lvlText w:val=""/>
      <w:lvlJc w:val="left"/>
      <w:pPr>
        <w:ind w:left="7909" w:hanging="360"/>
      </w:pPr>
      <w:rPr>
        <w:rFonts w:ascii="Wingdings" w:hAnsi="Wingdings" w:hint="default"/>
      </w:rPr>
    </w:lvl>
  </w:abstractNum>
  <w:abstractNum w:abstractNumId="11">
    <w:nsid w:val="34364851"/>
    <w:multiLevelType w:val="hybridMultilevel"/>
    <w:tmpl w:val="0A82893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6064293"/>
    <w:multiLevelType w:val="hybridMultilevel"/>
    <w:tmpl w:val="78945BC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nsid w:val="3AF46571"/>
    <w:multiLevelType w:val="hybridMultilevel"/>
    <w:tmpl w:val="E08AA38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4">
    <w:nsid w:val="3DA93D7C"/>
    <w:multiLevelType w:val="hybridMultilevel"/>
    <w:tmpl w:val="DCC63A6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42405788"/>
    <w:multiLevelType w:val="hybridMultilevel"/>
    <w:tmpl w:val="7040B15A"/>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6">
    <w:nsid w:val="431E13DA"/>
    <w:multiLevelType w:val="hybridMultilevel"/>
    <w:tmpl w:val="8990053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7">
    <w:nsid w:val="46031DB6"/>
    <w:multiLevelType w:val="hybridMultilevel"/>
    <w:tmpl w:val="0E2AC604"/>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nsid w:val="4796096C"/>
    <w:multiLevelType w:val="hybridMultilevel"/>
    <w:tmpl w:val="61489904"/>
    <w:lvl w:ilvl="0" w:tplc="10A007E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495500B1"/>
    <w:multiLevelType w:val="hybridMultilevel"/>
    <w:tmpl w:val="4784F0BE"/>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0">
    <w:nsid w:val="4D255CF4"/>
    <w:multiLevelType w:val="hybridMultilevel"/>
    <w:tmpl w:val="31ACE270"/>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1">
    <w:nsid w:val="500757C2"/>
    <w:multiLevelType w:val="hybridMultilevel"/>
    <w:tmpl w:val="E72C457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506D3EFD"/>
    <w:multiLevelType w:val="hybridMultilevel"/>
    <w:tmpl w:val="4D10DECC"/>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3">
    <w:nsid w:val="528447D3"/>
    <w:multiLevelType w:val="hybridMultilevel"/>
    <w:tmpl w:val="BDD048C6"/>
    <w:lvl w:ilvl="0" w:tplc="64C201CE">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52BB23D4"/>
    <w:multiLevelType w:val="hybridMultilevel"/>
    <w:tmpl w:val="4FA4C3A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5">
    <w:nsid w:val="5D1F4615"/>
    <w:multiLevelType w:val="hybridMultilevel"/>
    <w:tmpl w:val="9B9AFB1E"/>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6">
    <w:nsid w:val="5D857C8D"/>
    <w:multiLevelType w:val="hybridMultilevel"/>
    <w:tmpl w:val="EDDC92F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60476149"/>
    <w:multiLevelType w:val="hybridMultilevel"/>
    <w:tmpl w:val="E91451AE"/>
    <w:lvl w:ilvl="0" w:tplc="10A007E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6D4E13FE"/>
    <w:multiLevelType w:val="hybridMultilevel"/>
    <w:tmpl w:val="73784FC6"/>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9">
    <w:nsid w:val="75E05D7D"/>
    <w:multiLevelType w:val="hybridMultilevel"/>
    <w:tmpl w:val="79647FC2"/>
    <w:lvl w:ilvl="0" w:tplc="10A007E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75E947FB"/>
    <w:multiLevelType w:val="hybridMultilevel"/>
    <w:tmpl w:val="786EA9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2"/>
  </w:num>
  <w:num w:numId="5">
    <w:abstractNumId w:val="22"/>
  </w:num>
  <w:num w:numId="6">
    <w:abstractNumId w:val="26"/>
  </w:num>
  <w:num w:numId="7">
    <w:abstractNumId w:val="17"/>
  </w:num>
  <w:num w:numId="8">
    <w:abstractNumId w:val="21"/>
  </w:num>
  <w:num w:numId="9">
    <w:abstractNumId w:val="20"/>
  </w:num>
  <w:num w:numId="10">
    <w:abstractNumId w:val="3"/>
  </w:num>
  <w:num w:numId="11">
    <w:abstractNumId w:val="23"/>
  </w:num>
  <w:num w:numId="12">
    <w:abstractNumId w:val="19"/>
  </w:num>
  <w:num w:numId="13">
    <w:abstractNumId w:val="24"/>
  </w:num>
  <w:num w:numId="14">
    <w:abstractNumId w:val="25"/>
  </w:num>
  <w:num w:numId="15">
    <w:abstractNumId w:val="28"/>
  </w:num>
  <w:num w:numId="16">
    <w:abstractNumId w:val="13"/>
  </w:num>
  <w:num w:numId="17">
    <w:abstractNumId w:val="29"/>
  </w:num>
  <w:num w:numId="18">
    <w:abstractNumId w:val="7"/>
  </w:num>
  <w:num w:numId="19">
    <w:abstractNumId w:val="15"/>
  </w:num>
  <w:num w:numId="20">
    <w:abstractNumId w:val="0"/>
  </w:num>
  <w:num w:numId="21">
    <w:abstractNumId w:val="14"/>
  </w:num>
  <w:num w:numId="22">
    <w:abstractNumId w:val="9"/>
  </w:num>
  <w:num w:numId="23">
    <w:abstractNumId w:val="11"/>
  </w:num>
  <w:num w:numId="24">
    <w:abstractNumId w:val="12"/>
  </w:num>
  <w:num w:numId="25">
    <w:abstractNumId w:val="10"/>
  </w:num>
  <w:num w:numId="26">
    <w:abstractNumId w:val="30"/>
  </w:num>
  <w:num w:numId="27">
    <w:abstractNumId w:val="5"/>
  </w:num>
  <w:num w:numId="28">
    <w:abstractNumId w:val="6"/>
  </w:num>
  <w:num w:numId="29">
    <w:abstractNumId w:val="18"/>
  </w:num>
  <w:num w:numId="30">
    <w:abstractNumId w:val="27"/>
  </w:num>
  <w:num w:numId="31">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E82"/>
    <w:rsid w:val="00001B1E"/>
    <w:rsid w:val="00006CE8"/>
    <w:rsid w:val="0000759C"/>
    <w:rsid w:val="00013DA4"/>
    <w:rsid w:val="00015649"/>
    <w:rsid w:val="0002507A"/>
    <w:rsid w:val="000259B4"/>
    <w:rsid w:val="0003000F"/>
    <w:rsid w:val="00031324"/>
    <w:rsid w:val="000346E0"/>
    <w:rsid w:val="000451D4"/>
    <w:rsid w:val="000459B2"/>
    <w:rsid w:val="00046638"/>
    <w:rsid w:val="00046671"/>
    <w:rsid w:val="000534A4"/>
    <w:rsid w:val="00054F36"/>
    <w:rsid w:val="00055AB4"/>
    <w:rsid w:val="000607F5"/>
    <w:rsid w:val="00061617"/>
    <w:rsid w:val="0006215C"/>
    <w:rsid w:val="00065FB9"/>
    <w:rsid w:val="0006629E"/>
    <w:rsid w:val="000745BE"/>
    <w:rsid w:val="000770C3"/>
    <w:rsid w:val="00080C31"/>
    <w:rsid w:val="00081003"/>
    <w:rsid w:val="000838C2"/>
    <w:rsid w:val="0008507E"/>
    <w:rsid w:val="000903C4"/>
    <w:rsid w:val="000909E0"/>
    <w:rsid w:val="0009182A"/>
    <w:rsid w:val="000919A8"/>
    <w:rsid w:val="000936EF"/>
    <w:rsid w:val="000978B7"/>
    <w:rsid w:val="000A086C"/>
    <w:rsid w:val="000A2FE5"/>
    <w:rsid w:val="000A3185"/>
    <w:rsid w:val="000A399C"/>
    <w:rsid w:val="000A53DA"/>
    <w:rsid w:val="000A609A"/>
    <w:rsid w:val="000A6681"/>
    <w:rsid w:val="000B2177"/>
    <w:rsid w:val="000B3DA6"/>
    <w:rsid w:val="000B7455"/>
    <w:rsid w:val="000C0315"/>
    <w:rsid w:val="000C13CA"/>
    <w:rsid w:val="000C48E3"/>
    <w:rsid w:val="000C5232"/>
    <w:rsid w:val="000C594C"/>
    <w:rsid w:val="000D3D84"/>
    <w:rsid w:val="000D4032"/>
    <w:rsid w:val="000D4313"/>
    <w:rsid w:val="000D68A7"/>
    <w:rsid w:val="000E2083"/>
    <w:rsid w:val="000E5BC4"/>
    <w:rsid w:val="000F1425"/>
    <w:rsid w:val="000F1FB4"/>
    <w:rsid w:val="000F42B1"/>
    <w:rsid w:val="000F4AA9"/>
    <w:rsid w:val="000F723E"/>
    <w:rsid w:val="001010CA"/>
    <w:rsid w:val="00101269"/>
    <w:rsid w:val="00105145"/>
    <w:rsid w:val="00105880"/>
    <w:rsid w:val="00105F62"/>
    <w:rsid w:val="001065A6"/>
    <w:rsid w:val="00111A18"/>
    <w:rsid w:val="00113A64"/>
    <w:rsid w:val="00114C45"/>
    <w:rsid w:val="001160A5"/>
    <w:rsid w:val="00121DE2"/>
    <w:rsid w:val="00121E76"/>
    <w:rsid w:val="00123464"/>
    <w:rsid w:val="001246E9"/>
    <w:rsid w:val="00126139"/>
    <w:rsid w:val="001304A3"/>
    <w:rsid w:val="001312B0"/>
    <w:rsid w:val="00133971"/>
    <w:rsid w:val="00140A4D"/>
    <w:rsid w:val="00140DED"/>
    <w:rsid w:val="00141FDB"/>
    <w:rsid w:val="00143F4D"/>
    <w:rsid w:val="001442D3"/>
    <w:rsid w:val="00146236"/>
    <w:rsid w:val="00147E50"/>
    <w:rsid w:val="00154099"/>
    <w:rsid w:val="001705C8"/>
    <w:rsid w:val="00171465"/>
    <w:rsid w:val="001719E2"/>
    <w:rsid w:val="00174CB8"/>
    <w:rsid w:val="0017676B"/>
    <w:rsid w:val="00182EA3"/>
    <w:rsid w:val="00183E33"/>
    <w:rsid w:val="00187F56"/>
    <w:rsid w:val="00190056"/>
    <w:rsid w:val="00194905"/>
    <w:rsid w:val="001958ED"/>
    <w:rsid w:val="00195DA6"/>
    <w:rsid w:val="001A0928"/>
    <w:rsid w:val="001A56D7"/>
    <w:rsid w:val="001A60E4"/>
    <w:rsid w:val="001B1D84"/>
    <w:rsid w:val="001B1FB7"/>
    <w:rsid w:val="001B5F36"/>
    <w:rsid w:val="001C0ADC"/>
    <w:rsid w:val="001C1333"/>
    <w:rsid w:val="001C136D"/>
    <w:rsid w:val="001C2EEB"/>
    <w:rsid w:val="001D37A6"/>
    <w:rsid w:val="001D4533"/>
    <w:rsid w:val="001E0D5B"/>
    <w:rsid w:val="001E0D80"/>
    <w:rsid w:val="001E1DCD"/>
    <w:rsid w:val="001E1F0A"/>
    <w:rsid w:val="001E47BE"/>
    <w:rsid w:val="001E6476"/>
    <w:rsid w:val="001F2A9C"/>
    <w:rsid w:val="002039C7"/>
    <w:rsid w:val="00205A80"/>
    <w:rsid w:val="0020796A"/>
    <w:rsid w:val="00210A06"/>
    <w:rsid w:val="0021388C"/>
    <w:rsid w:val="0021588A"/>
    <w:rsid w:val="002164DF"/>
    <w:rsid w:val="00216690"/>
    <w:rsid w:val="00216907"/>
    <w:rsid w:val="00220112"/>
    <w:rsid w:val="00220224"/>
    <w:rsid w:val="00222308"/>
    <w:rsid w:val="00224F52"/>
    <w:rsid w:val="00227B9D"/>
    <w:rsid w:val="0023094E"/>
    <w:rsid w:val="00234282"/>
    <w:rsid w:val="00235EDE"/>
    <w:rsid w:val="00236D15"/>
    <w:rsid w:val="0023759D"/>
    <w:rsid w:val="00242FA3"/>
    <w:rsid w:val="00243178"/>
    <w:rsid w:val="00250A0A"/>
    <w:rsid w:val="002560C2"/>
    <w:rsid w:val="002566C0"/>
    <w:rsid w:val="00257B13"/>
    <w:rsid w:val="00261307"/>
    <w:rsid w:val="0027140F"/>
    <w:rsid w:val="00271AB0"/>
    <w:rsid w:val="00273F53"/>
    <w:rsid w:val="00274CCC"/>
    <w:rsid w:val="00275435"/>
    <w:rsid w:val="00275BFC"/>
    <w:rsid w:val="0027660E"/>
    <w:rsid w:val="002818A2"/>
    <w:rsid w:val="00284CA6"/>
    <w:rsid w:val="002938C6"/>
    <w:rsid w:val="00296C92"/>
    <w:rsid w:val="002A5B33"/>
    <w:rsid w:val="002A7F16"/>
    <w:rsid w:val="002B1F06"/>
    <w:rsid w:val="002B3F11"/>
    <w:rsid w:val="002B41BF"/>
    <w:rsid w:val="002B591C"/>
    <w:rsid w:val="002C4DF1"/>
    <w:rsid w:val="002C54A5"/>
    <w:rsid w:val="002C5EBF"/>
    <w:rsid w:val="002D2611"/>
    <w:rsid w:val="002D342A"/>
    <w:rsid w:val="002D3EC0"/>
    <w:rsid w:val="002E4BBE"/>
    <w:rsid w:val="002F03D5"/>
    <w:rsid w:val="00301F2A"/>
    <w:rsid w:val="003045AD"/>
    <w:rsid w:val="00306C9B"/>
    <w:rsid w:val="00307EDA"/>
    <w:rsid w:val="003110D0"/>
    <w:rsid w:val="00313A38"/>
    <w:rsid w:val="003143A6"/>
    <w:rsid w:val="00315F68"/>
    <w:rsid w:val="00317072"/>
    <w:rsid w:val="00321235"/>
    <w:rsid w:val="003214FB"/>
    <w:rsid w:val="00333A7F"/>
    <w:rsid w:val="003404DD"/>
    <w:rsid w:val="003407B9"/>
    <w:rsid w:val="00342B34"/>
    <w:rsid w:val="00345CC0"/>
    <w:rsid w:val="00346B1C"/>
    <w:rsid w:val="00350268"/>
    <w:rsid w:val="00352AB4"/>
    <w:rsid w:val="00352C6B"/>
    <w:rsid w:val="00354151"/>
    <w:rsid w:val="003548E6"/>
    <w:rsid w:val="00357264"/>
    <w:rsid w:val="00362238"/>
    <w:rsid w:val="003623C5"/>
    <w:rsid w:val="00364228"/>
    <w:rsid w:val="0036610F"/>
    <w:rsid w:val="00367936"/>
    <w:rsid w:val="00373A97"/>
    <w:rsid w:val="00374DDE"/>
    <w:rsid w:val="00377C06"/>
    <w:rsid w:val="0038011A"/>
    <w:rsid w:val="00381861"/>
    <w:rsid w:val="00387B25"/>
    <w:rsid w:val="00387FB2"/>
    <w:rsid w:val="003905A8"/>
    <w:rsid w:val="00390A01"/>
    <w:rsid w:val="00391D1B"/>
    <w:rsid w:val="00393E99"/>
    <w:rsid w:val="00397127"/>
    <w:rsid w:val="003A140F"/>
    <w:rsid w:val="003A1B45"/>
    <w:rsid w:val="003A1EB5"/>
    <w:rsid w:val="003A7D75"/>
    <w:rsid w:val="003B32E2"/>
    <w:rsid w:val="003B42A7"/>
    <w:rsid w:val="003B6038"/>
    <w:rsid w:val="003B70CD"/>
    <w:rsid w:val="003B735E"/>
    <w:rsid w:val="003C0191"/>
    <w:rsid w:val="003C03C5"/>
    <w:rsid w:val="003C183C"/>
    <w:rsid w:val="003C2496"/>
    <w:rsid w:val="003C313C"/>
    <w:rsid w:val="003C38EC"/>
    <w:rsid w:val="003C468E"/>
    <w:rsid w:val="003C4976"/>
    <w:rsid w:val="003C7F70"/>
    <w:rsid w:val="003D0172"/>
    <w:rsid w:val="003D17A9"/>
    <w:rsid w:val="003D5784"/>
    <w:rsid w:val="003D5BFA"/>
    <w:rsid w:val="003D6684"/>
    <w:rsid w:val="003E02B2"/>
    <w:rsid w:val="003E3474"/>
    <w:rsid w:val="003E6353"/>
    <w:rsid w:val="003E7E20"/>
    <w:rsid w:val="003F59EE"/>
    <w:rsid w:val="003F6786"/>
    <w:rsid w:val="003F682A"/>
    <w:rsid w:val="003F7E75"/>
    <w:rsid w:val="004027F1"/>
    <w:rsid w:val="00411CEA"/>
    <w:rsid w:val="00411DB9"/>
    <w:rsid w:val="00421743"/>
    <w:rsid w:val="00422864"/>
    <w:rsid w:val="00422E6A"/>
    <w:rsid w:val="00424563"/>
    <w:rsid w:val="00424E77"/>
    <w:rsid w:val="00431FFC"/>
    <w:rsid w:val="0043316C"/>
    <w:rsid w:val="00434FBA"/>
    <w:rsid w:val="004357BC"/>
    <w:rsid w:val="00435C4D"/>
    <w:rsid w:val="0044144C"/>
    <w:rsid w:val="004438CE"/>
    <w:rsid w:val="004445A1"/>
    <w:rsid w:val="0045636F"/>
    <w:rsid w:val="00462091"/>
    <w:rsid w:val="00462F66"/>
    <w:rsid w:val="00465C5B"/>
    <w:rsid w:val="00472490"/>
    <w:rsid w:val="00473076"/>
    <w:rsid w:val="004734E3"/>
    <w:rsid w:val="00480276"/>
    <w:rsid w:val="004865B1"/>
    <w:rsid w:val="00490129"/>
    <w:rsid w:val="004903AF"/>
    <w:rsid w:val="00491B27"/>
    <w:rsid w:val="004A0AA9"/>
    <w:rsid w:val="004A4371"/>
    <w:rsid w:val="004B0EA1"/>
    <w:rsid w:val="004C002C"/>
    <w:rsid w:val="004C029D"/>
    <w:rsid w:val="004C6440"/>
    <w:rsid w:val="004C73E8"/>
    <w:rsid w:val="004D00E1"/>
    <w:rsid w:val="004D10CC"/>
    <w:rsid w:val="004D25EE"/>
    <w:rsid w:val="004D60FB"/>
    <w:rsid w:val="004E06B7"/>
    <w:rsid w:val="004E07B3"/>
    <w:rsid w:val="004E1EC0"/>
    <w:rsid w:val="004E33B8"/>
    <w:rsid w:val="004E6239"/>
    <w:rsid w:val="004E6997"/>
    <w:rsid w:val="004E6F22"/>
    <w:rsid w:val="004E7103"/>
    <w:rsid w:val="004F3707"/>
    <w:rsid w:val="004F45CB"/>
    <w:rsid w:val="004F5741"/>
    <w:rsid w:val="0050457D"/>
    <w:rsid w:val="005105C5"/>
    <w:rsid w:val="005147FC"/>
    <w:rsid w:val="005152F4"/>
    <w:rsid w:val="00516A6A"/>
    <w:rsid w:val="00522C9D"/>
    <w:rsid w:val="00525C6A"/>
    <w:rsid w:val="00527361"/>
    <w:rsid w:val="00535DDB"/>
    <w:rsid w:val="00546321"/>
    <w:rsid w:val="005504A0"/>
    <w:rsid w:val="0055176B"/>
    <w:rsid w:val="0055431D"/>
    <w:rsid w:val="00555165"/>
    <w:rsid w:val="005570FC"/>
    <w:rsid w:val="00560C36"/>
    <w:rsid w:val="00563C76"/>
    <w:rsid w:val="00565025"/>
    <w:rsid w:val="005665DB"/>
    <w:rsid w:val="005709C7"/>
    <w:rsid w:val="00581439"/>
    <w:rsid w:val="005836C4"/>
    <w:rsid w:val="00584DB0"/>
    <w:rsid w:val="00586096"/>
    <w:rsid w:val="00586F6D"/>
    <w:rsid w:val="00592B9C"/>
    <w:rsid w:val="00592DC4"/>
    <w:rsid w:val="00596449"/>
    <w:rsid w:val="005A1467"/>
    <w:rsid w:val="005A4BDC"/>
    <w:rsid w:val="005A60D0"/>
    <w:rsid w:val="005A7900"/>
    <w:rsid w:val="005B1B95"/>
    <w:rsid w:val="005B2CFB"/>
    <w:rsid w:val="005B3F8E"/>
    <w:rsid w:val="005B57A0"/>
    <w:rsid w:val="005B7999"/>
    <w:rsid w:val="005B7ED0"/>
    <w:rsid w:val="005C2ECD"/>
    <w:rsid w:val="005C385F"/>
    <w:rsid w:val="005D13F3"/>
    <w:rsid w:val="005D58FE"/>
    <w:rsid w:val="005D6C92"/>
    <w:rsid w:val="005D7CBE"/>
    <w:rsid w:val="005E2103"/>
    <w:rsid w:val="005E2292"/>
    <w:rsid w:val="005E75E1"/>
    <w:rsid w:val="005E7ED0"/>
    <w:rsid w:val="005F1748"/>
    <w:rsid w:val="005F1F74"/>
    <w:rsid w:val="005F267F"/>
    <w:rsid w:val="005F6582"/>
    <w:rsid w:val="00600201"/>
    <w:rsid w:val="00606AD3"/>
    <w:rsid w:val="006102F9"/>
    <w:rsid w:val="00611248"/>
    <w:rsid w:val="00611E56"/>
    <w:rsid w:val="006126C1"/>
    <w:rsid w:val="00614266"/>
    <w:rsid w:val="00614C68"/>
    <w:rsid w:val="00615331"/>
    <w:rsid w:val="00617796"/>
    <w:rsid w:val="00623E98"/>
    <w:rsid w:val="00624950"/>
    <w:rsid w:val="0062695A"/>
    <w:rsid w:val="00630E6D"/>
    <w:rsid w:val="006310D7"/>
    <w:rsid w:val="006340B1"/>
    <w:rsid w:val="0063762E"/>
    <w:rsid w:val="00637E7D"/>
    <w:rsid w:val="006413F0"/>
    <w:rsid w:val="00642A05"/>
    <w:rsid w:val="0064419A"/>
    <w:rsid w:val="00647CD9"/>
    <w:rsid w:val="0065056F"/>
    <w:rsid w:val="0065173D"/>
    <w:rsid w:val="00651877"/>
    <w:rsid w:val="00652C41"/>
    <w:rsid w:val="00653E2D"/>
    <w:rsid w:val="00653FE3"/>
    <w:rsid w:val="006554CD"/>
    <w:rsid w:val="00655C83"/>
    <w:rsid w:val="00656EB0"/>
    <w:rsid w:val="00661002"/>
    <w:rsid w:val="00661543"/>
    <w:rsid w:val="006624B1"/>
    <w:rsid w:val="00662B76"/>
    <w:rsid w:val="006638BD"/>
    <w:rsid w:val="00666F9C"/>
    <w:rsid w:val="0067448D"/>
    <w:rsid w:val="00674FB7"/>
    <w:rsid w:val="00680FA1"/>
    <w:rsid w:val="006817A8"/>
    <w:rsid w:val="00682A6C"/>
    <w:rsid w:val="00682D41"/>
    <w:rsid w:val="00683515"/>
    <w:rsid w:val="0068472A"/>
    <w:rsid w:val="006850FD"/>
    <w:rsid w:val="00690075"/>
    <w:rsid w:val="00692484"/>
    <w:rsid w:val="0069299C"/>
    <w:rsid w:val="00694257"/>
    <w:rsid w:val="006973BA"/>
    <w:rsid w:val="006A1414"/>
    <w:rsid w:val="006A2841"/>
    <w:rsid w:val="006A3E24"/>
    <w:rsid w:val="006A5436"/>
    <w:rsid w:val="006A5845"/>
    <w:rsid w:val="006A596A"/>
    <w:rsid w:val="006A77F0"/>
    <w:rsid w:val="006A7D60"/>
    <w:rsid w:val="006B2599"/>
    <w:rsid w:val="006B2CC8"/>
    <w:rsid w:val="006B74CD"/>
    <w:rsid w:val="006C00E2"/>
    <w:rsid w:val="006C5805"/>
    <w:rsid w:val="006D196A"/>
    <w:rsid w:val="006D40A2"/>
    <w:rsid w:val="006E109B"/>
    <w:rsid w:val="006E1818"/>
    <w:rsid w:val="006E24DB"/>
    <w:rsid w:val="006E255C"/>
    <w:rsid w:val="006E7166"/>
    <w:rsid w:val="006E7AD5"/>
    <w:rsid w:val="006F4E7A"/>
    <w:rsid w:val="006F63F5"/>
    <w:rsid w:val="006F6A48"/>
    <w:rsid w:val="006F71FA"/>
    <w:rsid w:val="00701769"/>
    <w:rsid w:val="00701C5B"/>
    <w:rsid w:val="00712072"/>
    <w:rsid w:val="00713A90"/>
    <w:rsid w:val="00715C23"/>
    <w:rsid w:val="00716B21"/>
    <w:rsid w:val="00716D26"/>
    <w:rsid w:val="00717CC6"/>
    <w:rsid w:val="00720FF9"/>
    <w:rsid w:val="00721B7A"/>
    <w:rsid w:val="00721BF1"/>
    <w:rsid w:val="007228B0"/>
    <w:rsid w:val="007229CC"/>
    <w:rsid w:val="00724017"/>
    <w:rsid w:val="007244BA"/>
    <w:rsid w:val="0072668D"/>
    <w:rsid w:val="00727480"/>
    <w:rsid w:val="0073454B"/>
    <w:rsid w:val="00736066"/>
    <w:rsid w:val="00741536"/>
    <w:rsid w:val="007454D8"/>
    <w:rsid w:val="00751A8E"/>
    <w:rsid w:val="00754DDD"/>
    <w:rsid w:val="007573A5"/>
    <w:rsid w:val="00757753"/>
    <w:rsid w:val="0076060C"/>
    <w:rsid w:val="00765859"/>
    <w:rsid w:val="00765FD9"/>
    <w:rsid w:val="00770047"/>
    <w:rsid w:val="00772F76"/>
    <w:rsid w:val="00774A8E"/>
    <w:rsid w:val="00777C9A"/>
    <w:rsid w:val="00782B2B"/>
    <w:rsid w:val="00782D4B"/>
    <w:rsid w:val="0078423B"/>
    <w:rsid w:val="00784C14"/>
    <w:rsid w:val="00785BF6"/>
    <w:rsid w:val="0078659A"/>
    <w:rsid w:val="0079039A"/>
    <w:rsid w:val="007919C3"/>
    <w:rsid w:val="007938EF"/>
    <w:rsid w:val="00793B9A"/>
    <w:rsid w:val="00797A62"/>
    <w:rsid w:val="007A0418"/>
    <w:rsid w:val="007A0E7E"/>
    <w:rsid w:val="007A63E6"/>
    <w:rsid w:val="007A6862"/>
    <w:rsid w:val="007B0690"/>
    <w:rsid w:val="007B1BC5"/>
    <w:rsid w:val="007B6563"/>
    <w:rsid w:val="007C23E4"/>
    <w:rsid w:val="007C2998"/>
    <w:rsid w:val="007C5652"/>
    <w:rsid w:val="007C7601"/>
    <w:rsid w:val="007C7F6D"/>
    <w:rsid w:val="007D03BC"/>
    <w:rsid w:val="007D4962"/>
    <w:rsid w:val="007D54AB"/>
    <w:rsid w:val="007D54AC"/>
    <w:rsid w:val="007D62DE"/>
    <w:rsid w:val="007D74A1"/>
    <w:rsid w:val="007E0865"/>
    <w:rsid w:val="007E2EB3"/>
    <w:rsid w:val="007E3FD9"/>
    <w:rsid w:val="007E4067"/>
    <w:rsid w:val="007E56B3"/>
    <w:rsid w:val="007E607E"/>
    <w:rsid w:val="007F0C6E"/>
    <w:rsid w:val="007F0EB5"/>
    <w:rsid w:val="007F2717"/>
    <w:rsid w:val="007F2FD5"/>
    <w:rsid w:val="007F300B"/>
    <w:rsid w:val="007F3A06"/>
    <w:rsid w:val="007F44BA"/>
    <w:rsid w:val="007F6252"/>
    <w:rsid w:val="007F7130"/>
    <w:rsid w:val="007F7C29"/>
    <w:rsid w:val="00806F72"/>
    <w:rsid w:val="00812A16"/>
    <w:rsid w:val="0082687D"/>
    <w:rsid w:val="0083153C"/>
    <w:rsid w:val="00836165"/>
    <w:rsid w:val="00836D7C"/>
    <w:rsid w:val="00842523"/>
    <w:rsid w:val="0084367C"/>
    <w:rsid w:val="00851356"/>
    <w:rsid w:val="0085151A"/>
    <w:rsid w:val="008515EC"/>
    <w:rsid w:val="00851F68"/>
    <w:rsid w:val="00852411"/>
    <w:rsid w:val="00852890"/>
    <w:rsid w:val="008529B3"/>
    <w:rsid w:val="00854BB1"/>
    <w:rsid w:val="00855829"/>
    <w:rsid w:val="00856CA9"/>
    <w:rsid w:val="00860B1E"/>
    <w:rsid w:val="008636A1"/>
    <w:rsid w:val="00864AA3"/>
    <w:rsid w:val="00864DC1"/>
    <w:rsid w:val="008700AA"/>
    <w:rsid w:val="00872A8E"/>
    <w:rsid w:val="0087460B"/>
    <w:rsid w:val="00881A94"/>
    <w:rsid w:val="00882C7C"/>
    <w:rsid w:val="00885940"/>
    <w:rsid w:val="00890136"/>
    <w:rsid w:val="00890597"/>
    <w:rsid w:val="008923EE"/>
    <w:rsid w:val="008933E1"/>
    <w:rsid w:val="008963E9"/>
    <w:rsid w:val="00897DB0"/>
    <w:rsid w:val="008A631C"/>
    <w:rsid w:val="008B2919"/>
    <w:rsid w:val="008B4420"/>
    <w:rsid w:val="008B5511"/>
    <w:rsid w:val="008B649E"/>
    <w:rsid w:val="008B6DC0"/>
    <w:rsid w:val="008C42F7"/>
    <w:rsid w:val="008C60DD"/>
    <w:rsid w:val="008D244E"/>
    <w:rsid w:val="008D25C4"/>
    <w:rsid w:val="008D4788"/>
    <w:rsid w:val="008D4E82"/>
    <w:rsid w:val="008D5565"/>
    <w:rsid w:val="008D6C1C"/>
    <w:rsid w:val="008F22CE"/>
    <w:rsid w:val="008F3BB1"/>
    <w:rsid w:val="00904154"/>
    <w:rsid w:val="00904E96"/>
    <w:rsid w:val="009061B0"/>
    <w:rsid w:val="00907329"/>
    <w:rsid w:val="00916EA4"/>
    <w:rsid w:val="00917B81"/>
    <w:rsid w:val="009203CF"/>
    <w:rsid w:val="0092300B"/>
    <w:rsid w:val="009255EE"/>
    <w:rsid w:val="00932B26"/>
    <w:rsid w:val="009340DB"/>
    <w:rsid w:val="00934CA9"/>
    <w:rsid w:val="00935F22"/>
    <w:rsid w:val="00936793"/>
    <w:rsid w:val="00950C8F"/>
    <w:rsid w:val="00954143"/>
    <w:rsid w:val="009625FE"/>
    <w:rsid w:val="00964683"/>
    <w:rsid w:val="00964871"/>
    <w:rsid w:val="00972053"/>
    <w:rsid w:val="00975CF4"/>
    <w:rsid w:val="009814EB"/>
    <w:rsid w:val="00984AC2"/>
    <w:rsid w:val="009862E1"/>
    <w:rsid w:val="00987F08"/>
    <w:rsid w:val="009A1382"/>
    <w:rsid w:val="009A44EE"/>
    <w:rsid w:val="009B05C0"/>
    <w:rsid w:val="009B2885"/>
    <w:rsid w:val="009B45ED"/>
    <w:rsid w:val="009C06A1"/>
    <w:rsid w:val="009C28C1"/>
    <w:rsid w:val="009C474F"/>
    <w:rsid w:val="009C6D78"/>
    <w:rsid w:val="009D0103"/>
    <w:rsid w:val="009D5932"/>
    <w:rsid w:val="009D6E43"/>
    <w:rsid w:val="009E1413"/>
    <w:rsid w:val="009E1A7B"/>
    <w:rsid w:val="009E2AE2"/>
    <w:rsid w:val="009E457B"/>
    <w:rsid w:val="009E77C9"/>
    <w:rsid w:val="009F4F3C"/>
    <w:rsid w:val="009F72F3"/>
    <w:rsid w:val="00A024BE"/>
    <w:rsid w:val="00A04473"/>
    <w:rsid w:val="00A06A72"/>
    <w:rsid w:val="00A0734A"/>
    <w:rsid w:val="00A10C09"/>
    <w:rsid w:val="00A1440B"/>
    <w:rsid w:val="00A14D22"/>
    <w:rsid w:val="00A176D2"/>
    <w:rsid w:val="00A17A01"/>
    <w:rsid w:val="00A2089A"/>
    <w:rsid w:val="00A22727"/>
    <w:rsid w:val="00A2426E"/>
    <w:rsid w:val="00A243D7"/>
    <w:rsid w:val="00A24BFD"/>
    <w:rsid w:val="00A31796"/>
    <w:rsid w:val="00A37138"/>
    <w:rsid w:val="00A440FC"/>
    <w:rsid w:val="00A44954"/>
    <w:rsid w:val="00A473AC"/>
    <w:rsid w:val="00A50C05"/>
    <w:rsid w:val="00A53639"/>
    <w:rsid w:val="00A54123"/>
    <w:rsid w:val="00A55860"/>
    <w:rsid w:val="00A560BF"/>
    <w:rsid w:val="00A56896"/>
    <w:rsid w:val="00A57467"/>
    <w:rsid w:val="00A6123D"/>
    <w:rsid w:val="00A67E80"/>
    <w:rsid w:val="00A70AD5"/>
    <w:rsid w:val="00A75FDE"/>
    <w:rsid w:val="00A76FFB"/>
    <w:rsid w:val="00A808B9"/>
    <w:rsid w:val="00A83439"/>
    <w:rsid w:val="00A85BAD"/>
    <w:rsid w:val="00A862F6"/>
    <w:rsid w:val="00A90D84"/>
    <w:rsid w:val="00A91305"/>
    <w:rsid w:val="00A971B6"/>
    <w:rsid w:val="00AA5644"/>
    <w:rsid w:val="00AB5CAD"/>
    <w:rsid w:val="00AB5D54"/>
    <w:rsid w:val="00AB797F"/>
    <w:rsid w:val="00AC02C9"/>
    <w:rsid w:val="00AC157F"/>
    <w:rsid w:val="00AC2737"/>
    <w:rsid w:val="00AC391C"/>
    <w:rsid w:val="00AC4487"/>
    <w:rsid w:val="00AC4CFD"/>
    <w:rsid w:val="00AC4F84"/>
    <w:rsid w:val="00AC7820"/>
    <w:rsid w:val="00AD36DF"/>
    <w:rsid w:val="00AD4129"/>
    <w:rsid w:val="00AD6D4D"/>
    <w:rsid w:val="00AE3A71"/>
    <w:rsid w:val="00AF2DEF"/>
    <w:rsid w:val="00AF49A9"/>
    <w:rsid w:val="00AF6865"/>
    <w:rsid w:val="00B02912"/>
    <w:rsid w:val="00B12C0A"/>
    <w:rsid w:val="00B14B5D"/>
    <w:rsid w:val="00B220EE"/>
    <w:rsid w:val="00B2774D"/>
    <w:rsid w:val="00B30237"/>
    <w:rsid w:val="00B3685A"/>
    <w:rsid w:val="00B42966"/>
    <w:rsid w:val="00B44020"/>
    <w:rsid w:val="00B453A9"/>
    <w:rsid w:val="00B476F3"/>
    <w:rsid w:val="00B47AF4"/>
    <w:rsid w:val="00B50C91"/>
    <w:rsid w:val="00B54131"/>
    <w:rsid w:val="00B55240"/>
    <w:rsid w:val="00B56BB3"/>
    <w:rsid w:val="00B602B3"/>
    <w:rsid w:val="00B6182B"/>
    <w:rsid w:val="00B6462F"/>
    <w:rsid w:val="00B6542C"/>
    <w:rsid w:val="00B664C4"/>
    <w:rsid w:val="00B70A0D"/>
    <w:rsid w:val="00B714EB"/>
    <w:rsid w:val="00B73AF5"/>
    <w:rsid w:val="00B73CB2"/>
    <w:rsid w:val="00B74DEB"/>
    <w:rsid w:val="00B75709"/>
    <w:rsid w:val="00B77626"/>
    <w:rsid w:val="00B81E46"/>
    <w:rsid w:val="00B861BF"/>
    <w:rsid w:val="00B8670A"/>
    <w:rsid w:val="00B8743F"/>
    <w:rsid w:val="00B94B13"/>
    <w:rsid w:val="00B956A0"/>
    <w:rsid w:val="00B97CFF"/>
    <w:rsid w:val="00BA0C49"/>
    <w:rsid w:val="00BA2740"/>
    <w:rsid w:val="00BA3963"/>
    <w:rsid w:val="00BA565A"/>
    <w:rsid w:val="00BB1311"/>
    <w:rsid w:val="00BB2EE0"/>
    <w:rsid w:val="00BB6F47"/>
    <w:rsid w:val="00BC232E"/>
    <w:rsid w:val="00BC3E7C"/>
    <w:rsid w:val="00BC434A"/>
    <w:rsid w:val="00BC5D1F"/>
    <w:rsid w:val="00BC60A3"/>
    <w:rsid w:val="00BC7EDB"/>
    <w:rsid w:val="00BD006C"/>
    <w:rsid w:val="00BD220E"/>
    <w:rsid w:val="00BD2C83"/>
    <w:rsid w:val="00BD50B4"/>
    <w:rsid w:val="00BD6B90"/>
    <w:rsid w:val="00BD6E09"/>
    <w:rsid w:val="00BE09B2"/>
    <w:rsid w:val="00BE7F0D"/>
    <w:rsid w:val="00BF0619"/>
    <w:rsid w:val="00BF1056"/>
    <w:rsid w:val="00BF259F"/>
    <w:rsid w:val="00BF6B41"/>
    <w:rsid w:val="00C04E2A"/>
    <w:rsid w:val="00C056C4"/>
    <w:rsid w:val="00C1340E"/>
    <w:rsid w:val="00C22CDE"/>
    <w:rsid w:val="00C23A60"/>
    <w:rsid w:val="00C23F59"/>
    <w:rsid w:val="00C23FBA"/>
    <w:rsid w:val="00C2785F"/>
    <w:rsid w:val="00C3086A"/>
    <w:rsid w:val="00C30F3F"/>
    <w:rsid w:val="00C3329A"/>
    <w:rsid w:val="00C36BE0"/>
    <w:rsid w:val="00C424CF"/>
    <w:rsid w:val="00C44901"/>
    <w:rsid w:val="00C47B26"/>
    <w:rsid w:val="00C515D0"/>
    <w:rsid w:val="00C542C8"/>
    <w:rsid w:val="00C550A6"/>
    <w:rsid w:val="00C551B5"/>
    <w:rsid w:val="00C55DE4"/>
    <w:rsid w:val="00C56E54"/>
    <w:rsid w:val="00C621AB"/>
    <w:rsid w:val="00C646CF"/>
    <w:rsid w:val="00C65F8C"/>
    <w:rsid w:val="00C66F2C"/>
    <w:rsid w:val="00C7047D"/>
    <w:rsid w:val="00C76FB7"/>
    <w:rsid w:val="00C8062E"/>
    <w:rsid w:val="00C81109"/>
    <w:rsid w:val="00C81D1A"/>
    <w:rsid w:val="00C8317D"/>
    <w:rsid w:val="00C861D7"/>
    <w:rsid w:val="00C91225"/>
    <w:rsid w:val="00C94DA7"/>
    <w:rsid w:val="00C97DE3"/>
    <w:rsid w:val="00CA2B22"/>
    <w:rsid w:val="00CA526C"/>
    <w:rsid w:val="00CA6E23"/>
    <w:rsid w:val="00CA773E"/>
    <w:rsid w:val="00CA7986"/>
    <w:rsid w:val="00CB78B5"/>
    <w:rsid w:val="00CC2461"/>
    <w:rsid w:val="00CC2AEC"/>
    <w:rsid w:val="00CC5D6D"/>
    <w:rsid w:val="00CD1B24"/>
    <w:rsid w:val="00CD4DD9"/>
    <w:rsid w:val="00CD7A62"/>
    <w:rsid w:val="00CE0A83"/>
    <w:rsid w:val="00CE1B12"/>
    <w:rsid w:val="00CE2338"/>
    <w:rsid w:val="00CE3DFF"/>
    <w:rsid w:val="00CE5414"/>
    <w:rsid w:val="00CE6521"/>
    <w:rsid w:val="00CE7474"/>
    <w:rsid w:val="00CF0A24"/>
    <w:rsid w:val="00CF6083"/>
    <w:rsid w:val="00D13272"/>
    <w:rsid w:val="00D13711"/>
    <w:rsid w:val="00D1632B"/>
    <w:rsid w:val="00D169F4"/>
    <w:rsid w:val="00D178BF"/>
    <w:rsid w:val="00D23931"/>
    <w:rsid w:val="00D2600A"/>
    <w:rsid w:val="00D32F15"/>
    <w:rsid w:val="00D42F47"/>
    <w:rsid w:val="00D4559B"/>
    <w:rsid w:val="00D50CD9"/>
    <w:rsid w:val="00D51019"/>
    <w:rsid w:val="00D52D21"/>
    <w:rsid w:val="00D53DD1"/>
    <w:rsid w:val="00D565C7"/>
    <w:rsid w:val="00D623A8"/>
    <w:rsid w:val="00D64EA9"/>
    <w:rsid w:val="00D655C6"/>
    <w:rsid w:val="00D66793"/>
    <w:rsid w:val="00D7082B"/>
    <w:rsid w:val="00D74023"/>
    <w:rsid w:val="00D75B2B"/>
    <w:rsid w:val="00D8132C"/>
    <w:rsid w:val="00D82BFC"/>
    <w:rsid w:val="00D94ABA"/>
    <w:rsid w:val="00D951B3"/>
    <w:rsid w:val="00D952FC"/>
    <w:rsid w:val="00DA1157"/>
    <w:rsid w:val="00DA6113"/>
    <w:rsid w:val="00DA7C74"/>
    <w:rsid w:val="00DB3573"/>
    <w:rsid w:val="00DB4458"/>
    <w:rsid w:val="00DC01C0"/>
    <w:rsid w:val="00DC3483"/>
    <w:rsid w:val="00DD024D"/>
    <w:rsid w:val="00DD101E"/>
    <w:rsid w:val="00DD20CD"/>
    <w:rsid w:val="00DD2D8C"/>
    <w:rsid w:val="00DD3148"/>
    <w:rsid w:val="00DD3C05"/>
    <w:rsid w:val="00DD6FCD"/>
    <w:rsid w:val="00DD7017"/>
    <w:rsid w:val="00DE0550"/>
    <w:rsid w:val="00DE28C7"/>
    <w:rsid w:val="00DE2A7A"/>
    <w:rsid w:val="00DE3343"/>
    <w:rsid w:val="00DE37EF"/>
    <w:rsid w:val="00DE7660"/>
    <w:rsid w:val="00DF138D"/>
    <w:rsid w:val="00DF222D"/>
    <w:rsid w:val="00DF42AE"/>
    <w:rsid w:val="00DF42D6"/>
    <w:rsid w:val="00E001DB"/>
    <w:rsid w:val="00E01399"/>
    <w:rsid w:val="00E01C94"/>
    <w:rsid w:val="00E0303F"/>
    <w:rsid w:val="00E05C93"/>
    <w:rsid w:val="00E06E6A"/>
    <w:rsid w:val="00E14499"/>
    <w:rsid w:val="00E15803"/>
    <w:rsid w:val="00E160A7"/>
    <w:rsid w:val="00E171AC"/>
    <w:rsid w:val="00E176D5"/>
    <w:rsid w:val="00E17FD1"/>
    <w:rsid w:val="00E213BB"/>
    <w:rsid w:val="00E247AB"/>
    <w:rsid w:val="00E30B22"/>
    <w:rsid w:val="00E32494"/>
    <w:rsid w:val="00E37D5E"/>
    <w:rsid w:val="00E4074E"/>
    <w:rsid w:val="00E45024"/>
    <w:rsid w:val="00E46AD3"/>
    <w:rsid w:val="00E522AB"/>
    <w:rsid w:val="00E52E27"/>
    <w:rsid w:val="00E56115"/>
    <w:rsid w:val="00E60E53"/>
    <w:rsid w:val="00E62AEE"/>
    <w:rsid w:val="00E63A40"/>
    <w:rsid w:val="00E64117"/>
    <w:rsid w:val="00E64A5E"/>
    <w:rsid w:val="00E6691B"/>
    <w:rsid w:val="00E70234"/>
    <w:rsid w:val="00E703ED"/>
    <w:rsid w:val="00E7249F"/>
    <w:rsid w:val="00E724E0"/>
    <w:rsid w:val="00E7391F"/>
    <w:rsid w:val="00E73CA9"/>
    <w:rsid w:val="00E76310"/>
    <w:rsid w:val="00E80805"/>
    <w:rsid w:val="00E8364D"/>
    <w:rsid w:val="00E86652"/>
    <w:rsid w:val="00E866ED"/>
    <w:rsid w:val="00E86AD3"/>
    <w:rsid w:val="00E9080C"/>
    <w:rsid w:val="00E91C9B"/>
    <w:rsid w:val="00E952F4"/>
    <w:rsid w:val="00E96A5C"/>
    <w:rsid w:val="00E9769F"/>
    <w:rsid w:val="00E97C0C"/>
    <w:rsid w:val="00EA0385"/>
    <w:rsid w:val="00EA4FF5"/>
    <w:rsid w:val="00EB30A1"/>
    <w:rsid w:val="00EC325F"/>
    <w:rsid w:val="00EC551D"/>
    <w:rsid w:val="00EC6CA8"/>
    <w:rsid w:val="00EC7559"/>
    <w:rsid w:val="00ED0145"/>
    <w:rsid w:val="00ED068E"/>
    <w:rsid w:val="00ED125C"/>
    <w:rsid w:val="00ED2235"/>
    <w:rsid w:val="00ED5685"/>
    <w:rsid w:val="00EE2D2A"/>
    <w:rsid w:val="00EE3326"/>
    <w:rsid w:val="00EE3C25"/>
    <w:rsid w:val="00EF27EA"/>
    <w:rsid w:val="00EF2906"/>
    <w:rsid w:val="00EF3971"/>
    <w:rsid w:val="00F01575"/>
    <w:rsid w:val="00F02D87"/>
    <w:rsid w:val="00F032EC"/>
    <w:rsid w:val="00F04611"/>
    <w:rsid w:val="00F05A14"/>
    <w:rsid w:val="00F05F38"/>
    <w:rsid w:val="00F11A29"/>
    <w:rsid w:val="00F1416E"/>
    <w:rsid w:val="00F1643A"/>
    <w:rsid w:val="00F173E9"/>
    <w:rsid w:val="00F17FE4"/>
    <w:rsid w:val="00F3391A"/>
    <w:rsid w:val="00F33DF6"/>
    <w:rsid w:val="00F36F2D"/>
    <w:rsid w:val="00F41626"/>
    <w:rsid w:val="00F447DA"/>
    <w:rsid w:val="00F468A6"/>
    <w:rsid w:val="00F47EB7"/>
    <w:rsid w:val="00F5123B"/>
    <w:rsid w:val="00F5127C"/>
    <w:rsid w:val="00F517CC"/>
    <w:rsid w:val="00F55E32"/>
    <w:rsid w:val="00F61497"/>
    <w:rsid w:val="00F622BA"/>
    <w:rsid w:val="00F63886"/>
    <w:rsid w:val="00F67358"/>
    <w:rsid w:val="00F70CF1"/>
    <w:rsid w:val="00F70EEB"/>
    <w:rsid w:val="00F71880"/>
    <w:rsid w:val="00F719F8"/>
    <w:rsid w:val="00F71FAD"/>
    <w:rsid w:val="00F73E87"/>
    <w:rsid w:val="00F74423"/>
    <w:rsid w:val="00F76EC6"/>
    <w:rsid w:val="00F818B8"/>
    <w:rsid w:val="00F83B7B"/>
    <w:rsid w:val="00F9277B"/>
    <w:rsid w:val="00F95768"/>
    <w:rsid w:val="00FA2447"/>
    <w:rsid w:val="00FA339C"/>
    <w:rsid w:val="00FA6B41"/>
    <w:rsid w:val="00FA7E62"/>
    <w:rsid w:val="00FC1012"/>
    <w:rsid w:val="00FD32EE"/>
    <w:rsid w:val="00FD3913"/>
    <w:rsid w:val="00FD4F70"/>
    <w:rsid w:val="00FD4FF2"/>
    <w:rsid w:val="00FD5D84"/>
    <w:rsid w:val="00FD6045"/>
    <w:rsid w:val="00FE1528"/>
    <w:rsid w:val="00FE1618"/>
    <w:rsid w:val="00FE1F70"/>
    <w:rsid w:val="00FE4896"/>
    <w:rsid w:val="00FF6E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FCBB8F18-7363-48F3-8B9C-0B77759D4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4BBE"/>
  </w:style>
  <w:style w:type="paragraph" w:styleId="1">
    <w:name w:val="heading 1"/>
    <w:basedOn w:val="a"/>
    <w:next w:val="a"/>
    <w:link w:val="10"/>
    <w:uiPriority w:val="9"/>
    <w:qFormat/>
    <w:rsid w:val="00A85B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3F67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ітка таблиці1"/>
    <w:basedOn w:val="a1"/>
    <w:next w:val="a3"/>
    <w:uiPriority w:val="39"/>
    <w:rsid w:val="00DB35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DB35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FE1F70"/>
    <w:pPr>
      <w:ind w:left="720"/>
      <w:contextualSpacing/>
    </w:pPr>
  </w:style>
  <w:style w:type="character" w:styleId="a6">
    <w:name w:val="Hyperlink"/>
    <w:basedOn w:val="a0"/>
    <w:uiPriority w:val="99"/>
    <w:unhideWhenUsed/>
    <w:rsid w:val="006E7166"/>
    <w:rPr>
      <w:color w:val="0563C1" w:themeColor="hyperlink"/>
      <w:u w:val="single"/>
    </w:rPr>
  </w:style>
  <w:style w:type="character" w:customStyle="1" w:styleId="10">
    <w:name w:val="Заголовок 1 Знак"/>
    <w:basedOn w:val="a0"/>
    <w:link w:val="1"/>
    <w:uiPriority w:val="9"/>
    <w:rsid w:val="00A85BAD"/>
    <w:rPr>
      <w:rFonts w:asciiTheme="majorHAnsi" w:eastAsiaTheme="majorEastAsia" w:hAnsiTheme="majorHAnsi" w:cstheme="majorBidi"/>
      <w:color w:val="2E74B5" w:themeColor="accent1" w:themeShade="BF"/>
      <w:sz w:val="32"/>
      <w:szCs w:val="32"/>
    </w:rPr>
  </w:style>
  <w:style w:type="character" w:customStyle="1" w:styleId="12">
    <w:name w:val="Незакрита згадка1"/>
    <w:basedOn w:val="a0"/>
    <w:uiPriority w:val="99"/>
    <w:semiHidden/>
    <w:unhideWhenUsed/>
    <w:rsid w:val="00851356"/>
    <w:rPr>
      <w:color w:val="605E5C"/>
      <w:shd w:val="clear" w:color="auto" w:fill="E1DFDD"/>
    </w:rPr>
  </w:style>
  <w:style w:type="paragraph" w:styleId="a7">
    <w:name w:val="No Spacing"/>
    <w:link w:val="a8"/>
    <w:uiPriority w:val="1"/>
    <w:qFormat/>
    <w:rsid w:val="007A0E7E"/>
    <w:pPr>
      <w:spacing w:after="0" w:line="240" w:lineRule="auto"/>
    </w:pPr>
  </w:style>
  <w:style w:type="paragraph" w:styleId="a9">
    <w:name w:val="Balloon Text"/>
    <w:basedOn w:val="a"/>
    <w:link w:val="aa"/>
    <w:uiPriority w:val="99"/>
    <w:semiHidden/>
    <w:unhideWhenUsed/>
    <w:rsid w:val="00624950"/>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624950"/>
    <w:rPr>
      <w:rFonts w:ascii="Segoe UI" w:hAnsi="Segoe UI" w:cs="Segoe UI"/>
      <w:sz w:val="18"/>
      <w:szCs w:val="18"/>
    </w:rPr>
  </w:style>
  <w:style w:type="character" w:customStyle="1" w:styleId="2">
    <w:name w:val="Незакрита згадка2"/>
    <w:basedOn w:val="a0"/>
    <w:uiPriority w:val="99"/>
    <w:semiHidden/>
    <w:unhideWhenUsed/>
    <w:rsid w:val="00C76FB7"/>
    <w:rPr>
      <w:color w:val="605E5C"/>
      <w:shd w:val="clear" w:color="auto" w:fill="E1DFDD"/>
    </w:rPr>
  </w:style>
  <w:style w:type="character" w:styleId="ab">
    <w:name w:val="FollowedHyperlink"/>
    <w:basedOn w:val="a0"/>
    <w:uiPriority w:val="99"/>
    <w:semiHidden/>
    <w:unhideWhenUsed/>
    <w:rsid w:val="00C76FB7"/>
    <w:rPr>
      <w:color w:val="954F72" w:themeColor="followedHyperlink"/>
      <w:u w:val="single"/>
    </w:rPr>
  </w:style>
  <w:style w:type="character" w:customStyle="1" w:styleId="a8">
    <w:name w:val="Без інтервалів Знак"/>
    <w:link w:val="a7"/>
    <w:uiPriority w:val="1"/>
    <w:rsid w:val="00105145"/>
  </w:style>
  <w:style w:type="character" w:customStyle="1" w:styleId="30">
    <w:name w:val="Заголовок 3 Знак"/>
    <w:basedOn w:val="a0"/>
    <w:link w:val="3"/>
    <w:uiPriority w:val="9"/>
    <w:semiHidden/>
    <w:rsid w:val="003F6786"/>
    <w:rPr>
      <w:rFonts w:asciiTheme="majorHAnsi" w:eastAsiaTheme="majorEastAsia" w:hAnsiTheme="majorHAnsi" w:cstheme="majorBidi"/>
      <w:color w:val="1F4D78" w:themeColor="accent1" w:themeShade="7F"/>
      <w:sz w:val="24"/>
      <w:szCs w:val="24"/>
    </w:rPr>
  </w:style>
  <w:style w:type="paragraph" w:customStyle="1" w:styleId="docdata">
    <w:name w:val="docdata"/>
    <w:aliases w:val="docy,v5,9517,baiaagaaboqcaaadyymaaavxiwaaaaaaaaaaaaaaaaaaaaaaaaaaaaaaaaaaaaaaaaaaaaaaaaaaaaaaaaaaaaaaaaaaaaaaaaaaaaaaaaaaaaaaaaaaaaaaaaaaaaaaaaaaaaaaaaaaaaaaaaaaaaaaaaaaaaaaaaaaaaaaaaaaaaaaaaaaaaaaaaaaaaaaaaaaaaaaaaaaaaaaaaaaaaaaaaaaaaaaaaaaaaaa"/>
    <w:basedOn w:val="a"/>
    <w:rsid w:val="00535DD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c">
    <w:name w:val="Normal (Web)"/>
    <w:basedOn w:val="a"/>
    <w:uiPriority w:val="99"/>
    <w:unhideWhenUsed/>
    <w:rsid w:val="00535DD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d">
    <w:name w:val="Îáû÷íûé"/>
    <w:rsid w:val="00AB5CAD"/>
    <w:pPr>
      <w:spacing w:after="0" w:line="240" w:lineRule="auto"/>
    </w:pPr>
    <w:rPr>
      <w:rFonts w:ascii="Times New Roman" w:eastAsia="MS Mincho" w:hAnsi="Times New Roman" w:cs="Times New Roman"/>
      <w:sz w:val="24"/>
      <w:szCs w:val="20"/>
      <w:lang w:eastAsia="ru-RU"/>
    </w:rPr>
  </w:style>
  <w:style w:type="character" w:customStyle="1" w:styleId="a5">
    <w:name w:val="Абзац списку Знак"/>
    <w:link w:val="a4"/>
    <w:uiPriority w:val="34"/>
    <w:rsid w:val="00AB5CAD"/>
  </w:style>
  <w:style w:type="character" w:customStyle="1" w:styleId="rvts0">
    <w:name w:val="rvts0"/>
    <w:rsid w:val="00AB5CAD"/>
  </w:style>
  <w:style w:type="paragraph" w:styleId="20">
    <w:name w:val="Body Text Indent 2"/>
    <w:basedOn w:val="a"/>
    <w:link w:val="21"/>
    <w:rsid w:val="003A1B45"/>
    <w:pPr>
      <w:spacing w:after="0" w:line="240" w:lineRule="auto"/>
      <w:ind w:left="5664"/>
      <w:jc w:val="center"/>
    </w:pPr>
    <w:rPr>
      <w:rFonts w:ascii="Times New Roman" w:eastAsia="Times New Roman" w:hAnsi="Times New Roman" w:cs="Times New Roman"/>
      <w:b/>
      <w:sz w:val="28"/>
      <w:szCs w:val="24"/>
      <w:lang w:eastAsia="ru-RU"/>
    </w:rPr>
  </w:style>
  <w:style w:type="character" w:customStyle="1" w:styleId="21">
    <w:name w:val="Основний текст з відступом 2 Знак"/>
    <w:basedOn w:val="a0"/>
    <w:link w:val="20"/>
    <w:rsid w:val="003A1B45"/>
    <w:rPr>
      <w:rFonts w:ascii="Times New Roman" w:eastAsia="Times New Roman" w:hAnsi="Times New Roman" w:cs="Times New Roman"/>
      <w:b/>
      <w:sz w:val="28"/>
      <w:szCs w:val="24"/>
      <w:lang w:eastAsia="ru-RU"/>
    </w:rPr>
  </w:style>
  <w:style w:type="character" w:customStyle="1" w:styleId="fontstyle01">
    <w:name w:val="fontstyle01"/>
    <w:rsid w:val="00DD024D"/>
    <w:rPr>
      <w:rFonts w:ascii="TimesNewRoman" w:hAnsi="TimesNewRoman" w:hint="default"/>
      <w:b w:val="0"/>
      <w:bCs w:val="0"/>
      <w:i w:val="0"/>
      <w:iCs w:val="0"/>
      <w:color w:val="000000"/>
      <w:sz w:val="28"/>
      <w:szCs w:val="28"/>
    </w:rPr>
  </w:style>
  <w:style w:type="character" w:customStyle="1" w:styleId="markedcontent">
    <w:name w:val="markedcontent"/>
    <w:rsid w:val="001E47BE"/>
  </w:style>
  <w:style w:type="paragraph" w:styleId="ae">
    <w:name w:val="Body Text"/>
    <w:basedOn w:val="a"/>
    <w:link w:val="af"/>
    <w:uiPriority w:val="99"/>
    <w:semiHidden/>
    <w:unhideWhenUsed/>
    <w:rsid w:val="001E47BE"/>
    <w:pPr>
      <w:spacing w:after="120"/>
    </w:pPr>
  </w:style>
  <w:style w:type="character" w:customStyle="1" w:styleId="af">
    <w:name w:val="Основний текст Знак"/>
    <w:basedOn w:val="a0"/>
    <w:link w:val="ae"/>
    <w:uiPriority w:val="99"/>
    <w:semiHidden/>
    <w:rsid w:val="001E47BE"/>
  </w:style>
  <w:style w:type="paragraph" w:styleId="af0">
    <w:name w:val="Body Text Indent"/>
    <w:basedOn w:val="a"/>
    <w:link w:val="af1"/>
    <w:uiPriority w:val="99"/>
    <w:semiHidden/>
    <w:unhideWhenUsed/>
    <w:rsid w:val="00777C9A"/>
    <w:pPr>
      <w:spacing w:after="120"/>
      <w:ind w:left="283"/>
    </w:pPr>
  </w:style>
  <w:style w:type="character" w:customStyle="1" w:styleId="af1">
    <w:name w:val="Основний текст з відступом Знак"/>
    <w:basedOn w:val="a0"/>
    <w:link w:val="af0"/>
    <w:uiPriority w:val="99"/>
    <w:semiHidden/>
    <w:rsid w:val="00777C9A"/>
  </w:style>
  <w:style w:type="paragraph" w:customStyle="1" w:styleId="13">
    <w:name w:val="Абзац списка1"/>
    <w:basedOn w:val="a"/>
    <w:uiPriority w:val="99"/>
    <w:rsid w:val="00E7391F"/>
    <w:pPr>
      <w:spacing w:after="200" w:line="276" w:lineRule="auto"/>
      <w:ind w:left="720"/>
      <w:contextualSpacing/>
    </w:pPr>
    <w:rPr>
      <w:rFonts w:ascii="Calibri" w:eastAsia="Times New Roman" w:hAnsi="Calibri" w:cs="Times New Roman"/>
      <w:lang w:val="ru-RU"/>
    </w:rPr>
  </w:style>
  <w:style w:type="character" w:styleId="af2">
    <w:name w:val="annotation reference"/>
    <w:basedOn w:val="a0"/>
    <w:uiPriority w:val="99"/>
    <w:semiHidden/>
    <w:unhideWhenUsed/>
    <w:rsid w:val="006A2841"/>
    <w:rPr>
      <w:sz w:val="16"/>
      <w:szCs w:val="16"/>
    </w:rPr>
  </w:style>
  <w:style w:type="paragraph" w:styleId="af3">
    <w:name w:val="annotation text"/>
    <w:basedOn w:val="a"/>
    <w:link w:val="af4"/>
    <w:uiPriority w:val="99"/>
    <w:semiHidden/>
    <w:unhideWhenUsed/>
    <w:rsid w:val="006A2841"/>
    <w:pPr>
      <w:spacing w:line="240" w:lineRule="auto"/>
    </w:pPr>
    <w:rPr>
      <w:sz w:val="20"/>
      <w:szCs w:val="20"/>
    </w:rPr>
  </w:style>
  <w:style w:type="character" w:customStyle="1" w:styleId="af4">
    <w:name w:val="Текст примітки Знак"/>
    <w:basedOn w:val="a0"/>
    <w:link w:val="af3"/>
    <w:uiPriority w:val="99"/>
    <w:semiHidden/>
    <w:rsid w:val="006A2841"/>
    <w:rPr>
      <w:sz w:val="20"/>
      <w:szCs w:val="20"/>
    </w:rPr>
  </w:style>
  <w:style w:type="paragraph" w:styleId="af5">
    <w:name w:val="annotation subject"/>
    <w:basedOn w:val="af3"/>
    <w:next w:val="af3"/>
    <w:link w:val="af6"/>
    <w:uiPriority w:val="99"/>
    <w:semiHidden/>
    <w:unhideWhenUsed/>
    <w:rsid w:val="006A2841"/>
    <w:rPr>
      <w:b/>
      <w:bCs/>
    </w:rPr>
  </w:style>
  <w:style w:type="character" w:customStyle="1" w:styleId="af6">
    <w:name w:val="Тема примітки Знак"/>
    <w:basedOn w:val="af4"/>
    <w:link w:val="af5"/>
    <w:uiPriority w:val="99"/>
    <w:semiHidden/>
    <w:rsid w:val="006A2841"/>
    <w:rPr>
      <w:b/>
      <w:bCs/>
      <w:sz w:val="20"/>
      <w:szCs w:val="20"/>
    </w:rPr>
  </w:style>
  <w:style w:type="character" w:styleId="af7">
    <w:name w:val="Strong"/>
    <w:basedOn w:val="a0"/>
    <w:uiPriority w:val="22"/>
    <w:qFormat/>
    <w:rsid w:val="00851F68"/>
    <w:rPr>
      <w:b/>
      <w:bCs/>
    </w:rPr>
  </w:style>
  <w:style w:type="paragraph" w:customStyle="1" w:styleId="cdt4ke">
    <w:name w:val="cdt4ke"/>
    <w:basedOn w:val="a"/>
    <w:rsid w:val="00851F6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8">
    <w:name w:val="header"/>
    <w:basedOn w:val="a"/>
    <w:link w:val="af9"/>
    <w:uiPriority w:val="99"/>
    <w:unhideWhenUsed/>
    <w:rsid w:val="00614C68"/>
    <w:pPr>
      <w:tabs>
        <w:tab w:val="center" w:pos="4819"/>
        <w:tab w:val="right" w:pos="9639"/>
      </w:tabs>
      <w:spacing w:after="0" w:line="240" w:lineRule="auto"/>
    </w:pPr>
  </w:style>
  <w:style w:type="character" w:customStyle="1" w:styleId="af9">
    <w:name w:val="Верхній колонтитул Знак"/>
    <w:basedOn w:val="a0"/>
    <w:link w:val="af8"/>
    <w:uiPriority w:val="99"/>
    <w:rsid w:val="00614C68"/>
  </w:style>
  <w:style w:type="paragraph" w:styleId="afa">
    <w:name w:val="footer"/>
    <w:basedOn w:val="a"/>
    <w:link w:val="afb"/>
    <w:uiPriority w:val="99"/>
    <w:unhideWhenUsed/>
    <w:rsid w:val="00614C68"/>
    <w:pPr>
      <w:tabs>
        <w:tab w:val="center" w:pos="4819"/>
        <w:tab w:val="right" w:pos="9639"/>
      </w:tabs>
      <w:spacing w:after="0" w:line="240" w:lineRule="auto"/>
    </w:pPr>
  </w:style>
  <w:style w:type="character" w:customStyle="1" w:styleId="afb">
    <w:name w:val="Нижній колонтитул Знак"/>
    <w:basedOn w:val="a0"/>
    <w:link w:val="afa"/>
    <w:uiPriority w:val="99"/>
    <w:rsid w:val="00614C68"/>
  </w:style>
  <w:style w:type="paragraph" w:customStyle="1" w:styleId="Default">
    <w:name w:val="Default"/>
    <w:rsid w:val="003623C5"/>
    <w:pPr>
      <w:autoSpaceDE w:val="0"/>
      <w:autoSpaceDN w:val="0"/>
      <w:adjustRightInd w:val="0"/>
      <w:spacing w:after="0" w:line="240" w:lineRule="auto"/>
    </w:pPr>
    <w:rPr>
      <w:rFonts w:ascii="Times New Roman" w:hAnsi="Times New Roman" w:cs="Times New Roman"/>
      <w:color w:val="000000"/>
      <w:sz w:val="24"/>
      <w:szCs w:val="24"/>
    </w:rPr>
  </w:style>
  <w:style w:type="paragraph" w:styleId="afc">
    <w:name w:val="Title"/>
    <w:basedOn w:val="a"/>
    <w:link w:val="afd"/>
    <w:qFormat/>
    <w:rsid w:val="00F032EC"/>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fd">
    <w:name w:val="Назва Знак"/>
    <w:basedOn w:val="a0"/>
    <w:link w:val="afc"/>
    <w:rsid w:val="00F032EC"/>
    <w:rPr>
      <w:rFonts w:ascii="Times New Roman" w:eastAsia="Times New Roman" w:hAnsi="Times New Roman" w:cs="Times New Roman"/>
      <w:sz w:val="28"/>
      <w:szCs w:val="28"/>
      <w:lang w:eastAsia="ru-RU"/>
    </w:rPr>
  </w:style>
  <w:style w:type="character" w:customStyle="1" w:styleId="xfmc1">
    <w:name w:val="xfmc1"/>
    <w:basedOn w:val="a0"/>
    <w:rsid w:val="00EF2906"/>
  </w:style>
  <w:style w:type="paragraph" w:styleId="HTML">
    <w:name w:val="HTML Preformatted"/>
    <w:basedOn w:val="a"/>
    <w:link w:val="HTML0"/>
    <w:uiPriority w:val="99"/>
    <w:unhideWhenUsed/>
    <w:rsid w:val="00243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ий HTML Знак"/>
    <w:basedOn w:val="a0"/>
    <w:link w:val="HTML"/>
    <w:uiPriority w:val="99"/>
    <w:rsid w:val="00243178"/>
    <w:rPr>
      <w:rFonts w:ascii="Courier New" w:eastAsia="Times New Roman" w:hAnsi="Courier New" w:cs="Times New Roman"/>
      <w:sz w:val="20"/>
      <w:szCs w:val="20"/>
      <w:lang w:val="x-none" w:eastAsia="x-none"/>
    </w:rPr>
  </w:style>
  <w:style w:type="paragraph" w:customStyle="1" w:styleId="tj">
    <w:name w:val="tj"/>
    <w:basedOn w:val="a"/>
    <w:rsid w:val="00E30B2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4">
    <w:name w:val="Абзац списку1"/>
    <w:basedOn w:val="a"/>
    <w:link w:val="ListParagraphChar"/>
    <w:rsid w:val="005F6582"/>
    <w:pPr>
      <w:ind w:left="720"/>
      <w:contextualSpacing/>
    </w:pPr>
    <w:rPr>
      <w:rFonts w:ascii="Calibri" w:eastAsia="Times New Roman" w:hAnsi="Calibri" w:cs="Times New Roman"/>
    </w:rPr>
  </w:style>
  <w:style w:type="paragraph" w:customStyle="1" w:styleId="15">
    <w:name w:val="Без інтервалів1"/>
    <w:link w:val="NoSpacingChar"/>
    <w:rsid w:val="005F6582"/>
    <w:pPr>
      <w:spacing w:after="0" w:line="240" w:lineRule="auto"/>
    </w:pPr>
    <w:rPr>
      <w:rFonts w:ascii="Calibri" w:eastAsia="Times New Roman" w:hAnsi="Calibri" w:cs="Times New Roman"/>
    </w:rPr>
  </w:style>
  <w:style w:type="character" w:customStyle="1" w:styleId="NoSpacingChar">
    <w:name w:val="No Spacing Char"/>
    <w:link w:val="15"/>
    <w:locked/>
    <w:rsid w:val="005F6582"/>
    <w:rPr>
      <w:rFonts w:ascii="Calibri" w:eastAsia="Times New Roman" w:hAnsi="Calibri" w:cs="Times New Roman"/>
    </w:rPr>
  </w:style>
  <w:style w:type="character" w:customStyle="1" w:styleId="ListParagraphChar">
    <w:name w:val="List Paragraph Char"/>
    <w:link w:val="14"/>
    <w:locked/>
    <w:rsid w:val="005F6582"/>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3203">
      <w:bodyDiv w:val="1"/>
      <w:marLeft w:val="0"/>
      <w:marRight w:val="0"/>
      <w:marTop w:val="0"/>
      <w:marBottom w:val="0"/>
      <w:divBdr>
        <w:top w:val="none" w:sz="0" w:space="0" w:color="auto"/>
        <w:left w:val="none" w:sz="0" w:space="0" w:color="auto"/>
        <w:bottom w:val="none" w:sz="0" w:space="0" w:color="auto"/>
        <w:right w:val="none" w:sz="0" w:space="0" w:color="auto"/>
      </w:divBdr>
    </w:div>
    <w:div w:id="63989144">
      <w:bodyDiv w:val="1"/>
      <w:marLeft w:val="0"/>
      <w:marRight w:val="0"/>
      <w:marTop w:val="0"/>
      <w:marBottom w:val="0"/>
      <w:divBdr>
        <w:top w:val="none" w:sz="0" w:space="0" w:color="auto"/>
        <w:left w:val="none" w:sz="0" w:space="0" w:color="auto"/>
        <w:bottom w:val="none" w:sz="0" w:space="0" w:color="auto"/>
        <w:right w:val="none" w:sz="0" w:space="0" w:color="auto"/>
      </w:divBdr>
    </w:div>
    <w:div w:id="74283464">
      <w:bodyDiv w:val="1"/>
      <w:marLeft w:val="0"/>
      <w:marRight w:val="0"/>
      <w:marTop w:val="0"/>
      <w:marBottom w:val="0"/>
      <w:divBdr>
        <w:top w:val="none" w:sz="0" w:space="0" w:color="auto"/>
        <w:left w:val="none" w:sz="0" w:space="0" w:color="auto"/>
        <w:bottom w:val="none" w:sz="0" w:space="0" w:color="auto"/>
        <w:right w:val="none" w:sz="0" w:space="0" w:color="auto"/>
      </w:divBdr>
    </w:div>
    <w:div w:id="172957388">
      <w:bodyDiv w:val="1"/>
      <w:marLeft w:val="0"/>
      <w:marRight w:val="0"/>
      <w:marTop w:val="0"/>
      <w:marBottom w:val="0"/>
      <w:divBdr>
        <w:top w:val="none" w:sz="0" w:space="0" w:color="auto"/>
        <w:left w:val="none" w:sz="0" w:space="0" w:color="auto"/>
        <w:bottom w:val="none" w:sz="0" w:space="0" w:color="auto"/>
        <w:right w:val="none" w:sz="0" w:space="0" w:color="auto"/>
      </w:divBdr>
    </w:div>
    <w:div w:id="302128079">
      <w:bodyDiv w:val="1"/>
      <w:marLeft w:val="0"/>
      <w:marRight w:val="0"/>
      <w:marTop w:val="0"/>
      <w:marBottom w:val="0"/>
      <w:divBdr>
        <w:top w:val="none" w:sz="0" w:space="0" w:color="auto"/>
        <w:left w:val="none" w:sz="0" w:space="0" w:color="auto"/>
        <w:bottom w:val="none" w:sz="0" w:space="0" w:color="auto"/>
        <w:right w:val="none" w:sz="0" w:space="0" w:color="auto"/>
      </w:divBdr>
    </w:div>
    <w:div w:id="374888932">
      <w:bodyDiv w:val="1"/>
      <w:marLeft w:val="0"/>
      <w:marRight w:val="0"/>
      <w:marTop w:val="0"/>
      <w:marBottom w:val="0"/>
      <w:divBdr>
        <w:top w:val="none" w:sz="0" w:space="0" w:color="auto"/>
        <w:left w:val="none" w:sz="0" w:space="0" w:color="auto"/>
        <w:bottom w:val="none" w:sz="0" w:space="0" w:color="auto"/>
        <w:right w:val="none" w:sz="0" w:space="0" w:color="auto"/>
      </w:divBdr>
    </w:div>
    <w:div w:id="771047168">
      <w:bodyDiv w:val="1"/>
      <w:marLeft w:val="0"/>
      <w:marRight w:val="0"/>
      <w:marTop w:val="0"/>
      <w:marBottom w:val="0"/>
      <w:divBdr>
        <w:top w:val="none" w:sz="0" w:space="0" w:color="auto"/>
        <w:left w:val="none" w:sz="0" w:space="0" w:color="auto"/>
        <w:bottom w:val="none" w:sz="0" w:space="0" w:color="auto"/>
        <w:right w:val="none" w:sz="0" w:space="0" w:color="auto"/>
      </w:divBdr>
    </w:div>
    <w:div w:id="787047738">
      <w:bodyDiv w:val="1"/>
      <w:marLeft w:val="0"/>
      <w:marRight w:val="0"/>
      <w:marTop w:val="0"/>
      <w:marBottom w:val="0"/>
      <w:divBdr>
        <w:top w:val="none" w:sz="0" w:space="0" w:color="auto"/>
        <w:left w:val="none" w:sz="0" w:space="0" w:color="auto"/>
        <w:bottom w:val="none" w:sz="0" w:space="0" w:color="auto"/>
        <w:right w:val="none" w:sz="0" w:space="0" w:color="auto"/>
      </w:divBdr>
      <w:divsChild>
        <w:div w:id="1553465739">
          <w:marLeft w:val="0"/>
          <w:marRight w:val="0"/>
          <w:marTop w:val="0"/>
          <w:marBottom w:val="0"/>
          <w:divBdr>
            <w:top w:val="none" w:sz="0" w:space="0" w:color="auto"/>
            <w:left w:val="none" w:sz="0" w:space="0" w:color="auto"/>
            <w:bottom w:val="none" w:sz="0" w:space="0" w:color="auto"/>
            <w:right w:val="none" w:sz="0" w:space="0" w:color="auto"/>
          </w:divBdr>
        </w:div>
        <w:div w:id="781338387">
          <w:marLeft w:val="0"/>
          <w:marRight w:val="0"/>
          <w:marTop w:val="0"/>
          <w:marBottom w:val="0"/>
          <w:divBdr>
            <w:top w:val="none" w:sz="0" w:space="0" w:color="auto"/>
            <w:left w:val="none" w:sz="0" w:space="0" w:color="auto"/>
            <w:bottom w:val="none" w:sz="0" w:space="0" w:color="auto"/>
            <w:right w:val="none" w:sz="0" w:space="0" w:color="auto"/>
          </w:divBdr>
        </w:div>
      </w:divsChild>
    </w:div>
    <w:div w:id="789710051">
      <w:bodyDiv w:val="1"/>
      <w:marLeft w:val="0"/>
      <w:marRight w:val="0"/>
      <w:marTop w:val="0"/>
      <w:marBottom w:val="0"/>
      <w:divBdr>
        <w:top w:val="none" w:sz="0" w:space="0" w:color="auto"/>
        <w:left w:val="none" w:sz="0" w:space="0" w:color="auto"/>
        <w:bottom w:val="none" w:sz="0" w:space="0" w:color="auto"/>
        <w:right w:val="none" w:sz="0" w:space="0" w:color="auto"/>
      </w:divBdr>
    </w:div>
    <w:div w:id="794639559">
      <w:bodyDiv w:val="1"/>
      <w:marLeft w:val="0"/>
      <w:marRight w:val="0"/>
      <w:marTop w:val="0"/>
      <w:marBottom w:val="0"/>
      <w:divBdr>
        <w:top w:val="none" w:sz="0" w:space="0" w:color="auto"/>
        <w:left w:val="none" w:sz="0" w:space="0" w:color="auto"/>
        <w:bottom w:val="none" w:sz="0" w:space="0" w:color="auto"/>
        <w:right w:val="none" w:sz="0" w:space="0" w:color="auto"/>
      </w:divBdr>
    </w:div>
    <w:div w:id="993995374">
      <w:bodyDiv w:val="1"/>
      <w:marLeft w:val="0"/>
      <w:marRight w:val="0"/>
      <w:marTop w:val="0"/>
      <w:marBottom w:val="0"/>
      <w:divBdr>
        <w:top w:val="none" w:sz="0" w:space="0" w:color="auto"/>
        <w:left w:val="none" w:sz="0" w:space="0" w:color="auto"/>
        <w:bottom w:val="none" w:sz="0" w:space="0" w:color="auto"/>
        <w:right w:val="none" w:sz="0" w:space="0" w:color="auto"/>
      </w:divBdr>
      <w:divsChild>
        <w:div w:id="72437469">
          <w:marLeft w:val="0"/>
          <w:marRight w:val="0"/>
          <w:marTop w:val="0"/>
          <w:marBottom w:val="0"/>
          <w:divBdr>
            <w:top w:val="none" w:sz="0" w:space="0" w:color="auto"/>
            <w:left w:val="none" w:sz="0" w:space="0" w:color="auto"/>
            <w:bottom w:val="none" w:sz="0" w:space="0" w:color="auto"/>
            <w:right w:val="none" w:sz="0" w:space="0" w:color="auto"/>
          </w:divBdr>
        </w:div>
        <w:div w:id="267156496">
          <w:marLeft w:val="0"/>
          <w:marRight w:val="0"/>
          <w:marTop w:val="0"/>
          <w:marBottom w:val="0"/>
          <w:divBdr>
            <w:top w:val="none" w:sz="0" w:space="0" w:color="auto"/>
            <w:left w:val="none" w:sz="0" w:space="0" w:color="auto"/>
            <w:bottom w:val="none" w:sz="0" w:space="0" w:color="auto"/>
            <w:right w:val="none" w:sz="0" w:space="0" w:color="auto"/>
          </w:divBdr>
        </w:div>
        <w:div w:id="287205259">
          <w:marLeft w:val="0"/>
          <w:marRight w:val="0"/>
          <w:marTop w:val="0"/>
          <w:marBottom w:val="0"/>
          <w:divBdr>
            <w:top w:val="none" w:sz="0" w:space="0" w:color="auto"/>
            <w:left w:val="none" w:sz="0" w:space="0" w:color="auto"/>
            <w:bottom w:val="none" w:sz="0" w:space="0" w:color="auto"/>
            <w:right w:val="none" w:sz="0" w:space="0" w:color="auto"/>
          </w:divBdr>
        </w:div>
        <w:div w:id="416556934">
          <w:marLeft w:val="0"/>
          <w:marRight w:val="0"/>
          <w:marTop w:val="0"/>
          <w:marBottom w:val="0"/>
          <w:divBdr>
            <w:top w:val="none" w:sz="0" w:space="0" w:color="auto"/>
            <w:left w:val="none" w:sz="0" w:space="0" w:color="auto"/>
            <w:bottom w:val="none" w:sz="0" w:space="0" w:color="auto"/>
            <w:right w:val="none" w:sz="0" w:space="0" w:color="auto"/>
          </w:divBdr>
        </w:div>
        <w:div w:id="527180439">
          <w:marLeft w:val="0"/>
          <w:marRight w:val="0"/>
          <w:marTop w:val="0"/>
          <w:marBottom w:val="0"/>
          <w:divBdr>
            <w:top w:val="none" w:sz="0" w:space="0" w:color="auto"/>
            <w:left w:val="none" w:sz="0" w:space="0" w:color="auto"/>
            <w:bottom w:val="none" w:sz="0" w:space="0" w:color="auto"/>
            <w:right w:val="none" w:sz="0" w:space="0" w:color="auto"/>
          </w:divBdr>
        </w:div>
        <w:div w:id="1036663704">
          <w:marLeft w:val="0"/>
          <w:marRight w:val="0"/>
          <w:marTop w:val="0"/>
          <w:marBottom w:val="0"/>
          <w:divBdr>
            <w:top w:val="none" w:sz="0" w:space="0" w:color="auto"/>
            <w:left w:val="none" w:sz="0" w:space="0" w:color="auto"/>
            <w:bottom w:val="none" w:sz="0" w:space="0" w:color="auto"/>
            <w:right w:val="none" w:sz="0" w:space="0" w:color="auto"/>
          </w:divBdr>
        </w:div>
        <w:div w:id="1178076604">
          <w:marLeft w:val="0"/>
          <w:marRight w:val="0"/>
          <w:marTop w:val="0"/>
          <w:marBottom w:val="0"/>
          <w:divBdr>
            <w:top w:val="none" w:sz="0" w:space="0" w:color="auto"/>
            <w:left w:val="none" w:sz="0" w:space="0" w:color="auto"/>
            <w:bottom w:val="none" w:sz="0" w:space="0" w:color="auto"/>
            <w:right w:val="none" w:sz="0" w:space="0" w:color="auto"/>
          </w:divBdr>
        </w:div>
        <w:div w:id="1203979925">
          <w:marLeft w:val="0"/>
          <w:marRight w:val="0"/>
          <w:marTop w:val="0"/>
          <w:marBottom w:val="0"/>
          <w:divBdr>
            <w:top w:val="none" w:sz="0" w:space="0" w:color="auto"/>
            <w:left w:val="none" w:sz="0" w:space="0" w:color="auto"/>
            <w:bottom w:val="none" w:sz="0" w:space="0" w:color="auto"/>
            <w:right w:val="none" w:sz="0" w:space="0" w:color="auto"/>
          </w:divBdr>
        </w:div>
        <w:div w:id="1307902434">
          <w:marLeft w:val="0"/>
          <w:marRight w:val="0"/>
          <w:marTop w:val="0"/>
          <w:marBottom w:val="0"/>
          <w:divBdr>
            <w:top w:val="none" w:sz="0" w:space="0" w:color="auto"/>
            <w:left w:val="none" w:sz="0" w:space="0" w:color="auto"/>
            <w:bottom w:val="none" w:sz="0" w:space="0" w:color="auto"/>
            <w:right w:val="none" w:sz="0" w:space="0" w:color="auto"/>
          </w:divBdr>
        </w:div>
        <w:div w:id="1336375346">
          <w:marLeft w:val="0"/>
          <w:marRight w:val="0"/>
          <w:marTop w:val="0"/>
          <w:marBottom w:val="0"/>
          <w:divBdr>
            <w:top w:val="none" w:sz="0" w:space="0" w:color="auto"/>
            <w:left w:val="none" w:sz="0" w:space="0" w:color="auto"/>
            <w:bottom w:val="none" w:sz="0" w:space="0" w:color="auto"/>
            <w:right w:val="none" w:sz="0" w:space="0" w:color="auto"/>
          </w:divBdr>
        </w:div>
        <w:div w:id="1520850859">
          <w:marLeft w:val="0"/>
          <w:marRight w:val="0"/>
          <w:marTop w:val="0"/>
          <w:marBottom w:val="0"/>
          <w:divBdr>
            <w:top w:val="none" w:sz="0" w:space="0" w:color="auto"/>
            <w:left w:val="none" w:sz="0" w:space="0" w:color="auto"/>
            <w:bottom w:val="none" w:sz="0" w:space="0" w:color="auto"/>
            <w:right w:val="none" w:sz="0" w:space="0" w:color="auto"/>
          </w:divBdr>
        </w:div>
        <w:div w:id="1579168343">
          <w:marLeft w:val="0"/>
          <w:marRight w:val="0"/>
          <w:marTop w:val="0"/>
          <w:marBottom w:val="0"/>
          <w:divBdr>
            <w:top w:val="none" w:sz="0" w:space="0" w:color="auto"/>
            <w:left w:val="none" w:sz="0" w:space="0" w:color="auto"/>
            <w:bottom w:val="none" w:sz="0" w:space="0" w:color="auto"/>
            <w:right w:val="none" w:sz="0" w:space="0" w:color="auto"/>
          </w:divBdr>
        </w:div>
        <w:div w:id="1699696159">
          <w:marLeft w:val="0"/>
          <w:marRight w:val="0"/>
          <w:marTop w:val="0"/>
          <w:marBottom w:val="0"/>
          <w:divBdr>
            <w:top w:val="none" w:sz="0" w:space="0" w:color="auto"/>
            <w:left w:val="none" w:sz="0" w:space="0" w:color="auto"/>
            <w:bottom w:val="none" w:sz="0" w:space="0" w:color="auto"/>
            <w:right w:val="none" w:sz="0" w:space="0" w:color="auto"/>
          </w:divBdr>
        </w:div>
        <w:div w:id="1739550040">
          <w:marLeft w:val="0"/>
          <w:marRight w:val="0"/>
          <w:marTop w:val="0"/>
          <w:marBottom w:val="0"/>
          <w:divBdr>
            <w:top w:val="none" w:sz="0" w:space="0" w:color="auto"/>
            <w:left w:val="none" w:sz="0" w:space="0" w:color="auto"/>
            <w:bottom w:val="none" w:sz="0" w:space="0" w:color="auto"/>
            <w:right w:val="none" w:sz="0" w:space="0" w:color="auto"/>
          </w:divBdr>
        </w:div>
        <w:div w:id="2139371174">
          <w:marLeft w:val="0"/>
          <w:marRight w:val="0"/>
          <w:marTop w:val="0"/>
          <w:marBottom w:val="0"/>
          <w:divBdr>
            <w:top w:val="none" w:sz="0" w:space="0" w:color="auto"/>
            <w:left w:val="none" w:sz="0" w:space="0" w:color="auto"/>
            <w:bottom w:val="none" w:sz="0" w:space="0" w:color="auto"/>
            <w:right w:val="none" w:sz="0" w:space="0" w:color="auto"/>
          </w:divBdr>
        </w:div>
      </w:divsChild>
    </w:div>
    <w:div w:id="1377042450">
      <w:bodyDiv w:val="1"/>
      <w:marLeft w:val="0"/>
      <w:marRight w:val="0"/>
      <w:marTop w:val="0"/>
      <w:marBottom w:val="0"/>
      <w:divBdr>
        <w:top w:val="none" w:sz="0" w:space="0" w:color="auto"/>
        <w:left w:val="none" w:sz="0" w:space="0" w:color="auto"/>
        <w:bottom w:val="none" w:sz="0" w:space="0" w:color="auto"/>
        <w:right w:val="none" w:sz="0" w:space="0" w:color="auto"/>
      </w:divBdr>
    </w:div>
    <w:div w:id="1521312966">
      <w:bodyDiv w:val="1"/>
      <w:marLeft w:val="0"/>
      <w:marRight w:val="0"/>
      <w:marTop w:val="0"/>
      <w:marBottom w:val="0"/>
      <w:divBdr>
        <w:top w:val="none" w:sz="0" w:space="0" w:color="auto"/>
        <w:left w:val="none" w:sz="0" w:space="0" w:color="auto"/>
        <w:bottom w:val="none" w:sz="0" w:space="0" w:color="auto"/>
        <w:right w:val="none" w:sz="0" w:space="0" w:color="auto"/>
      </w:divBdr>
    </w:div>
    <w:div w:id="2112822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hyperlink" Target="https://www.saveecobot.com/radiation-map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s://www.saveecobot.com/maps%2312/50.4198/24.2987/aqi/device_25816" TargetMode="External"/><Relationship Id="rId2" Type="http://schemas.openxmlformats.org/officeDocument/2006/relationships/numbering" Target="numbering.xml"/><Relationship Id="rId16" Type="http://schemas.openxmlformats.org/officeDocument/2006/relationships/hyperlink" Target="https://als.bus.com.ua/searc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chart" Target="charts/chart2.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_Microsoft_Excel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Specialist\Documents\&#1062;&#1080;&#1092;&#1088;&#1086;&#1074;&#1072;%20&#1090;&#1088;&#1072;&#1085;&#1089;&#1092;&#1086;&#1088;&#1084;&#1072;&#1094;&#1110;&#1103;\&#1030;&#1085;&#1092;&#1086;&#1088;&#1084;&#1072;&#1094;&#1110;&#1081;&#1085;&#1080;&#1081;%20&#1072;&#1091;&#1076;&#1080;&#1090;\&#1030;&#1085;&#1076;&#1077;&#1082;&#1089;%20&#1094;&#1080;&#1092;&#1088;&#1086;&#1074;&#1086;&#1111;%20&#1090;&#1088;&#1072;&#1085;&#1089;&#1092;&#1086;&#1088;&#1084;&#1072;&#1094;&#1110;&#1111;%20&#1063;&#1077;&#1088;&#1074;&#1086;&#1085;&#1086;&#1075;&#1088;&#1072;&#1076;&#1089;&#1100;&#1082;&#1086;&#1111;%20&#1058;&#1043;-2025.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Specialist\Documents\&#1062;&#1080;&#1092;&#1088;&#1086;&#1074;&#1072;%20&#1090;&#1088;&#1072;&#1085;&#1089;&#1092;&#1086;&#1088;&#1084;&#1072;&#1094;&#1110;&#1103;\&#1030;&#1085;&#1092;&#1086;&#1088;&#1084;&#1072;&#1094;&#1110;&#1081;&#1085;&#1080;&#1081;%20&#1072;&#1091;&#1076;&#1080;&#1090;\&#1030;&#1085;&#1076;&#1077;&#1082;&#1089;%20&#1094;&#1080;&#1092;&#1088;&#1086;&#1074;&#1086;&#1111;%20&#1090;&#1088;&#1072;&#1085;&#1089;&#1092;&#1086;&#1088;&#1084;&#1072;&#1094;&#1110;&#1111;%20&#1063;&#1077;&#1088;&#1074;&#1086;&#1085;&#1086;&#1075;&#1088;&#1072;&#1076;&#1089;&#1100;&#1082;&#1086;&#1111;%20&#1058;&#1043;-2025.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Аркуш1!$B$1</c:f>
              <c:strCache>
                <c:ptCount val="1"/>
                <c:pt idx="0">
                  <c:v>народилися</c:v>
                </c:pt>
              </c:strCache>
            </c:strRef>
          </c:tx>
          <c:spPr>
            <a:solidFill>
              <a:schemeClr val="accent1"/>
            </a:solidFill>
            <a:ln>
              <a:noFill/>
            </a:ln>
            <a:effectLst/>
          </c:spPr>
          <c:invertIfNegative val="0"/>
          <c:cat>
            <c:numRef>
              <c:f>Аркуш1!$A$2:$A$4</c:f>
              <c:numCache>
                <c:formatCode>General</c:formatCode>
                <c:ptCount val="3"/>
                <c:pt idx="0">
                  <c:v>2023</c:v>
                </c:pt>
                <c:pt idx="1">
                  <c:v>2024</c:v>
                </c:pt>
                <c:pt idx="2">
                  <c:v>2025</c:v>
                </c:pt>
              </c:numCache>
            </c:numRef>
          </c:cat>
          <c:val>
            <c:numRef>
              <c:f>Аркуш1!$B$2:$B$4</c:f>
              <c:numCache>
                <c:formatCode>General</c:formatCode>
                <c:ptCount val="3"/>
                <c:pt idx="0">
                  <c:v>703</c:v>
                </c:pt>
                <c:pt idx="1">
                  <c:v>687</c:v>
                </c:pt>
                <c:pt idx="2">
                  <c:v>702</c:v>
                </c:pt>
              </c:numCache>
            </c:numRef>
          </c:val>
        </c:ser>
        <c:ser>
          <c:idx val="1"/>
          <c:order val="1"/>
          <c:tx>
            <c:strRef>
              <c:f>Аркуш1!$C$1</c:f>
              <c:strCache>
                <c:ptCount val="1"/>
                <c:pt idx="0">
                  <c:v>померли</c:v>
                </c:pt>
              </c:strCache>
            </c:strRef>
          </c:tx>
          <c:spPr>
            <a:solidFill>
              <a:schemeClr val="accent2"/>
            </a:solidFill>
            <a:ln>
              <a:noFill/>
            </a:ln>
            <a:effectLst/>
          </c:spPr>
          <c:invertIfNegative val="0"/>
          <c:cat>
            <c:numRef>
              <c:f>Аркуш1!$A$2:$A$4</c:f>
              <c:numCache>
                <c:formatCode>General</c:formatCode>
                <c:ptCount val="3"/>
                <c:pt idx="0">
                  <c:v>2023</c:v>
                </c:pt>
                <c:pt idx="1">
                  <c:v>2024</c:v>
                </c:pt>
                <c:pt idx="2">
                  <c:v>2025</c:v>
                </c:pt>
              </c:numCache>
            </c:numRef>
          </c:cat>
          <c:val>
            <c:numRef>
              <c:f>Аркуш1!$C$2:$C$4</c:f>
              <c:numCache>
                <c:formatCode>General</c:formatCode>
                <c:ptCount val="3"/>
                <c:pt idx="0">
                  <c:v>1431</c:v>
                </c:pt>
                <c:pt idx="1">
                  <c:v>1231</c:v>
                </c:pt>
                <c:pt idx="2">
                  <c:v>1263</c:v>
                </c:pt>
              </c:numCache>
            </c:numRef>
          </c:val>
        </c:ser>
        <c:dLbls>
          <c:showLegendKey val="0"/>
          <c:showVal val="0"/>
          <c:showCatName val="0"/>
          <c:showSerName val="0"/>
          <c:showPercent val="0"/>
          <c:showBubbleSize val="0"/>
        </c:dLbls>
        <c:gapWidth val="219"/>
        <c:overlap val="-27"/>
        <c:axId val="454471712"/>
        <c:axId val="445828024"/>
      </c:barChart>
      <c:catAx>
        <c:axId val="454471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45828024"/>
        <c:crosses val="autoZero"/>
        <c:auto val="1"/>
        <c:lblAlgn val="ctr"/>
        <c:lblOffset val="100"/>
        <c:noMultiLvlLbl val="0"/>
      </c:catAx>
      <c:valAx>
        <c:axId val="445828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54471712"/>
        <c:crosses val="autoZero"/>
        <c:crossBetween val="between"/>
      </c:valAx>
      <c:spPr>
        <a:noFill/>
        <a:ln>
          <a:noFill/>
        </a:ln>
        <a:effectLst/>
      </c:spPr>
    </c:plotArea>
    <c:legend>
      <c:legendPos val="b"/>
      <c:layout>
        <c:manualLayout>
          <c:xMode val="edge"/>
          <c:yMode val="edge"/>
          <c:x val="0.31255121755613879"/>
          <c:y val="0.9092257217847769"/>
          <c:w val="0.3934159011373578"/>
          <c:h val="6.696475440569929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lineChart>
        <c:grouping val="standard"/>
        <c:varyColors val="0"/>
        <c:ser>
          <c:idx val="0"/>
          <c:order val="0"/>
          <c:tx>
            <c:strRef>
              <c:f>Аркуш1!$B$1</c:f>
              <c:strCache>
                <c:ptCount val="1"/>
                <c:pt idx="0">
                  <c:v>ВПО</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Аркуш1!$A$2:$A$4</c:f>
              <c:numCache>
                <c:formatCode>General</c:formatCode>
                <c:ptCount val="3"/>
                <c:pt idx="0">
                  <c:v>2023</c:v>
                </c:pt>
                <c:pt idx="1">
                  <c:v>2024</c:v>
                </c:pt>
                <c:pt idx="2">
                  <c:v>2025</c:v>
                </c:pt>
              </c:numCache>
            </c:numRef>
          </c:cat>
          <c:val>
            <c:numRef>
              <c:f>Аркуш1!$B$2:$B$4</c:f>
              <c:numCache>
                <c:formatCode>General</c:formatCode>
                <c:ptCount val="3"/>
                <c:pt idx="0">
                  <c:v>6164</c:v>
                </c:pt>
                <c:pt idx="1">
                  <c:v>5805</c:v>
                </c:pt>
                <c:pt idx="2">
                  <c:v>6692</c:v>
                </c:pt>
              </c:numCache>
            </c:numRef>
          </c:val>
          <c:smooth val="0"/>
        </c:ser>
        <c:dLbls>
          <c:dLblPos val="r"/>
          <c:showLegendKey val="0"/>
          <c:showVal val="1"/>
          <c:showCatName val="0"/>
          <c:showSerName val="0"/>
          <c:showPercent val="0"/>
          <c:showBubbleSize val="0"/>
        </c:dLbls>
        <c:smooth val="0"/>
        <c:axId val="327739696"/>
        <c:axId val="228337496"/>
      </c:lineChart>
      <c:catAx>
        <c:axId val="327739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28337496"/>
        <c:crosses val="autoZero"/>
        <c:auto val="1"/>
        <c:lblAlgn val="ctr"/>
        <c:lblOffset val="100"/>
        <c:noMultiLvlLbl val="0"/>
      </c:catAx>
      <c:valAx>
        <c:axId val="228337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327739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spPr>
            <a:solidFill>
              <a:srgbClr val="00B0F0"/>
            </a:solidFill>
            <a:ln>
              <a:noFill/>
            </a:ln>
            <a:effectLst/>
          </c:spPr>
          <c:invertIfNegative val="0"/>
          <c:cat>
            <c:strRef>
              <c:f>'MyWorkSheet-1'!$A$3:$A$17</c:f>
              <c:strCache>
                <c:ptCount val="15"/>
                <c:pt idx="0">
                  <c:v>Комунальне некомерційне підприємство "Центральна міська лікарня Шептицької міської ради" | 01996869</c:v>
                </c:pt>
                <c:pt idx="1">
                  <c:v>КОМУНАЛЬНЕ ПІДПРИЄМСТВО "ЖИТЛОКОМУНСЕРВІС" ШЕПТИЦЬКОЇ МІСЬКОЇ РАДИ | 31616100</c:v>
                </c:pt>
                <c:pt idx="2">
                  <c:v>Комунальне некомерційне підприємство " Центр первинної медико-санітарної допомоги Шептицької міської ради" | 41900490</c:v>
                </c:pt>
                <c:pt idx="3">
                  <c:v>Відділ освіти Шептицької міської ради | 02144482</c:v>
                </c:pt>
                <c:pt idx="4">
                  <c:v>Комунальне підприємство "Теплоенергомережа" Шептицької міської ради | 23966248</c:v>
                </c:pt>
                <c:pt idx="5">
                  <c:v>КП "Комунальник" | 03348643</c:v>
                </c:pt>
                <c:pt idx="6">
                  <c:v>КОМУНАЛЬНЕ НЕКОМЕРЦІЙНЕ ПІДПРИЄМСТВО "СОСНІВСЬКА МІСЬКА ЛІКАРНЯ ЧЕРВОНОГРАДСЬКОЇ МІСЬКОЇ РАДИ" | 43260585</c:v>
                </c:pt>
                <c:pt idx="7">
                  <c:v>Виконавчий комітет ШЕПТИЦЬКОЇ МІСЬКОЇ РАДИ | 04055920</c:v>
                </c:pt>
                <c:pt idx="8">
                  <c:v>КП "Водоканал" Шептицької міської ради | 00185347</c:v>
                </c:pt>
                <c:pt idx="9">
                  <c:v>Орган місцевоного самоврядування "Відділ капітального будівництва та інвестицій Шептицької міської ради" | 38894262</c:v>
                </c:pt>
                <c:pt idx="10">
                  <c:v>КУ "Спортивний комплекс" | 41466374</c:v>
                </c:pt>
                <c:pt idx="11">
                  <c:v>КЗ "Шептицький народний дім" Шептицької міської ради | 20814199</c:v>
                </c:pt>
                <c:pt idx="12">
                  <c:v>Відділ культури Шептицької міської ради Львівської області | 02229215</c:v>
                </c:pt>
                <c:pt idx="13">
                  <c:v>КЗ ШМР "Будинок воїна" | 44673869</c:v>
                </c:pt>
                <c:pt idx="14">
                  <c:v>Фінансове управління Червоноградської міської ради | 02314903</c:v>
                </c:pt>
              </c:strCache>
            </c:strRef>
          </c:cat>
          <c:val>
            <c:numRef>
              <c:f>'MyWorkSheet-1'!$B$3:$B$17</c:f>
              <c:numCache>
                <c:formatCode>#,##0</c:formatCode>
                <c:ptCount val="15"/>
                <c:pt idx="0">
                  <c:v>171</c:v>
                </c:pt>
                <c:pt idx="1">
                  <c:v>114</c:v>
                </c:pt>
                <c:pt idx="2">
                  <c:v>72</c:v>
                </c:pt>
                <c:pt idx="3">
                  <c:v>68</c:v>
                </c:pt>
                <c:pt idx="4">
                  <c:v>58</c:v>
                </c:pt>
                <c:pt idx="5">
                  <c:v>45</c:v>
                </c:pt>
                <c:pt idx="6">
                  <c:v>37</c:v>
                </c:pt>
                <c:pt idx="7">
                  <c:v>33</c:v>
                </c:pt>
                <c:pt idx="8">
                  <c:v>15</c:v>
                </c:pt>
                <c:pt idx="9">
                  <c:v>12</c:v>
                </c:pt>
                <c:pt idx="10">
                  <c:v>5</c:v>
                </c:pt>
                <c:pt idx="11">
                  <c:v>2</c:v>
                </c:pt>
                <c:pt idx="12">
                  <c:v>1</c:v>
                </c:pt>
                <c:pt idx="13">
                  <c:v>1</c:v>
                </c:pt>
                <c:pt idx="14">
                  <c:v>1</c:v>
                </c:pt>
              </c:numCache>
            </c:numRef>
          </c:val>
        </c:ser>
        <c:ser>
          <c:idx val="1"/>
          <c:order val="1"/>
          <c:spPr>
            <a:solidFill>
              <a:srgbClr val="FF0000"/>
            </a:solidFill>
            <a:ln>
              <a:noFill/>
            </a:ln>
            <a:effectLst/>
          </c:spPr>
          <c:invertIfNegative val="0"/>
          <c:cat>
            <c:strRef>
              <c:f>'MyWorkSheet-1'!$A$3:$A$17</c:f>
              <c:strCache>
                <c:ptCount val="15"/>
                <c:pt idx="0">
                  <c:v>Комунальне некомерційне підприємство "Центральна міська лікарня Шептицької міської ради" | 01996869</c:v>
                </c:pt>
                <c:pt idx="1">
                  <c:v>КОМУНАЛЬНЕ ПІДПРИЄМСТВО "ЖИТЛОКОМУНСЕРВІС" ШЕПТИЦЬКОЇ МІСЬКОЇ РАДИ | 31616100</c:v>
                </c:pt>
                <c:pt idx="2">
                  <c:v>Комунальне некомерційне підприємство " Центр первинної медико-санітарної допомоги Шептицької міської ради" | 41900490</c:v>
                </c:pt>
                <c:pt idx="3">
                  <c:v>Відділ освіти Шептицької міської ради | 02144482</c:v>
                </c:pt>
                <c:pt idx="4">
                  <c:v>Комунальне підприємство "Теплоенергомережа" Шептицької міської ради | 23966248</c:v>
                </c:pt>
                <c:pt idx="5">
                  <c:v>КП "Комунальник" | 03348643</c:v>
                </c:pt>
                <c:pt idx="6">
                  <c:v>КОМУНАЛЬНЕ НЕКОМЕРЦІЙНЕ ПІДПРИЄМСТВО "СОСНІВСЬКА МІСЬКА ЛІКАРНЯ ЧЕРВОНОГРАДСЬКОЇ МІСЬКОЇ РАДИ" | 43260585</c:v>
                </c:pt>
                <c:pt idx="7">
                  <c:v>Виконавчий комітет ШЕПТИЦЬКОЇ МІСЬКОЇ РАДИ | 04055920</c:v>
                </c:pt>
                <c:pt idx="8">
                  <c:v>КП "Водоканал" Шептицької міської ради | 00185347</c:v>
                </c:pt>
                <c:pt idx="9">
                  <c:v>Орган місцевоного самоврядування "Відділ капітального будівництва та інвестицій Шептицької міської ради" | 38894262</c:v>
                </c:pt>
                <c:pt idx="10">
                  <c:v>КУ "Спортивний комплекс" | 41466374</c:v>
                </c:pt>
                <c:pt idx="11">
                  <c:v>КЗ "Шептицький народний дім" Шептицької міської ради | 20814199</c:v>
                </c:pt>
                <c:pt idx="12">
                  <c:v>Відділ культури Шептицької міської ради Львівської області | 02229215</c:v>
                </c:pt>
                <c:pt idx="13">
                  <c:v>КЗ ШМР "Будинок воїна" | 44673869</c:v>
                </c:pt>
                <c:pt idx="14">
                  <c:v>Фінансове управління Червоноградської міської ради | 02314903</c:v>
                </c:pt>
              </c:strCache>
            </c:strRef>
          </c:cat>
          <c:val>
            <c:numRef>
              <c:f>'MyWorkSheet-1'!$C$3:$C$17</c:f>
              <c:numCache>
                <c:formatCode>#,##0</c:formatCode>
                <c:ptCount val="15"/>
                <c:pt idx="0">
                  <c:v>336</c:v>
                </c:pt>
                <c:pt idx="1">
                  <c:v>1297</c:v>
                </c:pt>
                <c:pt idx="2">
                  <c:v>307</c:v>
                </c:pt>
                <c:pt idx="3">
                  <c:v>787</c:v>
                </c:pt>
                <c:pt idx="4">
                  <c:v>802</c:v>
                </c:pt>
                <c:pt idx="5">
                  <c:v>663</c:v>
                </c:pt>
                <c:pt idx="6">
                  <c:v>136</c:v>
                </c:pt>
                <c:pt idx="7">
                  <c:v>49</c:v>
                </c:pt>
                <c:pt idx="8">
                  <c:v>466</c:v>
                </c:pt>
                <c:pt idx="9">
                  <c:v>47</c:v>
                </c:pt>
                <c:pt idx="10">
                  <c:v>41</c:v>
                </c:pt>
                <c:pt idx="11">
                  <c:v>161</c:v>
                </c:pt>
                <c:pt idx="12">
                  <c:v>332</c:v>
                </c:pt>
                <c:pt idx="13">
                  <c:v>63</c:v>
                </c:pt>
                <c:pt idx="14">
                  <c:v>1</c:v>
                </c:pt>
              </c:numCache>
            </c:numRef>
          </c:val>
        </c:ser>
        <c:dLbls>
          <c:showLegendKey val="0"/>
          <c:showVal val="0"/>
          <c:showCatName val="0"/>
          <c:showSerName val="0"/>
          <c:showPercent val="0"/>
          <c:showBubbleSize val="0"/>
        </c:dLbls>
        <c:gapWidth val="150"/>
        <c:overlap val="100"/>
        <c:axId val="516481208"/>
        <c:axId val="516479248"/>
      </c:barChart>
      <c:catAx>
        <c:axId val="5164812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uk-UA"/>
          </a:p>
        </c:txPr>
        <c:crossAx val="516479248"/>
        <c:crosses val="autoZero"/>
        <c:auto val="1"/>
        <c:lblAlgn val="ctr"/>
        <c:lblOffset val="100"/>
        <c:noMultiLvlLbl val="0"/>
      </c:catAx>
      <c:valAx>
        <c:axId val="51647924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uk-UA"/>
          </a:p>
        </c:txPr>
        <c:crossAx val="516481208"/>
        <c:crosses val="autoZero"/>
        <c:crossBetween val="between"/>
      </c:valAx>
      <c:spPr>
        <a:noFill/>
        <a:ln>
          <a:noFill/>
        </a:ln>
        <a:effectLst/>
      </c:spPr>
    </c:plotArea>
    <c:legend>
      <c:legendPos val="b"/>
      <c:layout>
        <c:manualLayout>
          <c:xMode val="edge"/>
          <c:yMode val="edge"/>
          <c:x val="0.41359584953841555"/>
          <c:y val="0.91964526908723454"/>
          <c:w val="0.43839585411300713"/>
          <c:h val="5.4941770302854465E-2"/>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baseline="0">
          <a:solidFill>
            <a:sysClr val="windowText" lastClr="000000"/>
          </a:solidFill>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'Громада_24-25'!$B$1</c:f>
              <c:strCache>
                <c:ptCount val="1"/>
                <c:pt idx="0">
                  <c:v>2024</c:v>
                </c:pt>
              </c:strCache>
            </c:strRef>
          </c:tx>
          <c:spPr>
            <a:ln w="28575" cap="rnd">
              <a:solidFill>
                <a:schemeClr val="accent1"/>
              </a:solidFill>
              <a:round/>
            </a:ln>
            <a:effectLst/>
          </c:spPr>
          <c:marker>
            <c:symbol val="none"/>
          </c:marker>
          <c:cat>
            <c:strRef>
              <c:f>'Громада_24-25'!$A$2:$A$6</c:f>
              <c:strCache>
                <c:ptCount val="5"/>
                <c:pt idx="0">
                  <c:v>Загальний індекс</c:v>
                </c:pt>
                <c:pt idx="1">
                  <c:v>Цифрова економіка</c:v>
                </c:pt>
                <c:pt idx="2">
                  <c:v>Цифрові навички</c:v>
                </c:pt>
                <c:pt idx="3">
                  <c:v>Цифрова інфраструктура</c:v>
                </c:pt>
                <c:pt idx="4">
                  <c:v>Цифровізація публічних послуг</c:v>
                </c:pt>
              </c:strCache>
            </c:strRef>
          </c:cat>
          <c:val>
            <c:numRef>
              <c:f>'Громада_24-25'!$B$2:$B$6</c:f>
              <c:numCache>
                <c:formatCode>General</c:formatCode>
                <c:ptCount val="5"/>
                <c:pt idx="0">
                  <c:v>53.11</c:v>
                </c:pt>
                <c:pt idx="1">
                  <c:v>32.31</c:v>
                </c:pt>
                <c:pt idx="2">
                  <c:v>46.54</c:v>
                </c:pt>
                <c:pt idx="3">
                  <c:v>55.33</c:v>
                </c:pt>
                <c:pt idx="4">
                  <c:v>58.44</c:v>
                </c:pt>
              </c:numCache>
            </c:numRef>
          </c:val>
        </c:ser>
        <c:ser>
          <c:idx val="1"/>
          <c:order val="1"/>
          <c:tx>
            <c:strRef>
              <c:f>'Громада_24-25'!$C$1</c:f>
              <c:strCache>
                <c:ptCount val="1"/>
                <c:pt idx="0">
                  <c:v>2025</c:v>
                </c:pt>
              </c:strCache>
            </c:strRef>
          </c:tx>
          <c:spPr>
            <a:ln w="28575" cap="rnd">
              <a:solidFill>
                <a:schemeClr val="accent2"/>
              </a:solidFill>
              <a:round/>
            </a:ln>
            <a:effectLst/>
          </c:spPr>
          <c:marker>
            <c:symbol val="none"/>
          </c:marker>
          <c:dLbls>
            <c:dLbl>
              <c:idx val="0"/>
              <c:layout>
                <c:manualLayout>
                  <c:x val="8.0921257391845552E-2"/>
                  <c:y val="5.1011113135361635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0374520178441747E-2"/>
                  <c:y val="-9.4734924394243095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6.2247121070650481E-2"/>
                  <c:y val="-5.1011113135361635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6.8471833177715533E-2"/>
                  <c:y val="-0.10202222627072327"/>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2.0749040356883115E-3"/>
                  <c:y val="-8.3803971579522685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'Громада_24-25'!$A$2:$A$6</c:f>
              <c:strCache>
                <c:ptCount val="5"/>
                <c:pt idx="0">
                  <c:v>Загальний індекс</c:v>
                </c:pt>
                <c:pt idx="1">
                  <c:v>Цифрова економіка</c:v>
                </c:pt>
                <c:pt idx="2">
                  <c:v>Цифрові навички</c:v>
                </c:pt>
                <c:pt idx="3">
                  <c:v>Цифрова інфраструктура</c:v>
                </c:pt>
                <c:pt idx="4">
                  <c:v>Цифровізація публічних послуг</c:v>
                </c:pt>
              </c:strCache>
            </c:strRef>
          </c:cat>
          <c:val>
            <c:numRef>
              <c:f>'Громада_24-25'!$C$2:$C$6</c:f>
              <c:numCache>
                <c:formatCode>General</c:formatCode>
                <c:ptCount val="5"/>
                <c:pt idx="0">
                  <c:v>58.55</c:v>
                </c:pt>
                <c:pt idx="1">
                  <c:v>40.130000000000003</c:v>
                </c:pt>
                <c:pt idx="2">
                  <c:v>56.28</c:v>
                </c:pt>
                <c:pt idx="3">
                  <c:v>63.85</c:v>
                </c:pt>
                <c:pt idx="4">
                  <c:v>59.86</c:v>
                </c:pt>
              </c:numCache>
            </c:numRef>
          </c:val>
        </c:ser>
        <c:dLbls>
          <c:showLegendKey val="0"/>
          <c:showVal val="0"/>
          <c:showCatName val="0"/>
          <c:showSerName val="0"/>
          <c:showPercent val="0"/>
          <c:showBubbleSize val="0"/>
        </c:dLbls>
        <c:axId val="516478464"/>
        <c:axId val="516479640"/>
      </c:radarChart>
      <c:catAx>
        <c:axId val="516478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uk-UA"/>
          </a:p>
        </c:txPr>
        <c:crossAx val="516479640"/>
        <c:crosses val="autoZero"/>
        <c:auto val="1"/>
        <c:lblAlgn val="ctr"/>
        <c:lblOffset val="100"/>
        <c:noMultiLvlLbl val="0"/>
      </c:catAx>
      <c:valAx>
        <c:axId val="516479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51647846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1" i="0" u="none" strike="noStrike" kern="1200" spc="0" normalizeH="0" baseline="0">
                <a:solidFill>
                  <a:schemeClr val="tx1"/>
                </a:solidFill>
                <a:latin typeface="+mj-lt"/>
                <a:ea typeface="+mj-ea"/>
                <a:cs typeface="+mj-cs"/>
              </a:defRPr>
            </a:pPr>
            <a:r>
              <a:rPr lang="uk-UA"/>
              <a:t>Обладнання </a:t>
            </a:r>
            <a:r>
              <a:rPr lang="en-US"/>
              <a:t>STEM </a:t>
            </a:r>
            <a:r>
              <a:rPr lang="uk-UA"/>
              <a:t>лабораторії  Ліцею імені Тараса Городецького</a:t>
            </a:r>
          </a:p>
        </c:rich>
      </c:tx>
      <c:overlay val="0"/>
      <c:spPr>
        <a:noFill/>
        <a:ln>
          <a:noFill/>
        </a:ln>
        <a:effectLst/>
      </c:spPr>
      <c:txPr>
        <a:bodyPr rot="0" spcFirstLastPara="1" vertOverflow="ellipsis" vert="horz" wrap="square" anchor="ctr" anchorCtr="1"/>
        <a:lstStyle/>
        <a:p>
          <a:pPr>
            <a:defRPr sz="1440" b="1" i="0" u="none" strike="noStrike" kern="1200" spc="0" normalizeH="0" baseline="0">
              <a:solidFill>
                <a:schemeClr val="tx1"/>
              </a:solidFill>
              <a:latin typeface="+mj-lt"/>
              <a:ea typeface="+mj-ea"/>
              <a:cs typeface="+mj-cs"/>
            </a:defRPr>
          </a:pPr>
          <a:endParaRPr lang="uk-UA"/>
        </a:p>
      </c:txPr>
    </c:title>
    <c:autoTitleDeleted val="0"/>
    <c:plotArea>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dPt>
          <c:dPt>
            <c:idx val="6"/>
            <c:bubble3D val="0"/>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dPt>
          <c:dPt>
            <c:idx val="7"/>
            <c:bubble3D val="0"/>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dPt>
          <c:dPt>
            <c:idx val="8"/>
            <c:bubble3D val="0"/>
            <c:spPr>
              <a:gradFill>
                <a:gsLst>
                  <a:gs pos="100000">
                    <a:schemeClr val="accent3">
                      <a:lumMod val="60000"/>
                      <a:lumMod val="60000"/>
                      <a:lumOff val="40000"/>
                    </a:schemeClr>
                  </a:gs>
                  <a:gs pos="0">
                    <a:schemeClr val="accent3">
                      <a:lumMod val="60000"/>
                    </a:schemeClr>
                  </a:gs>
                </a:gsLst>
                <a:lin ang="5400000" scaled="0"/>
              </a:gra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uk-UA"/>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Аркуш1!$A$1:$A$9</c:f>
              <c:strCache>
                <c:ptCount val="9"/>
                <c:pt idx="0">
                  <c:v>3D принтери</c:v>
                </c:pt>
                <c:pt idx="1">
                  <c:v>Лазерна машина Makeblock x Tool P2</c:v>
                </c:pt>
                <c:pt idx="2">
                  <c:v>Набір з робототехніки TETRIХ MAX R/C</c:v>
                </c:pt>
                <c:pt idx="3">
                  <c:v>Навчальний набір ENGINO STEM</c:v>
                </c:pt>
                <c:pt idx="4">
                  <c:v>Комплект розширення TETRIX MAX</c:v>
                </c:pt>
                <c:pt idx="5">
                  <c:v>Комплект «Фізика для школи» Vernier</c:v>
                </c:pt>
                <c:pt idx="6">
                  <c:v>Комплект дослідження енергії вітру Vernier KW-BWX</c:v>
                </c:pt>
                <c:pt idx="7">
                  <c:v>Комплект дослідження сонячної енергії Vernier KW-SEEK</c:v>
                </c:pt>
                <c:pt idx="8">
                  <c:v>Цифрова лабораторія STEM Vernier</c:v>
                </c:pt>
              </c:strCache>
            </c:strRef>
          </c:cat>
          <c:val>
            <c:numRef>
              <c:f>Аркуш1!$B$1:$B$9</c:f>
              <c:numCache>
                <c:formatCode>0.00</c:formatCode>
                <c:ptCount val="9"/>
                <c:pt idx="0">
                  <c:v>122321.62</c:v>
                </c:pt>
                <c:pt idx="1">
                  <c:v>473796.96</c:v>
                </c:pt>
                <c:pt idx="2">
                  <c:v>145783.67999999999</c:v>
                </c:pt>
                <c:pt idx="3">
                  <c:v>125738.43</c:v>
                </c:pt>
                <c:pt idx="4">
                  <c:v>61046.92</c:v>
                </c:pt>
                <c:pt idx="5">
                  <c:v>686777.81</c:v>
                </c:pt>
                <c:pt idx="6">
                  <c:v>14578.37</c:v>
                </c:pt>
                <c:pt idx="7">
                  <c:v>7289.18</c:v>
                </c:pt>
                <c:pt idx="8">
                  <c:v>439173.34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uk-UA"/>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sz="1200">
          <a:solidFill>
            <a:schemeClr val="tx1"/>
          </a:solidFill>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63456-6683-4071-9F2A-C515B4ADE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1788</TotalTime>
  <Pages>32</Pages>
  <Words>50356</Words>
  <Characters>28703</Characters>
  <Application>Microsoft Office Word</Application>
  <DocSecurity>0</DocSecurity>
  <Lines>239</Lines>
  <Paragraphs>157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78902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Socekonom</dc:creator>
  <cp:keywords/>
  <dc:description/>
  <cp:lastModifiedBy>Specialist</cp:lastModifiedBy>
  <cp:revision>356</cp:revision>
  <cp:lastPrinted>2025-02-04T11:15:00Z</cp:lastPrinted>
  <dcterms:created xsi:type="dcterms:W3CDTF">2024-07-23T08:01:00Z</dcterms:created>
  <dcterms:modified xsi:type="dcterms:W3CDTF">2026-02-06T12:05:00Z</dcterms:modified>
</cp:coreProperties>
</file>