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28C4D" w14:textId="77777777" w:rsidR="004800E4" w:rsidRPr="00A109E2" w:rsidRDefault="00372400" w:rsidP="00A109E2">
      <w:pPr>
        <w:pBdr>
          <w:top w:val="nil"/>
          <w:left w:val="nil"/>
          <w:bottom w:val="nil"/>
          <w:right w:val="nil"/>
          <w:between w:val="nil"/>
        </w:pBdr>
        <w:ind w:hanging="2"/>
        <w:jc w:val="center"/>
        <w:rPr>
          <w:color w:val="000000"/>
          <w:sz w:val="24"/>
          <w:szCs w:val="24"/>
        </w:rPr>
      </w:pPr>
      <w:r w:rsidRPr="00A109E2">
        <w:rPr>
          <w:b/>
          <w:color w:val="000000"/>
          <w:sz w:val="24"/>
          <w:szCs w:val="24"/>
        </w:rPr>
        <w:t xml:space="preserve">МЕМОРАНДУМ </w:t>
      </w:r>
    </w:p>
    <w:p w14:paraId="3CF28C4E" w14:textId="77777777" w:rsidR="004800E4" w:rsidRPr="00A109E2" w:rsidRDefault="00372400" w:rsidP="00A109E2">
      <w:pPr>
        <w:pBdr>
          <w:top w:val="nil"/>
          <w:left w:val="nil"/>
          <w:bottom w:val="nil"/>
          <w:right w:val="nil"/>
          <w:between w:val="nil"/>
        </w:pBdr>
        <w:ind w:hanging="2"/>
        <w:jc w:val="center"/>
        <w:rPr>
          <w:color w:val="000000"/>
          <w:sz w:val="24"/>
          <w:szCs w:val="24"/>
        </w:rPr>
      </w:pPr>
      <w:r w:rsidRPr="00A109E2">
        <w:rPr>
          <w:b/>
          <w:color w:val="000000"/>
          <w:sz w:val="24"/>
          <w:szCs w:val="24"/>
        </w:rPr>
        <w:t>ПРО СПІВПРАЦЮ ТА ПАРТНЕРСТВО</w:t>
      </w:r>
    </w:p>
    <w:p w14:paraId="3CF28C4F" w14:textId="77777777" w:rsidR="004800E4" w:rsidRPr="00A109E2" w:rsidRDefault="004800E4" w:rsidP="00A109E2">
      <w:pPr>
        <w:ind w:hanging="3"/>
        <w:rPr>
          <w:sz w:val="26"/>
          <w:szCs w:val="26"/>
          <w:highlight w:val="lightGray"/>
          <w:shd w:val="clear" w:color="auto" w:fill="B7B7B7"/>
        </w:rPr>
      </w:pPr>
    </w:p>
    <w:p w14:paraId="3CF28C50" w14:textId="13BC30BB" w:rsidR="004800E4" w:rsidRPr="00A109E2" w:rsidRDefault="00372400" w:rsidP="00A109E2">
      <w:pPr>
        <w:pBdr>
          <w:top w:val="nil"/>
          <w:left w:val="nil"/>
          <w:bottom w:val="nil"/>
          <w:right w:val="nil"/>
          <w:between w:val="nil"/>
        </w:pBdr>
        <w:ind w:hanging="2"/>
        <w:jc w:val="center"/>
        <w:rPr>
          <w:color w:val="000000"/>
          <w:sz w:val="24"/>
          <w:szCs w:val="24"/>
        </w:rPr>
      </w:pPr>
      <w:r w:rsidRPr="00A109E2">
        <w:rPr>
          <w:b/>
          <w:color w:val="000000"/>
          <w:sz w:val="24"/>
          <w:szCs w:val="24"/>
        </w:rPr>
        <w:t xml:space="preserve">м. </w:t>
      </w:r>
      <w:r w:rsidR="00856CD2">
        <w:rPr>
          <w:b/>
          <w:sz w:val="24"/>
          <w:szCs w:val="24"/>
          <w:lang w:val="uk-UA"/>
        </w:rPr>
        <w:t xml:space="preserve">Шептицький       </w:t>
      </w:r>
      <w:r w:rsidRPr="00A109E2">
        <w:rPr>
          <w:b/>
          <w:color w:val="000000"/>
          <w:sz w:val="24"/>
          <w:szCs w:val="24"/>
        </w:rPr>
        <w:t xml:space="preserve">                                          </w:t>
      </w:r>
      <w:r w:rsidR="00A109E2" w:rsidRPr="00A109E2">
        <w:rPr>
          <w:b/>
          <w:color w:val="000000"/>
          <w:sz w:val="24"/>
          <w:szCs w:val="24"/>
        </w:rPr>
        <w:t xml:space="preserve">                     </w:t>
      </w:r>
      <w:r w:rsidRPr="00A109E2">
        <w:rPr>
          <w:b/>
          <w:color w:val="000000"/>
          <w:sz w:val="24"/>
          <w:szCs w:val="24"/>
        </w:rPr>
        <w:t xml:space="preserve">             </w:t>
      </w:r>
      <w:proofErr w:type="gramStart"/>
      <w:r w:rsidRPr="00A109E2">
        <w:rPr>
          <w:b/>
          <w:color w:val="000000"/>
          <w:sz w:val="24"/>
          <w:szCs w:val="24"/>
        </w:rPr>
        <w:t xml:space="preserve">   «</w:t>
      </w:r>
      <w:proofErr w:type="gramEnd"/>
      <w:r w:rsidRPr="00A109E2">
        <w:rPr>
          <w:b/>
          <w:sz w:val="24"/>
          <w:szCs w:val="24"/>
        </w:rPr>
        <w:t>__</w:t>
      </w:r>
      <w:r w:rsidR="00DF4350">
        <w:rPr>
          <w:b/>
          <w:color w:val="000000"/>
          <w:sz w:val="24"/>
          <w:szCs w:val="24"/>
        </w:rPr>
        <w:t xml:space="preserve">» </w:t>
      </w:r>
      <w:r w:rsidR="006B7A27">
        <w:rPr>
          <w:b/>
          <w:color w:val="000000"/>
          <w:sz w:val="24"/>
          <w:szCs w:val="24"/>
          <w:lang w:val="uk-UA"/>
        </w:rPr>
        <w:t>січня</w:t>
      </w:r>
      <w:r w:rsidR="00A109E2" w:rsidRPr="00A109E2">
        <w:rPr>
          <w:b/>
          <w:color w:val="000000"/>
          <w:sz w:val="24"/>
          <w:szCs w:val="24"/>
        </w:rPr>
        <w:t xml:space="preserve"> 202</w:t>
      </w:r>
      <w:r w:rsidR="006B7A27">
        <w:rPr>
          <w:b/>
          <w:color w:val="000000"/>
          <w:sz w:val="24"/>
          <w:szCs w:val="24"/>
          <w:lang w:val="uk-UA"/>
        </w:rPr>
        <w:t>6</w:t>
      </w:r>
      <w:r w:rsidRPr="00A109E2">
        <w:rPr>
          <w:b/>
          <w:color w:val="000000"/>
          <w:sz w:val="24"/>
          <w:szCs w:val="24"/>
        </w:rPr>
        <w:t xml:space="preserve"> року </w:t>
      </w:r>
    </w:p>
    <w:p w14:paraId="3CF28C51" w14:textId="77777777" w:rsidR="004800E4" w:rsidRPr="00A109E2" w:rsidRDefault="004800E4" w:rsidP="004A462A">
      <w:pPr>
        <w:ind w:firstLine="0"/>
        <w:rPr>
          <w:sz w:val="26"/>
          <w:szCs w:val="26"/>
          <w:highlight w:val="lightGray"/>
          <w:shd w:val="clear" w:color="auto" w:fill="B7B7B7"/>
        </w:rPr>
      </w:pPr>
    </w:p>
    <w:p w14:paraId="3CF28C52" w14:textId="0CD498A9" w:rsidR="00413D4F" w:rsidRPr="004858E7" w:rsidRDefault="00856CD2" w:rsidP="006851ED">
      <w:pPr>
        <w:shd w:val="clear" w:color="auto" w:fill="FFFFFF" w:themeFill="background1"/>
        <w:spacing w:before="120"/>
        <w:ind w:firstLine="0"/>
        <w:rPr>
          <w:sz w:val="26"/>
          <w:szCs w:val="26"/>
          <w:lang w:val="uk-UA"/>
        </w:rPr>
      </w:pPr>
      <w:r>
        <w:rPr>
          <w:b/>
          <w:sz w:val="24"/>
          <w:szCs w:val="24"/>
          <w:shd w:val="clear" w:color="auto" w:fill="FFFFFF" w:themeFill="background1"/>
          <w:lang w:val="uk-UA"/>
        </w:rPr>
        <w:t>ШЕПТИЦЬКА</w:t>
      </w:r>
      <w:r w:rsidR="00A109E2" w:rsidRPr="00097EC7">
        <w:rPr>
          <w:b/>
          <w:sz w:val="24"/>
          <w:szCs w:val="24"/>
          <w:shd w:val="clear" w:color="auto" w:fill="FFFFFF" w:themeFill="background1"/>
          <w:lang w:val="uk-UA"/>
        </w:rPr>
        <w:t xml:space="preserve"> МІСЬКА РАДА</w:t>
      </w:r>
      <w:r w:rsidR="00372400" w:rsidRPr="00097EC7">
        <w:rPr>
          <w:b/>
          <w:color w:val="000000"/>
          <w:sz w:val="24"/>
          <w:szCs w:val="24"/>
          <w:shd w:val="clear" w:color="auto" w:fill="FFFFFF" w:themeFill="background1"/>
          <w:lang w:val="uk-UA"/>
        </w:rPr>
        <w:t xml:space="preserve"> </w:t>
      </w:r>
      <w:r w:rsidR="00372400" w:rsidRPr="00097EC7">
        <w:rPr>
          <w:color w:val="000000"/>
          <w:sz w:val="24"/>
          <w:szCs w:val="24"/>
          <w:shd w:val="clear" w:color="auto" w:fill="FFFFFF" w:themeFill="background1"/>
          <w:lang w:val="uk-UA"/>
        </w:rPr>
        <w:t xml:space="preserve">(далі іменується – Сторона 1) в особі </w:t>
      </w:r>
      <w:r w:rsidR="00BB2C81">
        <w:rPr>
          <w:color w:val="000000"/>
          <w:sz w:val="24"/>
          <w:szCs w:val="24"/>
          <w:shd w:val="clear" w:color="auto" w:fill="FFFFFF" w:themeFill="background1"/>
          <w:lang w:val="uk-UA"/>
        </w:rPr>
        <w:t>Шептицького міського голови</w:t>
      </w:r>
      <w:r w:rsidR="006851ED">
        <w:rPr>
          <w:color w:val="000000"/>
          <w:sz w:val="24"/>
          <w:szCs w:val="24"/>
          <w:shd w:val="clear" w:color="auto" w:fill="FFFFFF" w:themeFill="background1"/>
          <w:lang w:val="uk-UA"/>
        </w:rPr>
        <w:t xml:space="preserve"> </w:t>
      </w:r>
      <w:r>
        <w:rPr>
          <w:b/>
          <w:color w:val="000000"/>
          <w:sz w:val="24"/>
          <w:szCs w:val="24"/>
          <w:shd w:val="clear" w:color="auto" w:fill="FFFFFF" w:themeFill="background1"/>
          <w:lang w:val="uk-UA"/>
        </w:rPr>
        <w:t>ЗАЛІВСЬКОГО Андрія Івановича</w:t>
      </w:r>
      <w:r w:rsidR="00372400" w:rsidRPr="00097EC7">
        <w:rPr>
          <w:b/>
          <w:color w:val="000000"/>
          <w:sz w:val="24"/>
          <w:szCs w:val="24"/>
          <w:lang w:val="uk-UA"/>
        </w:rPr>
        <w:t>,</w:t>
      </w:r>
      <w:r w:rsidR="00372400" w:rsidRPr="00097EC7">
        <w:rPr>
          <w:color w:val="000000"/>
          <w:sz w:val="24"/>
          <w:szCs w:val="24"/>
          <w:lang w:val="uk-UA"/>
        </w:rPr>
        <w:t xml:space="preserve"> </w:t>
      </w:r>
      <w:r w:rsidR="00413D4F" w:rsidRPr="00413D4F">
        <w:rPr>
          <w:color w:val="000000"/>
          <w:sz w:val="24"/>
          <w:szCs w:val="24"/>
          <w:lang w:val="uk-UA"/>
        </w:rPr>
        <w:t>що діє на підставі Закону України «Про місцеве самоврядування в Україні»,</w:t>
      </w:r>
    </w:p>
    <w:p w14:paraId="3CF28C53" w14:textId="77777777" w:rsidR="004800E4" w:rsidRPr="00B51407" w:rsidRDefault="00372400" w:rsidP="006851ED">
      <w:pPr>
        <w:shd w:val="clear" w:color="auto" w:fill="FFFFFF" w:themeFill="background1"/>
        <w:ind w:hanging="2"/>
        <w:rPr>
          <w:color w:val="000000"/>
          <w:sz w:val="24"/>
          <w:szCs w:val="24"/>
          <w:lang w:val="uk-UA"/>
        </w:rPr>
      </w:pPr>
      <w:r w:rsidRPr="00652099">
        <w:rPr>
          <w:b/>
          <w:sz w:val="24"/>
          <w:szCs w:val="24"/>
        </w:rPr>
        <w:t>ГРОМАДСЬКА</w:t>
      </w:r>
      <w:r w:rsidRPr="00652099">
        <w:rPr>
          <w:b/>
          <w:color w:val="000000"/>
          <w:sz w:val="24"/>
          <w:szCs w:val="24"/>
        </w:rPr>
        <w:t xml:space="preserve"> ОРГАНІЗАЦІЯ «</w:t>
      </w:r>
      <w:r w:rsidRPr="00652099">
        <w:rPr>
          <w:b/>
          <w:sz w:val="24"/>
          <w:szCs w:val="24"/>
        </w:rPr>
        <w:t>ФОРУМ РОЗВИТКУ ГРОМАДЯНСЬКОГО СУСПІЛЬСТВА</w:t>
      </w:r>
      <w:r w:rsidRPr="00652099">
        <w:rPr>
          <w:b/>
          <w:color w:val="000000"/>
          <w:sz w:val="24"/>
          <w:szCs w:val="24"/>
        </w:rPr>
        <w:t>»</w:t>
      </w:r>
      <w:r w:rsidRPr="00652099">
        <w:rPr>
          <w:color w:val="000000"/>
          <w:sz w:val="24"/>
          <w:szCs w:val="24"/>
        </w:rPr>
        <w:t xml:space="preserve"> </w:t>
      </w:r>
      <w:r w:rsidRPr="00B51407">
        <w:rPr>
          <w:color w:val="000000"/>
          <w:sz w:val="24"/>
          <w:szCs w:val="24"/>
          <w:lang w:val="uk-UA"/>
        </w:rPr>
        <w:t xml:space="preserve">(далі іменується – Сторона 2) в особі </w:t>
      </w:r>
      <w:r w:rsidRPr="00B51407">
        <w:rPr>
          <w:sz w:val="24"/>
          <w:szCs w:val="24"/>
          <w:lang w:val="uk-UA"/>
        </w:rPr>
        <w:t>керівника</w:t>
      </w:r>
      <w:r w:rsidRPr="00B51407">
        <w:rPr>
          <w:color w:val="000000"/>
          <w:sz w:val="24"/>
          <w:szCs w:val="24"/>
          <w:lang w:val="uk-UA"/>
        </w:rPr>
        <w:t xml:space="preserve"> </w:t>
      </w:r>
      <w:r w:rsidRPr="00B51407">
        <w:rPr>
          <w:b/>
          <w:sz w:val="24"/>
          <w:szCs w:val="24"/>
          <w:lang w:val="uk-UA"/>
        </w:rPr>
        <w:t xml:space="preserve">КОВАЛЕНКА Олексія </w:t>
      </w:r>
      <w:proofErr w:type="spellStart"/>
      <w:r w:rsidRPr="00B51407">
        <w:rPr>
          <w:b/>
          <w:sz w:val="24"/>
          <w:szCs w:val="24"/>
          <w:lang w:val="uk-UA"/>
        </w:rPr>
        <w:t>Лелевича</w:t>
      </w:r>
      <w:proofErr w:type="spellEnd"/>
      <w:r w:rsidRPr="00B51407">
        <w:rPr>
          <w:color w:val="000000"/>
          <w:sz w:val="24"/>
          <w:szCs w:val="24"/>
          <w:lang w:val="uk-UA"/>
        </w:rPr>
        <w:t xml:space="preserve">, що діє на підставі Статуту, </w:t>
      </w:r>
    </w:p>
    <w:p w14:paraId="3CF28C54" w14:textId="77777777" w:rsidR="004800E4" w:rsidRPr="00B51407" w:rsidRDefault="00372400" w:rsidP="006851ED">
      <w:pPr>
        <w:shd w:val="clear" w:color="auto" w:fill="FFFFFF" w:themeFill="background1"/>
        <w:ind w:hanging="2"/>
        <w:rPr>
          <w:color w:val="000000"/>
          <w:sz w:val="24"/>
          <w:szCs w:val="24"/>
          <w:lang w:val="uk-UA"/>
        </w:rPr>
      </w:pPr>
      <w:r w:rsidRPr="00B51407">
        <w:rPr>
          <w:color w:val="000000"/>
          <w:sz w:val="24"/>
          <w:szCs w:val="24"/>
          <w:lang w:val="uk-UA"/>
        </w:rPr>
        <w:t>(надалі разом іменуються "Сторони", а кожна окремо – "Сторона"), Сторони уклали цей Меморандум про співпрацю та партнерство (далі іменується – Меморандум) щодо наступного:</w:t>
      </w:r>
    </w:p>
    <w:p w14:paraId="3CF28C55" w14:textId="77777777" w:rsidR="004800E4" w:rsidRPr="00B51407" w:rsidRDefault="004800E4" w:rsidP="006851ED">
      <w:pPr>
        <w:shd w:val="clear" w:color="auto" w:fill="FFFFFF" w:themeFill="background1"/>
        <w:ind w:hanging="3"/>
        <w:rPr>
          <w:sz w:val="26"/>
          <w:szCs w:val="26"/>
          <w:lang w:val="uk-UA"/>
        </w:rPr>
      </w:pPr>
    </w:p>
    <w:p w14:paraId="3CF28C56" w14:textId="77777777" w:rsidR="004800E4" w:rsidRPr="00B51407" w:rsidRDefault="00372400" w:rsidP="004A462A">
      <w:pPr>
        <w:shd w:val="clear" w:color="auto" w:fill="FFFFFF" w:themeFill="background1"/>
        <w:ind w:hanging="2"/>
        <w:jc w:val="center"/>
        <w:rPr>
          <w:b/>
          <w:color w:val="000000"/>
          <w:sz w:val="24"/>
          <w:szCs w:val="24"/>
          <w:lang w:val="uk-UA"/>
        </w:rPr>
      </w:pPr>
      <w:r w:rsidRPr="00B51407">
        <w:rPr>
          <w:b/>
          <w:color w:val="000000"/>
          <w:sz w:val="24"/>
          <w:szCs w:val="24"/>
          <w:lang w:val="uk-UA"/>
        </w:rPr>
        <w:t>1. МЕТА ТА ЗАГАЛЬНІ ПОЛОЖЕННЯ</w:t>
      </w:r>
    </w:p>
    <w:p w14:paraId="3CF28C57" w14:textId="381B4733" w:rsidR="00490659" w:rsidRPr="00B51407" w:rsidRDefault="006851ED" w:rsidP="00B64FAD">
      <w:pPr>
        <w:pStyle w:val="a7"/>
        <w:numPr>
          <w:ilvl w:val="1"/>
          <w:numId w:val="9"/>
        </w:numPr>
        <w:ind w:left="0" w:firstLine="8"/>
        <w:rPr>
          <w:sz w:val="24"/>
          <w:szCs w:val="24"/>
          <w:lang w:val="uk-UA"/>
        </w:rPr>
      </w:pPr>
      <w:r w:rsidRPr="00B51407">
        <w:rPr>
          <w:color w:val="000000"/>
          <w:sz w:val="24"/>
          <w:szCs w:val="24"/>
          <w:lang w:val="uk-UA"/>
        </w:rPr>
        <w:t xml:space="preserve">Метою </w:t>
      </w:r>
      <w:r w:rsidRPr="00B51407">
        <w:rPr>
          <w:sz w:val="24"/>
          <w:szCs w:val="24"/>
          <w:lang w:val="uk-UA"/>
        </w:rPr>
        <w:t>цього Меморандуму є співпраця Сторін</w:t>
      </w:r>
      <w:r w:rsidR="00D835BE" w:rsidRPr="00B51407">
        <w:rPr>
          <w:sz w:val="24"/>
          <w:szCs w:val="24"/>
          <w:lang w:val="uk-UA"/>
        </w:rPr>
        <w:t>, спрямована на підвищення рівня спроможності посадових осіб та представників(</w:t>
      </w:r>
      <w:proofErr w:type="spellStart"/>
      <w:r w:rsidR="00D835BE" w:rsidRPr="00B51407">
        <w:rPr>
          <w:sz w:val="24"/>
          <w:szCs w:val="24"/>
          <w:lang w:val="uk-UA"/>
        </w:rPr>
        <w:t>ць</w:t>
      </w:r>
      <w:proofErr w:type="spellEnd"/>
      <w:r w:rsidR="00D835BE" w:rsidRPr="00B51407">
        <w:rPr>
          <w:sz w:val="24"/>
          <w:szCs w:val="24"/>
          <w:lang w:val="uk-UA"/>
        </w:rPr>
        <w:t xml:space="preserve">) </w:t>
      </w:r>
      <w:r w:rsidR="00B51407">
        <w:rPr>
          <w:sz w:val="24"/>
          <w:szCs w:val="24"/>
          <w:lang w:val="uk-UA"/>
        </w:rPr>
        <w:t>К</w:t>
      </w:r>
      <w:bookmarkStart w:id="0" w:name="_GoBack"/>
      <w:bookmarkEnd w:id="0"/>
      <w:r w:rsidR="008F1EFD" w:rsidRPr="00B51407">
        <w:rPr>
          <w:sz w:val="24"/>
          <w:szCs w:val="24"/>
          <w:lang w:val="uk-UA"/>
        </w:rPr>
        <w:t xml:space="preserve">онсультативної </w:t>
      </w:r>
      <w:r w:rsidR="00D835BE" w:rsidRPr="00B51407">
        <w:rPr>
          <w:sz w:val="24"/>
          <w:szCs w:val="24"/>
          <w:lang w:val="uk-UA"/>
        </w:rPr>
        <w:t>Рад</w:t>
      </w:r>
      <w:r w:rsidR="00490659" w:rsidRPr="00B51407">
        <w:rPr>
          <w:sz w:val="24"/>
          <w:szCs w:val="24"/>
          <w:lang w:val="uk-UA"/>
        </w:rPr>
        <w:t>и</w:t>
      </w:r>
      <w:r w:rsidR="00D835BE" w:rsidRPr="00B51407">
        <w:rPr>
          <w:sz w:val="24"/>
          <w:szCs w:val="24"/>
          <w:lang w:val="uk-UA"/>
        </w:rPr>
        <w:t xml:space="preserve"> з питань </w:t>
      </w:r>
      <w:r w:rsidR="008F1EFD" w:rsidRPr="00B51407">
        <w:rPr>
          <w:sz w:val="24"/>
          <w:szCs w:val="24"/>
          <w:lang w:val="uk-UA"/>
        </w:rPr>
        <w:t xml:space="preserve">захисту </w:t>
      </w:r>
      <w:r w:rsidR="00D835BE" w:rsidRPr="00B51407">
        <w:rPr>
          <w:sz w:val="24"/>
          <w:szCs w:val="24"/>
          <w:lang w:val="uk-UA"/>
        </w:rPr>
        <w:t>внутрішнь</w:t>
      </w:r>
      <w:r w:rsidR="008F1EFD" w:rsidRPr="00B51407">
        <w:rPr>
          <w:sz w:val="24"/>
          <w:szCs w:val="24"/>
          <w:lang w:val="uk-UA"/>
        </w:rPr>
        <w:t xml:space="preserve">о </w:t>
      </w:r>
      <w:r w:rsidR="00856CD2" w:rsidRPr="00B51407">
        <w:rPr>
          <w:sz w:val="24"/>
          <w:szCs w:val="24"/>
          <w:lang w:val="uk-UA"/>
        </w:rPr>
        <w:t xml:space="preserve">переміщених осіб </w:t>
      </w:r>
      <w:r w:rsidR="008F1EFD" w:rsidRPr="00B51407">
        <w:rPr>
          <w:sz w:val="24"/>
          <w:szCs w:val="24"/>
          <w:lang w:val="uk-UA"/>
        </w:rPr>
        <w:t xml:space="preserve">Шептицької міської територіальної громади Шептицького району Львівської області </w:t>
      </w:r>
      <w:r w:rsidR="006276CC" w:rsidRPr="00B51407">
        <w:rPr>
          <w:sz w:val="24"/>
          <w:szCs w:val="24"/>
          <w:lang w:val="uk-UA"/>
        </w:rPr>
        <w:t xml:space="preserve">(далі – Ради ВПО) </w:t>
      </w:r>
      <w:r w:rsidR="00D835BE" w:rsidRPr="00B51407">
        <w:rPr>
          <w:sz w:val="24"/>
          <w:szCs w:val="24"/>
          <w:lang w:val="uk-UA"/>
        </w:rPr>
        <w:t xml:space="preserve">захищати права і свободи внутрішньо переміщених осіб </w:t>
      </w:r>
      <w:r w:rsidR="00282EE4" w:rsidRPr="00B51407">
        <w:rPr>
          <w:sz w:val="24"/>
          <w:szCs w:val="24"/>
          <w:lang w:val="uk-UA"/>
        </w:rPr>
        <w:t xml:space="preserve">(далі – ВПО) </w:t>
      </w:r>
      <w:r w:rsidR="00D835BE" w:rsidRPr="00B51407">
        <w:rPr>
          <w:sz w:val="24"/>
          <w:szCs w:val="24"/>
          <w:lang w:val="uk-UA"/>
        </w:rPr>
        <w:t xml:space="preserve">в процесі їх інтеграції, </w:t>
      </w:r>
      <w:r w:rsidR="009B4A9C" w:rsidRPr="00B51407">
        <w:rPr>
          <w:sz w:val="24"/>
          <w:szCs w:val="24"/>
          <w:lang w:val="uk-UA"/>
        </w:rPr>
        <w:t>що полягає в</w:t>
      </w:r>
      <w:r w:rsidR="00490659" w:rsidRPr="00B51407">
        <w:rPr>
          <w:sz w:val="24"/>
          <w:szCs w:val="24"/>
          <w:lang w:val="uk-UA"/>
        </w:rPr>
        <w:t>:</w:t>
      </w:r>
    </w:p>
    <w:p w14:paraId="3CF28C58" w14:textId="77777777" w:rsidR="00282EE4" w:rsidRPr="00B51407" w:rsidRDefault="009B4A9C" w:rsidP="00282EE4">
      <w:pPr>
        <w:pStyle w:val="a7"/>
        <w:numPr>
          <w:ilvl w:val="0"/>
          <w:numId w:val="10"/>
        </w:numPr>
        <w:rPr>
          <w:sz w:val="24"/>
          <w:szCs w:val="24"/>
          <w:lang w:val="uk-UA"/>
        </w:rPr>
      </w:pPr>
      <w:r w:rsidRPr="00B51407">
        <w:rPr>
          <w:sz w:val="24"/>
          <w:szCs w:val="24"/>
          <w:lang w:val="uk-UA"/>
        </w:rPr>
        <w:t>реалізації</w:t>
      </w:r>
      <w:r w:rsidR="00282EE4" w:rsidRPr="00B51407">
        <w:rPr>
          <w:sz w:val="24"/>
          <w:szCs w:val="24"/>
          <w:lang w:val="uk-UA"/>
        </w:rPr>
        <w:t xml:space="preserve"> узгоджених напрямків співпраці, спрямованих на сприяння збереженню людського капіталу України, шляхом забезпечення прав і свобод впливати на інклюзивне відновлення та е</w:t>
      </w:r>
      <w:r w:rsidR="004D721F" w:rsidRPr="00B51407">
        <w:rPr>
          <w:sz w:val="24"/>
          <w:szCs w:val="24"/>
          <w:lang w:val="uk-UA"/>
        </w:rPr>
        <w:t xml:space="preserve">кономічний розвиток </w:t>
      </w:r>
      <w:r w:rsidR="00282EE4" w:rsidRPr="00B51407">
        <w:rPr>
          <w:sz w:val="24"/>
          <w:szCs w:val="24"/>
          <w:lang w:val="uk-UA"/>
        </w:rPr>
        <w:t>громад</w:t>
      </w:r>
      <w:r w:rsidR="004D721F" w:rsidRPr="00B51407">
        <w:rPr>
          <w:sz w:val="24"/>
          <w:szCs w:val="24"/>
          <w:lang w:val="uk-UA"/>
        </w:rPr>
        <w:t>и</w:t>
      </w:r>
      <w:r w:rsidR="00282EE4" w:rsidRPr="00B51407">
        <w:rPr>
          <w:sz w:val="24"/>
          <w:szCs w:val="24"/>
          <w:lang w:val="uk-UA"/>
        </w:rPr>
        <w:t xml:space="preserve"> відповідно до стандартів і принципів ЄС;</w:t>
      </w:r>
    </w:p>
    <w:p w14:paraId="3CF28C59" w14:textId="77777777" w:rsidR="004D721F" w:rsidRPr="00B51407" w:rsidRDefault="009B4A9C" w:rsidP="004D721F">
      <w:pPr>
        <w:pStyle w:val="a7"/>
        <w:numPr>
          <w:ilvl w:val="0"/>
          <w:numId w:val="10"/>
        </w:numPr>
        <w:rPr>
          <w:sz w:val="24"/>
          <w:szCs w:val="24"/>
          <w:lang w:val="uk-UA"/>
        </w:rPr>
      </w:pPr>
      <w:r w:rsidRPr="00B51407">
        <w:rPr>
          <w:sz w:val="24"/>
          <w:szCs w:val="24"/>
          <w:lang w:val="uk-UA"/>
        </w:rPr>
        <w:t>створенні належних умов та впровадженні</w:t>
      </w:r>
      <w:r w:rsidR="004D721F" w:rsidRPr="00B51407">
        <w:rPr>
          <w:sz w:val="24"/>
          <w:szCs w:val="24"/>
          <w:lang w:val="uk-UA"/>
        </w:rPr>
        <w:t xml:space="preserve"> адаптованої інноваційної системи моніторингу і оцінки результа</w:t>
      </w:r>
      <w:r w:rsidRPr="00B51407">
        <w:rPr>
          <w:sz w:val="24"/>
          <w:szCs w:val="24"/>
          <w:lang w:val="uk-UA"/>
        </w:rPr>
        <w:t>тивності процесу інтеграції ВПО</w:t>
      </w:r>
      <w:r w:rsidR="004D721F" w:rsidRPr="00B51407">
        <w:rPr>
          <w:sz w:val="24"/>
          <w:szCs w:val="24"/>
          <w:lang w:val="uk-UA"/>
        </w:rPr>
        <w:t xml:space="preserve"> відповідно до цілей національної та локальних стратегій, з урахуванням стандартів Ради Європи та принципів належного врядування;</w:t>
      </w:r>
    </w:p>
    <w:p w14:paraId="3CF28C5A" w14:textId="77777777" w:rsidR="00282EE4" w:rsidRPr="00B51407" w:rsidRDefault="009B4A9C" w:rsidP="00282EE4">
      <w:pPr>
        <w:pStyle w:val="a7"/>
        <w:numPr>
          <w:ilvl w:val="0"/>
          <w:numId w:val="10"/>
        </w:numPr>
        <w:rPr>
          <w:sz w:val="24"/>
          <w:szCs w:val="24"/>
          <w:lang w:val="uk-UA"/>
        </w:rPr>
      </w:pPr>
      <w:r w:rsidRPr="00B51407">
        <w:rPr>
          <w:sz w:val="24"/>
          <w:szCs w:val="24"/>
          <w:lang w:val="uk-UA"/>
        </w:rPr>
        <w:t>проведенні</w:t>
      </w:r>
      <w:r w:rsidR="00282EE4" w:rsidRPr="00B51407">
        <w:rPr>
          <w:sz w:val="24"/>
          <w:szCs w:val="24"/>
          <w:lang w:val="uk-UA"/>
        </w:rPr>
        <w:t xml:space="preserve"> заходів, спрямованих </w:t>
      </w:r>
      <w:r w:rsidRPr="00B51407">
        <w:rPr>
          <w:sz w:val="24"/>
          <w:szCs w:val="24"/>
          <w:lang w:val="uk-UA"/>
        </w:rPr>
        <w:t xml:space="preserve">на </w:t>
      </w:r>
      <w:r w:rsidR="00282EE4" w:rsidRPr="00B51407">
        <w:rPr>
          <w:sz w:val="24"/>
          <w:szCs w:val="24"/>
          <w:lang w:val="uk-UA"/>
        </w:rPr>
        <w:t>включення ВПО у економічну, охорону зд</w:t>
      </w:r>
      <w:r w:rsidR="004D721F" w:rsidRPr="00B51407">
        <w:rPr>
          <w:sz w:val="24"/>
          <w:szCs w:val="24"/>
          <w:lang w:val="uk-UA"/>
        </w:rPr>
        <w:t xml:space="preserve">оров’я, освітню, соціальну сфери життєдіяльності приймаючої </w:t>
      </w:r>
      <w:r w:rsidR="00282EE4" w:rsidRPr="00B51407">
        <w:rPr>
          <w:sz w:val="24"/>
          <w:szCs w:val="24"/>
          <w:lang w:val="uk-UA"/>
        </w:rPr>
        <w:t>громад</w:t>
      </w:r>
      <w:r w:rsidR="004D721F" w:rsidRPr="00B51407">
        <w:rPr>
          <w:sz w:val="24"/>
          <w:szCs w:val="24"/>
          <w:lang w:val="uk-UA"/>
        </w:rPr>
        <w:t>и</w:t>
      </w:r>
      <w:r w:rsidR="00282EE4" w:rsidRPr="00B51407">
        <w:rPr>
          <w:sz w:val="24"/>
          <w:szCs w:val="24"/>
          <w:lang w:val="uk-UA"/>
        </w:rPr>
        <w:t>;</w:t>
      </w:r>
    </w:p>
    <w:p w14:paraId="3CF28C5B" w14:textId="77777777" w:rsidR="006851ED" w:rsidRPr="00B51407" w:rsidRDefault="009B4A9C" w:rsidP="00490659">
      <w:pPr>
        <w:pStyle w:val="a7"/>
        <w:numPr>
          <w:ilvl w:val="0"/>
          <w:numId w:val="10"/>
        </w:numPr>
        <w:rPr>
          <w:sz w:val="24"/>
          <w:szCs w:val="24"/>
          <w:lang w:val="uk-UA"/>
        </w:rPr>
      </w:pPr>
      <w:r w:rsidRPr="00B51407">
        <w:rPr>
          <w:sz w:val="24"/>
          <w:szCs w:val="24"/>
          <w:lang w:val="uk-UA"/>
        </w:rPr>
        <w:t>здійсненні</w:t>
      </w:r>
      <w:r w:rsidR="006851ED" w:rsidRPr="00B51407">
        <w:rPr>
          <w:sz w:val="24"/>
          <w:szCs w:val="24"/>
          <w:lang w:val="uk-UA"/>
        </w:rPr>
        <w:t xml:space="preserve"> іншої діяльності, направленої</w:t>
      </w:r>
      <w:r w:rsidR="00856CD2" w:rsidRPr="00B51407">
        <w:rPr>
          <w:sz w:val="24"/>
          <w:szCs w:val="24"/>
          <w:lang w:val="uk-UA"/>
        </w:rPr>
        <w:t xml:space="preserve"> на розвиток Шептицької</w:t>
      </w:r>
      <w:r w:rsidR="00244FDC" w:rsidRPr="00B51407">
        <w:rPr>
          <w:sz w:val="24"/>
          <w:szCs w:val="24"/>
          <w:lang w:val="uk-UA"/>
        </w:rPr>
        <w:t xml:space="preserve"> місько</w:t>
      </w:r>
      <w:r w:rsidR="006851ED" w:rsidRPr="00B51407">
        <w:rPr>
          <w:sz w:val="24"/>
          <w:szCs w:val="24"/>
          <w:lang w:val="uk-UA"/>
        </w:rPr>
        <w:t>ї територіальної громади, зокрем</w:t>
      </w:r>
      <w:r w:rsidR="0015737C" w:rsidRPr="00B51407">
        <w:rPr>
          <w:sz w:val="24"/>
          <w:szCs w:val="24"/>
          <w:lang w:val="uk-UA"/>
        </w:rPr>
        <w:t>а</w:t>
      </w:r>
      <w:r w:rsidRPr="00B51407">
        <w:rPr>
          <w:sz w:val="24"/>
          <w:szCs w:val="24"/>
          <w:lang w:val="uk-UA"/>
        </w:rPr>
        <w:t xml:space="preserve"> розбудові</w:t>
      </w:r>
      <w:r w:rsidR="006851ED" w:rsidRPr="00B51407">
        <w:rPr>
          <w:sz w:val="24"/>
          <w:szCs w:val="24"/>
          <w:lang w:val="uk-UA"/>
        </w:rPr>
        <w:t xml:space="preserve"> д</w:t>
      </w:r>
      <w:r w:rsidRPr="00B51407">
        <w:rPr>
          <w:sz w:val="24"/>
          <w:szCs w:val="24"/>
          <w:lang w:val="uk-UA"/>
        </w:rPr>
        <w:t>емократичних процесів, залученні</w:t>
      </w:r>
      <w:r w:rsidR="006851ED" w:rsidRPr="00B51407">
        <w:rPr>
          <w:sz w:val="24"/>
          <w:szCs w:val="24"/>
          <w:lang w:val="uk-UA"/>
        </w:rPr>
        <w:t xml:space="preserve"> громадськості</w:t>
      </w:r>
      <w:r w:rsidR="004D721F" w:rsidRPr="00B51407">
        <w:rPr>
          <w:sz w:val="24"/>
          <w:szCs w:val="24"/>
          <w:lang w:val="uk-UA"/>
        </w:rPr>
        <w:t>, в тому числі ВПО</w:t>
      </w:r>
      <w:r w:rsidR="006851ED" w:rsidRPr="00B51407">
        <w:rPr>
          <w:sz w:val="24"/>
          <w:szCs w:val="24"/>
          <w:lang w:val="uk-UA"/>
        </w:rPr>
        <w:t xml:space="preserve"> до прийнятт</w:t>
      </w:r>
      <w:r w:rsidRPr="00B51407">
        <w:rPr>
          <w:sz w:val="24"/>
          <w:szCs w:val="24"/>
          <w:lang w:val="uk-UA"/>
        </w:rPr>
        <w:t>я управлінських рішень, сприянні</w:t>
      </w:r>
      <w:r w:rsidR="006851ED" w:rsidRPr="00B51407">
        <w:rPr>
          <w:sz w:val="24"/>
          <w:szCs w:val="24"/>
          <w:lang w:val="uk-UA"/>
        </w:rPr>
        <w:t xml:space="preserve"> побудові інклюзивного діалогу</w:t>
      </w:r>
      <w:r w:rsidRPr="00B51407">
        <w:rPr>
          <w:sz w:val="24"/>
          <w:szCs w:val="24"/>
          <w:lang w:val="uk-UA"/>
        </w:rPr>
        <w:t xml:space="preserve"> влади та громади, запровадженні</w:t>
      </w:r>
      <w:r w:rsidR="006851ED" w:rsidRPr="00B51407">
        <w:rPr>
          <w:sz w:val="24"/>
          <w:szCs w:val="24"/>
          <w:lang w:val="uk-UA"/>
        </w:rPr>
        <w:t xml:space="preserve"> </w:t>
      </w:r>
      <w:proofErr w:type="spellStart"/>
      <w:r w:rsidR="006851ED" w:rsidRPr="00B51407">
        <w:rPr>
          <w:sz w:val="24"/>
          <w:szCs w:val="24"/>
          <w:lang w:val="uk-UA"/>
        </w:rPr>
        <w:t>учасницьких</w:t>
      </w:r>
      <w:proofErr w:type="spellEnd"/>
      <w:r w:rsidR="006851ED" w:rsidRPr="00B51407">
        <w:rPr>
          <w:sz w:val="24"/>
          <w:szCs w:val="24"/>
          <w:lang w:val="uk-UA"/>
        </w:rPr>
        <w:t xml:space="preserve"> інструментів місцевої демократії тощо, за домовленістю Сторін.</w:t>
      </w:r>
    </w:p>
    <w:p w14:paraId="3CF28C5C" w14:textId="77777777" w:rsidR="004800E4" w:rsidRPr="00B51407" w:rsidRDefault="00372400" w:rsidP="00244FDC">
      <w:pPr>
        <w:shd w:val="clear" w:color="auto" w:fill="FFFFFF" w:themeFill="background1"/>
        <w:ind w:hanging="2"/>
        <w:rPr>
          <w:sz w:val="26"/>
          <w:szCs w:val="26"/>
          <w:lang w:val="uk-UA"/>
        </w:rPr>
      </w:pPr>
      <w:r w:rsidRPr="00B51407">
        <w:rPr>
          <w:color w:val="000000"/>
          <w:sz w:val="24"/>
          <w:szCs w:val="24"/>
          <w:lang w:val="uk-UA"/>
        </w:rPr>
        <w:t>1.2. Задля здійснення конструктивного співробітництва Сторони домовилися про взаємодію і партнерство на некомерційній основі. Діяльність Сторін здійснюється без утворення спільного майна та без отримання загального доходу.</w:t>
      </w:r>
    </w:p>
    <w:p w14:paraId="3CF28C5D" w14:textId="77777777" w:rsidR="00652099" w:rsidRPr="00B51407" w:rsidRDefault="00372400" w:rsidP="00244FDC">
      <w:pPr>
        <w:shd w:val="clear" w:color="auto" w:fill="FFFFFF" w:themeFill="background1"/>
        <w:ind w:hanging="2"/>
        <w:rPr>
          <w:color w:val="000000"/>
          <w:sz w:val="24"/>
          <w:szCs w:val="24"/>
          <w:highlight w:val="lightGray"/>
          <w:lang w:val="uk-UA"/>
        </w:rPr>
      </w:pPr>
      <w:r w:rsidRPr="00B51407">
        <w:rPr>
          <w:color w:val="000000"/>
          <w:sz w:val="24"/>
          <w:szCs w:val="24"/>
          <w:lang w:val="uk-UA"/>
        </w:rPr>
        <w:t xml:space="preserve">1.3. </w:t>
      </w:r>
      <w:r w:rsidR="00652099" w:rsidRPr="00B51407">
        <w:rPr>
          <w:color w:val="000000"/>
          <w:sz w:val="24"/>
          <w:szCs w:val="24"/>
          <w:lang w:val="uk-UA"/>
        </w:rPr>
        <w:t>Цей Меморандум необхідно розглядати як основу для розроблення подальших програм, про</w:t>
      </w:r>
      <w:r w:rsidR="00652099" w:rsidRPr="00B51407">
        <w:rPr>
          <w:sz w:val="24"/>
          <w:szCs w:val="24"/>
          <w:lang w:val="uk-UA"/>
        </w:rPr>
        <w:t>є</w:t>
      </w:r>
      <w:r w:rsidR="00652099" w:rsidRPr="00B51407">
        <w:rPr>
          <w:color w:val="000000"/>
          <w:sz w:val="24"/>
          <w:szCs w:val="24"/>
          <w:lang w:val="uk-UA"/>
        </w:rPr>
        <w:t>ктів, заходів, спрямованих на розвиток взаємодії та співробітництва. На підставі Меморандуму Сторони здійснюють координацію своїх дій для досягнення мети.</w:t>
      </w:r>
    </w:p>
    <w:p w14:paraId="3CF28C5E" w14:textId="77777777" w:rsidR="004800E4" w:rsidRPr="00B51407" w:rsidRDefault="004800E4" w:rsidP="00244FDC">
      <w:pPr>
        <w:pBdr>
          <w:top w:val="nil"/>
          <w:left w:val="nil"/>
          <w:bottom w:val="nil"/>
          <w:right w:val="nil"/>
          <w:between w:val="nil"/>
        </w:pBdr>
        <w:shd w:val="clear" w:color="auto" w:fill="FFFFFF" w:themeFill="background1"/>
        <w:ind w:hanging="2"/>
        <w:rPr>
          <w:color w:val="000000"/>
          <w:sz w:val="24"/>
          <w:szCs w:val="24"/>
          <w:highlight w:val="lightGray"/>
          <w:shd w:val="clear" w:color="auto" w:fill="B7B7B7"/>
          <w:lang w:val="uk-UA"/>
        </w:rPr>
      </w:pPr>
    </w:p>
    <w:p w14:paraId="3CF28C5F" w14:textId="77777777" w:rsidR="004800E4" w:rsidRPr="00B51407" w:rsidRDefault="00372400" w:rsidP="004A462A">
      <w:pPr>
        <w:shd w:val="clear" w:color="auto" w:fill="FFFFFF" w:themeFill="background1"/>
        <w:ind w:hanging="2"/>
        <w:jc w:val="center"/>
        <w:rPr>
          <w:color w:val="000000"/>
          <w:sz w:val="24"/>
          <w:szCs w:val="24"/>
          <w:lang w:val="uk-UA"/>
        </w:rPr>
      </w:pPr>
      <w:r w:rsidRPr="00B51407">
        <w:rPr>
          <w:b/>
          <w:color w:val="000000"/>
          <w:sz w:val="24"/>
          <w:szCs w:val="24"/>
          <w:lang w:val="uk-UA"/>
        </w:rPr>
        <w:t>2. ОСНОВНІ ПРИНЦИПИ СПІВРОБІТНИЦТВА СТОРІН</w:t>
      </w:r>
    </w:p>
    <w:p w14:paraId="3CF28C60" w14:textId="77777777" w:rsidR="004800E4" w:rsidRPr="00B51407" w:rsidRDefault="00372400" w:rsidP="00244FDC">
      <w:pPr>
        <w:shd w:val="clear" w:color="auto" w:fill="FFFFFF" w:themeFill="background1"/>
        <w:ind w:hanging="2"/>
        <w:rPr>
          <w:color w:val="000000"/>
          <w:sz w:val="24"/>
          <w:szCs w:val="24"/>
          <w:lang w:val="uk-UA"/>
        </w:rPr>
      </w:pPr>
      <w:r w:rsidRPr="00B51407">
        <w:rPr>
          <w:color w:val="000000"/>
          <w:sz w:val="24"/>
          <w:szCs w:val="24"/>
          <w:lang w:val="uk-UA"/>
        </w:rPr>
        <w:t>2.1. У рамках цього Меморандуму Сторони прагнуть будувати свої відносини на підставі рівності, партнерства та захисту прав і інтересів кожної із Сторін.</w:t>
      </w:r>
    </w:p>
    <w:p w14:paraId="3CF28C61" w14:textId="77777777" w:rsidR="004800E4" w:rsidRPr="00B51407" w:rsidRDefault="00372400" w:rsidP="00244FDC">
      <w:pPr>
        <w:pBdr>
          <w:top w:val="nil"/>
          <w:left w:val="nil"/>
          <w:bottom w:val="nil"/>
          <w:right w:val="nil"/>
          <w:between w:val="nil"/>
        </w:pBdr>
        <w:shd w:val="clear" w:color="auto" w:fill="FFFFFF" w:themeFill="background1"/>
        <w:ind w:hanging="2"/>
        <w:rPr>
          <w:color w:val="000000"/>
          <w:sz w:val="24"/>
          <w:szCs w:val="24"/>
          <w:lang w:val="uk-UA"/>
        </w:rPr>
      </w:pPr>
      <w:r w:rsidRPr="00B51407">
        <w:rPr>
          <w:color w:val="000000"/>
          <w:sz w:val="24"/>
          <w:szCs w:val="24"/>
          <w:lang w:val="uk-UA"/>
        </w:rPr>
        <w:t>2.2. Співробітництво здійснюється на основі наступних принципів: рівноправності</w:t>
      </w:r>
      <w:r w:rsidRPr="00B51407">
        <w:rPr>
          <w:sz w:val="24"/>
          <w:szCs w:val="24"/>
          <w:lang w:val="uk-UA"/>
        </w:rPr>
        <w:t>,</w:t>
      </w:r>
      <w:r w:rsidRPr="00B51407">
        <w:rPr>
          <w:color w:val="000000"/>
          <w:sz w:val="24"/>
          <w:szCs w:val="24"/>
          <w:lang w:val="uk-UA"/>
        </w:rPr>
        <w:t xml:space="preserve"> законності</w:t>
      </w:r>
      <w:r w:rsidRPr="00B51407">
        <w:rPr>
          <w:sz w:val="24"/>
          <w:szCs w:val="24"/>
          <w:lang w:val="uk-UA"/>
        </w:rPr>
        <w:t>,</w:t>
      </w:r>
      <w:r w:rsidRPr="00B51407">
        <w:rPr>
          <w:color w:val="000000"/>
          <w:sz w:val="24"/>
          <w:szCs w:val="24"/>
          <w:lang w:val="uk-UA"/>
        </w:rPr>
        <w:t xml:space="preserve"> взаємодопомоги</w:t>
      </w:r>
      <w:r w:rsidRPr="00B51407">
        <w:rPr>
          <w:sz w:val="24"/>
          <w:szCs w:val="24"/>
          <w:lang w:val="uk-UA"/>
        </w:rPr>
        <w:t>,</w:t>
      </w:r>
      <w:r w:rsidRPr="00B51407">
        <w:rPr>
          <w:color w:val="000000"/>
          <w:sz w:val="24"/>
          <w:szCs w:val="24"/>
          <w:lang w:val="uk-UA"/>
        </w:rPr>
        <w:t xml:space="preserve"> взаємних інтересів</w:t>
      </w:r>
      <w:r w:rsidRPr="00B51407">
        <w:rPr>
          <w:sz w:val="24"/>
          <w:szCs w:val="24"/>
          <w:lang w:val="uk-UA"/>
        </w:rPr>
        <w:t>,</w:t>
      </w:r>
      <w:r w:rsidRPr="00B51407">
        <w:rPr>
          <w:color w:val="000000"/>
          <w:sz w:val="24"/>
          <w:szCs w:val="24"/>
          <w:lang w:val="uk-UA"/>
        </w:rPr>
        <w:t xml:space="preserve"> оперативності</w:t>
      </w:r>
      <w:r w:rsidRPr="00B51407">
        <w:rPr>
          <w:sz w:val="24"/>
          <w:szCs w:val="24"/>
          <w:lang w:val="uk-UA"/>
        </w:rPr>
        <w:t>,</w:t>
      </w:r>
      <w:r w:rsidRPr="00B51407">
        <w:rPr>
          <w:color w:val="000000"/>
          <w:sz w:val="24"/>
          <w:szCs w:val="24"/>
          <w:lang w:val="uk-UA"/>
        </w:rPr>
        <w:t xml:space="preserve"> </w:t>
      </w:r>
      <w:r w:rsidRPr="00B51407">
        <w:rPr>
          <w:sz w:val="24"/>
          <w:szCs w:val="24"/>
          <w:lang w:val="uk-UA"/>
        </w:rPr>
        <w:t>публічності</w:t>
      </w:r>
      <w:r w:rsidRPr="00B51407">
        <w:rPr>
          <w:color w:val="000000"/>
          <w:sz w:val="24"/>
          <w:szCs w:val="24"/>
          <w:lang w:val="uk-UA"/>
        </w:rPr>
        <w:t xml:space="preserve"> співробітництва</w:t>
      </w:r>
      <w:r w:rsidRPr="00B51407">
        <w:rPr>
          <w:sz w:val="24"/>
          <w:szCs w:val="24"/>
          <w:lang w:val="uk-UA"/>
        </w:rPr>
        <w:t>,</w:t>
      </w:r>
      <w:r w:rsidRPr="00B51407">
        <w:rPr>
          <w:color w:val="000000"/>
          <w:sz w:val="24"/>
          <w:szCs w:val="24"/>
          <w:lang w:val="uk-UA"/>
        </w:rPr>
        <w:t xml:space="preserve"> дотримання суспільних інтересів</w:t>
      </w:r>
      <w:r w:rsidRPr="00B51407">
        <w:rPr>
          <w:sz w:val="24"/>
          <w:szCs w:val="24"/>
          <w:lang w:val="uk-UA"/>
        </w:rPr>
        <w:t>,</w:t>
      </w:r>
      <w:r w:rsidRPr="00B51407">
        <w:rPr>
          <w:color w:val="000000"/>
          <w:sz w:val="24"/>
          <w:szCs w:val="24"/>
          <w:lang w:val="uk-UA"/>
        </w:rPr>
        <w:t xml:space="preserve"> раціональності</w:t>
      </w:r>
      <w:r w:rsidRPr="00B51407">
        <w:rPr>
          <w:sz w:val="24"/>
          <w:szCs w:val="24"/>
          <w:lang w:val="uk-UA"/>
        </w:rPr>
        <w:t>,</w:t>
      </w:r>
      <w:r w:rsidRPr="00B51407">
        <w:rPr>
          <w:color w:val="000000"/>
          <w:sz w:val="24"/>
          <w:szCs w:val="24"/>
          <w:lang w:val="uk-UA"/>
        </w:rPr>
        <w:t xml:space="preserve"> конфіденційності інформації, отриманої в процесі співробітництва. </w:t>
      </w:r>
    </w:p>
    <w:p w14:paraId="1151832D" w14:textId="77777777" w:rsidR="008F1EFD" w:rsidRPr="00B51407" w:rsidRDefault="008F1EFD" w:rsidP="004A462A">
      <w:pPr>
        <w:shd w:val="clear" w:color="auto" w:fill="FFFFFF" w:themeFill="background1"/>
        <w:ind w:hanging="2"/>
        <w:jc w:val="center"/>
        <w:rPr>
          <w:b/>
          <w:color w:val="000000"/>
          <w:sz w:val="24"/>
          <w:szCs w:val="24"/>
          <w:lang w:val="uk-UA"/>
        </w:rPr>
      </w:pPr>
    </w:p>
    <w:p w14:paraId="3CF28C63" w14:textId="77777777" w:rsidR="00ED07FF" w:rsidRPr="00B51407" w:rsidRDefault="00372400" w:rsidP="004A462A">
      <w:pPr>
        <w:shd w:val="clear" w:color="auto" w:fill="FFFFFF" w:themeFill="background1"/>
        <w:ind w:hanging="2"/>
        <w:jc w:val="center"/>
        <w:rPr>
          <w:color w:val="000000"/>
          <w:sz w:val="24"/>
          <w:szCs w:val="24"/>
          <w:lang w:val="uk-UA"/>
        </w:rPr>
      </w:pPr>
      <w:r w:rsidRPr="00B51407">
        <w:rPr>
          <w:b/>
          <w:color w:val="000000"/>
          <w:sz w:val="24"/>
          <w:szCs w:val="24"/>
          <w:lang w:val="uk-UA"/>
        </w:rPr>
        <w:t>3. ОСНОВНІ НАПРЯМКИ СПІВРОБІТНИЦТВА СТОРІН</w:t>
      </w:r>
    </w:p>
    <w:p w14:paraId="3CF28C64" w14:textId="77777777" w:rsidR="001376B2" w:rsidRPr="00B51407" w:rsidRDefault="003C1572" w:rsidP="004D721F">
      <w:pPr>
        <w:shd w:val="clear" w:color="auto" w:fill="FFFFFF" w:themeFill="background1"/>
        <w:ind w:firstLine="0"/>
        <w:rPr>
          <w:sz w:val="24"/>
          <w:szCs w:val="24"/>
          <w:lang w:val="uk-UA"/>
        </w:rPr>
      </w:pPr>
      <w:r w:rsidRPr="00B51407">
        <w:rPr>
          <w:color w:val="000000"/>
          <w:sz w:val="24"/>
          <w:szCs w:val="24"/>
          <w:lang w:val="uk-UA"/>
        </w:rPr>
        <w:t xml:space="preserve">3.1. </w:t>
      </w:r>
      <w:r w:rsidR="004D721F" w:rsidRPr="00B51407">
        <w:rPr>
          <w:color w:val="000000"/>
          <w:sz w:val="24"/>
          <w:szCs w:val="24"/>
          <w:lang w:val="uk-UA"/>
        </w:rPr>
        <w:t>Основним</w:t>
      </w:r>
      <w:r w:rsidRPr="00B51407">
        <w:rPr>
          <w:color w:val="000000"/>
          <w:sz w:val="24"/>
          <w:szCs w:val="24"/>
          <w:lang w:val="uk-UA"/>
        </w:rPr>
        <w:t xml:space="preserve"> напрямком</w:t>
      </w:r>
      <w:r w:rsidR="00372400" w:rsidRPr="00B51407">
        <w:rPr>
          <w:color w:val="000000"/>
          <w:sz w:val="24"/>
          <w:szCs w:val="24"/>
          <w:lang w:val="uk-UA"/>
        </w:rPr>
        <w:t xml:space="preserve"> співробітництва Сторін </w:t>
      </w:r>
      <w:r w:rsidR="00372400" w:rsidRPr="00B51407">
        <w:rPr>
          <w:sz w:val="24"/>
          <w:szCs w:val="24"/>
          <w:lang w:val="uk-UA"/>
        </w:rPr>
        <w:t>в рамках цього Меморандуму</w:t>
      </w:r>
      <w:r w:rsidR="00372400" w:rsidRPr="00B51407">
        <w:rPr>
          <w:color w:val="000000"/>
          <w:sz w:val="24"/>
          <w:szCs w:val="24"/>
          <w:lang w:val="uk-UA"/>
        </w:rPr>
        <w:t xml:space="preserve"> є</w:t>
      </w:r>
      <w:r w:rsidR="004D721F" w:rsidRPr="00B51407">
        <w:rPr>
          <w:color w:val="000000"/>
          <w:sz w:val="24"/>
          <w:szCs w:val="24"/>
          <w:lang w:val="uk-UA"/>
        </w:rPr>
        <w:t xml:space="preserve"> діяльність</w:t>
      </w:r>
      <w:r w:rsidR="005E5A3B" w:rsidRPr="00B51407">
        <w:rPr>
          <w:color w:val="000000"/>
          <w:sz w:val="24"/>
          <w:szCs w:val="24"/>
          <w:lang w:val="uk-UA"/>
        </w:rPr>
        <w:t>, спрямована на</w:t>
      </w:r>
      <w:r w:rsidR="00C048E2" w:rsidRPr="00B51407">
        <w:rPr>
          <w:sz w:val="24"/>
          <w:szCs w:val="24"/>
          <w:lang w:val="uk-UA"/>
        </w:rPr>
        <w:t xml:space="preserve"> </w:t>
      </w:r>
      <w:r w:rsidR="004D721F" w:rsidRPr="00B51407">
        <w:rPr>
          <w:sz w:val="24"/>
          <w:szCs w:val="24"/>
          <w:lang w:val="uk-UA"/>
        </w:rPr>
        <w:t>підвищення рівня спроможності посадових осіб та представників(</w:t>
      </w:r>
      <w:proofErr w:type="spellStart"/>
      <w:r w:rsidR="004D721F" w:rsidRPr="00B51407">
        <w:rPr>
          <w:sz w:val="24"/>
          <w:szCs w:val="24"/>
          <w:lang w:val="uk-UA"/>
        </w:rPr>
        <w:t>ць</w:t>
      </w:r>
      <w:proofErr w:type="spellEnd"/>
      <w:r w:rsidR="004D721F" w:rsidRPr="00B51407">
        <w:rPr>
          <w:sz w:val="24"/>
          <w:szCs w:val="24"/>
          <w:lang w:val="uk-UA"/>
        </w:rPr>
        <w:t>) Ради з питань внутрішнь</w:t>
      </w:r>
      <w:r w:rsidR="00856CD2" w:rsidRPr="00B51407">
        <w:rPr>
          <w:sz w:val="24"/>
          <w:szCs w:val="24"/>
          <w:lang w:val="uk-UA"/>
        </w:rPr>
        <w:t>о-переміщених осіб Шептицької</w:t>
      </w:r>
      <w:r w:rsidR="004D721F" w:rsidRPr="00B51407">
        <w:rPr>
          <w:sz w:val="24"/>
          <w:szCs w:val="24"/>
          <w:lang w:val="uk-UA"/>
        </w:rPr>
        <w:t xml:space="preserve"> міської ради захищати права і свободи ВПО </w:t>
      </w:r>
      <w:r w:rsidR="004D721F" w:rsidRPr="00B51407">
        <w:rPr>
          <w:sz w:val="24"/>
          <w:szCs w:val="24"/>
          <w:lang w:val="uk-UA"/>
        </w:rPr>
        <w:lastRenderedPageBreak/>
        <w:t>в процесі їх інтеграції</w:t>
      </w:r>
      <w:r w:rsidR="00F86C33" w:rsidRPr="00B51407">
        <w:rPr>
          <w:sz w:val="24"/>
          <w:szCs w:val="24"/>
          <w:lang w:val="uk-UA"/>
        </w:rPr>
        <w:t>, яка визначена та узгоджена за результатами попередньої оцінки потреб громади.</w:t>
      </w:r>
    </w:p>
    <w:p w14:paraId="3CF28C65" w14:textId="77777777" w:rsidR="003C1572" w:rsidRPr="00B51407" w:rsidRDefault="006A1DAB" w:rsidP="003C1572">
      <w:pPr>
        <w:ind w:left="426" w:hanging="426"/>
        <w:rPr>
          <w:sz w:val="24"/>
          <w:szCs w:val="24"/>
          <w:lang w:val="uk-UA"/>
        </w:rPr>
      </w:pPr>
      <w:r w:rsidRPr="00B51407">
        <w:rPr>
          <w:sz w:val="24"/>
          <w:szCs w:val="24"/>
          <w:lang w:val="uk-UA"/>
        </w:rPr>
        <w:t>3.2</w:t>
      </w:r>
      <w:r w:rsidR="00372400" w:rsidRPr="00B51407">
        <w:rPr>
          <w:sz w:val="24"/>
          <w:szCs w:val="24"/>
          <w:lang w:val="uk-UA"/>
        </w:rPr>
        <w:t xml:space="preserve">. </w:t>
      </w:r>
      <w:r w:rsidR="003C1572" w:rsidRPr="00B51407">
        <w:rPr>
          <w:sz w:val="24"/>
          <w:szCs w:val="24"/>
          <w:lang w:val="uk-UA"/>
        </w:rPr>
        <w:t>Для організації належної роботи за напрямками співробітництва, визначеними у п.3.1. цього Меморандуму:</w:t>
      </w:r>
    </w:p>
    <w:p w14:paraId="3CF28C66" w14:textId="77777777" w:rsidR="003C1572" w:rsidRPr="00B51407" w:rsidRDefault="00856CD2" w:rsidP="003C1572">
      <w:pPr>
        <w:ind w:left="720" w:firstLine="0"/>
        <w:rPr>
          <w:b/>
          <w:i/>
          <w:sz w:val="24"/>
          <w:szCs w:val="24"/>
          <w:lang w:val="uk-UA"/>
        </w:rPr>
      </w:pPr>
      <w:r w:rsidRPr="00B51407">
        <w:rPr>
          <w:b/>
          <w:i/>
          <w:sz w:val="24"/>
          <w:szCs w:val="24"/>
          <w:lang w:val="uk-UA"/>
        </w:rPr>
        <w:t>Шептицька</w:t>
      </w:r>
      <w:r w:rsidR="003C1572" w:rsidRPr="00B51407">
        <w:rPr>
          <w:b/>
          <w:i/>
          <w:sz w:val="24"/>
          <w:szCs w:val="24"/>
          <w:lang w:val="uk-UA"/>
        </w:rPr>
        <w:t xml:space="preserve"> міська рада:</w:t>
      </w:r>
    </w:p>
    <w:p w14:paraId="3CF28C67" w14:textId="77777777" w:rsidR="003C1572" w:rsidRPr="00B51407" w:rsidRDefault="00134E38" w:rsidP="00F86C33">
      <w:pPr>
        <w:numPr>
          <w:ilvl w:val="0"/>
          <w:numId w:val="1"/>
        </w:numPr>
        <w:rPr>
          <w:i/>
          <w:sz w:val="24"/>
          <w:szCs w:val="24"/>
          <w:lang w:val="uk-UA"/>
        </w:rPr>
      </w:pPr>
      <w:r w:rsidRPr="00B51407">
        <w:rPr>
          <w:sz w:val="24"/>
          <w:szCs w:val="24"/>
          <w:lang w:val="uk-UA"/>
        </w:rPr>
        <w:t xml:space="preserve">забезпечує </w:t>
      </w:r>
      <w:r w:rsidR="005F645D" w:rsidRPr="00B51407">
        <w:rPr>
          <w:sz w:val="24"/>
          <w:szCs w:val="24"/>
          <w:lang w:val="uk-UA"/>
        </w:rPr>
        <w:t>участь</w:t>
      </w:r>
      <w:r w:rsidR="00F86C33" w:rsidRPr="00B51407">
        <w:rPr>
          <w:sz w:val="24"/>
          <w:szCs w:val="24"/>
          <w:lang w:val="uk-UA"/>
        </w:rPr>
        <w:t xml:space="preserve"> та долучається до реалізації</w:t>
      </w:r>
      <w:r w:rsidR="003C1572" w:rsidRPr="00B51407">
        <w:rPr>
          <w:sz w:val="24"/>
          <w:szCs w:val="24"/>
          <w:lang w:val="uk-UA"/>
        </w:rPr>
        <w:t xml:space="preserve"> </w:t>
      </w:r>
      <w:r w:rsidR="00F86C33" w:rsidRPr="00B51407">
        <w:rPr>
          <w:sz w:val="24"/>
          <w:szCs w:val="24"/>
          <w:lang w:val="uk-UA"/>
        </w:rPr>
        <w:t xml:space="preserve">напрямків співпраці, спрямованих </w:t>
      </w:r>
      <w:r w:rsidR="00B64FAD" w:rsidRPr="00B51407">
        <w:rPr>
          <w:sz w:val="24"/>
          <w:szCs w:val="24"/>
          <w:lang w:val="uk-UA"/>
        </w:rPr>
        <w:t xml:space="preserve">зокрема </w:t>
      </w:r>
      <w:r w:rsidR="00F86C33" w:rsidRPr="00B51407">
        <w:rPr>
          <w:sz w:val="24"/>
          <w:szCs w:val="24"/>
          <w:lang w:val="uk-UA"/>
        </w:rPr>
        <w:t>на сприяння збереженню людського капіталу громади та України</w:t>
      </w:r>
      <w:r w:rsidR="003C1572" w:rsidRPr="00B51407">
        <w:rPr>
          <w:sz w:val="24"/>
          <w:szCs w:val="24"/>
          <w:lang w:val="uk-UA"/>
        </w:rPr>
        <w:t>,</w:t>
      </w:r>
      <w:r w:rsidR="0015737C" w:rsidRPr="00B51407">
        <w:rPr>
          <w:sz w:val="24"/>
          <w:szCs w:val="24"/>
          <w:lang w:val="uk-UA"/>
        </w:rPr>
        <w:t xml:space="preserve"> надаючи відповідну</w:t>
      </w:r>
      <w:r w:rsidRPr="00B51407">
        <w:rPr>
          <w:sz w:val="24"/>
          <w:szCs w:val="24"/>
          <w:lang w:val="uk-UA"/>
        </w:rPr>
        <w:t xml:space="preserve"> інформацію</w:t>
      </w:r>
      <w:r w:rsidR="0015737C" w:rsidRPr="00B51407">
        <w:rPr>
          <w:sz w:val="24"/>
          <w:szCs w:val="24"/>
          <w:lang w:val="uk-UA"/>
        </w:rPr>
        <w:t xml:space="preserve"> у обсягах, необхідних для виконання узгодженого об’єму робіт</w:t>
      </w:r>
      <w:r w:rsidRPr="00B51407">
        <w:rPr>
          <w:sz w:val="24"/>
          <w:szCs w:val="24"/>
          <w:lang w:val="uk-UA"/>
        </w:rPr>
        <w:t>, опрацьовуючи</w:t>
      </w:r>
      <w:r w:rsidR="005F645D" w:rsidRPr="00B51407">
        <w:rPr>
          <w:sz w:val="24"/>
          <w:szCs w:val="24"/>
          <w:lang w:val="uk-UA"/>
        </w:rPr>
        <w:t xml:space="preserve"> та узгоджуючи</w:t>
      </w:r>
      <w:r w:rsidR="003C1572" w:rsidRPr="00B51407">
        <w:rPr>
          <w:sz w:val="24"/>
          <w:szCs w:val="24"/>
          <w:lang w:val="uk-UA"/>
        </w:rPr>
        <w:t xml:space="preserve"> </w:t>
      </w:r>
      <w:r w:rsidR="0015737C" w:rsidRPr="00B51407">
        <w:rPr>
          <w:sz w:val="24"/>
          <w:szCs w:val="24"/>
          <w:lang w:val="uk-UA"/>
        </w:rPr>
        <w:t xml:space="preserve">робочі </w:t>
      </w:r>
      <w:r w:rsidR="003C1572" w:rsidRPr="00B51407">
        <w:rPr>
          <w:sz w:val="24"/>
          <w:szCs w:val="24"/>
          <w:lang w:val="uk-UA"/>
        </w:rPr>
        <w:t>матеріали</w:t>
      </w:r>
      <w:r w:rsidRPr="00B51407">
        <w:rPr>
          <w:sz w:val="24"/>
          <w:szCs w:val="24"/>
          <w:lang w:val="uk-UA"/>
        </w:rPr>
        <w:t xml:space="preserve"> тощо</w:t>
      </w:r>
      <w:r w:rsidR="003C1572" w:rsidRPr="00B51407">
        <w:rPr>
          <w:sz w:val="24"/>
          <w:szCs w:val="24"/>
          <w:lang w:val="uk-UA"/>
        </w:rPr>
        <w:t>;</w:t>
      </w:r>
    </w:p>
    <w:p w14:paraId="3CF28C68" w14:textId="77777777" w:rsidR="00F86C33" w:rsidRPr="00B51407" w:rsidRDefault="00134E38" w:rsidP="00F86C33">
      <w:pPr>
        <w:pStyle w:val="a7"/>
        <w:numPr>
          <w:ilvl w:val="0"/>
          <w:numId w:val="1"/>
        </w:numPr>
        <w:rPr>
          <w:sz w:val="24"/>
          <w:szCs w:val="24"/>
          <w:lang w:val="uk-UA"/>
        </w:rPr>
      </w:pPr>
      <w:r w:rsidRPr="00B51407">
        <w:rPr>
          <w:sz w:val="24"/>
          <w:szCs w:val="24"/>
          <w:lang w:val="uk-UA"/>
        </w:rPr>
        <w:t xml:space="preserve">сприяє </w:t>
      </w:r>
      <w:r w:rsidR="00F86C33" w:rsidRPr="00B51407">
        <w:rPr>
          <w:sz w:val="24"/>
          <w:szCs w:val="24"/>
          <w:lang w:val="uk-UA"/>
        </w:rPr>
        <w:t xml:space="preserve">впровадженню </w:t>
      </w:r>
      <w:r w:rsidR="0015737C" w:rsidRPr="00B51407">
        <w:rPr>
          <w:sz w:val="24"/>
          <w:szCs w:val="24"/>
          <w:lang w:val="uk-UA"/>
        </w:rPr>
        <w:t xml:space="preserve">та подальшому використанню </w:t>
      </w:r>
      <w:r w:rsidR="00F86C33" w:rsidRPr="00B51407">
        <w:rPr>
          <w:sz w:val="24"/>
          <w:szCs w:val="24"/>
          <w:lang w:val="uk-UA"/>
        </w:rPr>
        <w:t>адаптованої інноваційної системи моніторингу і оцінки результативності процесу інтеграції ВПО, відповідно до цілей національної та локальних стратегій, з урахуванням стандартів Ради Європи та принципів належного врядування;</w:t>
      </w:r>
    </w:p>
    <w:p w14:paraId="3CF28C69" w14:textId="77777777" w:rsidR="00134E38" w:rsidRPr="00B51407" w:rsidRDefault="0015737C" w:rsidP="003C1572">
      <w:pPr>
        <w:numPr>
          <w:ilvl w:val="0"/>
          <w:numId w:val="1"/>
        </w:numPr>
        <w:rPr>
          <w:i/>
          <w:sz w:val="24"/>
          <w:szCs w:val="24"/>
          <w:lang w:val="uk-UA"/>
        </w:rPr>
      </w:pPr>
      <w:r w:rsidRPr="00B51407">
        <w:rPr>
          <w:sz w:val="24"/>
          <w:szCs w:val="24"/>
          <w:lang w:val="uk-UA"/>
        </w:rPr>
        <w:t>забезпечує координацію робіт у межах</w:t>
      </w:r>
      <w:r w:rsidR="00CC5203" w:rsidRPr="00B51407">
        <w:rPr>
          <w:sz w:val="24"/>
          <w:szCs w:val="24"/>
          <w:lang w:val="uk-UA"/>
        </w:rPr>
        <w:t>,</w:t>
      </w:r>
      <w:r w:rsidRPr="00B51407">
        <w:rPr>
          <w:sz w:val="24"/>
          <w:szCs w:val="24"/>
          <w:lang w:val="uk-UA"/>
        </w:rPr>
        <w:t xml:space="preserve"> визначених за результатами попередньої оцінки потреб громади</w:t>
      </w:r>
      <w:r w:rsidR="005F645D" w:rsidRPr="00B51407">
        <w:rPr>
          <w:sz w:val="24"/>
          <w:szCs w:val="24"/>
          <w:lang w:val="uk-UA"/>
        </w:rPr>
        <w:t xml:space="preserve">, </w:t>
      </w:r>
      <w:r w:rsidR="006276CC" w:rsidRPr="00B51407">
        <w:rPr>
          <w:sz w:val="24"/>
          <w:szCs w:val="24"/>
          <w:lang w:val="uk-UA"/>
        </w:rPr>
        <w:t xml:space="preserve">проведення заходів та </w:t>
      </w:r>
      <w:r w:rsidR="00B64FAD" w:rsidRPr="00B51407">
        <w:rPr>
          <w:sz w:val="24"/>
          <w:szCs w:val="24"/>
          <w:lang w:val="uk-UA"/>
        </w:rPr>
        <w:t>комунікацію</w:t>
      </w:r>
      <w:r w:rsidR="005F645D" w:rsidRPr="00B51407">
        <w:rPr>
          <w:sz w:val="24"/>
          <w:szCs w:val="24"/>
          <w:lang w:val="uk-UA"/>
        </w:rPr>
        <w:t xml:space="preserve"> з заінтересованими сторонами, моніторинг та оцінку реалізації запланованих ініціатив тощо;</w:t>
      </w:r>
    </w:p>
    <w:p w14:paraId="3CF28C6A" w14:textId="77777777" w:rsidR="0015737C" w:rsidRPr="00B51407" w:rsidRDefault="0015737C" w:rsidP="0015737C">
      <w:pPr>
        <w:numPr>
          <w:ilvl w:val="0"/>
          <w:numId w:val="1"/>
        </w:numPr>
        <w:rPr>
          <w:sz w:val="24"/>
          <w:szCs w:val="24"/>
          <w:lang w:val="uk-UA"/>
        </w:rPr>
      </w:pPr>
      <w:r w:rsidRPr="00B51407">
        <w:rPr>
          <w:sz w:val="24"/>
          <w:szCs w:val="24"/>
          <w:lang w:val="uk-UA"/>
        </w:rPr>
        <w:t>вживає заходів, спрямованих на підвищення рівня спроможності посадових осіб та представників(</w:t>
      </w:r>
      <w:proofErr w:type="spellStart"/>
      <w:r w:rsidRPr="00B51407">
        <w:rPr>
          <w:sz w:val="24"/>
          <w:szCs w:val="24"/>
          <w:lang w:val="uk-UA"/>
        </w:rPr>
        <w:t>ць</w:t>
      </w:r>
      <w:proofErr w:type="spellEnd"/>
      <w:r w:rsidRPr="00B51407">
        <w:rPr>
          <w:sz w:val="24"/>
          <w:szCs w:val="24"/>
          <w:lang w:val="uk-UA"/>
        </w:rPr>
        <w:t>) Ради</w:t>
      </w:r>
      <w:r w:rsidR="006276CC" w:rsidRPr="00B51407">
        <w:rPr>
          <w:sz w:val="24"/>
          <w:szCs w:val="24"/>
          <w:lang w:val="uk-UA"/>
        </w:rPr>
        <w:t xml:space="preserve"> ВПО, зокрема інституційної, </w:t>
      </w:r>
      <w:r w:rsidRPr="00B51407">
        <w:rPr>
          <w:sz w:val="24"/>
          <w:szCs w:val="24"/>
          <w:lang w:val="uk-UA"/>
        </w:rPr>
        <w:t xml:space="preserve">провадити </w:t>
      </w:r>
      <w:r w:rsidR="006276CC" w:rsidRPr="00B51407">
        <w:rPr>
          <w:sz w:val="24"/>
          <w:szCs w:val="24"/>
          <w:lang w:val="uk-UA"/>
        </w:rPr>
        <w:t xml:space="preserve">інтеграційні процеси в </w:t>
      </w:r>
      <w:proofErr w:type="spellStart"/>
      <w:r w:rsidR="006276CC" w:rsidRPr="00B51407">
        <w:rPr>
          <w:sz w:val="24"/>
          <w:szCs w:val="24"/>
          <w:lang w:val="uk-UA"/>
        </w:rPr>
        <w:t>учасницький</w:t>
      </w:r>
      <w:proofErr w:type="spellEnd"/>
      <w:r w:rsidR="006276CC" w:rsidRPr="00B51407">
        <w:rPr>
          <w:sz w:val="24"/>
          <w:szCs w:val="24"/>
          <w:lang w:val="uk-UA"/>
        </w:rPr>
        <w:t xml:space="preserve"> спосіб</w:t>
      </w:r>
      <w:r w:rsidRPr="00B51407">
        <w:rPr>
          <w:sz w:val="24"/>
          <w:szCs w:val="24"/>
          <w:lang w:val="uk-UA"/>
        </w:rPr>
        <w:t>;</w:t>
      </w:r>
    </w:p>
    <w:p w14:paraId="3CF28C6B" w14:textId="77777777" w:rsidR="003C1572" w:rsidRPr="00B51407" w:rsidRDefault="003C1572" w:rsidP="005F645D">
      <w:pPr>
        <w:numPr>
          <w:ilvl w:val="0"/>
          <w:numId w:val="1"/>
        </w:numPr>
        <w:rPr>
          <w:i/>
          <w:sz w:val="24"/>
          <w:szCs w:val="24"/>
          <w:lang w:val="uk-UA"/>
        </w:rPr>
      </w:pPr>
      <w:r w:rsidRPr="00B51407">
        <w:rPr>
          <w:sz w:val="24"/>
          <w:szCs w:val="24"/>
          <w:lang w:val="uk-UA"/>
        </w:rPr>
        <w:t>вчиняє інші дії, необхідні для реалізації напрямків співробітництва, визначених цим Меморандумом.</w:t>
      </w:r>
    </w:p>
    <w:p w14:paraId="3CF28C6C" w14:textId="77777777" w:rsidR="003C1572" w:rsidRPr="00B51407" w:rsidRDefault="003C1572" w:rsidP="003C1572">
      <w:pPr>
        <w:ind w:left="720" w:firstLine="0"/>
        <w:rPr>
          <w:b/>
          <w:i/>
          <w:sz w:val="24"/>
          <w:szCs w:val="24"/>
          <w:lang w:val="uk-UA"/>
        </w:rPr>
      </w:pPr>
      <w:r w:rsidRPr="00B51407">
        <w:rPr>
          <w:b/>
          <w:i/>
          <w:sz w:val="24"/>
          <w:szCs w:val="24"/>
          <w:lang w:val="uk-UA"/>
        </w:rPr>
        <w:t>громадська організація “Форум розвитку громадянського суспільства”:</w:t>
      </w:r>
    </w:p>
    <w:p w14:paraId="3CF28C6D" w14:textId="77777777" w:rsidR="004A462A" w:rsidRPr="00B51407" w:rsidRDefault="005F645D" w:rsidP="006276CC">
      <w:pPr>
        <w:numPr>
          <w:ilvl w:val="0"/>
          <w:numId w:val="1"/>
        </w:numPr>
        <w:rPr>
          <w:sz w:val="24"/>
          <w:szCs w:val="24"/>
          <w:lang w:val="uk-UA"/>
        </w:rPr>
      </w:pPr>
      <w:r w:rsidRPr="00B51407">
        <w:rPr>
          <w:sz w:val="24"/>
          <w:szCs w:val="24"/>
          <w:lang w:val="uk-UA"/>
        </w:rPr>
        <w:t>надає менторську</w:t>
      </w:r>
      <w:r w:rsidR="006276CC" w:rsidRPr="00B51407">
        <w:rPr>
          <w:sz w:val="24"/>
          <w:szCs w:val="24"/>
          <w:lang w:val="uk-UA"/>
        </w:rPr>
        <w:t>,</w:t>
      </w:r>
      <w:r w:rsidRPr="00B51407">
        <w:rPr>
          <w:sz w:val="24"/>
          <w:szCs w:val="24"/>
          <w:lang w:val="uk-UA"/>
        </w:rPr>
        <w:t xml:space="preserve"> експертно-методичну</w:t>
      </w:r>
      <w:r w:rsidR="006276CC" w:rsidRPr="00B51407">
        <w:rPr>
          <w:sz w:val="24"/>
          <w:szCs w:val="24"/>
          <w:lang w:val="uk-UA"/>
        </w:rPr>
        <w:t>, аналітичну, організаційну</w:t>
      </w:r>
      <w:r w:rsidRPr="00B51407">
        <w:rPr>
          <w:sz w:val="24"/>
          <w:szCs w:val="24"/>
          <w:lang w:val="uk-UA"/>
        </w:rPr>
        <w:t xml:space="preserve"> </w:t>
      </w:r>
      <w:r w:rsidR="006276CC" w:rsidRPr="00B51407">
        <w:rPr>
          <w:sz w:val="24"/>
          <w:szCs w:val="24"/>
          <w:lang w:val="uk-UA"/>
        </w:rPr>
        <w:t>та інші види підтримки</w:t>
      </w:r>
      <w:r w:rsidRPr="00B51407">
        <w:rPr>
          <w:sz w:val="24"/>
          <w:szCs w:val="24"/>
          <w:lang w:val="uk-UA"/>
        </w:rPr>
        <w:t xml:space="preserve">, що </w:t>
      </w:r>
      <w:r w:rsidR="006276CC" w:rsidRPr="00B51407">
        <w:rPr>
          <w:sz w:val="24"/>
          <w:szCs w:val="24"/>
          <w:lang w:val="uk-UA"/>
        </w:rPr>
        <w:t xml:space="preserve">комплексно </w:t>
      </w:r>
      <w:r w:rsidRPr="00B51407">
        <w:rPr>
          <w:sz w:val="24"/>
          <w:szCs w:val="24"/>
          <w:lang w:val="uk-UA"/>
        </w:rPr>
        <w:t xml:space="preserve">сприяє </w:t>
      </w:r>
      <w:r w:rsidR="006276CC" w:rsidRPr="00B51407">
        <w:rPr>
          <w:sz w:val="24"/>
          <w:szCs w:val="24"/>
          <w:lang w:val="uk-UA"/>
        </w:rPr>
        <w:t>належному виконанню узгоджених напрямків співробітництва;</w:t>
      </w:r>
    </w:p>
    <w:p w14:paraId="3CF28C6E" w14:textId="77777777" w:rsidR="003C1572" w:rsidRPr="00B51407" w:rsidRDefault="003C1572" w:rsidP="003C1572">
      <w:pPr>
        <w:numPr>
          <w:ilvl w:val="0"/>
          <w:numId w:val="1"/>
        </w:numPr>
        <w:rPr>
          <w:i/>
          <w:sz w:val="24"/>
          <w:szCs w:val="24"/>
          <w:lang w:val="uk-UA"/>
        </w:rPr>
      </w:pPr>
      <w:r w:rsidRPr="00B51407">
        <w:rPr>
          <w:sz w:val="24"/>
          <w:szCs w:val="24"/>
          <w:lang w:val="uk-UA"/>
        </w:rPr>
        <w:t xml:space="preserve">використовує надану </w:t>
      </w:r>
      <w:r w:rsidR="004A462A" w:rsidRPr="00B51407">
        <w:rPr>
          <w:sz w:val="24"/>
          <w:szCs w:val="24"/>
          <w:lang w:val="uk-UA"/>
        </w:rPr>
        <w:t xml:space="preserve">міською радою </w:t>
      </w:r>
      <w:r w:rsidRPr="00B51407">
        <w:rPr>
          <w:sz w:val="24"/>
          <w:szCs w:val="24"/>
          <w:lang w:val="uk-UA"/>
        </w:rPr>
        <w:t>інформа</w:t>
      </w:r>
      <w:r w:rsidR="004A462A" w:rsidRPr="00B51407">
        <w:rPr>
          <w:sz w:val="24"/>
          <w:szCs w:val="24"/>
          <w:lang w:val="uk-UA"/>
        </w:rPr>
        <w:t>цію</w:t>
      </w:r>
      <w:r w:rsidRPr="00B51407">
        <w:rPr>
          <w:sz w:val="24"/>
          <w:szCs w:val="24"/>
          <w:lang w:val="uk-UA"/>
        </w:rPr>
        <w:t xml:space="preserve"> виключно з метою виконання цього Меморандуму;</w:t>
      </w:r>
    </w:p>
    <w:p w14:paraId="3CF28C6F" w14:textId="77777777" w:rsidR="003C1572" w:rsidRPr="00B51407" w:rsidRDefault="003C1572" w:rsidP="004A462A">
      <w:pPr>
        <w:numPr>
          <w:ilvl w:val="0"/>
          <w:numId w:val="1"/>
        </w:numPr>
        <w:shd w:val="clear" w:color="auto" w:fill="FFFFFF" w:themeFill="background1"/>
        <w:rPr>
          <w:i/>
          <w:sz w:val="24"/>
          <w:szCs w:val="24"/>
          <w:lang w:val="uk-UA"/>
        </w:rPr>
      </w:pPr>
      <w:r w:rsidRPr="00B51407">
        <w:rPr>
          <w:sz w:val="24"/>
          <w:szCs w:val="24"/>
          <w:lang w:val="uk-UA"/>
        </w:rPr>
        <w:t xml:space="preserve">усі дії, необхідні для роботи за визначеними напрямками співробітництва, узгоджує з відповідальною особою, призначеною </w:t>
      </w:r>
      <w:r w:rsidR="00856CD2" w:rsidRPr="00B51407">
        <w:rPr>
          <w:sz w:val="24"/>
          <w:szCs w:val="24"/>
          <w:lang w:val="uk-UA"/>
        </w:rPr>
        <w:t>Шептицькою</w:t>
      </w:r>
      <w:r w:rsidR="004A462A" w:rsidRPr="00B51407">
        <w:rPr>
          <w:sz w:val="24"/>
          <w:szCs w:val="24"/>
          <w:lang w:val="uk-UA"/>
        </w:rPr>
        <w:t xml:space="preserve"> міською</w:t>
      </w:r>
      <w:r w:rsidRPr="00B51407">
        <w:rPr>
          <w:sz w:val="24"/>
          <w:szCs w:val="24"/>
          <w:lang w:val="uk-UA"/>
        </w:rPr>
        <w:t xml:space="preserve"> радою;</w:t>
      </w:r>
    </w:p>
    <w:p w14:paraId="3CF28C70" w14:textId="77777777" w:rsidR="003C1572" w:rsidRPr="00B51407" w:rsidRDefault="003C1572" w:rsidP="004A462A">
      <w:pPr>
        <w:numPr>
          <w:ilvl w:val="0"/>
          <w:numId w:val="1"/>
        </w:numPr>
        <w:shd w:val="clear" w:color="auto" w:fill="FFFFFF" w:themeFill="background1"/>
        <w:rPr>
          <w:i/>
          <w:sz w:val="24"/>
          <w:szCs w:val="24"/>
          <w:lang w:val="uk-UA"/>
        </w:rPr>
      </w:pPr>
      <w:r w:rsidRPr="00B51407">
        <w:rPr>
          <w:sz w:val="24"/>
          <w:szCs w:val="24"/>
          <w:lang w:val="uk-UA"/>
        </w:rPr>
        <w:t>вчиняє інші дії, які необхідні для здійснення роботи за напрямками співробітництва, визначеними цим Меморандумом.</w:t>
      </w:r>
    </w:p>
    <w:p w14:paraId="3CF28C71" w14:textId="77777777" w:rsidR="004800E4" w:rsidRPr="00B51407" w:rsidRDefault="00372400" w:rsidP="004A462A">
      <w:pPr>
        <w:shd w:val="clear" w:color="auto" w:fill="FFFFFF" w:themeFill="background1"/>
        <w:ind w:firstLine="0"/>
        <w:rPr>
          <w:color w:val="000000"/>
          <w:sz w:val="24"/>
          <w:szCs w:val="24"/>
          <w:lang w:val="uk-UA"/>
        </w:rPr>
      </w:pPr>
      <w:r w:rsidRPr="00B51407">
        <w:rPr>
          <w:color w:val="000000"/>
          <w:sz w:val="24"/>
          <w:szCs w:val="24"/>
          <w:lang w:val="uk-UA"/>
        </w:rPr>
        <w:t>3.</w:t>
      </w:r>
      <w:r w:rsidR="006A1DAB" w:rsidRPr="00B51407">
        <w:rPr>
          <w:sz w:val="24"/>
          <w:szCs w:val="24"/>
          <w:lang w:val="uk-UA"/>
        </w:rPr>
        <w:t>3</w:t>
      </w:r>
      <w:r w:rsidRPr="00B51407">
        <w:rPr>
          <w:color w:val="000000"/>
          <w:sz w:val="24"/>
          <w:szCs w:val="24"/>
          <w:lang w:val="uk-UA"/>
        </w:rPr>
        <w:t xml:space="preserve">. Сторони узгодили, що даний перелік не є вичерпним та вони можуть співпрацювати за іншими напрямками, що безпосередньо пов’язані з досягненням цілей визначених даним Меморандумом. </w:t>
      </w:r>
    </w:p>
    <w:p w14:paraId="3CF28C72" w14:textId="77777777" w:rsidR="004800E4" w:rsidRPr="00B51407" w:rsidRDefault="004800E4" w:rsidP="004A462A">
      <w:pPr>
        <w:shd w:val="clear" w:color="auto" w:fill="FFFFFF" w:themeFill="background1"/>
        <w:ind w:hanging="2"/>
        <w:rPr>
          <w:color w:val="000000"/>
          <w:sz w:val="24"/>
          <w:szCs w:val="24"/>
          <w:highlight w:val="lightGray"/>
          <w:shd w:val="clear" w:color="auto" w:fill="B7B7B7"/>
          <w:lang w:val="uk-UA"/>
        </w:rPr>
      </w:pPr>
    </w:p>
    <w:p w14:paraId="3CF28C73" w14:textId="77777777" w:rsidR="004800E4" w:rsidRPr="00B51407" w:rsidRDefault="00372400" w:rsidP="004A462A">
      <w:pPr>
        <w:shd w:val="clear" w:color="auto" w:fill="FFFFFF" w:themeFill="background1"/>
        <w:ind w:hanging="2"/>
        <w:jc w:val="center"/>
        <w:rPr>
          <w:color w:val="000000"/>
          <w:sz w:val="24"/>
          <w:szCs w:val="24"/>
          <w:lang w:val="uk-UA"/>
        </w:rPr>
      </w:pPr>
      <w:r w:rsidRPr="00B51407">
        <w:rPr>
          <w:b/>
          <w:color w:val="000000"/>
          <w:sz w:val="24"/>
          <w:szCs w:val="24"/>
          <w:lang w:val="uk-UA"/>
        </w:rPr>
        <w:t>4. ПРАВА ТА ОБОВ'ЯЗКИ СТОРІН</w:t>
      </w:r>
    </w:p>
    <w:p w14:paraId="3CF28C74"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4.1. Сторони мають право у відносинах співробітництва використовувати власний інтелектуальний ресурс, розробки і нововведення, репутацію, існуючі ділові зв'язки, професійні та управлінські якості своїх членів, спільний та інтелектуальний ресурс Сторін, а також інші відповідні нематеріальні активи.</w:t>
      </w:r>
    </w:p>
    <w:p w14:paraId="3CF28C75"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4.2. Сторони мають право надавати один одному відкриту інформацію, що має значення для співпраці.</w:t>
      </w:r>
    </w:p>
    <w:p w14:paraId="3CF28C76"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 xml:space="preserve">4.3. Сторони </w:t>
      </w:r>
      <w:r w:rsidRPr="00B51407">
        <w:rPr>
          <w:sz w:val="24"/>
          <w:szCs w:val="24"/>
          <w:lang w:val="uk-UA"/>
        </w:rPr>
        <w:t>зобов'язуються</w:t>
      </w:r>
      <w:r w:rsidRPr="00B51407">
        <w:rPr>
          <w:color w:val="000000"/>
          <w:sz w:val="24"/>
          <w:szCs w:val="24"/>
          <w:lang w:val="uk-UA"/>
        </w:rPr>
        <w:t xml:space="preserve"> підтримувати ділові, а також громадські контакти та вживати всіх необхідних заходів для забезпечення ефективності та розвитку ділових </w:t>
      </w:r>
      <w:proofErr w:type="spellStart"/>
      <w:r w:rsidRPr="00B51407">
        <w:rPr>
          <w:sz w:val="24"/>
          <w:szCs w:val="24"/>
          <w:lang w:val="uk-UA"/>
        </w:rPr>
        <w:t>зв'язків</w:t>
      </w:r>
      <w:proofErr w:type="spellEnd"/>
      <w:r w:rsidRPr="00B51407">
        <w:rPr>
          <w:color w:val="000000"/>
          <w:sz w:val="24"/>
          <w:szCs w:val="24"/>
          <w:lang w:val="uk-UA"/>
        </w:rPr>
        <w:t>, всіляко сприяти розвитку інших форм співробітництва для досягнення зазначених у Меморандумі цілей. Всі спільні методичні та презентаційні матеріали погоджуються Сторонами спільно.</w:t>
      </w:r>
    </w:p>
    <w:p w14:paraId="3CF28C77"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4.4. Сторони зобов'язуються своєчасно забезпечувати один одного необхідними для виконання цього Меморандуму відомостями, матеріалами, документами та іншими необхідними даними у формі і в строки, які сприятимуть їх оперативному використанню.</w:t>
      </w:r>
    </w:p>
    <w:p w14:paraId="3CF28C78"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4.5. Сторони зобов'язуються утримуватися від дій, які можуть заподіяти матеріальну, моральну або іншу шкоду іншій Стороні.</w:t>
      </w:r>
    </w:p>
    <w:p w14:paraId="3CF28C79" w14:textId="77777777" w:rsidR="004800E4" w:rsidRPr="00B51407" w:rsidRDefault="004800E4" w:rsidP="004A462A">
      <w:pPr>
        <w:shd w:val="clear" w:color="auto" w:fill="FFFFFF" w:themeFill="background1"/>
        <w:ind w:hanging="2"/>
        <w:rPr>
          <w:color w:val="000000"/>
          <w:sz w:val="24"/>
          <w:szCs w:val="24"/>
          <w:shd w:val="clear" w:color="auto" w:fill="B7B7B7"/>
          <w:lang w:val="uk-UA"/>
        </w:rPr>
      </w:pPr>
    </w:p>
    <w:p w14:paraId="2E84027E" w14:textId="77777777" w:rsidR="008F1EFD" w:rsidRPr="00B51407" w:rsidRDefault="008F1EFD" w:rsidP="004A462A">
      <w:pPr>
        <w:shd w:val="clear" w:color="auto" w:fill="FFFFFF" w:themeFill="background1"/>
        <w:ind w:hanging="2"/>
        <w:jc w:val="center"/>
        <w:rPr>
          <w:b/>
          <w:color w:val="000000"/>
          <w:sz w:val="24"/>
          <w:szCs w:val="24"/>
          <w:lang w:val="uk-UA"/>
        </w:rPr>
      </w:pPr>
    </w:p>
    <w:p w14:paraId="19606C8C" w14:textId="77777777" w:rsidR="008F1EFD" w:rsidRPr="00B51407" w:rsidRDefault="008F1EFD" w:rsidP="004A462A">
      <w:pPr>
        <w:shd w:val="clear" w:color="auto" w:fill="FFFFFF" w:themeFill="background1"/>
        <w:ind w:hanging="2"/>
        <w:jc w:val="center"/>
        <w:rPr>
          <w:b/>
          <w:color w:val="000000"/>
          <w:sz w:val="24"/>
          <w:szCs w:val="24"/>
          <w:lang w:val="uk-UA"/>
        </w:rPr>
      </w:pPr>
    </w:p>
    <w:p w14:paraId="3CF28C7A" w14:textId="77777777" w:rsidR="004800E4" w:rsidRPr="00B51407" w:rsidRDefault="00372400" w:rsidP="004A462A">
      <w:pPr>
        <w:shd w:val="clear" w:color="auto" w:fill="FFFFFF" w:themeFill="background1"/>
        <w:ind w:hanging="2"/>
        <w:jc w:val="center"/>
        <w:rPr>
          <w:color w:val="000000"/>
          <w:sz w:val="24"/>
          <w:szCs w:val="24"/>
          <w:lang w:val="uk-UA"/>
        </w:rPr>
      </w:pPr>
      <w:r w:rsidRPr="00B51407">
        <w:rPr>
          <w:b/>
          <w:color w:val="000000"/>
          <w:sz w:val="24"/>
          <w:szCs w:val="24"/>
          <w:lang w:val="uk-UA"/>
        </w:rPr>
        <w:lastRenderedPageBreak/>
        <w:t>5. ТЕРМІНИ, ПОРЯДОК ВНЕСЕННЯ ЗМІН І ДОПОВНЕНЬ ДО МЕМОРАНДУМУ</w:t>
      </w:r>
    </w:p>
    <w:p w14:paraId="3CF28C7B"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5.1. Цей Меморандум набирає чинності з дня його підписання та</w:t>
      </w:r>
      <w:r w:rsidR="00CC5203" w:rsidRPr="00B51407">
        <w:rPr>
          <w:color w:val="000000"/>
          <w:sz w:val="24"/>
          <w:szCs w:val="24"/>
          <w:lang w:val="uk-UA"/>
        </w:rPr>
        <w:t xml:space="preserve"> укладається строком до 31.12.2026</w:t>
      </w:r>
      <w:r w:rsidRPr="00B51407">
        <w:rPr>
          <w:color w:val="000000"/>
          <w:sz w:val="24"/>
          <w:szCs w:val="24"/>
          <w:lang w:val="uk-UA"/>
        </w:rPr>
        <w:t>. Дія Меморандуму автоматично продовжується на наступний однорічний термін, якщо жодна зі Сторін не пізніш як за три місяці до припинення дії Меморандуму письмово не повідомить іншу Сторону про свій намір припинити його дію.</w:t>
      </w:r>
    </w:p>
    <w:p w14:paraId="3CF28C7C"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5.2. Сторони можуть припинити дію цього Меморандуму в будь-який час, письмово повідомивши про це іншу Сторону не пізніше ніж за один календарний місяць до дати припинення.</w:t>
      </w:r>
    </w:p>
    <w:p w14:paraId="3CF28C7D"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5.3. У разі припинення дії цього Меморандум заходи, які були розпочаті на підставі Меморандуму і не завершено протягом терміну його дії, тривають і завершуються згідно з умовами, які були раніше узгоджені Сторонами за винятком випадків, коли завершити ці заходи неможливо.</w:t>
      </w:r>
    </w:p>
    <w:p w14:paraId="3CF28C7E" w14:textId="77777777" w:rsidR="004800E4" w:rsidRPr="00B51407" w:rsidRDefault="00372400" w:rsidP="004A462A">
      <w:pPr>
        <w:pBdr>
          <w:top w:val="nil"/>
          <w:left w:val="nil"/>
          <w:bottom w:val="nil"/>
          <w:right w:val="nil"/>
          <w:between w:val="nil"/>
        </w:pBdr>
        <w:shd w:val="clear" w:color="auto" w:fill="FFFFFF" w:themeFill="background1"/>
        <w:ind w:hanging="2"/>
        <w:rPr>
          <w:color w:val="000000"/>
          <w:sz w:val="24"/>
          <w:szCs w:val="24"/>
          <w:lang w:val="uk-UA"/>
        </w:rPr>
      </w:pPr>
      <w:r w:rsidRPr="00B51407">
        <w:rPr>
          <w:color w:val="000000"/>
          <w:sz w:val="24"/>
          <w:szCs w:val="24"/>
          <w:lang w:val="uk-UA"/>
        </w:rPr>
        <w:t xml:space="preserve">5.4. Будь-які зміни і доповнення до цього Меморандуму вносяться тільки за письмовою згодою сторін і стають його невід'ємною частиною. </w:t>
      </w:r>
    </w:p>
    <w:p w14:paraId="3CF28C7F" w14:textId="77777777" w:rsidR="004800E4" w:rsidRPr="00B51407" w:rsidRDefault="004800E4" w:rsidP="004A462A">
      <w:pPr>
        <w:pBdr>
          <w:top w:val="nil"/>
          <w:left w:val="nil"/>
          <w:bottom w:val="nil"/>
          <w:right w:val="nil"/>
          <w:between w:val="nil"/>
        </w:pBdr>
        <w:shd w:val="clear" w:color="auto" w:fill="FFFFFF" w:themeFill="background1"/>
        <w:ind w:firstLine="0"/>
        <w:rPr>
          <w:color w:val="000000"/>
          <w:sz w:val="24"/>
          <w:szCs w:val="24"/>
          <w:highlight w:val="lightGray"/>
          <w:lang w:val="uk-UA"/>
        </w:rPr>
      </w:pPr>
    </w:p>
    <w:p w14:paraId="3CF28C80" w14:textId="77777777" w:rsidR="004800E4" w:rsidRPr="00B51407" w:rsidRDefault="00372400" w:rsidP="004A462A">
      <w:pPr>
        <w:pBdr>
          <w:top w:val="nil"/>
          <w:left w:val="nil"/>
          <w:bottom w:val="nil"/>
          <w:right w:val="nil"/>
          <w:between w:val="nil"/>
        </w:pBdr>
        <w:shd w:val="clear" w:color="auto" w:fill="FFFFFF" w:themeFill="background1"/>
        <w:ind w:hanging="2"/>
        <w:jc w:val="center"/>
        <w:rPr>
          <w:color w:val="000000"/>
          <w:sz w:val="24"/>
          <w:szCs w:val="24"/>
          <w:lang w:val="uk-UA"/>
        </w:rPr>
      </w:pPr>
      <w:r w:rsidRPr="00B51407">
        <w:rPr>
          <w:b/>
          <w:color w:val="000000"/>
          <w:sz w:val="24"/>
          <w:szCs w:val="24"/>
          <w:lang w:val="uk-UA"/>
        </w:rPr>
        <w:t xml:space="preserve">6. КОНФІДЕНЦІЙНІСТЬ </w:t>
      </w:r>
    </w:p>
    <w:p w14:paraId="3CF28C81" w14:textId="77777777" w:rsidR="004800E4" w:rsidRPr="00B51407" w:rsidRDefault="00372400" w:rsidP="00B64FAD">
      <w:pPr>
        <w:pBdr>
          <w:top w:val="nil"/>
          <w:left w:val="nil"/>
          <w:bottom w:val="nil"/>
          <w:right w:val="nil"/>
          <w:between w:val="nil"/>
        </w:pBdr>
        <w:shd w:val="clear" w:color="auto" w:fill="FFFFFF" w:themeFill="background1"/>
        <w:ind w:hanging="2"/>
        <w:rPr>
          <w:color w:val="000000"/>
          <w:sz w:val="24"/>
          <w:szCs w:val="24"/>
          <w:lang w:val="uk-UA"/>
        </w:rPr>
      </w:pPr>
      <w:r w:rsidRPr="00B51407">
        <w:rPr>
          <w:color w:val="000000"/>
          <w:sz w:val="24"/>
          <w:szCs w:val="24"/>
          <w:lang w:val="uk-UA"/>
        </w:rPr>
        <w:t>6.1. Вся інформація, отримана Сторонами Меморандуму при вирішенні питань, пов'язаних (прямо чи опосередковано) з метою цього Меморандуму; інформація, яка є закритою для однієї із Сторін і була відкрита іншій Стороні, є конфіденційною і становить таємницю, яку Сторони не мають права розголошувати без письмової згоди Сторін, а також використовувати проти іншої Сторони під загрозою застосування передбачених законодавством України санкцій.</w:t>
      </w:r>
    </w:p>
    <w:p w14:paraId="3CF28C82" w14:textId="77777777" w:rsidR="004800E4" w:rsidRPr="00B51407" w:rsidRDefault="00372400" w:rsidP="004A462A">
      <w:pPr>
        <w:pBdr>
          <w:top w:val="nil"/>
          <w:left w:val="nil"/>
          <w:bottom w:val="nil"/>
          <w:right w:val="nil"/>
          <w:between w:val="nil"/>
        </w:pBdr>
        <w:shd w:val="clear" w:color="auto" w:fill="FFFFFF" w:themeFill="background1"/>
        <w:ind w:hanging="2"/>
        <w:jc w:val="center"/>
        <w:rPr>
          <w:color w:val="000000"/>
          <w:sz w:val="24"/>
          <w:szCs w:val="24"/>
          <w:lang w:val="uk-UA"/>
        </w:rPr>
      </w:pPr>
      <w:r w:rsidRPr="00B51407">
        <w:rPr>
          <w:b/>
          <w:color w:val="000000"/>
          <w:sz w:val="24"/>
          <w:szCs w:val="24"/>
          <w:lang w:val="uk-UA"/>
        </w:rPr>
        <w:t>7. ПРИКІНЦЕВІ ПОЛОЖЕННЯ</w:t>
      </w:r>
    </w:p>
    <w:p w14:paraId="3CF28C83" w14:textId="77777777" w:rsidR="004800E4" w:rsidRPr="00B51407" w:rsidRDefault="00372400" w:rsidP="004A462A">
      <w:pPr>
        <w:shd w:val="clear" w:color="auto" w:fill="FFFFFF" w:themeFill="background1"/>
        <w:ind w:hanging="2"/>
        <w:rPr>
          <w:color w:val="000000"/>
          <w:sz w:val="24"/>
          <w:szCs w:val="24"/>
          <w:lang w:val="uk-UA"/>
        </w:rPr>
      </w:pPr>
      <w:r w:rsidRPr="00B51407">
        <w:rPr>
          <w:color w:val="000000"/>
          <w:sz w:val="24"/>
          <w:szCs w:val="24"/>
          <w:lang w:val="uk-UA"/>
        </w:rPr>
        <w:t>7.1. Сторони можуть спільно здійснювати співробітництво з третіми сторонами за згодою Сторін.</w:t>
      </w:r>
    </w:p>
    <w:p w14:paraId="3CF28C84" w14:textId="77777777" w:rsidR="004800E4" w:rsidRPr="00B51407" w:rsidRDefault="00372400" w:rsidP="004A462A">
      <w:pPr>
        <w:pBdr>
          <w:top w:val="nil"/>
          <w:left w:val="nil"/>
          <w:bottom w:val="nil"/>
          <w:right w:val="nil"/>
          <w:between w:val="nil"/>
        </w:pBdr>
        <w:shd w:val="clear" w:color="auto" w:fill="FFFFFF" w:themeFill="background1"/>
        <w:ind w:hanging="2"/>
        <w:rPr>
          <w:color w:val="000000"/>
          <w:sz w:val="24"/>
          <w:szCs w:val="24"/>
          <w:lang w:val="uk-UA"/>
        </w:rPr>
      </w:pPr>
      <w:r w:rsidRPr="00B51407">
        <w:rPr>
          <w:color w:val="000000"/>
          <w:sz w:val="24"/>
          <w:szCs w:val="24"/>
          <w:lang w:val="uk-UA"/>
        </w:rPr>
        <w:t xml:space="preserve">7.2. Меморандум складено при повному розумінні Сторонами його умов та термінології українською мовою у </w:t>
      </w:r>
      <w:r w:rsidRPr="00B51407">
        <w:rPr>
          <w:sz w:val="24"/>
          <w:szCs w:val="24"/>
          <w:lang w:val="uk-UA"/>
        </w:rPr>
        <w:t>двох</w:t>
      </w:r>
      <w:r w:rsidRPr="00B51407">
        <w:rPr>
          <w:color w:val="000000"/>
          <w:sz w:val="24"/>
          <w:szCs w:val="24"/>
          <w:lang w:val="uk-UA"/>
        </w:rPr>
        <w:t xml:space="preserve"> примірниках, по одному для кожної із Сторін, які ідентичні і мають однакову юридичну силу.</w:t>
      </w:r>
    </w:p>
    <w:p w14:paraId="3CF28C85" w14:textId="77777777" w:rsidR="004800E4" w:rsidRPr="00B51407" w:rsidRDefault="004800E4" w:rsidP="004A462A">
      <w:pPr>
        <w:shd w:val="clear" w:color="auto" w:fill="FFFFFF" w:themeFill="background1"/>
        <w:ind w:hanging="2"/>
        <w:rPr>
          <w:color w:val="000000"/>
          <w:sz w:val="24"/>
          <w:szCs w:val="24"/>
          <w:shd w:val="clear" w:color="auto" w:fill="B7B7B7"/>
          <w:lang w:val="uk-UA"/>
        </w:rPr>
      </w:pPr>
    </w:p>
    <w:p w14:paraId="3CF28C86" w14:textId="77777777" w:rsidR="004800E4" w:rsidRPr="00B51407" w:rsidRDefault="00372400" w:rsidP="004A462A">
      <w:pPr>
        <w:shd w:val="clear" w:color="auto" w:fill="FFFFFF" w:themeFill="background1"/>
        <w:ind w:hanging="2"/>
        <w:jc w:val="center"/>
        <w:rPr>
          <w:color w:val="000000"/>
          <w:sz w:val="24"/>
          <w:szCs w:val="24"/>
          <w:lang w:val="uk-UA"/>
        </w:rPr>
      </w:pPr>
      <w:r w:rsidRPr="00B51407">
        <w:rPr>
          <w:b/>
          <w:color w:val="000000"/>
          <w:sz w:val="24"/>
          <w:szCs w:val="24"/>
          <w:lang w:val="uk-UA"/>
        </w:rPr>
        <w:t>8. МІСЦЕЗНАХОДЖЕННЯ ТА РЕКВІЗИТИ СТОРІН</w:t>
      </w:r>
    </w:p>
    <w:p w14:paraId="3CF28C87" w14:textId="77777777" w:rsidR="004800E4" w:rsidRPr="00B51407" w:rsidRDefault="004800E4" w:rsidP="004A462A">
      <w:pPr>
        <w:shd w:val="clear" w:color="auto" w:fill="FFFFFF" w:themeFill="background1"/>
        <w:ind w:left="-2"/>
        <w:rPr>
          <w:color w:val="000000"/>
          <w:sz w:val="12"/>
          <w:szCs w:val="12"/>
          <w:shd w:val="clear" w:color="auto" w:fill="B7B7B7"/>
          <w:lang w:val="uk-UA"/>
        </w:rPr>
      </w:pPr>
      <w:bookmarkStart w:id="1" w:name="_heading=h.gjdgxs" w:colFirst="0" w:colLast="0"/>
      <w:bookmarkEnd w:id="1"/>
    </w:p>
    <w:tbl>
      <w:tblPr>
        <w:tblStyle w:val="a5"/>
        <w:tblW w:w="9551" w:type="dxa"/>
        <w:tblInd w:w="-230" w:type="dxa"/>
        <w:tblLayout w:type="fixed"/>
        <w:tblLook w:val="0000" w:firstRow="0" w:lastRow="0" w:firstColumn="0" w:lastColumn="0" w:noHBand="0" w:noVBand="0"/>
      </w:tblPr>
      <w:tblGrid>
        <w:gridCol w:w="4854"/>
        <w:gridCol w:w="4697"/>
      </w:tblGrid>
      <w:tr w:rsidR="004800E4" w:rsidRPr="00B51407" w14:paraId="3CF28C8A" w14:textId="77777777">
        <w:trPr>
          <w:trHeight w:val="513"/>
        </w:trPr>
        <w:tc>
          <w:tcPr>
            <w:tcW w:w="4854" w:type="dxa"/>
            <w:vAlign w:val="center"/>
          </w:tcPr>
          <w:p w14:paraId="3CF28C88" w14:textId="77777777" w:rsidR="004800E4" w:rsidRPr="00B51407" w:rsidRDefault="00372400" w:rsidP="004A462A">
            <w:pPr>
              <w:pBdr>
                <w:top w:val="nil"/>
                <w:left w:val="nil"/>
                <w:bottom w:val="nil"/>
                <w:right w:val="nil"/>
                <w:between w:val="nil"/>
              </w:pBdr>
              <w:shd w:val="clear" w:color="auto" w:fill="FFFFFF" w:themeFill="background1"/>
              <w:ind w:hanging="2"/>
              <w:jc w:val="center"/>
              <w:rPr>
                <w:color w:val="000000"/>
                <w:sz w:val="24"/>
                <w:szCs w:val="24"/>
                <w:lang w:val="uk-UA"/>
              </w:rPr>
            </w:pPr>
            <w:r w:rsidRPr="00B51407">
              <w:rPr>
                <w:b/>
                <w:color w:val="000000"/>
                <w:sz w:val="24"/>
                <w:szCs w:val="24"/>
                <w:lang w:val="uk-UA"/>
              </w:rPr>
              <w:t>СТОРОНА 1:</w:t>
            </w:r>
          </w:p>
        </w:tc>
        <w:tc>
          <w:tcPr>
            <w:tcW w:w="4697" w:type="dxa"/>
            <w:vAlign w:val="center"/>
          </w:tcPr>
          <w:p w14:paraId="3CF28C89" w14:textId="77777777" w:rsidR="004800E4" w:rsidRPr="00B51407" w:rsidRDefault="00372400" w:rsidP="004A462A">
            <w:pPr>
              <w:pBdr>
                <w:top w:val="nil"/>
                <w:left w:val="nil"/>
                <w:bottom w:val="nil"/>
                <w:right w:val="nil"/>
                <w:between w:val="nil"/>
              </w:pBdr>
              <w:shd w:val="clear" w:color="auto" w:fill="FFFFFF" w:themeFill="background1"/>
              <w:ind w:hanging="2"/>
              <w:jc w:val="center"/>
              <w:rPr>
                <w:color w:val="000000"/>
                <w:sz w:val="24"/>
                <w:szCs w:val="24"/>
                <w:lang w:val="uk-UA"/>
              </w:rPr>
            </w:pPr>
            <w:r w:rsidRPr="00B51407">
              <w:rPr>
                <w:b/>
                <w:color w:val="000000"/>
                <w:sz w:val="24"/>
                <w:szCs w:val="24"/>
                <w:lang w:val="uk-UA"/>
              </w:rPr>
              <w:t>СТОРОНА 2:</w:t>
            </w:r>
          </w:p>
        </w:tc>
      </w:tr>
      <w:tr w:rsidR="004800E4" w:rsidRPr="00B51407" w14:paraId="3CF28C8E" w14:textId="77777777" w:rsidTr="004A462A">
        <w:trPr>
          <w:trHeight w:val="1020"/>
        </w:trPr>
        <w:tc>
          <w:tcPr>
            <w:tcW w:w="4854" w:type="dxa"/>
            <w:shd w:val="clear" w:color="auto" w:fill="FFFFFF" w:themeFill="background1"/>
          </w:tcPr>
          <w:p w14:paraId="3CF28C8B" w14:textId="77777777" w:rsidR="004800E4" w:rsidRPr="00B51407" w:rsidRDefault="00856CD2" w:rsidP="004A462A">
            <w:pPr>
              <w:pBdr>
                <w:top w:val="nil"/>
                <w:left w:val="nil"/>
                <w:bottom w:val="nil"/>
                <w:right w:val="nil"/>
                <w:between w:val="nil"/>
              </w:pBdr>
              <w:shd w:val="clear" w:color="auto" w:fill="FFFFFF" w:themeFill="background1"/>
              <w:ind w:hanging="2"/>
              <w:jc w:val="left"/>
              <w:rPr>
                <w:color w:val="000000"/>
                <w:sz w:val="24"/>
                <w:szCs w:val="24"/>
                <w:highlight w:val="lightGray"/>
                <w:lang w:val="uk-UA"/>
              </w:rPr>
            </w:pPr>
            <w:r w:rsidRPr="00B51407">
              <w:rPr>
                <w:b/>
                <w:sz w:val="24"/>
                <w:szCs w:val="24"/>
                <w:lang w:val="uk-UA"/>
              </w:rPr>
              <w:t>Шептицька</w:t>
            </w:r>
            <w:r w:rsidR="00094463" w:rsidRPr="00B51407">
              <w:rPr>
                <w:b/>
                <w:sz w:val="24"/>
                <w:szCs w:val="24"/>
                <w:lang w:val="uk-UA"/>
              </w:rPr>
              <w:t xml:space="preserve"> міська рада</w:t>
            </w:r>
          </w:p>
        </w:tc>
        <w:tc>
          <w:tcPr>
            <w:tcW w:w="4697" w:type="dxa"/>
            <w:shd w:val="clear" w:color="auto" w:fill="FFFFFF" w:themeFill="background1"/>
          </w:tcPr>
          <w:p w14:paraId="3CF28C8C" w14:textId="77777777" w:rsidR="004800E4" w:rsidRPr="00B51407" w:rsidRDefault="00372400" w:rsidP="004A462A">
            <w:pPr>
              <w:pBdr>
                <w:top w:val="nil"/>
                <w:left w:val="nil"/>
                <w:bottom w:val="nil"/>
                <w:right w:val="nil"/>
                <w:between w:val="nil"/>
              </w:pBdr>
              <w:shd w:val="clear" w:color="auto" w:fill="FFFFFF" w:themeFill="background1"/>
              <w:ind w:hanging="2"/>
              <w:rPr>
                <w:color w:val="000000"/>
                <w:sz w:val="24"/>
                <w:szCs w:val="24"/>
                <w:lang w:val="uk-UA"/>
              </w:rPr>
            </w:pPr>
            <w:r w:rsidRPr="00B51407">
              <w:rPr>
                <w:b/>
                <w:sz w:val="24"/>
                <w:szCs w:val="24"/>
                <w:lang w:val="uk-UA"/>
              </w:rPr>
              <w:t>Громадська</w:t>
            </w:r>
            <w:r w:rsidRPr="00B51407">
              <w:rPr>
                <w:b/>
                <w:color w:val="000000"/>
                <w:sz w:val="24"/>
                <w:szCs w:val="24"/>
                <w:lang w:val="uk-UA"/>
              </w:rPr>
              <w:t xml:space="preserve"> організація </w:t>
            </w:r>
          </w:p>
          <w:p w14:paraId="3CF28C8D" w14:textId="77777777" w:rsidR="004800E4" w:rsidRPr="00B51407" w:rsidRDefault="00372400" w:rsidP="004A462A">
            <w:pPr>
              <w:pBdr>
                <w:top w:val="nil"/>
                <w:left w:val="nil"/>
                <w:bottom w:val="nil"/>
                <w:right w:val="nil"/>
                <w:between w:val="nil"/>
              </w:pBdr>
              <w:shd w:val="clear" w:color="auto" w:fill="FFFFFF" w:themeFill="background1"/>
              <w:ind w:hanging="2"/>
              <w:jc w:val="left"/>
              <w:rPr>
                <w:color w:val="000000"/>
                <w:sz w:val="24"/>
                <w:szCs w:val="24"/>
                <w:lang w:val="uk-UA"/>
              </w:rPr>
            </w:pPr>
            <w:r w:rsidRPr="00B51407">
              <w:rPr>
                <w:b/>
                <w:color w:val="000000"/>
                <w:sz w:val="24"/>
                <w:szCs w:val="24"/>
                <w:lang w:val="uk-UA"/>
              </w:rPr>
              <w:t>«</w:t>
            </w:r>
            <w:r w:rsidRPr="00B51407">
              <w:rPr>
                <w:b/>
                <w:sz w:val="24"/>
                <w:szCs w:val="24"/>
                <w:lang w:val="uk-UA"/>
              </w:rPr>
              <w:t>Форум розвитку громадянського суспільства</w:t>
            </w:r>
            <w:r w:rsidRPr="00B51407">
              <w:rPr>
                <w:b/>
                <w:color w:val="000000"/>
                <w:sz w:val="24"/>
                <w:szCs w:val="24"/>
                <w:lang w:val="uk-UA"/>
              </w:rPr>
              <w:t>»</w:t>
            </w:r>
          </w:p>
        </w:tc>
      </w:tr>
      <w:tr w:rsidR="004800E4" w:rsidRPr="00B51407" w14:paraId="3CF28C9D" w14:textId="77777777" w:rsidTr="004A462A">
        <w:trPr>
          <w:trHeight w:val="699"/>
        </w:trPr>
        <w:tc>
          <w:tcPr>
            <w:tcW w:w="4854" w:type="dxa"/>
            <w:shd w:val="clear" w:color="auto" w:fill="FFFFFF" w:themeFill="background1"/>
          </w:tcPr>
          <w:p w14:paraId="3CF28C8F" w14:textId="77777777" w:rsidR="004800E4" w:rsidRPr="00B51407" w:rsidRDefault="00372400" w:rsidP="004A462A">
            <w:pPr>
              <w:pBdr>
                <w:top w:val="nil"/>
                <w:left w:val="nil"/>
                <w:bottom w:val="nil"/>
                <w:right w:val="nil"/>
                <w:between w:val="nil"/>
              </w:pBdr>
              <w:shd w:val="clear" w:color="auto" w:fill="FFFFFF" w:themeFill="background1"/>
              <w:ind w:hanging="2"/>
              <w:jc w:val="left"/>
              <w:rPr>
                <w:color w:val="000000"/>
                <w:sz w:val="24"/>
                <w:szCs w:val="24"/>
                <w:lang w:val="uk-UA"/>
              </w:rPr>
            </w:pPr>
            <w:r w:rsidRPr="00B51407">
              <w:rPr>
                <w:color w:val="000000"/>
                <w:sz w:val="24"/>
                <w:szCs w:val="24"/>
                <w:lang w:val="uk-UA"/>
              </w:rPr>
              <w:t xml:space="preserve">Адреса: </w:t>
            </w:r>
            <w:r w:rsidR="004A462A" w:rsidRPr="00B51407">
              <w:rPr>
                <w:color w:val="000000"/>
                <w:sz w:val="24"/>
                <w:szCs w:val="24"/>
                <w:lang w:val="uk-UA"/>
              </w:rPr>
              <w:t xml:space="preserve">Україна, </w:t>
            </w:r>
            <w:r w:rsidR="00856CD2" w:rsidRPr="00B51407">
              <w:rPr>
                <w:color w:val="000000"/>
                <w:sz w:val="24"/>
                <w:szCs w:val="24"/>
                <w:lang w:val="uk-UA"/>
              </w:rPr>
              <w:t>80100</w:t>
            </w:r>
            <w:r w:rsidR="00A47E97" w:rsidRPr="00B51407">
              <w:rPr>
                <w:color w:val="000000"/>
                <w:sz w:val="24"/>
                <w:szCs w:val="24"/>
                <w:lang w:val="uk-UA"/>
              </w:rPr>
              <w:t>,</w:t>
            </w:r>
            <w:r w:rsidR="00A47E97" w:rsidRPr="00B51407">
              <w:rPr>
                <w:color w:val="000000"/>
                <w:sz w:val="24"/>
                <w:szCs w:val="24"/>
                <w:lang w:val="uk-UA"/>
              </w:rPr>
              <w:br/>
            </w:r>
            <w:r w:rsidR="00CC5203" w:rsidRPr="00B51407">
              <w:rPr>
                <w:color w:val="000000"/>
                <w:sz w:val="24"/>
                <w:szCs w:val="24"/>
                <w:lang w:val="uk-UA"/>
              </w:rPr>
              <w:t xml:space="preserve">Львівська обл., м. </w:t>
            </w:r>
            <w:r w:rsidR="00856CD2" w:rsidRPr="00B51407">
              <w:rPr>
                <w:color w:val="000000"/>
                <w:sz w:val="24"/>
                <w:szCs w:val="24"/>
                <w:lang w:val="uk-UA"/>
              </w:rPr>
              <w:t>Шептицький</w:t>
            </w:r>
            <w:r w:rsidR="00CC5203" w:rsidRPr="00B51407">
              <w:rPr>
                <w:color w:val="000000"/>
                <w:sz w:val="24"/>
                <w:szCs w:val="24"/>
                <w:lang w:val="uk-UA"/>
              </w:rPr>
              <w:t>,</w:t>
            </w:r>
            <w:r w:rsidR="00CC5203" w:rsidRPr="00B51407">
              <w:rPr>
                <w:color w:val="000000"/>
                <w:sz w:val="24"/>
                <w:szCs w:val="24"/>
                <w:lang w:val="uk-UA"/>
              </w:rPr>
              <w:br/>
            </w:r>
            <w:r w:rsidR="00856CD2" w:rsidRPr="00B51407">
              <w:rPr>
                <w:color w:val="000000"/>
                <w:sz w:val="24"/>
                <w:szCs w:val="24"/>
                <w:lang w:val="uk-UA"/>
              </w:rPr>
              <w:t>пр</w:t>
            </w:r>
            <w:r w:rsidR="00CC5203" w:rsidRPr="00B51407">
              <w:rPr>
                <w:color w:val="000000"/>
                <w:sz w:val="24"/>
                <w:szCs w:val="24"/>
                <w:lang w:val="uk-UA"/>
              </w:rPr>
              <w:t>. Шевченка</w:t>
            </w:r>
            <w:r w:rsidR="00856CD2" w:rsidRPr="00B51407">
              <w:rPr>
                <w:color w:val="000000"/>
                <w:sz w:val="24"/>
                <w:szCs w:val="24"/>
                <w:lang w:val="uk-UA"/>
              </w:rPr>
              <w:t>, 19</w:t>
            </w:r>
            <w:r w:rsidR="00094463" w:rsidRPr="00B51407">
              <w:rPr>
                <w:color w:val="000000"/>
                <w:sz w:val="24"/>
                <w:szCs w:val="24"/>
                <w:lang w:val="uk-UA"/>
              </w:rPr>
              <w:br/>
              <w:t xml:space="preserve">код </w:t>
            </w:r>
            <w:r w:rsidRPr="00B51407">
              <w:rPr>
                <w:color w:val="000000"/>
                <w:sz w:val="24"/>
                <w:szCs w:val="24"/>
                <w:lang w:val="uk-UA"/>
              </w:rPr>
              <w:t>ЄДРПОУ</w:t>
            </w:r>
            <w:r w:rsidR="00094463" w:rsidRPr="00B51407">
              <w:rPr>
                <w:color w:val="000000"/>
                <w:sz w:val="24"/>
                <w:szCs w:val="24"/>
                <w:lang w:val="uk-UA"/>
              </w:rPr>
              <w:t>:</w:t>
            </w:r>
            <w:r w:rsidRPr="00B51407">
              <w:rPr>
                <w:color w:val="000000"/>
                <w:sz w:val="24"/>
                <w:szCs w:val="24"/>
                <w:lang w:val="uk-UA"/>
              </w:rPr>
              <w:t xml:space="preserve"> </w:t>
            </w:r>
            <w:r w:rsidR="00856CD2" w:rsidRPr="00B51407">
              <w:rPr>
                <w:color w:val="000000"/>
                <w:sz w:val="24"/>
                <w:szCs w:val="24"/>
                <w:lang w:val="uk-UA"/>
              </w:rPr>
              <w:t>26269722</w:t>
            </w:r>
          </w:p>
          <w:p w14:paraId="3CF28C90" w14:textId="77777777" w:rsidR="004800E4" w:rsidRPr="00B51407" w:rsidRDefault="00094463" w:rsidP="004A462A">
            <w:pPr>
              <w:pBdr>
                <w:top w:val="nil"/>
                <w:left w:val="nil"/>
                <w:bottom w:val="nil"/>
                <w:right w:val="nil"/>
                <w:between w:val="nil"/>
              </w:pBdr>
              <w:shd w:val="clear" w:color="auto" w:fill="FFFFFF" w:themeFill="background1"/>
              <w:ind w:hanging="2"/>
              <w:jc w:val="left"/>
              <w:rPr>
                <w:color w:val="000000"/>
                <w:sz w:val="24"/>
                <w:szCs w:val="24"/>
                <w:lang w:val="uk-UA"/>
              </w:rPr>
            </w:pPr>
            <w:proofErr w:type="spellStart"/>
            <w:r w:rsidRPr="00B51407">
              <w:rPr>
                <w:color w:val="000000"/>
                <w:sz w:val="24"/>
                <w:szCs w:val="24"/>
                <w:lang w:val="uk-UA"/>
              </w:rPr>
              <w:t>тел</w:t>
            </w:r>
            <w:proofErr w:type="spellEnd"/>
            <w:r w:rsidRPr="00B51407">
              <w:rPr>
                <w:color w:val="000000"/>
                <w:sz w:val="24"/>
                <w:szCs w:val="24"/>
                <w:lang w:val="uk-UA"/>
              </w:rPr>
              <w:t xml:space="preserve">. </w:t>
            </w:r>
            <w:r w:rsidR="00856CD2" w:rsidRPr="00B51407">
              <w:rPr>
                <w:color w:val="000000"/>
                <w:sz w:val="24"/>
                <w:szCs w:val="24"/>
                <w:lang w:val="uk-UA"/>
              </w:rPr>
              <w:t>+38(03249) 3-23-46</w:t>
            </w:r>
            <w:r w:rsidR="008401D0" w:rsidRPr="00B51407">
              <w:rPr>
                <w:color w:val="000000"/>
                <w:sz w:val="24"/>
                <w:szCs w:val="24"/>
                <w:lang w:val="uk-UA"/>
              </w:rPr>
              <w:t>,</w:t>
            </w:r>
          </w:p>
          <w:p w14:paraId="3CF28C91" w14:textId="77777777" w:rsidR="00856CD2" w:rsidRPr="00B51407" w:rsidRDefault="00856CD2" w:rsidP="004A462A">
            <w:pPr>
              <w:pBdr>
                <w:top w:val="nil"/>
                <w:left w:val="nil"/>
                <w:bottom w:val="nil"/>
                <w:right w:val="nil"/>
                <w:between w:val="nil"/>
              </w:pBdr>
              <w:shd w:val="clear" w:color="auto" w:fill="FFFFFF" w:themeFill="background1"/>
              <w:ind w:hanging="2"/>
              <w:rPr>
                <w:color w:val="000000"/>
                <w:sz w:val="24"/>
                <w:szCs w:val="24"/>
                <w:lang w:val="uk-UA"/>
              </w:rPr>
            </w:pPr>
            <w:r w:rsidRPr="00B51407">
              <w:rPr>
                <w:color w:val="000000"/>
                <w:sz w:val="24"/>
                <w:szCs w:val="24"/>
                <w:lang w:val="uk-UA"/>
              </w:rPr>
              <w:t>Електронна пошта:</w:t>
            </w:r>
          </w:p>
          <w:p w14:paraId="3CF28C92" w14:textId="77777777" w:rsidR="004800E4" w:rsidRPr="00B51407" w:rsidRDefault="00856CD2" w:rsidP="004A462A">
            <w:pPr>
              <w:pBdr>
                <w:top w:val="nil"/>
                <w:left w:val="nil"/>
                <w:bottom w:val="nil"/>
                <w:right w:val="nil"/>
                <w:between w:val="nil"/>
              </w:pBdr>
              <w:shd w:val="clear" w:color="auto" w:fill="FFFFFF" w:themeFill="background1"/>
              <w:ind w:hanging="2"/>
              <w:rPr>
                <w:color w:val="000000"/>
                <w:sz w:val="24"/>
                <w:szCs w:val="24"/>
                <w:shd w:val="clear" w:color="auto" w:fill="B7B7B7"/>
                <w:lang w:val="uk-UA"/>
              </w:rPr>
            </w:pPr>
            <w:r w:rsidRPr="00B51407">
              <w:rPr>
                <w:color w:val="000000"/>
                <w:sz w:val="24"/>
                <w:szCs w:val="24"/>
                <w:lang w:val="uk-UA"/>
              </w:rPr>
              <w:t>info@sheptytska-rada.gov.ua</w:t>
            </w:r>
          </w:p>
          <w:p w14:paraId="3CF28C93" w14:textId="77777777" w:rsidR="004800E4" w:rsidRPr="00B51407" w:rsidRDefault="004800E4" w:rsidP="004A462A">
            <w:pPr>
              <w:pBdr>
                <w:top w:val="nil"/>
                <w:left w:val="nil"/>
                <w:bottom w:val="nil"/>
                <w:right w:val="nil"/>
                <w:between w:val="nil"/>
              </w:pBdr>
              <w:shd w:val="clear" w:color="auto" w:fill="FFFFFF" w:themeFill="background1"/>
              <w:ind w:hanging="2"/>
              <w:rPr>
                <w:color w:val="000000"/>
                <w:sz w:val="24"/>
                <w:szCs w:val="24"/>
                <w:shd w:val="clear" w:color="auto" w:fill="B7B7B7"/>
                <w:lang w:val="uk-UA"/>
              </w:rPr>
            </w:pPr>
          </w:p>
          <w:p w14:paraId="3CF28C94" w14:textId="77777777" w:rsidR="004800E4" w:rsidRPr="00B51407" w:rsidRDefault="004800E4" w:rsidP="004A462A">
            <w:pPr>
              <w:pBdr>
                <w:top w:val="nil"/>
                <w:left w:val="nil"/>
                <w:bottom w:val="nil"/>
                <w:right w:val="nil"/>
                <w:between w:val="nil"/>
              </w:pBdr>
              <w:shd w:val="clear" w:color="auto" w:fill="FFFFFF" w:themeFill="background1"/>
              <w:ind w:hanging="2"/>
              <w:rPr>
                <w:color w:val="000000"/>
                <w:sz w:val="24"/>
                <w:szCs w:val="24"/>
                <w:shd w:val="clear" w:color="auto" w:fill="B7B7B7"/>
                <w:lang w:val="uk-UA"/>
              </w:rPr>
            </w:pPr>
          </w:p>
        </w:tc>
        <w:tc>
          <w:tcPr>
            <w:tcW w:w="4697" w:type="dxa"/>
            <w:shd w:val="clear" w:color="auto" w:fill="FFFFFF" w:themeFill="background1"/>
          </w:tcPr>
          <w:p w14:paraId="3CF28C95" w14:textId="77777777" w:rsidR="004800E4" w:rsidRPr="00B51407" w:rsidRDefault="00372400" w:rsidP="004A462A">
            <w:pPr>
              <w:pBdr>
                <w:top w:val="nil"/>
                <w:left w:val="nil"/>
                <w:bottom w:val="nil"/>
                <w:right w:val="nil"/>
                <w:between w:val="nil"/>
              </w:pBdr>
              <w:shd w:val="clear" w:color="auto" w:fill="FFFFFF" w:themeFill="background1"/>
              <w:ind w:hanging="2"/>
              <w:rPr>
                <w:color w:val="000000"/>
                <w:sz w:val="24"/>
                <w:szCs w:val="24"/>
                <w:lang w:val="uk-UA"/>
              </w:rPr>
            </w:pPr>
            <w:r w:rsidRPr="00B51407">
              <w:rPr>
                <w:color w:val="000000"/>
                <w:sz w:val="24"/>
                <w:szCs w:val="24"/>
                <w:lang w:val="uk-UA"/>
              </w:rPr>
              <w:t xml:space="preserve">Адреса: </w:t>
            </w:r>
            <w:r w:rsidRPr="00B51407">
              <w:rPr>
                <w:sz w:val="24"/>
                <w:szCs w:val="24"/>
                <w:lang w:val="uk-UA"/>
              </w:rPr>
              <w:t>04208</w:t>
            </w:r>
            <w:r w:rsidRPr="00B51407">
              <w:rPr>
                <w:color w:val="000000"/>
                <w:sz w:val="24"/>
                <w:szCs w:val="24"/>
                <w:lang w:val="uk-UA"/>
              </w:rPr>
              <w:t xml:space="preserve">, м. Київ, </w:t>
            </w:r>
          </w:p>
          <w:p w14:paraId="3CF28C96" w14:textId="77777777" w:rsidR="004800E4" w:rsidRPr="00B51407" w:rsidRDefault="00372400" w:rsidP="004A462A">
            <w:pPr>
              <w:pBdr>
                <w:top w:val="nil"/>
                <w:left w:val="nil"/>
                <w:bottom w:val="nil"/>
                <w:right w:val="nil"/>
                <w:between w:val="nil"/>
              </w:pBdr>
              <w:shd w:val="clear" w:color="auto" w:fill="FFFFFF" w:themeFill="background1"/>
              <w:ind w:hanging="2"/>
              <w:rPr>
                <w:color w:val="000000"/>
                <w:sz w:val="24"/>
                <w:szCs w:val="24"/>
                <w:lang w:val="uk-UA"/>
              </w:rPr>
            </w:pPr>
            <w:r w:rsidRPr="00B51407">
              <w:rPr>
                <w:sz w:val="24"/>
                <w:szCs w:val="24"/>
                <w:lang w:val="uk-UA"/>
              </w:rPr>
              <w:t xml:space="preserve">проспект Василя </w:t>
            </w:r>
            <w:proofErr w:type="spellStart"/>
            <w:r w:rsidRPr="00B51407">
              <w:rPr>
                <w:sz w:val="24"/>
                <w:szCs w:val="24"/>
                <w:lang w:val="uk-UA"/>
              </w:rPr>
              <w:t>Порика</w:t>
            </w:r>
            <w:proofErr w:type="spellEnd"/>
            <w:r w:rsidRPr="00B51407">
              <w:rPr>
                <w:color w:val="000000"/>
                <w:sz w:val="24"/>
                <w:szCs w:val="24"/>
                <w:lang w:val="uk-UA"/>
              </w:rPr>
              <w:t xml:space="preserve">, </w:t>
            </w:r>
            <w:r w:rsidRPr="00B51407">
              <w:rPr>
                <w:sz w:val="24"/>
                <w:szCs w:val="24"/>
                <w:lang w:val="uk-UA"/>
              </w:rPr>
              <w:t>7</w:t>
            </w:r>
            <w:r w:rsidRPr="00B51407">
              <w:rPr>
                <w:color w:val="000000"/>
                <w:sz w:val="24"/>
                <w:szCs w:val="24"/>
                <w:lang w:val="uk-UA"/>
              </w:rPr>
              <w:t xml:space="preserve"> А, оф. 202 </w:t>
            </w:r>
          </w:p>
          <w:p w14:paraId="3CF28C97" w14:textId="77777777" w:rsidR="004800E4" w:rsidRPr="00B51407" w:rsidRDefault="00372400" w:rsidP="004A462A">
            <w:pPr>
              <w:pBdr>
                <w:top w:val="nil"/>
                <w:left w:val="nil"/>
                <w:bottom w:val="nil"/>
                <w:right w:val="nil"/>
                <w:between w:val="nil"/>
              </w:pBdr>
              <w:shd w:val="clear" w:color="auto" w:fill="FFFFFF" w:themeFill="background1"/>
              <w:ind w:hanging="2"/>
              <w:rPr>
                <w:sz w:val="24"/>
                <w:szCs w:val="24"/>
                <w:lang w:val="uk-UA"/>
              </w:rPr>
            </w:pPr>
            <w:r w:rsidRPr="00B51407">
              <w:rPr>
                <w:color w:val="000000"/>
                <w:sz w:val="24"/>
                <w:szCs w:val="24"/>
                <w:lang w:val="uk-UA"/>
              </w:rPr>
              <w:t xml:space="preserve">Код ЄДРПОУ: </w:t>
            </w:r>
            <w:r w:rsidRPr="00B51407">
              <w:rPr>
                <w:sz w:val="24"/>
                <w:szCs w:val="24"/>
                <w:lang w:val="uk-UA"/>
              </w:rPr>
              <w:t>39186003</w:t>
            </w:r>
          </w:p>
          <w:p w14:paraId="3CF28C98" w14:textId="77777777" w:rsidR="004800E4" w:rsidRPr="00B51407" w:rsidRDefault="00372400" w:rsidP="004A462A">
            <w:pPr>
              <w:pBdr>
                <w:top w:val="nil"/>
                <w:left w:val="nil"/>
                <w:bottom w:val="nil"/>
                <w:right w:val="nil"/>
                <w:between w:val="nil"/>
              </w:pBdr>
              <w:shd w:val="clear" w:color="auto" w:fill="FFFFFF" w:themeFill="background1"/>
              <w:ind w:hanging="2"/>
              <w:rPr>
                <w:sz w:val="24"/>
                <w:szCs w:val="24"/>
                <w:lang w:val="uk-UA"/>
              </w:rPr>
            </w:pPr>
            <w:r w:rsidRPr="00B51407">
              <w:rPr>
                <w:sz w:val="24"/>
                <w:szCs w:val="24"/>
                <w:lang w:val="uk-UA"/>
              </w:rPr>
              <w:t>Р/Р UA103052990000026004025012696</w:t>
            </w:r>
          </w:p>
          <w:p w14:paraId="3CF28C99" w14:textId="77777777" w:rsidR="004800E4" w:rsidRPr="00B51407" w:rsidRDefault="00372400" w:rsidP="004A462A">
            <w:pPr>
              <w:pBdr>
                <w:top w:val="nil"/>
                <w:left w:val="nil"/>
                <w:bottom w:val="nil"/>
                <w:right w:val="nil"/>
                <w:between w:val="nil"/>
              </w:pBdr>
              <w:shd w:val="clear" w:color="auto" w:fill="FFFFFF" w:themeFill="background1"/>
              <w:ind w:hanging="2"/>
              <w:rPr>
                <w:sz w:val="24"/>
                <w:szCs w:val="24"/>
                <w:lang w:val="uk-UA"/>
              </w:rPr>
            </w:pPr>
            <w:r w:rsidRPr="00B51407">
              <w:rPr>
                <w:sz w:val="24"/>
                <w:szCs w:val="24"/>
                <w:lang w:val="uk-UA"/>
              </w:rPr>
              <w:t>у ПАТ КБ „Приватбанк” Розрахунковий центр м. Київ</w:t>
            </w:r>
          </w:p>
          <w:p w14:paraId="3CF28C9A" w14:textId="77777777" w:rsidR="004800E4" w:rsidRPr="00B51407" w:rsidRDefault="00372400" w:rsidP="004A462A">
            <w:pPr>
              <w:pBdr>
                <w:top w:val="nil"/>
                <w:left w:val="nil"/>
                <w:bottom w:val="nil"/>
                <w:right w:val="nil"/>
                <w:between w:val="nil"/>
              </w:pBdr>
              <w:shd w:val="clear" w:color="auto" w:fill="FFFFFF" w:themeFill="background1"/>
              <w:ind w:hanging="2"/>
              <w:rPr>
                <w:color w:val="000000"/>
                <w:sz w:val="24"/>
                <w:szCs w:val="24"/>
                <w:lang w:val="uk-UA"/>
              </w:rPr>
            </w:pPr>
            <w:r w:rsidRPr="00B51407">
              <w:rPr>
                <w:color w:val="000000"/>
                <w:sz w:val="24"/>
                <w:szCs w:val="24"/>
                <w:lang w:val="uk-UA"/>
              </w:rPr>
              <w:t xml:space="preserve">Є </w:t>
            </w:r>
            <w:r w:rsidRPr="00B51407">
              <w:rPr>
                <w:sz w:val="24"/>
                <w:szCs w:val="24"/>
                <w:lang w:val="uk-UA"/>
              </w:rPr>
              <w:t>громадською</w:t>
            </w:r>
            <w:r w:rsidRPr="00B51407">
              <w:rPr>
                <w:color w:val="000000"/>
                <w:sz w:val="24"/>
                <w:szCs w:val="24"/>
                <w:lang w:val="uk-UA"/>
              </w:rPr>
              <w:t xml:space="preserve"> організацією та внесена до реєстру неприбуткових установ та організацій.</w:t>
            </w:r>
          </w:p>
          <w:p w14:paraId="3CF28C9B" w14:textId="77777777" w:rsidR="004800E4" w:rsidRPr="00B51407" w:rsidRDefault="00372400" w:rsidP="004A462A">
            <w:pPr>
              <w:pBdr>
                <w:top w:val="nil"/>
                <w:left w:val="nil"/>
                <w:bottom w:val="nil"/>
                <w:right w:val="nil"/>
                <w:between w:val="nil"/>
              </w:pBdr>
              <w:shd w:val="clear" w:color="auto" w:fill="FFFFFF" w:themeFill="background1"/>
              <w:ind w:hanging="2"/>
              <w:rPr>
                <w:sz w:val="24"/>
                <w:szCs w:val="24"/>
                <w:lang w:val="uk-UA"/>
              </w:rPr>
            </w:pPr>
            <w:proofErr w:type="spellStart"/>
            <w:r w:rsidRPr="00B51407">
              <w:rPr>
                <w:color w:val="000000"/>
                <w:sz w:val="24"/>
                <w:szCs w:val="24"/>
                <w:lang w:val="uk-UA"/>
              </w:rPr>
              <w:t>Email</w:t>
            </w:r>
            <w:proofErr w:type="spellEnd"/>
            <w:r w:rsidRPr="00B51407">
              <w:rPr>
                <w:sz w:val="24"/>
                <w:szCs w:val="24"/>
                <w:lang w:val="uk-UA"/>
              </w:rPr>
              <w:t xml:space="preserve">: akconua@gmail.com </w:t>
            </w:r>
          </w:p>
          <w:p w14:paraId="3CF28C9C" w14:textId="77777777" w:rsidR="004800E4" w:rsidRPr="00B51407" w:rsidRDefault="00372400" w:rsidP="004A462A">
            <w:pPr>
              <w:pBdr>
                <w:top w:val="nil"/>
                <w:left w:val="nil"/>
                <w:bottom w:val="nil"/>
                <w:right w:val="nil"/>
                <w:between w:val="nil"/>
              </w:pBdr>
              <w:shd w:val="clear" w:color="auto" w:fill="FFFFFF" w:themeFill="background1"/>
              <w:ind w:hanging="2"/>
              <w:rPr>
                <w:rFonts w:ascii="Arial" w:eastAsia="Arial" w:hAnsi="Arial" w:cs="Arial"/>
                <w:sz w:val="22"/>
                <w:szCs w:val="22"/>
                <w:lang w:val="uk-UA"/>
              </w:rPr>
            </w:pPr>
            <w:proofErr w:type="spellStart"/>
            <w:r w:rsidRPr="00B51407">
              <w:rPr>
                <w:sz w:val="24"/>
                <w:szCs w:val="24"/>
                <w:lang w:val="uk-UA"/>
              </w:rPr>
              <w:t>тел</w:t>
            </w:r>
            <w:proofErr w:type="spellEnd"/>
            <w:r w:rsidRPr="00B51407">
              <w:rPr>
                <w:sz w:val="24"/>
                <w:szCs w:val="24"/>
                <w:lang w:val="uk-UA"/>
              </w:rPr>
              <w:t>.: +380505839373</w:t>
            </w:r>
          </w:p>
        </w:tc>
      </w:tr>
      <w:tr w:rsidR="004800E4" w:rsidRPr="00B51407" w14:paraId="3CF28CA4" w14:textId="77777777" w:rsidTr="004A462A">
        <w:trPr>
          <w:trHeight w:val="907"/>
        </w:trPr>
        <w:tc>
          <w:tcPr>
            <w:tcW w:w="4854" w:type="dxa"/>
            <w:shd w:val="clear" w:color="auto" w:fill="FFFFFF" w:themeFill="background1"/>
          </w:tcPr>
          <w:p w14:paraId="35A623F1" w14:textId="77777777" w:rsidR="006B7A27" w:rsidRPr="00B51407" w:rsidRDefault="006B7A27" w:rsidP="004A462A">
            <w:pPr>
              <w:pBdr>
                <w:top w:val="nil"/>
                <w:left w:val="nil"/>
                <w:bottom w:val="nil"/>
                <w:right w:val="nil"/>
                <w:between w:val="nil"/>
              </w:pBdr>
              <w:shd w:val="clear" w:color="auto" w:fill="FFFFFF" w:themeFill="background1"/>
              <w:ind w:firstLine="0"/>
              <w:rPr>
                <w:b/>
                <w:color w:val="000000"/>
                <w:sz w:val="25"/>
                <w:szCs w:val="25"/>
                <w:lang w:val="uk-UA"/>
              </w:rPr>
            </w:pPr>
          </w:p>
          <w:p w14:paraId="3CF28C9E" w14:textId="67AB0723" w:rsidR="004800E4" w:rsidRPr="00B51407" w:rsidRDefault="00BB2C81" w:rsidP="004A462A">
            <w:pPr>
              <w:pBdr>
                <w:top w:val="nil"/>
                <w:left w:val="nil"/>
                <w:bottom w:val="nil"/>
                <w:right w:val="nil"/>
                <w:between w:val="nil"/>
              </w:pBdr>
              <w:shd w:val="clear" w:color="auto" w:fill="FFFFFF" w:themeFill="background1"/>
              <w:ind w:firstLine="0"/>
              <w:rPr>
                <w:color w:val="000000"/>
                <w:sz w:val="25"/>
                <w:szCs w:val="25"/>
                <w:lang w:val="uk-UA"/>
              </w:rPr>
            </w:pPr>
            <w:r w:rsidRPr="00B51407">
              <w:rPr>
                <w:b/>
                <w:color w:val="000000"/>
                <w:sz w:val="25"/>
                <w:szCs w:val="25"/>
                <w:lang w:val="uk-UA"/>
              </w:rPr>
              <w:t>Шептицький міський голова</w:t>
            </w:r>
            <w:r w:rsidR="00094463" w:rsidRPr="00B51407">
              <w:rPr>
                <w:color w:val="000000"/>
                <w:sz w:val="25"/>
                <w:szCs w:val="25"/>
                <w:lang w:val="uk-UA"/>
              </w:rPr>
              <w:t xml:space="preserve"> </w:t>
            </w:r>
          </w:p>
          <w:p w14:paraId="3CF28C9F" w14:textId="77777777" w:rsidR="00094463" w:rsidRPr="00B51407" w:rsidRDefault="00094463" w:rsidP="004A462A">
            <w:pPr>
              <w:pBdr>
                <w:top w:val="nil"/>
                <w:left w:val="nil"/>
                <w:bottom w:val="nil"/>
                <w:right w:val="nil"/>
                <w:between w:val="nil"/>
              </w:pBdr>
              <w:shd w:val="clear" w:color="auto" w:fill="FFFFFF" w:themeFill="background1"/>
              <w:ind w:firstLine="0"/>
              <w:rPr>
                <w:color w:val="000000"/>
                <w:sz w:val="25"/>
                <w:szCs w:val="25"/>
                <w:lang w:val="uk-UA"/>
              </w:rPr>
            </w:pPr>
          </w:p>
          <w:p w14:paraId="3CF28CA0" w14:textId="77777777" w:rsidR="004800E4" w:rsidRPr="00B51407" w:rsidRDefault="004A462A" w:rsidP="004A462A">
            <w:pPr>
              <w:pBdr>
                <w:top w:val="nil"/>
                <w:left w:val="nil"/>
                <w:bottom w:val="nil"/>
                <w:right w:val="nil"/>
                <w:between w:val="nil"/>
              </w:pBdr>
              <w:shd w:val="clear" w:color="auto" w:fill="FFFFFF" w:themeFill="background1"/>
              <w:ind w:firstLine="0"/>
              <w:rPr>
                <w:b/>
                <w:color w:val="000000"/>
                <w:sz w:val="24"/>
                <w:szCs w:val="24"/>
                <w:lang w:val="uk-UA"/>
              </w:rPr>
            </w:pPr>
            <w:r w:rsidRPr="00B51407">
              <w:rPr>
                <w:sz w:val="25"/>
                <w:szCs w:val="25"/>
                <w:lang w:val="uk-UA"/>
              </w:rPr>
              <w:t>___________</w:t>
            </w:r>
            <w:r w:rsidR="00856CD2" w:rsidRPr="00B51407">
              <w:rPr>
                <w:b/>
                <w:sz w:val="25"/>
                <w:szCs w:val="25"/>
                <w:lang w:val="uk-UA"/>
              </w:rPr>
              <w:t>Андрій ЗАЛІВСЬКИЙ</w:t>
            </w:r>
          </w:p>
        </w:tc>
        <w:tc>
          <w:tcPr>
            <w:tcW w:w="4697" w:type="dxa"/>
            <w:shd w:val="clear" w:color="auto" w:fill="FFFFFF" w:themeFill="background1"/>
          </w:tcPr>
          <w:p w14:paraId="41BD9C42" w14:textId="77777777" w:rsidR="006B7A27" w:rsidRPr="00B51407" w:rsidRDefault="006B7A27" w:rsidP="004A462A">
            <w:pPr>
              <w:pBdr>
                <w:top w:val="nil"/>
                <w:left w:val="nil"/>
                <w:bottom w:val="nil"/>
                <w:right w:val="nil"/>
                <w:between w:val="nil"/>
              </w:pBdr>
              <w:shd w:val="clear" w:color="auto" w:fill="FFFFFF" w:themeFill="background1"/>
              <w:ind w:hanging="2"/>
              <w:rPr>
                <w:b/>
                <w:color w:val="000000"/>
                <w:sz w:val="24"/>
                <w:szCs w:val="24"/>
                <w:lang w:val="uk-UA"/>
              </w:rPr>
            </w:pPr>
          </w:p>
          <w:p w14:paraId="3CF28CA1" w14:textId="77777777" w:rsidR="004800E4" w:rsidRPr="00B51407" w:rsidRDefault="00372400" w:rsidP="004A462A">
            <w:pPr>
              <w:pBdr>
                <w:top w:val="nil"/>
                <w:left w:val="nil"/>
                <w:bottom w:val="nil"/>
                <w:right w:val="nil"/>
                <w:between w:val="nil"/>
              </w:pBdr>
              <w:shd w:val="clear" w:color="auto" w:fill="FFFFFF" w:themeFill="background1"/>
              <w:ind w:hanging="2"/>
              <w:rPr>
                <w:color w:val="000000"/>
                <w:sz w:val="25"/>
                <w:szCs w:val="25"/>
                <w:lang w:val="uk-UA"/>
              </w:rPr>
            </w:pPr>
            <w:r w:rsidRPr="00B51407">
              <w:rPr>
                <w:b/>
                <w:color w:val="000000"/>
                <w:sz w:val="25"/>
                <w:szCs w:val="25"/>
                <w:lang w:val="uk-UA"/>
              </w:rPr>
              <w:t>Керівник</w:t>
            </w:r>
            <w:r w:rsidRPr="00B51407">
              <w:rPr>
                <w:color w:val="000000"/>
                <w:sz w:val="25"/>
                <w:szCs w:val="25"/>
                <w:lang w:val="uk-UA"/>
              </w:rPr>
              <w:t xml:space="preserve"> </w:t>
            </w:r>
          </w:p>
          <w:p w14:paraId="3CF28CA2" w14:textId="77777777" w:rsidR="004800E4" w:rsidRPr="00B51407" w:rsidRDefault="004800E4" w:rsidP="004A462A">
            <w:pPr>
              <w:widowControl w:val="0"/>
              <w:shd w:val="clear" w:color="auto" w:fill="FFFFFF" w:themeFill="background1"/>
              <w:ind w:hanging="3"/>
              <w:jc w:val="left"/>
              <w:rPr>
                <w:rFonts w:ascii="Helvetica Neue" w:eastAsia="Helvetica Neue" w:hAnsi="Helvetica Neue" w:cs="Helvetica Neue"/>
                <w:color w:val="000000"/>
                <w:sz w:val="24"/>
                <w:szCs w:val="24"/>
                <w:lang w:val="uk-UA"/>
              </w:rPr>
            </w:pPr>
          </w:p>
          <w:p w14:paraId="3CF28CA3" w14:textId="77777777" w:rsidR="004800E4" w:rsidRPr="00B51407" w:rsidRDefault="00372400" w:rsidP="004A462A">
            <w:pPr>
              <w:pBdr>
                <w:top w:val="nil"/>
                <w:left w:val="nil"/>
                <w:bottom w:val="nil"/>
                <w:right w:val="nil"/>
                <w:between w:val="nil"/>
              </w:pBdr>
              <w:shd w:val="clear" w:color="auto" w:fill="FFFFFF" w:themeFill="background1"/>
              <w:ind w:hanging="3"/>
              <w:rPr>
                <w:b/>
                <w:color w:val="000000"/>
                <w:sz w:val="24"/>
                <w:szCs w:val="24"/>
                <w:lang w:val="uk-UA"/>
              </w:rPr>
            </w:pPr>
            <w:r w:rsidRPr="00B51407">
              <w:rPr>
                <w:sz w:val="25"/>
                <w:szCs w:val="25"/>
                <w:lang w:val="uk-UA"/>
              </w:rPr>
              <w:t xml:space="preserve">______________ </w:t>
            </w:r>
            <w:r w:rsidRPr="00B51407">
              <w:rPr>
                <w:b/>
                <w:sz w:val="25"/>
                <w:szCs w:val="25"/>
                <w:lang w:val="uk-UA"/>
              </w:rPr>
              <w:t>Олексій КОВАЛЕНКО</w:t>
            </w:r>
          </w:p>
        </w:tc>
      </w:tr>
      <w:tr w:rsidR="004800E4" w14:paraId="3CF28CA7" w14:textId="77777777" w:rsidTr="004A462A">
        <w:trPr>
          <w:trHeight w:val="485"/>
        </w:trPr>
        <w:tc>
          <w:tcPr>
            <w:tcW w:w="4854" w:type="dxa"/>
            <w:shd w:val="clear" w:color="auto" w:fill="FFFFFF" w:themeFill="background1"/>
          </w:tcPr>
          <w:p w14:paraId="3CF28CA5" w14:textId="77777777" w:rsidR="004800E4" w:rsidRDefault="004800E4" w:rsidP="004A462A">
            <w:pPr>
              <w:pBdr>
                <w:top w:val="nil"/>
                <w:left w:val="nil"/>
                <w:bottom w:val="nil"/>
                <w:right w:val="nil"/>
                <w:between w:val="nil"/>
              </w:pBdr>
              <w:shd w:val="clear" w:color="auto" w:fill="FFFFFF" w:themeFill="background1"/>
              <w:ind w:hanging="2"/>
              <w:rPr>
                <w:color w:val="000000"/>
                <w:sz w:val="24"/>
                <w:szCs w:val="24"/>
                <w:shd w:val="clear" w:color="auto" w:fill="B7B7B7"/>
              </w:rPr>
            </w:pPr>
          </w:p>
        </w:tc>
        <w:tc>
          <w:tcPr>
            <w:tcW w:w="4697" w:type="dxa"/>
            <w:shd w:val="clear" w:color="auto" w:fill="FFFFFF" w:themeFill="background1"/>
          </w:tcPr>
          <w:p w14:paraId="3CF28CA6" w14:textId="77777777" w:rsidR="004800E4" w:rsidRDefault="004800E4" w:rsidP="004A462A">
            <w:pPr>
              <w:pBdr>
                <w:top w:val="nil"/>
                <w:left w:val="nil"/>
                <w:bottom w:val="nil"/>
                <w:right w:val="nil"/>
                <w:between w:val="nil"/>
              </w:pBdr>
              <w:shd w:val="clear" w:color="auto" w:fill="FFFFFF" w:themeFill="background1"/>
              <w:ind w:hanging="2"/>
              <w:rPr>
                <w:color w:val="000000"/>
                <w:sz w:val="24"/>
                <w:szCs w:val="24"/>
                <w:shd w:val="clear" w:color="auto" w:fill="B7B7B7"/>
              </w:rPr>
            </w:pPr>
          </w:p>
        </w:tc>
      </w:tr>
    </w:tbl>
    <w:p w14:paraId="3CF28CA8" w14:textId="77777777" w:rsidR="004800E4" w:rsidRDefault="004800E4" w:rsidP="006B7A27">
      <w:pPr>
        <w:shd w:val="clear" w:color="auto" w:fill="FFFFFF" w:themeFill="background1"/>
        <w:ind w:firstLine="0"/>
        <w:rPr>
          <w:color w:val="FF0000"/>
          <w:sz w:val="24"/>
          <w:szCs w:val="24"/>
        </w:rPr>
      </w:pPr>
    </w:p>
    <w:sectPr w:rsidR="004800E4" w:rsidSect="008F1EFD">
      <w:pgSz w:w="11900" w:h="16840"/>
      <w:pgMar w:top="709" w:right="567" w:bottom="993"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1"/>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F34ED"/>
    <w:multiLevelType w:val="hybridMultilevel"/>
    <w:tmpl w:val="45C4BE04"/>
    <w:lvl w:ilvl="0" w:tplc="04190001">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1">
    <w:nsid w:val="2ACF12FF"/>
    <w:multiLevelType w:val="multilevel"/>
    <w:tmpl w:val="E852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42532D"/>
    <w:multiLevelType w:val="multilevel"/>
    <w:tmpl w:val="4EB28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39922BF"/>
    <w:multiLevelType w:val="hybridMultilevel"/>
    <w:tmpl w:val="F0F0DCA4"/>
    <w:lvl w:ilvl="0" w:tplc="4BC2E33C">
      <w:start w:val="3"/>
      <w:numFmt w:val="bullet"/>
      <w:lvlText w:val="-"/>
      <w:lvlJc w:val="left"/>
      <w:pPr>
        <w:ind w:left="358" w:hanging="360"/>
      </w:pPr>
      <w:rPr>
        <w:rFonts w:ascii="Times New Roman" w:eastAsia="Times New Roman" w:hAnsi="Times New Roman" w:cs="Times New Roman"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4">
    <w:nsid w:val="33ED3BB1"/>
    <w:multiLevelType w:val="hybridMultilevel"/>
    <w:tmpl w:val="02640E50"/>
    <w:lvl w:ilvl="0" w:tplc="C8C267A8">
      <w:start w:val="3"/>
      <w:numFmt w:val="bullet"/>
      <w:lvlText w:val="-"/>
      <w:lvlJc w:val="left"/>
      <w:pPr>
        <w:ind w:left="359" w:hanging="360"/>
      </w:pPr>
      <w:rPr>
        <w:rFonts w:ascii="Arial" w:eastAsia="Times New Roman" w:hAnsi="Arial" w:cs="Arial" w:hint="default"/>
        <w:sz w:val="22"/>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5">
    <w:nsid w:val="3C247926"/>
    <w:multiLevelType w:val="hybridMultilevel"/>
    <w:tmpl w:val="761A1EF0"/>
    <w:lvl w:ilvl="0" w:tplc="BAD4F396">
      <w:start w:val="1"/>
      <w:numFmt w:val="bullet"/>
      <w:lvlText w:val="-"/>
      <w:lvlJc w:val="left"/>
      <w:pPr>
        <w:ind w:left="778" w:hanging="360"/>
      </w:pPr>
      <w:rPr>
        <w:rFonts w:ascii="Times New Roman" w:eastAsia="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6">
    <w:nsid w:val="4EB5313A"/>
    <w:multiLevelType w:val="multilevel"/>
    <w:tmpl w:val="80A6E9D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7A13926"/>
    <w:multiLevelType w:val="multilevel"/>
    <w:tmpl w:val="4830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C66031"/>
    <w:multiLevelType w:val="multilevel"/>
    <w:tmpl w:val="1F94E830"/>
    <w:lvl w:ilvl="0">
      <w:start w:val="1"/>
      <w:numFmt w:val="decimal"/>
      <w:lvlText w:val="%1."/>
      <w:lvlJc w:val="left"/>
      <w:pPr>
        <w:ind w:left="420" w:hanging="420"/>
      </w:pPr>
      <w:rPr>
        <w:rFonts w:hint="default"/>
        <w:color w:val="000000"/>
      </w:rPr>
    </w:lvl>
    <w:lvl w:ilvl="1">
      <w:start w:val="1"/>
      <w:numFmt w:val="decimal"/>
      <w:lvlText w:val="%1.%2."/>
      <w:lvlJc w:val="left"/>
      <w:pPr>
        <w:ind w:left="418" w:hanging="420"/>
      </w:pPr>
      <w:rPr>
        <w:rFonts w:hint="default"/>
        <w:color w:val="000000"/>
      </w:rPr>
    </w:lvl>
    <w:lvl w:ilvl="2">
      <w:start w:val="1"/>
      <w:numFmt w:val="decimal"/>
      <w:lvlText w:val="%1.%2.%3."/>
      <w:lvlJc w:val="left"/>
      <w:pPr>
        <w:ind w:left="716" w:hanging="720"/>
      </w:pPr>
      <w:rPr>
        <w:rFonts w:hint="default"/>
        <w:color w:val="000000"/>
      </w:rPr>
    </w:lvl>
    <w:lvl w:ilvl="3">
      <w:start w:val="1"/>
      <w:numFmt w:val="decimal"/>
      <w:lvlText w:val="%1.%2.%3.%4."/>
      <w:lvlJc w:val="left"/>
      <w:pPr>
        <w:ind w:left="714" w:hanging="720"/>
      </w:pPr>
      <w:rPr>
        <w:rFonts w:hint="default"/>
        <w:color w:val="000000"/>
      </w:rPr>
    </w:lvl>
    <w:lvl w:ilvl="4">
      <w:start w:val="1"/>
      <w:numFmt w:val="decimal"/>
      <w:lvlText w:val="%1.%2.%3.%4.%5."/>
      <w:lvlJc w:val="left"/>
      <w:pPr>
        <w:ind w:left="1072" w:hanging="1080"/>
      </w:pPr>
      <w:rPr>
        <w:rFonts w:hint="default"/>
        <w:color w:val="000000"/>
      </w:rPr>
    </w:lvl>
    <w:lvl w:ilvl="5">
      <w:start w:val="1"/>
      <w:numFmt w:val="decimal"/>
      <w:lvlText w:val="%1.%2.%3.%4.%5.%6."/>
      <w:lvlJc w:val="left"/>
      <w:pPr>
        <w:ind w:left="1070" w:hanging="1080"/>
      </w:pPr>
      <w:rPr>
        <w:rFonts w:hint="default"/>
        <w:color w:val="000000"/>
      </w:rPr>
    </w:lvl>
    <w:lvl w:ilvl="6">
      <w:start w:val="1"/>
      <w:numFmt w:val="decimal"/>
      <w:lvlText w:val="%1.%2.%3.%4.%5.%6.%7."/>
      <w:lvlJc w:val="left"/>
      <w:pPr>
        <w:ind w:left="1428" w:hanging="1440"/>
      </w:pPr>
      <w:rPr>
        <w:rFonts w:hint="default"/>
        <w:color w:val="000000"/>
      </w:rPr>
    </w:lvl>
    <w:lvl w:ilvl="7">
      <w:start w:val="1"/>
      <w:numFmt w:val="decimal"/>
      <w:lvlText w:val="%1.%2.%3.%4.%5.%6.%7.%8."/>
      <w:lvlJc w:val="left"/>
      <w:pPr>
        <w:ind w:left="1426" w:hanging="1440"/>
      </w:pPr>
      <w:rPr>
        <w:rFonts w:hint="default"/>
        <w:color w:val="000000"/>
      </w:rPr>
    </w:lvl>
    <w:lvl w:ilvl="8">
      <w:start w:val="1"/>
      <w:numFmt w:val="decimal"/>
      <w:lvlText w:val="%1.%2.%3.%4.%5.%6.%7.%8.%9."/>
      <w:lvlJc w:val="left"/>
      <w:pPr>
        <w:ind w:left="1784" w:hanging="1800"/>
      </w:pPr>
      <w:rPr>
        <w:rFonts w:hint="default"/>
        <w:color w:val="000000"/>
      </w:rPr>
    </w:lvl>
  </w:abstractNum>
  <w:abstractNum w:abstractNumId="9">
    <w:nsid w:val="7CDA1AC3"/>
    <w:multiLevelType w:val="multilevel"/>
    <w:tmpl w:val="D5B8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7"/>
  </w:num>
  <w:num w:numId="5">
    <w:abstractNumId w:val="0"/>
  </w:num>
  <w:num w:numId="6">
    <w:abstractNumId w:val="9"/>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E4"/>
    <w:rsid w:val="00064AA5"/>
    <w:rsid w:val="00077E27"/>
    <w:rsid w:val="00094463"/>
    <w:rsid w:val="00097EC7"/>
    <w:rsid w:val="00134E38"/>
    <w:rsid w:val="001376B2"/>
    <w:rsid w:val="0015737C"/>
    <w:rsid w:val="001A20B6"/>
    <w:rsid w:val="001B65C9"/>
    <w:rsid w:val="00241082"/>
    <w:rsid w:val="00244FDC"/>
    <w:rsid w:val="002645BC"/>
    <w:rsid w:val="00282EE4"/>
    <w:rsid w:val="00310325"/>
    <w:rsid w:val="003454DF"/>
    <w:rsid w:val="00372400"/>
    <w:rsid w:val="003B2646"/>
    <w:rsid w:val="003C1572"/>
    <w:rsid w:val="003C4D12"/>
    <w:rsid w:val="00413D4F"/>
    <w:rsid w:val="004800E4"/>
    <w:rsid w:val="00490659"/>
    <w:rsid w:val="0049241D"/>
    <w:rsid w:val="004A462A"/>
    <w:rsid w:val="004D721F"/>
    <w:rsid w:val="005E5A3B"/>
    <w:rsid w:val="005F645D"/>
    <w:rsid w:val="006276CC"/>
    <w:rsid w:val="00652099"/>
    <w:rsid w:val="006737CD"/>
    <w:rsid w:val="00677E28"/>
    <w:rsid w:val="006851ED"/>
    <w:rsid w:val="006A1DAB"/>
    <w:rsid w:val="006B7A27"/>
    <w:rsid w:val="006F6D92"/>
    <w:rsid w:val="00723A02"/>
    <w:rsid w:val="00732608"/>
    <w:rsid w:val="00754D70"/>
    <w:rsid w:val="0079251A"/>
    <w:rsid w:val="00817B76"/>
    <w:rsid w:val="008401D0"/>
    <w:rsid w:val="00856CD2"/>
    <w:rsid w:val="008F1EFD"/>
    <w:rsid w:val="00935E1F"/>
    <w:rsid w:val="00963456"/>
    <w:rsid w:val="009B4A9C"/>
    <w:rsid w:val="009E6555"/>
    <w:rsid w:val="00A109E2"/>
    <w:rsid w:val="00A47E97"/>
    <w:rsid w:val="00AC1838"/>
    <w:rsid w:val="00B51206"/>
    <w:rsid w:val="00B51407"/>
    <w:rsid w:val="00B64FAD"/>
    <w:rsid w:val="00BB2C81"/>
    <w:rsid w:val="00C03E6B"/>
    <w:rsid w:val="00C048E2"/>
    <w:rsid w:val="00C83E50"/>
    <w:rsid w:val="00CC5203"/>
    <w:rsid w:val="00CD19E7"/>
    <w:rsid w:val="00D44A7B"/>
    <w:rsid w:val="00D835BE"/>
    <w:rsid w:val="00DD03AE"/>
    <w:rsid w:val="00DF4350"/>
    <w:rsid w:val="00ED07FF"/>
    <w:rsid w:val="00F06266"/>
    <w:rsid w:val="00F2460D"/>
    <w:rsid w:val="00F563D1"/>
    <w:rsid w:val="00F8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8C4D"/>
  <w15:docId w15:val="{270B95BB-34E7-47E4-B514-6BA5A3BF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ru-RU" w:bidi="ar-SA"/>
      </w:rPr>
    </w:rPrDefault>
    <w:pPrDefault>
      <w:pPr>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Normal (Web)"/>
    <w:basedOn w:val="a"/>
    <w:uiPriority w:val="99"/>
    <w:semiHidden/>
    <w:unhideWhenUsed/>
    <w:rsid w:val="001376B2"/>
    <w:pPr>
      <w:spacing w:before="100" w:beforeAutospacing="1" w:after="100" w:afterAutospacing="1"/>
      <w:ind w:firstLine="0"/>
      <w:jc w:val="left"/>
    </w:pPr>
    <w:rPr>
      <w:sz w:val="24"/>
      <w:szCs w:val="24"/>
    </w:rPr>
  </w:style>
  <w:style w:type="paragraph" w:styleId="a7">
    <w:name w:val="List Paragraph"/>
    <w:basedOn w:val="a"/>
    <w:uiPriority w:val="34"/>
    <w:qFormat/>
    <w:rsid w:val="006F6D92"/>
    <w:pPr>
      <w:ind w:left="720"/>
      <w:contextualSpacing/>
    </w:pPr>
  </w:style>
  <w:style w:type="paragraph" w:styleId="a8">
    <w:name w:val="Balloon Text"/>
    <w:basedOn w:val="a"/>
    <w:link w:val="a9"/>
    <w:uiPriority w:val="99"/>
    <w:semiHidden/>
    <w:unhideWhenUsed/>
    <w:rsid w:val="00C83E50"/>
    <w:rPr>
      <w:rFonts w:ascii="Segoe UI" w:hAnsi="Segoe UI" w:cs="Segoe UI"/>
      <w:sz w:val="18"/>
      <w:szCs w:val="18"/>
    </w:rPr>
  </w:style>
  <w:style w:type="character" w:customStyle="1" w:styleId="a9">
    <w:name w:val="Текст у виносці Знак"/>
    <w:basedOn w:val="a0"/>
    <w:link w:val="a8"/>
    <w:uiPriority w:val="99"/>
    <w:semiHidden/>
    <w:rsid w:val="00C83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54925">
      <w:bodyDiv w:val="1"/>
      <w:marLeft w:val="0"/>
      <w:marRight w:val="0"/>
      <w:marTop w:val="0"/>
      <w:marBottom w:val="0"/>
      <w:divBdr>
        <w:top w:val="none" w:sz="0" w:space="0" w:color="auto"/>
        <w:left w:val="none" w:sz="0" w:space="0" w:color="auto"/>
        <w:bottom w:val="none" w:sz="0" w:space="0" w:color="auto"/>
        <w:right w:val="none" w:sz="0" w:space="0" w:color="auto"/>
      </w:divBdr>
    </w:div>
    <w:div w:id="1210650332">
      <w:bodyDiv w:val="1"/>
      <w:marLeft w:val="0"/>
      <w:marRight w:val="0"/>
      <w:marTop w:val="0"/>
      <w:marBottom w:val="0"/>
      <w:divBdr>
        <w:top w:val="none" w:sz="0" w:space="0" w:color="auto"/>
        <w:left w:val="none" w:sz="0" w:space="0" w:color="auto"/>
        <w:bottom w:val="none" w:sz="0" w:space="0" w:color="auto"/>
        <w:right w:val="none" w:sz="0" w:space="0" w:color="auto"/>
      </w:divBdr>
    </w:div>
    <w:div w:id="134178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5hnJafN6Af1gf/cnbiFrTqu2w==">CgMxLjAyCGguZ2pkZ3hzOAByITFrWFBMZThCRXNpNUlWd0JfS2FlVVFvTDQtTmdmTGFOWg==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F072EE-D970-42C9-BB3C-F27BFF48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5790</Words>
  <Characters>3301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cp:lastPrinted>2026-01-07T12:03:00Z</cp:lastPrinted>
  <dcterms:created xsi:type="dcterms:W3CDTF">2026-01-09T07:09:00Z</dcterms:created>
  <dcterms:modified xsi:type="dcterms:W3CDTF">2026-01-09T07:09:00Z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00784b5e23f9dce95c1d8720c248332fbb938a21f2627860d1daacc11b7bc769</vt:lpwstr>
  </property>
</Properties>
</file>