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421B" w:rsidRPr="000002D6" w:rsidRDefault="0085421B" w:rsidP="0085421B">
      <w:pPr>
        <w:jc w:val="right"/>
        <w:rPr>
          <w:sz w:val="26"/>
          <w:szCs w:val="26"/>
        </w:rPr>
      </w:pPr>
      <w:r w:rsidRPr="000002D6">
        <w:rPr>
          <w:sz w:val="26"/>
          <w:szCs w:val="26"/>
        </w:rPr>
        <w:t>ЗАТВЕРДЖЕНО</w:t>
      </w:r>
    </w:p>
    <w:p w:rsidR="0085421B" w:rsidRDefault="0085421B" w:rsidP="0085421B">
      <w:pPr>
        <w:jc w:val="right"/>
        <w:rPr>
          <w:sz w:val="26"/>
          <w:szCs w:val="26"/>
        </w:rPr>
      </w:pPr>
      <w:r w:rsidRPr="000002D6">
        <w:rPr>
          <w:sz w:val="26"/>
          <w:szCs w:val="26"/>
        </w:rPr>
        <w:t xml:space="preserve">                                                                     </w:t>
      </w:r>
      <w:r>
        <w:rPr>
          <w:sz w:val="26"/>
          <w:szCs w:val="26"/>
        </w:rPr>
        <w:t xml:space="preserve">        </w:t>
      </w:r>
      <w:r w:rsidRPr="00965DB1">
        <w:rPr>
          <w:sz w:val="26"/>
          <w:szCs w:val="26"/>
        </w:rPr>
        <w:t xml:space="preserve">рішення </w:t>
      </w:r>
      <w:r>
        <w:rPr>
          <w:sz w:val="26"/>
          <w:szCs w:val="26"/>
        </w:rPr>
        <w:t>Шептицької</w:t>
      </w:r>
      <w:r w:rsidRPr="000002D6">
        <w:rPr>
          <w:sz w:val="26"/>
          <w:szCs w:val="26"/>
        </w:rPr>
        <w:t xml:space="preserve"> </w:t>
      </w:r>
    </w:p>
    <w:p w:rsidR="0085421B" w:rsidRPr="000002D6" w:rsidRDefault="0085421B" w:rsidP="0085421B">
      <w:pPr>
        <w:jc w:val="right"/>
        <w:rPr>
          <w:sz w:val="26"/>
          <w:szCs w:val="26"/>
        </w:rPr>
      </w:pPr>
      <w:r w:rsidRPr="000002D6">
        <w:rPr>
          <w:sz w:val="26"/>
          <w:szCs w:val="26"/>
        </w:rPr>
        <w:t>міської ради</w:t>
      </w:r>
    </w:p>
    <w:p w:rsidR="003D154D" w:rsidRPr="0025668E" w:rsidRDefault="0085421B" w:rsidP="0025668E">
      <w:pPr>
        <w:jc w:val="right"/>
        <w:rPr>
          <w:rFonts w:ascii="Svoboda" w:hAnsi="Svoboda"/>
          <w:sz w:val="26"/>
          <w:szCs w:val="26"/>
          <w:lang w:val="en-US"/>
        </w:rPr>
      </w:pPr>
      <w:r w:rsidRPr="000002D6">
        <w:rPr>
          <w:sz w:val="26"/>
          <w:szCs w:val="26"/>
        </w:rPr>
        <w:t xml:space="preserve">                                                                                             </w:t>
      </w:r>
      <w:r w:rsidR="00B650E7">
        <w:rPr>
          <w:sz w:val="26"/>
          <w:szCs w:val="26"/>
          <w:lang w:val="en-US"/>
        </w:rPr>
        <w:t xml:space="preserve">22.01.2026 </w:t>
      </w:r>
      <w:bookmarkStart w:id="0" w:name="_GoBack"/>
      <w:bookmarkEnd w:id="0"/>
      <w:r w:rsidRPr="000002D6">
        <w:rPr>
          <w:sz w:val="26"/>
          <w:szCs w:val="26"/>
        </w:rPr>
        <w:t xml:space="preserve">№ </w:t>
      </w:r>
      <w:r w:rsidR="0025668E">
        <w:rPr>
          <w:sz w:val="26"/>
          <w:szCs w:val="26"/>
          <w:lang w:val="en-US"/>
        </w:rPr>
        <w:t>4193</w:t>
      </w:r>
    </w:p>
    <w:p w:rsidR="0085421B" w:rsidRPr="0085421B" w:rsidRDefault="00C321D9" w:rsidP="00D96B59">
      <w:pPr>
        <w:jc w:val="center"/>
        <w:rPr>
          <w:b/>
          <w:sz w:val="28"/>
          <w:szCs w:val="28"/>
        </w:rPr>
      </w:pPr>
      <w:r w:rsidRPr="0085421B">
        <w:rPr>
          <w:b/>
          <w:sz w:val="28"/>
          <w:szCs w:val="28"/>
        </w:rPr>
        <w:t xml:space="preserve">Порядок </w:t>
      </w:r>
    </w:p>
    <w:p w:rsidR="00D96B59" w:rsidRPr="0085421B" w:rsidRDefault="00C321D9" w:rsidP="00D96B59">
      <w:pPr>
        <w:jc w:val="center"/>
        <w:rPr>
          <w:rFonts w:ascii="Arial" w:hAnsi="Arial" w:cs="Arial"/>
          <w:sz w:val="28"/>
          <w:szCs w:val="28"/>
        </w:rPr>
      </w:pPr>
      <w:r w:rsidRPr="0085421B">
        <w:rPr>
          <w:b/>
          <w:sz w:val="28"/>
          <w:szCs w:val="28"/>
        </w:rPr>
        <w:t xml:space="preserve">забезпечення </w:t>
      </w:r>
      <w:bookmarkStart w:id="1" w:name="_Hlk167050679"/>
      <w:r w:rsidRPr="0085421B">
        <w:rPr>
          <w:b/>
          <w:sz w:val="28"/>
          <w:szCs w:val="28"/>
        </w:rPr>
        <w:t xml:space="preserve">інсуліновими помпами та витратними матеріалами </w:t>
      </w:r>
      <w:bookmarkEnd w:id="1"/>
      <w:r w:rsidRPr="0085421B">
        <w:rPr>
          <w:b/>
          <w:sz w:val="28"/>
          <w:szCs w:val="28"/>
        </w:rPr>
        <w:t>до них дітей, хворих на цукровий діабет 1 типу Шептицької міської територіальної громади Шептицького району Львівської області</w:t>
      </w:r>
    </w:p>
    <w:p w:rsidR="00D96B59" w:rsidRPr="000D788D" w:rsidRDefault="00D96B59" w:rsidP="00D96B59">
      <w:pPr>
        <w:jc w:val="both"/>
        <w:rPr>
          <w:rFonts w:ascii="Arial" w:hAnsi="Arial" w:cs="Arial"/>
          <w:sz w:val="26"/>
          <w:szCs w:val="26"/>
        </w:rPr>
      </w:pPr>
    </w:p>
    <w:p w:rsidR="00D96B59" w:rsidRPr="000D788D" w:rsidRDefault="00D96B59" w:rsidP="00D96B59">
      <w:pPr>
        <w:jc w:val="both"/>
        <w:rPr>
          <w:rFonts w:ascii="Arial" w:hAnsi="Arial" w:cs="Arial"/>
          <w:sz w:val="26"/>
          <w:szCs w:val="26"/>
        </w:rPr>
      </w:pPr>
    </w:p>
    <w:p w:rsidR="00D96B59" w:rsidRPr="0085421B" w:rsidRDefault="00D96B59" w:rsidP="00D96B59">
      <w:pPr>
        <w:ind w:firstLine="708"/>
        <w:jc w:val="both"/>
        <w:rPr>
          <w:rFonts w:eastAsiaTheme="minorHAnsi"/>
          <w:sz w:val="28"/>
          <w:szCs w:val="28"/>
          <w:lang w:eastAsia="en-US"/>
        </w:rPr>
      </w:pPr>
      <w:r w:rsidRPr="0085421B">
        <w:rPr>
          <w:rFonts w:eastAsiaTheme="minorHAnsi"/>
          <w:sz w:val="28"/>
          <w:szCs w:val="28"/>
          <w:lang w:eastAsia="en-US"/>
        </w:rPr>
        <w:t xml:space="preserve">1. Право на безоплатне забезпечення інсуліновими помпами та витратними матеріалами до них мають діти віком до 18 років, місце проживання яких зареєстроване на території </w:t>
      </w:r>
      <w:r w:rsidR="007E097A">
        <w:rPr>
          <w:rFonts w:eastAsiaTheme="minorHAnsi"/>
          <w:sz w:val="28"/>
          <w:szCs w:val="28"/>
          <w:lang w:eastAsia="en-US"/>
        </w:rPr>
        <w:t xml:space="preserve">Шептицької міської територіальної громади Шептицького району Львівської області (далі – </w:t>
      </w:r>
      <w:r w:rsidR="004F64E8" w:rsidRPr="0085421B">
        <w:rPr>
          <w:rFonts w:eastAsiaTheme="minorHAnsi"/>
          <w:sz w:val="28"/>
          <w:szCs w:val="28"/>
          <w:lang w:eastAsia="en-US"/>
        </w:rPr>
        <w:t>Шептицької</w:t>
      </w:r>
      <w:r w:rsidRPr="0085421B">
        <w:rPr>
          <w:rFonts w:eastAsiaTheme="minorHAnsi"/>
          <w:sz w:val="28"/>
          <w:szCs w:val="28"/>
          <w:lang w:eastAsia="en-US"/>
        </w:rPr>
        <w:t xml:space="preserve"> МТГ</w:t>
      </w:r>
      <w:r w:rsidR="007E097A">
        <w:rPr>
          <w:rFonts w:eastAsiaTheme="minorHAnsi"/>
          <w:sz w:val="28"/>
          <w:szCs w:val="28"/>
          <w:lang w:eastAsia="en-US"/>
        </w:rPr>
        <w:t>)</w:t>
      </w:r>
      <w:r w:rsidRPr="0085421B">
        <w:rPr>
          <w:rFonts w:eastAsiaTheme="minorHAnsi"/>
          <w:sz w:val="28"/>
          <w:szCs w:val="28"/>
          <w:lang w:eastAsia="en-US"/>
        </w:rPr>
        <w:t xml:space="preserve"> не менше ніж дванадцять місяців до дати звернення за необхідною медичною допомогою. </w:t>
      </w:r>
    </w:p>
    <w:p w:rsidR="00D96B59" w:rsidRPr="0085421B" w:rsidRDefault="00D96B59" w:rsidP="00D96B59">
      <w:pPr>
        <w:ind w:firstLine="708"/>
        <w:jc w:val="both"/>
        <w:rPr>
          <w:rFonts w:eastAsiaTheme="minorHAnsi"/>
          <w:sz w:val="28"/>
          <w:szCs w:val="28"/>
          <w:lang w:eastAsia="en-US"/>
        </w:rPr>
      </w:pPr>
      <w:r w:rsidRPr="0085421B">
        <w:rPr>
          <w:rFonts w:eastAsiaTheme="minorHAnsi"/>
          <w:sz w:val="28"/>
          <w:szCs w:val="28"/>
          <w:lang w:eastAsia="en-US"/>
        </w:rPr>
        <w:t xml:space="preserve">2. Безоплатне забезпечення інсуліновими помпами та витратними матеріалами за кошти Програми проводиться особам у такій кількості: не більше 1 інсулінової помпи один раз на 4 роки та не більше 12 комплектів витратних матеріалів до неї на один календарний рік на одну дитину, хвору на цукровий діабет 1 типу. </w:t>
      </w:r>
    </w:p>
    <w:p w:rsidR="00D96B59" w:rsidRPr="0085421B" w:rsidRDefault="00D96B59" w:rsidP="00D96B59">
      <w:pPr>
        <w:ind w:firstLine="708"/>
        <w:jc w:val="both"/>
        <w:rPr>
          <w:rFonts w:eastAsiaTheme="minorHAnsi"/>
          <w:sz w:val="28"/>
          <w:szCs w:val="28"/>
          <w:lang w:eastAsia="en-US"/>
        </w:rPr>
      </w:pPr>
      <w:r w:rsidRPr="0085421B">
        <w:rPr>
          <w:rFonts w:eastAsiaTheme="minorHAnsi"/>
          <w:sz w:val="28"/>
          <w:szCs w:val="28"/>
          <w:lang w:eastAsia="en-US"/>
        </w:rPr>
        <w:t xml:space="preserve">3. Забезпечення дітей – жителів </w:t>
      </w:r>
      <w:r w:rsidR="004F64E8" w:rsidRPr="0085421B">
        <w:rPr>
          <w:rFonts w:eastAsiaTheme="minorHAnsi"/>
          <w:sz w:val="28"/>
          <w:szCs w:val="28"/>
          <w:lang w:eastAsia="en-US"/>
        </w:rPr>
        <w:t>Шептицької</w:t>
      </w:r>
      <w:r w:rsidRPr="0085421B">
        <w:rPr>
          <w:rFonts w:eastAsiaTheme="minorHAnsi"/>
          <w:sz w:val="28"/>
          <w:szCs w:val="28"/>
          <w:lang w:eastAsia="en-US"/>
        </w:rPr>
        <w:t xml:space="preserve"> МТГ інсуліновими помпами, які за висновком лікаря мають потребу у її встановлені, здійснюється шляхом придбання таких помп </w:t>
      </w:r>
      <w:r w:rsidR="007E097A" w:rsidRPr="0085421B">
        <w:rPr>
          <w:rFonts w:eastAsiaTheme="minorHAnsi"/>
          <w:sz w:val="28"/>
          <w:szCs w:val="28"/>
          <w:lang w:eastAsia="en-US"/>
        </w:rPr>
        <w:t>К</w:t>
      </w:r>
      <w:r w:rsidR="007E097A">
        <w:rPr>
          <w:rFonts w:eastAsiaTheme="minorHAnsi"/>
          <w:sz w:val="28"/>
          <w:szCs w:val="28"/>
          <w:lang w:eastAsia="en-US"/>
        </w:rPr>
        <w:t>омунальним некомерційним підприємством</w:t>
      </w:r>
      <w:r w:rsidR="007E097A" w:rsidRPr="0085421B">
        <w:rPr>
          <w:rFonts w:eastAsiaTheme="minorHAnsi"/>
          <w:sz w:val="28"/>
          <w:szCs w:val="28"/>
          <w:lang w:eastAsia="en-US"/>
        </w:rPr>
        <w:t xml:space="preserve"> «Центральна міська лікарня Шептицької міської ради»</w:t>
      </w:r>
      <w:r w:rsidR="007E097A">
        <w:rPr>
          <w:rFonts w:eastAsiaTheme="minorHAnsi"/>
          <w:sz w:val="28"/>
          <w:szCs w:val="28"/>
          <w:lang w:eastAsia="en-US"/>
        </w:rPr>
        <w:t xml:space="preserve"> (</w:t>
      </w:r>
      <w:r w:rsidR="007E097A" w:rsidRPr="0085421B">
        <w:rPr>
          <w:rFonts w:eastAsiaTheme="minorHAnsi"/>
          <w:sz w:val="28"/>
          <w:szCs w:val="28"/>
          <w:lang w:eastAsia="en-US"/>
        </w:rPr>
        <w:t>далі</w:t>
      </w:r>
      <w:r w:rsidR="007E097A">
        <w:rPr>
          <w:rFonts w:eastAsiaTheme="minorHAnsi"/>
          <w:sz w:val="28"/>
          <w:szCs w:val="28"/>
          <w:lang w:eastAsia="en-US"/>
        </w:rPr>
        <w:t xml:space="preserve"> </w:t>
      </w:r>
      <w:r w:rsidR="007E097A" w:rsidRPr="0085421B">
        <w:rPr>
          <w:rFonts w:eastAsiaTheme="minorHAnsi"/>
          <w:sz w:val="28"/>
          <w:szCs w:val="28"/>
          <w:lang w:eastAsia="en-US"/>
        </w:rPr>
        <w:t xml:space="preserve">– </w:t>
      </w:r>
      <w:r w:rsidR="007E097A">
        <w:rPr>
          <w:rFonts w:eastAsiaTheme="minorHAnsi"/>
          <w:sz w:val="28"/>
          <w:szCs w:val="28"/>
          <w:lang w:eastAsia="en-US"/>
        </w:rPr>
        <w:t xml:space="preserve">КНП «ЦМЛ ШМР») </w:t>
      </w:r>
      <w:r w:rsidR="007E097A" w:rsidRPr="0085421B">
        <w:rPr>
          <w:rFonts w:eastAsiaTheme="minorHAnsi"/>
          <w:sz w:val="28"/>
          <w:szCs w:val="28"/>
          <w:lang w:eastAsia="en-US"/>
        </w:rPr>
        <w:t xml:space="preserve">за кошти </w:t>
      </w:r>
      <w:r w:rsidRPr="0085421B">
        <w:rPr>
          <w:rFonts w:eastAsiaTheme="minorHAnsi"/>
          <w:sz w:val="28"/>
          <w:szCs w:val="28"/>
          <w:lang w:eastAsia="en-US"/>
        </w:rPr>
        <w:t>Програми та подальшого встановлення дітям, хворим на цукровий діабет 1 типу в умовах стаціонарного лікуван</w:t>
      </w:r>
      <w:r w:rsidR="007E097A">
        <w:rPr>
          <w:rFonts w:eastAsiaTheme="minorHAnsi"/>
          <w:sz w:val="28"/>
          <w:szCs w:val="28"/>
          <w:lang w:eastAsia="en-US"/>
        </w:rPr>
        <w:t>ня у відокремленому підрозділі «Лікарня Святого Миколая»</w:t>
      </w:r>
      <w:r w:rsidRPr="0085421B">
        <w:rPr>
          <w:rFonts w:eastAsiaTheme="minorHAnsi"/>
          <w:sz w:val="28"/>
          <w:szCs w:val="28"/>
          <w:lang w:eastAsia="en-US"/>
        </w:rPr>
        <w:t xml:space="preserve"> комунального некомерційного підприємства </w:t>
      </w:r>
      <w:r w:rsidR="007E097A">
        <w:rPr>
          <w:rFonts w:eastAsiaTheme="minorHAnsi"/>
          <w:sz w:val="28"/>
          <w:szCs w:val="28"/>
          <w:lang w:eastAsia="en-US"/>
        </w:rPr>
        <w:t>«</w:t>
      </w:r>
      <w:r w:rsidRPr="0085421B">
        <w:rPr>
          <w:rFonts w:eastAsiaTheme="minorHAnsi"/>
          <w:sz w:val="28"/>
          <w:szCs w:val="28"/>
          <w:lang w:eastAsia="en-US"/>
        </w:rPr>
        <w:t>Львівське те</w:t>
      </w:r>
      <w:r w:rsidR="007E097A">
        <w:rPr>
          <w:rFonts w:eastAsiaTheme="minorHAnsi"/>
          <w:sz w:val="28"/>
          <w:szCs w:val="28"/>
          <w:lang w:eastAsia="en-US"/>
        </w:rPr>
        <w:t>риторіальне медичне об’єднання «</w:t>
      </w:r>
      <w:r w:rsidRPr="0085421B">
        <w:rPr>
          <w:rFonts w:eastAsiaTheme="minorHAnsi"/>
          <w:sz w:val="28"/>
          <w:szCs w:val="28"/>
          <w:lang w:eastAsia="en-US"/>
        </w:rPr>
        <w:t>Багатопрофільна клінічна лікарня інтенсивних методів лікуван</w:t>
      </w:r>
      <w:r w:rsidR="007E097A">
        <w:rPr>
          <w:rFonts w:eastAsiaTheme="minorHAnsi"/>
          <w:sz w:val="28"/>
          <w:szCs w:val="28"/>
          <w:lang w:eastAsia="en-US"/>
        </w:rPr>
        <w:t>ня та швидкої медичної допомоги» (</w:t>
      </w:r>
      <w:r w:rsidRPr="0085421B">
        <w:rPr>
          <w:rFonts w:eastAsiaTheme="minorHAnsi"/>
          <w:sz w:val="28"/>
          <w:szCs w:val="28"/>
          <w:lang w:eastAsia="en-US"/>
        </w:rPr>
        <w:t>далі</w:t>
      </w:r>
      <w:r w:rsidR="007E097A">
        <w:rPr>
          <w:rFonts w:eastAsiaTheme="minorHAnsi"/>
          <w:sz w:val="28"/>
          <w:szCs w:val="28"/>
          <w:lang w:eastAsia="en-US"/>
        </w:rPr>
        <w:t xml:space="preserve"> </w:t>
      </w:r>
      <w:r w:rsidRPr="0085421B">
        <w:rPr>
          <w:rFonts w:eastAsiaTheme="minorHAnsi"/>
          <w:sz w:val="28"/>
          <w:szCs w:val="28"/>
          <w:lang w:eastAsia="en-US"/>
        </w:rPr>
        <w:t xml:space="preserve">– </w:t>
      </w:r>
      <w:bookmarkStart w:id="2" w:name="_Hlk175824289"/>
      <w:r w:rsidR="007E097A">
        <w:rPr>
          <w:rFonts w:eastAsiaTheme="minorHAnsi"/>
          <w:sz w:val="28"/>
          <w:szCs w:val="28"/>
          <w:lang w:eastAsia="en-US"/>
        </w:rPr>
        <w:t>ВП «</w:t>
      </w:r>
      <w:r w:rsidRPr="0085421B">
        <w:rPr>
          <w:rFonts w:eastAsiaTheme="minorHAnsi"/>
          <w:sz w:val="28"/>
          <w:szCs w:val="28"/>
          <w:lang w:eastAsia="en-US"/>
        </w:rPr>
        <w:t>Лікарня Святого Миколая</w:t>
      </w:r>
      <w:bookmarkEnd w:id="2"/>
      <w:r w:rsidR="007E097A">
        <w:rPr>
          <w:rFonts w:eastAsiaTheme="minorHAnsi"/>
          <w:sz w:val="28"/>
          <w:szCs w:val="28"/>
          <w:lang w:eastAsia="en-US"/>
        </w:rPr>
        <w:t>» КНП «</w:t>
      </w:r>
      <w:r w:rsidRPr="0085421B">
        <w:rPr>
          <w:rFonts w:eastAsiaTheme="minorHAnsi"/>
          <w:sz w:val="28"/>
          <w:szCs w:val="28"/>
          <w:lang w:eastAsia="en-US"/>
        </w:rPr>
        <w:t>1 Територіаль</w:t>
      </w:r>
      <w:r w:rsidR="007E097A">
        <w:rPr>
          <w:rFonts w:eastAsiaTheme="minorHAnsi"/>
          <w:sz w:val="28"/>
          <w:szCs w:val="28"/>
          <w:lang w:eastAsia="en-US"/>
        </w:rPr>
        <w:t>не медичне об’єднання м. Львова»</w:t>
      </w:r>
      <w:r w:rsidRPr="0085421B">
        <w:rPr>
          <w:rFonts w:eastAsiaTheme="minorHAnsi"/>
          <w:sz w:val="28"/>
          <w:szCs w:val="28"/>
          <w:lang w:eastAsia="en-US"/>
        </w:rPr>
        <w:t xml:space="preserve">). </w:t>
      </w:r>
    </w:p>
    <w:p w:rsidR="00D96B59" w:rsidRPr="0085421B" w:rsidRDefault="00D96B59" w:rsidP="00D96B59">
      <w:pPr>
        <w:ind w:firstLine="708"/>
        <w:jc w:val="both"/>
        <w:rPr>
          <w:rFonts w:eastAsiaTheme="minorHAnsi"/>
          <w:sz w:val="28"/>
          <w:szCs w:val="28"/>
          <w:lang w:eastAsia="en-US"/>
        </w:rPr>
      </w:pPr>
      <w:r w:rsidRPr="0085421B">
        <w:rPr>
          <w:rFonts w:eastAsiaTheme="minorHAnsi"/>
          <w:sz w:val="28"/>
          <w:szCs w:val="28"/>
          <w:lang w:eastAsia="en-US"/>
        </w:rPr>
        <w:t>4. Встановлення інсулінових помп проводить</w:t>
      </w:r>
      <w:r w:rsidR="007E097A">
        <w:rPr>
          <w:rFonts w:eastAsiaTheme="minorHAnsi"/>
          <w:sz w:val="28"/>
          <w:szCs w:val="28"/>
          <w:lang w:eastAsia="en-US"/>
        </w:rPr>
        <w:t>ся лікарями-ендокринологами ВП «</w:t>
      </w:r>
      <w:r w:rsidRPr="0085421B">
        <w:rPr>
          <w:rFonts w:eastAsiaTheme="minorHAnsi"/>
          <w:sz w:val="28"/>
          <w:szCs w:val="28"/>
          <w:lang w:eastAsia="en-US"/>
        </w:rPr>
        <w:t>Лікарня Святого Миколая</w:t>
      </w:r>
      <w:r w:rsidR="007E097A">
        <w:rPr>
          <w:rFonts w:eastAsiaTheme="minorHAnsi"/>
          <w:sz w:val="28"/>
          <w:szCs w:val="28"/>
          <w:lang w:eastAsia="en-US"/>
        </w:rPr>
        <w:t>» КНП «</w:t>
      </w:r>
      <w:r w:rsidRPr="0085421B">
        <w:rPr>
          <w:rFonts w:eastAsiaTheme="minorHAnsi"/>
          <w:sz w:val="28"/>
          <w:szCs w:val="28"/>
          <w:lang w:eastAsia="en-US"/>
        </w:rPr>
        <w:t>1 Територіальне медичне об’єднання м. Львова</w:t>
      </w:r>
      <w:r w:rsidR="007E097A">
        <w:rPr>
          <w:rFonts w:eastAsiaTheme="minorHAnsi"/>
          <w:sz w:val="28"/>
          <w:szCs w:val="28"/>
          <w:lang w:eastAsia="en-US"/>
        </w:rPr>
        <w:t>»</w:t>
      </w:r>
      <w:r w:rsidRPr="0085421B">
        <w:rPr>
          <w:rFonts w:eastAsiaTheme="minorHAnsi"/>
          <w:sz w:val="28"/>
          <w:szCs w:val="28"/>
          <w:lang w:eastAsia="en-US"/>
        </w:rPr>
        <w:t>, які мають навички встановлення помп та пройшли необхідне навчання.</w:t>
      </w:r>
    </w:p>
    <w:p w:rsidR="00D96B59" w:rsidRPr="0085421B" w:rsidRDefault="00D96B59" w:rsidP="00D96B59">
      <w:pPr>
        <w:ind w:firstLine="708"/>
        <w:jc w:val="both"/>
        <w:rPr>
          <w:rFonts w:eastAsiaTheme="minorHAnsi"/>
          <w:sz w:val="28"/>
          <w:szCs w:val="28"/>
          <w:lang w:eastAsia="en-US"/>
        </w:rPr>
      </w:pPr>
      <w:r w:rsidRPr="0085421B">
        <w:rPr>
          <w:rFonts w:eastAsiaTheme="minorHAnsi"/>
          <w:sz w:val="28"/>
          <w:szCs w:val="28"/>
          <w:lang w:eastAsia="en-US"/>
        </w:rPr>
        <w:t>5. Виписка дитини, якій встановили інсулінову помпу зі стаціонарного лікування відбувається після індивідуального налаштування пристрою, корекції дози інсуліну та проходження навчання батьками (опікунами) та дитиною.</w:t>
      </w:r>
    </w:p>
    <w:p w:rsidR="00D96B59" w:rsidRPr="0085421B" w:rsidRDefault="00D96B59" w:rsidP="00D96B59">
      <w:pPr>
        <w:ind w:firstLine="708"/>
        <w:jc w:val="both"/>
        <w:rPr>
          <w:rFonts w:eastAsiaTheme="minorHAnsi"/>
          <w:sz w:val="28"/>
          <w:szCs w:val="28"/>
          <w:lang w:eastAsia="en-US"/>
        </w:rPr>
      </w:pPr>
      <w:r w:rsidRPr="0085421B">
        <w:rPr>
          <w:rFonts w:eastAsiaTheme="minorHAnsi"/>
          <w:sz w:val="28"/>
          <w:szCs w:val="28"/>
          <w:lang w:eastAsia="en-US"/>
        </w:rPr>
        <w:t xml:space="preserve">6. Для кожної дитини, якій встановлена інсулінова помпа повинен бути розроблений індивідуальний план медичного нагляду, забезпечене динамічне спостереження, проведення необхідного технічного контролю за роботою помп та проведення лабораторних та інструментальних досліджень (при потребі), у тому числі контроль рівня </w:t>
      </w:r>
      <w:proofErr w:type="spellStart"/>
      <w:r w:rsidRPr="0085421B">
        <w:rPr>
          <w:rFonts w:eastAsiaTheme="minorHAnsi"/>
          <w:sz w:val="28"/>
          <w:szCs w:val="28"/>
          <w:lang w:eastAsia="en-US"/>
        </w:rPr>
        <w:t>глікованого</w:t>
      </w:r>
      <w:proofErr w:type="spellEnd"/>
      <w:r w:rsidRPr="0085421B">
        <w:rPr>
          <w:rFonts w:eastAsiaTheme="minorHAnsi"/>
          <w:sz w:val="28"/>
          <w:szCs w:val="28"/>
          <w:lang w:eastAsia="en-US"/>
        </w:rPr>
        <w:t xml:space="preserve"> гемоглобіну.</w:t>
      </w:r>
    </w:p>
    <w:p w:rsidR="00D96B59" w:rsidRPr="0085421B" w:rsidRDefault="00D96B59" w:rsidP="00D96B59">
      <w:pPr>
        <w:ind w:firstLine="708"/>
        <w:jc w:val="both"/>
        <w:rPr>
          <w:rFonts w:eastAsiaTheme="minorHAnsi"/>
          <w:sz w:val="28"/>
          <w:szCs w:val="28"/>
          <w:lang w:eastAsia="en-US"/>
        </w:rPr>
      </w:pPr>
      <w:r w:rsidRPr="0085421B">
        <w:rPr>
          <w:rFonts w:eastAsiaTheme="minorHAnsi"/>
          <w:sz w:val="28"/>
          <w:szCs w:val="28"/>
          <w:lang w:eastAsia="en-US"/>
        </w:rPr>
        <w:lastRenderedPageBreak/>
        <w:t xml:space="preserve">7. Забезпечення дітей хворих на цукровий діабет 1 типу – жителів </w:t>
      </w:r>
      <w:r w:rsidR="004F64E8" w:rsidRPr="0085421B">
        <w:rPr>
          <w:rFonts w:eastAsiaTheme="minorHAnsi"/>
          <w:sz w:val="28"/>
          <w:szCs w:val="28"/>
          <w:lang w:eastAsia="en-US"/>
        </w:rPr>
        <w:t>Шептицької</w:t>
      </w:r>
      <w:r w:rsidR="00906975" w:rsidRPr="0085421B">
        <w:rPr>
          <w:rFonts w:eastAsiaTheme="minorHAnsi"/>
          <w:sz w:val="28"/>
          <w:szCs w:val="28"/>
          <w:lang w:eastAsia="en-US"/>
        </w:rPr>
        <w:t xml:space="preserve"> </w:t>
      </w:r>
      <w:r w:rsidRPr="0085421B">
        <w:rPr>
          <w:rFonts w:eastAsiaTheme="minorHAnsi"/>
          <w:sz w:val="28"/>
          <w:szCs w:val="28"/>
          <w:lang w:eastAsia="en-US"/>
        </w:rPr>
        <w:t>МТГ витратними матеріалами до інсулінових помп, придбаних за кошти Програми, здійснюється відповідно до індивідуального плану лікування, в якому зазначається необхідний перелік витратних матеріалів та графік їх заміни. Лікар-ендокринолог видає їх дитині під час планових візитів та здійснює регулярний контроль за використанням витратних матеріалів та коригує план лікування при необхідності.</w:t>
      </w:r>
    </w:p>
    <w:p w:rsidR="00D96B59" w:rsidRPr="0085421B" w:rsidRDefault="00D96B59" w:rsidP="00D96B59">
      <w:pPr>
        <w:ind w:firstLine="708"/>
        <w:jc w:val="both"/>
        <w:rPr>
          <w:rFonts w:eastAsiaTheme="minorHAnsi"/>
          <w:sz w:val="28"/>
          <w:szCs w:val="28"/>
          <w:lang w:eastAsia="en-US"/>
        </w:rPr>
      </w:pPr>
      <w:r w:rsidRPr="0085421B">
        <w:rPr>
          <w:rFonts w:eastAsiaTheme="minorHAnsi"/>
          <w:sz w:val="28"/>
          <w:szCs w:val="28"/>
          <w:lang w:eastAsia="en-US"/>
        </w:rPr>
        <w:t xml:space="preserve">8. Для обліку дітей, хворих на цукровий діабет 1 типу, які мають право на забезпечення інсуліновими помпами та витратними матеріалами до них у </w:t>
      </w:r>
      <w:r w:rsidR="007E097A">
        <w:rPr>
          <w:rFonts w:eastAsiaTheme="minorHAnsi"/>
          <w:sz w:val="28"/>
          <w:szCs w:val="28"/>
          <w:lang w:eastAsia="en-US"/>
        </w:rPr>
        <w:t xml:space="preserve">КНП «ЦМЛ ШМР» </w:t>
      </w:r>
      <w:r w:rsidRPr="0085421B">
        <w:rPr>
          <w:rFonts w:eastAsiaTheme="minorHAnsi"/>
          <w:sz w:val="28"/>
          <w:szCs w:val="28"/>
          <w:lang w:eastAsia="en-US"/>
        </w:rPr>
        <w:t>формується реєстр.</w:t>
      </w:r>
    </w:p>
    <w:p w:rsidR="00D96B59" w:rsidRPr="0085421B" w:rsidRDefault="00D96B59" w:rsidP="00D96B59">
      <w:pPr>
        <w:ind w:firstLine="708"/>
        <w:jc w:val="both"/>
        <w:rPr>
          <w:rFonts w:eastAsiaTheme="minorHAnsi"/>
          <w:sz w:val="28"/>
          <w:szCs w:val="28"/>
          <w:lang w:eastAsia="en-US"/>
        </w:rPr>
      </w:pPr>
      <w:r w:rsidRPr="0085421B">
        <w:rPr>
          <w:rFonts w:eastAsiaTheme="minorHAnsi"/>
          <w:sz w:val="28"/>
          <w:szCs w:val="28"/>
          <w:lang w:eastAsia="en-US"/>
        </w:rPr>
        <w:t xml:space="preserve">9. Для отримання інсулінової помпи у </w:t>
      </w:r>
      <w:r w:rsidR="007E097A">
        <w:rPr>
          <w:rFonts w:eastAsiaTheme="minorHAnsi"/>
          <w:sz w:val="28"/>
          <w:szCs w:val="28"/>
          <w:lang w:eastAsia="en-US"/>
        </w:rPr>
        <w:t>КНП «ЦМЛ ШМР»</w:t>
      </w:r>
      <w:r w:rsidRPr="0085421B">
        <w:rPr>
          <w:rFonts w:eastAsiaTheme="minorHAnsi"/>
          <w:sz w:val="28"/>
          <w:szCs w:val="28"/>
          <w:lang w:eastAsia="en-US"/>
        </w:rPr>
        <w:t xml:space="preserve"> формується лист-очікування з визначеною черговістю.</w:t>
      </w:r>
    </w:p>
    <w:p w:rsidR="00D96B59" w:rsidRPr="0085421B" w:rsidRDefault="00D96B59" w:rsidP="00D96B59">
      <w:pPr>
        <w:ind w:firstLine="708"/>
        <w:jc w:val="both"/>
        <w:rPr>
          <w:rFonts w:eastAsiaTheme="minorHAnsi"/>
          <w:sz w:val="28"/>
          <w:szCs w:val="28"/>
          <w:lang w:eastAsia="en-US"/>
        </w:rPr>
      </w:pPr>
      <w:r w:rsidRPr="0085421B">
        <w:rPr>
          <w:rFonts w:eastAsiaTheme="minorHAnsi"/>
          <w:sz w:val="28"/>
          <w:szCs w:val="28"/>
          <w:lang w:eastAsia="en-US"/>
        </w:rPr>
        <w:t xml:space="preserve">10. Розподіл закуплених інсулінових помп дітям здійснюється комісією, утвореною у </w:t>
      </w:r>
      <w:r w:rsidR="007E097A">
        <w:rPr>
          <w:rFonts w:eastAsiaTheme="minorHAnsi"/>
          <w:sz w:val="28"/>
          <w:szCs w:val="28"/>
          <w:lang w:eastAsia="en-US"/>
        </w:rPr>
        <w:t xml:space="preserve">КНП «ЦМЛ ШМР» </w:t>
      </w:r>
      <w:r w:rsidRPr="0085421B">
        <w:rPr>
          <w:rFonts w:eastAsiaTheme="minorHAnsi"/>
          <w:sz w:val="28"/>
          <w:szCs w:val="28"/>
          <w:lang w:eastAsia="en-US"/>
        </w:rPr>
        <w:t xml:space="preserve">із залученням </w:t>
      </w:r>
      <w:r w:rsidR="00906975" w:rsidRPr="0085421B">
        <w:rPr>
          <w:rFonts w:eastAsiaTheme="minorHAnsi"/>
          <w:sz w:val="28"/>
          <w:szCs w:val="28"/>
          <w:lang w:eastAsia="en-US"/>
        </w:rPr>
        <w:t xml:space="preserve">представником КНП «Центр первинної медико-санітарної допомоги Шептицької міської ради» </w:t>
      </w:r>
      <w:r w:rsidRPr="0085421B">
        <w:rPr>
          <w:rFonts w:eastAsiaTheme="minorHAnsi"/>
          <w:sz w:val="28"/>
          <w:szCs w:val="28"/>
          <w:lang w:eastAsia="en-US"/>
        </w:rPr>
        <w:t xml:space="preserve">та представника </w:t>
      </w:r>
      <w:r w:rsidR="00906975" w:rsidRPr="0085421B">
        <w:rPr>
          <w:rFonts w:eastAsiaTheme="minorHAnsi"/>
          <w:sz w:val="28"/>
          <w:szCs w:val="28"/>
          <w:lang w:eastAsia="en-US"/>
        </w:rPr>
        <w:t xml:space="preserve">відділу охорони </w:t>
      </w:r>
      <w:r w:rsidR="004D3471" w:rsidRPr="0085421B">
        <w:rPr>
          <w:rFonts w:eastAsiaTheme="minorHAnsi"/>
          <w:sz w:val="28"/>
          <w:szCs w:val="28"/>
          <w:lang w:eastAsia="en-US"/>
        </w:rPr>
        <w:t>здоров’я</w:t>
      </w:r>
      <w:r w:rsidR="00906975" w:rsidRPr="0085421B">
        <w:rPr>
          <w:rFonts w:eastAsiaTheme="minorHAnsi"/>
          <w:sz w:val="28"/>
          <w:szCs w:val="28"/>
          <w:lang w:eastAsia="en-US"/>
        </w:rPr>
        <w:t xml:space="preserve"> Шептицької міської ради.</w:t>
      </w:r>
    </w:p>
    <w:p w:rsidR="00D96B59" w:rsidRPr="0085421B" w:rsidRDefault="00D96B59" w:rsidP="00D96B59">
      <w:pPr>
        <w:ind w:firstLine="708"/>
        <w:jc w:val="both"/>
        <w:rPr>
          <w:rFonts w:eastAsiaTheme="minorHAnsi"/>
          <w:sz w:val="28"/>
          <w:szCs w:val="28"/>
          <w:lang w:eastAsia="en-US"/>
        </w:rPr>
      </w:pPr>
      <w:r w:rsidRPr="0085421B">
        <w:rPr>
          <w:rFonts w:eastAsiaTheme="minorHAnsi"/>
          <w:sz w:val="28"/>
          <w:szCs w:val="28"/>
          <w:lang w:eastAsia="en-US"/>
        </w:rPr>
        <w:t xml:space="preserve">11. Першочергове право на безоплатне </w:t>
      </w:r>
      <w:bookmarkStart w:id="3" w:name="_Hlk167053632"/>
      <w:r w:rsidRPr="0085421B">
        <w:rPr>
          <w:rFonts w:eastAsiaTheme="minorHAnsi"/>
          <w:sz w:val="28"/>
          <w:szCs w:val="28"/>
          <w:lang w:eastAsia="en-US"/>
        </w:rPr>
        <w:t>забезпечення інсуліновими помпами та витратними матеріалами</w:t>
      </w:r>
      <w:bookmarkEnd w:id="3"/>
      <w:r w:rsidRPr="0085421B">
        <w:rPr>
          <w:rFonts w:eastAsiaTheme="minorHAnsi"/>
          <w:sz w:val="28"/>
          <w:szCs w:val="28"/>
          <w:lang w:eastAsia="en-US"/>
        </w:rPr>
        <w:t xml:space="preserve"> до них за кошти Програми мають:</w:t>
      </w:r>
    </w:p>
    <w:p w:rsidR="00D96B59" w:rsidRPr="0085421B" w:rsidRDefault="00D96B59" w:rsidP="00D96B59">
      <w:pPr>
        <w:ind w:firstLine="708"/>
        <w:jc w:val="both"/>
        <w:rPr>
          <w:rFonts w:eastAsiaTheme="minorHAnsi"/>
          <w:sz w:val="28"/>
          <w:szCs w:val="28"/>
          <w:lang w:eastAsia="en-US"/>
        </w:rPr>
      </w:pPr>
      <w:r w:rsidRPr="0085421B">
        <w:rPr>
          <w:rFonts w:eastAsiaTheme="minorHAnsi"/>
          <w:sz w:val="28"/>
          <w:szCs w:val="28"/>
          <w:lang w:eastAsia="en-US"/>
        </w:rPr>
        <w:t>11.1. Діти, де один із батьків має статус Учасника бойових дій.</w:t>
      </w:r>
    </w:p>
    <w:p w:rsidR="00D96B59" w:rsidRPr="0085421B" w:rsidRDefault="00D96B59" w:rsidP="00D96B59">
      <w:pPr>
        <w:ind w:firstLine="708"/>
        <w:jc w:val="both"/>
        <w:rPr>
          <w:rFonts w:eastAsiaTheme="minorHAnsi"/>
          <w:sz w:val="28"/>
          <w:szCs w:val="28"/>
          <w:lang w:eastAsia="en-US"/>
        </w:rPr>
      </w:pPr>
      <w:r w:rsidRPr="0085421B">
        <w:rPr>
          <w:rFonts w:eastAsiaTheme="minorHAnsi"/>
          <w:sz w:val="28"/>
          <w:szCs w:val="28"/>
          <w:lang w:eastAsia="en-US"/>
        </w:rPr>
        <w:t>11.2. Діти, де один із батьків має статус особи з інвалідністю внаслідок війни.</w:t>
      </w:r>
    </w:p>
    <w:p w:rsidR="00D96B59" w:rsidRPr="0085421B" w:rsidRDefault="00D96B59" w:rsidP="00D96B59">
      <w:pPr>
        <w:ind w:firstLine="708"/>
        <w:jc w:val="both"/>
        <w:rPr>
          <w:rFonts w:eastAsiaTheme="minorHAnsi"/>
          <w:sz w:val="28"/>
          <w:szCs w:val="28"/>
          <w:lang w:eastAsia="en-US"/>
        </w:rPr>
      </w:pPr>
      <w:r w:rsidRPr="0085421B">
        <w:rPr>
          <w:rFonts w:eastAsiaTheme="minorHAnsi"/>
          <w:sz w:val="28"/>
          <w:szCs w:val="28"/>
          <w:lang w:eastAsia="en-US"/>
        </w:rPr>
        <w:t>11.3. Діти загиблого (померлого) Захисника та Захисниці України.</w:t>
      </w:r>
    </w:p>
    <w:p w:rsidR="00D96B59" w:rsidRPr="0085421B" w:rsidRDefault="00D96B59" w:rsidP="00D96B59">
      <w:pPr>
        <w:ind w:firstLine="708"/>
        <w:jc w:val="both"/>
        <w:rPr>
          <w:rFonts w:eastAsiaTheme="minorHAnsi"/>
          <w:sz w:val="28"/>
          <w:szCs w:val="28"/>
          <w:lang w:eastAsia="en-US"/>
        </w:rPr>
      </w:pPr>
      <w:r w:rsidRPr="0085421B">
        <w:rPr>
          <w:rFonts w:eastAsiaTheme="minorHAnsi"/>
          <w:sz w:val="28"/>
          <w:szCs w:val="28"/>
          <w:lang w:eastAsia="en-US"/>
        </w:rPr>
        <w:t>11.4. Діти одного із батьків, к</w:t>
      </w:r>
      <w:r w:rsidR="004F64E8" w:rsidRPr="0085421B">
        <w:rPr>
          <w:rFonts w:eastAsiaTheme="minorHAnsi"/>
          <w:sz w:val="28"/>
          <w:szCs w:val="28"/>
          <w:lang w:eastAsia="en-US"/>
        </w:rPr>
        <w:t>ому посмертно присвоєно звання «</w:t>
      </w:r>
      <w:r w:rsidRPr="0085421B">
        <w:rPr>
          <w:rFonts w:eastAsiaTheme="minorHAnsi"/>
          <w:sz w:val="28"/>
          <w:szCs w:val="28"/>
          <w:lang w:eastAsia="en-US"/>
        </w:rPr>
        <w:t>Герой України</w:t>
      </w:r>
      <w:r w:rsidR="004F64E8" w:rsidRPr="0085421B">
        <w:rPr>
          <w:rFonts w:eastAsiaTheme="minorHAnsi"/>
          <w:sz w:val="28"/>
          <w:szCs w:val="28"/>
          <w:lang w:eastAsia="en-US"/>
        </w:rPr>
        <w:t>»</w:t>
      </w:r>
      <w:r w:rsidRPr="0085421B">
        <w:rPr>
          <w:rFonts w:eastAsiaTheme="minorHAnsi"/>
          <w:sz w:val="28"/>
          <w:szCs w:val="28"/>
          <w:lang w:eastAsia="en-US"/>
        </w:rPr>
        <w:t xml:space="preserve"> за громадянську мужність, патріотизм, героїчне відстоювання конституційних засад демократії, прав і свобод людини, самовіддане служіння українському народові, виявлене під час Революції Гідності.</w:t>
      </w:r>
    </w:p>
    <w:p w:rsidR="00D96B59" w:rsidRPr="0085421B" w:rsidRDefault="00D96B59" w:rsidP="00D96B59">
      <w:pPr>
        <w:ind w:firstLine="708"/>
        <w:jc w:val="both"/>
        <w:rPr>
          <w:rFonts w:eastAsiaTheme="minorHAnsi"/>
          <w:sz w:val="28"/>
          <w:szCs w:val="28"/>
          <w:lang w:eastAsia="en-US"/>
        </w:rPr>
      </w:pPr>
      <w:r w:rsidRPr="0085421B">
        <w:rPr>
          <w:rFonts w:eastAsiaTheme="minorHAnsi"/>
          <w:sz w:val="28"/>
          <w:szCs w:val="28"/>
          <w:lang w:eastAsia="en-US"/>
        </w:rPr>
        <w:t>11.5. Діти, де один із батьків має статус постраждалого учасника Революції Гідності.</w:t>
      </w:r>
    </w:p>
    <w:p w:rsidR="00D96B59" w:rsidRPr="0085421B" w:rsidRDefault="00D96B59" w:rsidP="00D96B59">
      <w:pPr>
        <w:ind w:firstLine="708"/>
        <w:jc w:val="both"/>
        <w:rPr>
          <w:rFonts w:eastAsiaTheme="minorHAnsi"/>
          <w:sz w:val="28"/>
          <w:szCs w:val="28"/>
          <w:lang w:eastAsia="en-US"/>
        </w:rPr>
      </w:pPr>
      <w:r w:rsidRPr="0085421B">
        <w:rPr>
          <w:rFonts w:eastAsiaTheme="minorHAnsi"/>
          <w:sz w:val="28"/>
          <w:szCs w:val="28"/>
          <w:lang w:eastAsia="en-US"/>
        </w:rPr>
        <w:t>11.6. Діти зниклого безвісти за особливих обставин військовослужбовця.</w:t>
      </w:r>
    </w:p>
    <w:p w:rsidR="00D96B59" w:rsidRPr="0085421B" w:rsidRDefault="00D96B59" w:rsidP="00D96B59">
      <w:pPr>
        <w:ind w:firstLine="708"/>
        <w:jc w:val="both"/>
        <w:rPr>
          <w:rFonts w:eastAsiaTheme="minorHAnsi"/>
          <w:sz w:val="28"/>
          <w:szCs w:val="28"/>
          <w:lang w:eastAsia="en-US"/>
        </w:rPr>
      </w:pPr>
      <w:r w:rsidRPr="0085421B">
        <w:rPr>
          <w:rFonts w:eastAsiaTheme="minorHAnsi"/>
          <w:sz w:val="28"/>
          <w:szCs w:val="28"/>
          <w:lang w:eastAsia="en-US"/>
        </w:rPr>
        <w:t>11.7. Діти військовослужбовців, стосовно яких встановлено факт позбавлення особистої свободи внаслідок збройної агресії проти України.</w:t>
      </w:r>
    </w:p>
    <w:p w:rsidR="00D96B59" w:rsidRPr="0085421B" w:rsidRDefault="00D96B59" w:rsidP="00D96B59">
      <w:pPr>
        <w:ind w:firstLine="708"/>
        <w:jc w:val="both"/>
        <w:rPr>
          <w:rFonts w:eastAsiaTheme="minorHAnsi"/>
          <w:sz w:val="28"/>
          <w:szCs w:val="28"/>
          <w:lang w:eastAsia="en-US"/>
        </w:rPr>
      </w:pPr>
      <w:r w:rsidRPr="0085421B">
        <w:rPr>
          <w:rFonts w:eastAsiaTheme="minorHAnsi"/>
          <w:sz w:val="28"/>
          <w:szCs w:val="28"/>
          <w:lang w:eastAsia="en-US"/>
        </w:rPr>
        <w:t>11.8. Діти із багатодітних сімей.</w:t>
      </w:r>
    </w:p>
    <w:p w:rsidR="00D96B59" w:rsidRPr="0085421B" w:rsidRDefault="00D96B59" w:rsidP="00D96B59">
      <w:pPr>
        <w:ind w:firstLine="708"/>
        <w:jc w:val="both"/>
        <w:rPr>
          <w:rFonts w:eastAsiaTheme="minorHAnsi"/>
          <w:sz w:val="28"/>
          <w:szCs w:val="28"/>
          <w:lang w:eastAsia="en-US"/>
        </w:rPr>
      </w:pPr>
      <w:r w:rsidRPr="0085421B">
        <w:rPr>
          <w:rFonts w:eastAsiaTheme="minorHAnsi"/>
          <w:sz w:val="28"/>
          <w:szCs w:val="28"/>
          <w:lang w:eastAsia="en-US"/>
        </w:rPr>
        <w:t>11.9. Діти із малозабезпечених сімей.</w:t>
      </w:r>
    </w:p>
    <w:p w:rsidR="00D96B59" w:rsidRPr="0085421B" w:rsidRDefault="00D96B59" w:rsidP="00D96B59">
      <w:pPr>
        <w:ind w:firstLine="708"/>
        <w:jc w:val="both"/>
        <w:rPr>
          <w:rFonts w:eastAsiaTheme="minorHAnsi"/>
          <w:sz w:val="28"/>
          <w:szCs w:val="28"/>
          <w:lang w:eastAsia="en-US"/>
        </w:rPr>
      </w:pPr>
      <w:r w:rsidRPr="0085421B">
        <w:rPr>
          <w:rFonts w:eastAsiaTheme="minorHAnsi"/>
          <w:sz w:val="28"/>
          <w:szCs w:val="28"/>
          <w:lang w:eastAsia="en-US"/>
        </w:rPr>
        <w:t>11.10. Діти, яких виховує лише один із батьків.</w:t>
      </w:r>
    </w:p>
    <w:p w:rsidR="00D96B59" w:rsidRPr="0085421B" w:rsidRDefault="00D96B59" w:rsidP="00D96B59">
      <w:pPr>
        <w:ind w:firstLine="708"/>
        <w:jc w:val="both"/>
        <w:rPr>
          <w:rFonts w:eastAsiaTheme="minorHAnsi"/>
          <w:sz w:val="28"/>
          <w:szCs w:val="28"/>
          <w:lang w:eastAsia="en-US"/>
        </w:rPr>
      </w:pPr>
      <w:r w:rsidRPr="0085421B">
        <w:rPr>
          <w:rFonts w:eastAsiaTheme="minorHAnsi"/>
          <w:sz w:val="28"/>
          <w:szCs w:val="28"/>
          <w:lang w:eastAsia="en-US"/>
        </w:rPr>
        <w:t xml:space="preserve">12. Безоплатне забезпечення інсуліновими помпами та витратними матеріалами до них дітей – жителів </w:t>
      </w:r>
      <w:r w:rsidR="004F64E8" w:rsidRPr="0085421B">
        <w:rPr>
          <w:rFonts w:eastAsiaTheme="minorHAnsi"/>
          <w:sz w:val="28"/>
          <w:szCs w:val="28"/>
          <w:lang w:eastAsia="en-US"/>
        </w:rPr>
        <w:t>Шептицької</w:t>
      </w:r>
      <w:r w:rsidRPr="0085421B">
        <w:rPr>
          <w:rFonts w:eastAsiaTheme="minorHAnsi"/>
          <w:sz w:val="28"/>
          <w:szCs w:val="28"/>
          <w:lang w:eastAsia="en-US"/>
        </w:rPr>
        <w:t xml:space="preserve"> МТГ, які не мають першочергового права на таке забезпечення, здійснюється в порядку загальної черги у межах коштів, передбачених в бюджеті </w:t>
      </w:r>
      <w:r w:rsidR="004F64E8" w:rsidRPr="0085421B">
        <w:rPr>
          <w:rFonts w:eastAsiaTheme="minorHAnsi"/>
          <w:sz w:val="28"/>
          <w:szCs w:val="28"/>
          <w:lang w:eastAsia="en-US"/>
        </w:rPr>
        <w:t xml:space="preserve">Шептицької </w:t>
      </w:r>
      <w:r w:rsidRPr="0085421B">
        <w:rPr>
          <w:rFonts w:eastAsiaTheme="minorHAnsi"/>
          <w:sz w:val="28"/>
          <w:szCs w:val="28"/>
          <w:lang w:eastAsia="en-US"/>
        </w:rPr>
        <w:t>МТГ на виконання заходів Програми.</w:t>
      </w:r>
    </w:p>
    <w:p w:rsidR="00D96B59" w:rsidRPr="0085421B" w:rsidRDefault="00D96B59" w:rsidP="00D96B59">
      <w:pPr>
        <w:ind w:firstLine="708"/>
        <w:jc w:val="both"/>
        <w:rPr>
          <w:rFonts w:eastAsiaTheme="minorHAnsi"/>
          <w:sz w:val="28"/>
          <w:szCs w:val="28"/>
          <w:lang w:eastAsia="en-US"/>
        </w:rPr>
      </w:pPr>
      <w:r w:rsidRPr="0085421B">
        <w:rPr>
          <w:rFonts w:eastAsiaTheme="minorHAnsi"/>
          <w:sz w:val="28"/>
          <w:szCs w:val="28"/>
          <w:lang w:eastAsia="en-US"/>
        </w:rPr>
        <w:t xml:space="preserve">13. Для зарахування до листа-очікування для забезпечення дітей, хворих на цукровий діабет 1 типу, інсуліновими помпами та витратними матеріалами до них за кошти Програми батьки (опікуни) надають такі документи: </w:t>
      </w:r>
    </w:p>
    <w:p w:rsidR="00D96B59" w:rsidRPr="0085421B" w:rsidRDefault="00D96B59" w:rsidP="00D96B59">
      <w:pPr>
        <w:ind w:firstLine="708"/>
        <w:jc w:val="both"/>
        <w:rPr>
          <w:rFonts w:eastAsiaTheme="minorHAnsi"/>
          <w:sz w:val="28"/>
          <w:szCs w:val="28"/>
          <w:lang w:eastAsia="en-US"/>
        </w:rPr>
      </w:pPr>
      <w:r w:rsidRPr="0085421B">
        <w:rPr>
          <w:rFonts w:eastAsiaTheme="minorHAnsi"/>
          <w:sz w:val="28"/>
          <w:szCs w:val="28"/>
          <w:lang w:eastAsia="en-US"/>
        </w:rPr>
        <w:t>13.1. Заяву про зарахування до листа-очікування.</w:t>
      </w:r>
    </w:p>
    <w:p w:rsidR="00D96B59" w:rsidRPr="0085421B" w:rsidRDefault="00D96B59" w:rsidP="00D96B59">
      <w:pPr>
        <w:ind w:firstLine="708"/>
        <w:jc w:val="both"/>
        <w:rPr>
          <w:rFonts w:eastAsiaTheme="minorHAnsi"/>
          <w:sz w:val="28"/>
          <w:szCs w:val="28"/>
          <w:lang w:eastAsia="en-US"/>
        </w:rPr>
      </w:pPr>
      <w:r w:rsidRPr="0085421B">
        <w:rPr>
          <w:rFonts w:eastAsiaTheme="minorHAnsi"/>
          <w:sz w:val="28"/>
          <w:szCs w:val="28"/>
          <w:lang w:eastAsia="en-US"/>
        </w:rPr>
        <w:t>13.2. Згоду на обробку персональних даних.</w:t>
      </w:r>
    </w:p>
    <w:p w:rsidR="00D96B59" w:rsidRPr="0085421B" w:rsidRDefault="00D96B59" w:rsidP="00D96B59">
      <w:pPr>
        <w:ind w:firstLine="708"/>
        <w:jc w:val="both"/>
        <w:rPr>
          <w:rFonts w:eastAsiaTheme="minorHAnsi"/>
          <w:sz w:val="28"/>
          <w:szCs w:val="28"/>
          <w:lang w:eastAsia="en-US"/>
        </w:rPr>
      </w:pPr>
      <w:r w:rsidRPr="0085421B">
        <w:rPr>
          <w:rFonts w:eastAsiaTheme="minorHAnsi"/>
          <w:sz w:val="28"/>
          <w:szCs w:val="28"/>
          <w:lang w:eastAsia="en-US"/>
        </w:rPr>
        <w:lastRenderedPageBreak/>
        <w:t>13.3. Копію паспорта громадянина України та довідки про присвоєння реєстраційного номера платника податків (одного із батьків / опікуна або законного представника дитини).</w:t>
      </w:r>
    </w:p>
    <w:p w:rsidR="00D96B59" w:rsidRPr="0085421B" w:rsidRDefault="00D96B59" w:rsidP="00D96B59">
      <w:pPr>
        <w:ind w:firstLine="708"/>
        <w:jc w:val="both"/>
        <w:rPr>
          <w:rFonts w:eastAsiaTheme="minorHAnsi"/>
          <w:sz w:val="28"/>
          <w:szCs w:val="28"/>
          <w:lang w:eastAsia="en-US"/>
        </w:rPr>
      </w:pPr>
      <w:r w:rsidRPr="0085421B">
        <w:rPr>
          <w:rFonts w:eastAsiaTheme="minorHAnsi"/>
          <w:sz w:val="28"/>
          <w:szCs w:val="28"/>
          <w:lang w:eastAsia="en-US"/>
        </w:rPr>
        <w:t>13.4. Копію свідоцтва про народження дитини.</w:t>
      </w:r>
    </w:p>
    <w:p w:rsidR="00D96B59" w:rsidRPr="0085421B" w:rsidRDefault="00D96B59" w:rsidP="00D96B59">
      <w:pPr>
        <w:ind w:firstLine="708"/>
        <w:jc w:val="both"/>
        <w:rPr>
          <w:rFonts w:eastAsiaTheme="minorHAnsi"/>
          <w:sz w:val="28"/>
          <w:szCs w:val="28"/>
          <w:lang w:eastAsia="en-US"/>
        </w:rPr>
      </w:pPr>
      <w:r w:rsidRPr="0085421B">
        <w:rPr>
          <w:rFonts w:eastAsiaTheme="minorHAnsi"/>
          <w:sz w:val="28"/>
          <w:szCs w:val="28"/>
          <w:lang w:eastAsia="en-US"/>
        </w:rPr>
        <w:t>13.5. Копію документа (посвідчення, витяг з реєстру, довідка тощо), який надає право на першочергове отримання інсулінової помпи згідно із цією Програмою.</w:t>
      </w:r>
    </w:p>
    <w:p w:rsidR="00D96B59" w:rsidRPr="0085421B" w:rsidRDefault="00D96B59" w:rsidP="00D96B59">
      <w:pPr>
        <w:ind w:firstLine="708"/>
        <w:jc w:val="both"/>
        <w:rPr>
          <w:rFonts w:eastAsiaTheme="minorHAnsi"/>
          <w:sz w:val="28"/>
          <w:szCs w:val="28"/>
          <w:lang w:eastAsia="en-US"/>
        </w:rPr>
      </w:pPr>
      <w:r w:rsidRPr="0085421B">
        <w:rPr>
          <w:rFonts w:eastAsiaTheme="minorHAnsi"/>
          <w:sz w:val="28"/>
          <w:szCs w:val="28"/>
          <w:lang w:eastAsia="en-US"/>
        </w:rPr>
        <w:t>13.6. Довідку про реєстрацію місця проживання</w:t>
      </w:r>
      <w:r w:rsidR="00393D1A">
        <w:rPr>
          <w:rFonts w:eastAsiaTheme="minorHAnsi"/>
          <w:sz w:val="28"/>
          <w:szCs w:val="28"/>
          <w:lang w:eastAsia="en-US"/>
        </w:rPr>
        <w:t xml:space="preserve"> </w:t>
      </w:r>
      <w:r w:rsidR="008C0C45">
        <w:rPr>
          <w:rFonts w:eastAsiaTheme="minorHAnsi"/>
          <w:sz w:val="28"/>
          <w:szCs w:val="28"/>
          <w:lang w:eastAsia="en-US"/>
        </w:rPr>
        <w:t>/ АКТ  КП «</w:t>
      </w:r>
      <w:proofErr w:type="spellStart"/>
      <w:r w:rsidR="008C0C45">
        <w:rPr>
          <w:rFonts w:eastAsiaTheme="minorHAnsi"/>
          <w:sz w:val="28"/>
          <w:szCs w:val="28"/>
          <w:lang w:eastAsia="en-US"/>
        </w:rPr>
        <w:t>Житлокомунсервіс</w:t>
      </w:r>
      <w:proofErr w:type="spellEnd"/>
      <w:r w:rsidR="008C0C45">
        <w:rPr>
          <w:rFonts w:eastAsiaTheme="minorHAnsi"/>
          <w:sz w:val="28"/>
          <w:szCs w:val="28"/>
          <w:lang w:eastAsia="en-US"/>
        </w:rPr>
        <w:t xml:space="preserve">» ШМР   про проживання дитини за </w:t>
      </w:r>
      <w:proofErr w:type="spellStart"/>
      <w:r w:rsidR="008C0C45">
        <w:rPr>
          <w:rFonts w:eastAsiaTheme="minorHAnsi"/>
          <w:sz w:val="28"/>
          <w:szCs w:val="28"/>
          <w:lang w:eastAsia="en-US"/>
        </w:rPr>
        <w:t>адресою</w:t>
      </w:r>
      <w:proofErr w:type="spellEnd"/>
      <w:r w:rsidR="00393D1A">
        <w:rPr>
          <w:rFonts w:eastAsiaTheme="minorHAnsi"/>
          <w:sz w:val="28"/>
          <w:szCs w:val="28"/>
          <w:lang w:eastAsia="en-US"/>
        </w:rPr>
        <w:t xml:space="preserve"> на території громади </w:t>
      </w:r>
      <w:r w:rsidR="008C0C45">
        <w:rPr>
          <w:rFonts w:eastAsiaTheme="minorHAnsi"/>
          <w:sz w:val="28"/>
          <w:szCs w:val="28"/>
          <w:lang w:eastAsia="en-US"/>
        </w:rPr>
        <w:t>/</w:t>
      </w:r>
      <w:r w:rsidR="00393D1A">
        <w:rPr>
          <w:rFonts w:eastAsiaTheme="minorHAnsi"/>
          <w:sz w:val="28"/>
          <w:szCs w:val="28"/>
          <w:lang w:eastAsia="en-US"/>
        </w:rPr>
        <w:t xml:space="preserve"> </w:t>
      </w:r>
      <w:r w:rsidR="008C0C45">
        <w:rPr>
          <w:rFonts w:eastAsiaTheme="minorHAnsi"/>
          <w:sz w:val="28"/>
          <w:szCs w:val="28"/>
          <w:lang w:eastAsia="en-US"/>
        </w:rPr>
        <w:t>Довідка про місце навчання учня у ЗЗСО громади</w:t>
      </w:r>
      <w:r w:rsidR="00393D1A">
        <w:rPr>
          <w:rFonts w:eastAsiaTheme="minorHAnsi"/>
          <w:sz w:val="28"/>
          <w:szCs w:val="28"/>
          <w:lang w:eastAsia="en-US"/>
        </w:rPr>
        <w:t xml:space="preserve"> </w:t>
      </w:r>
      <w:r w:rsidR="008C0C45">
        <w:rPr>
          <w:rFonts w:eastAsiaTheme="minorHAnsi"/>
          <w:sz w:val="28"/>
          <w:szCs w:val="28"/>
          <w:lang w:eastAsia="en-US"/>
        </w:rPr>
        <w:t>/ Довідка про місце виховання дитини у ЗДО громади</w:t>
      </w:r>
      <w:r w:rsidRPr="0085421B">
        <w:rPr>
          <w:rFonts w:eastAsiaTheme="minorHAnsi"/>
          <w:sz w:val="28"/>
          <w:szCs w:val="28"/>
          <w:lang w:eastAsia="en-US"/>
        </w:rPr>
        <w:t>.</w:t>
      </w:r>
    </w:p>
    <w:p w:rsidR="00D96B59" w:rsidRPr="0085421B" w:rsidRDefault="00D96B59" w:rsidP="00D96B59">
      <w:pPr>
        <w:ind w:firstLine="708"/>
        <w:jc w:val="both"/>
        <w:rPr>
          <w:rFonts w:eastAsiaTheme="minorHAnsi"/>
          <w:sz w:val="28"/>
          <w:szCs w:val="28"/>
          <w:lang w:eastAsia="en-US"/>
        </w:rPr>
      </w:pPr>
      <w:r w:rsidRPr="0085421B">
        <w:rPr>
          <w:rFonts w:eastAsiaTheme="minorHAnsi"/>
          <w:sz w:val="28"/>
          <w:szCs w:val="28"/>
          <w:lang w:eastAsia="en-US"/>
        </w:rPr>
        <w:t>13.7. Інші документи (залежно від обставин, що склались).</w:t>
      </w:r>
    </w:p>
    <w:p w:rsidR="00D96B59" w:rsidRPr="0085421B" w:rsidRDefault="00D96B59" w:rsidP="00D96B59">
      <w:pPr>
        <w:ind w:firstLine="708"/>
        <w:jc w:val="both"/>
        <w:rPr>
          <w:rFonts w:eastAsiaTheme="minorHAnsi"/>
          <w:sz w:val="28"/>
          <w:szCs w:val="28"/>
          <w:lang w:eastAsia="en-US"/>
        </w:rPr>
      </w:pPr>
      <w:r w:rsidRPr="0085421B">
        <w:rPr>
          <w:rFonts w:eastAsiaTheme="minorHAnsi"/>
          <w:sz w:val="28"/>
          <w:szCs w:val="28"/>
          <w:lang w:eastAsia="en-US"/>
        </w:rPr>
        <w:t>14. Під час подання копій документів надаються їхні оригінали для огляду та підтвердження копій.</w:t>
      </w:r>
    </w:p>
    <w:p w:rsidR="00D96B59" w:rsidRPr="0085421B" w:rsidRDefault="00D96B59" w:rsidP="00D96B59">
      <w:pPr>
        <w:ind w:firstLine="708"/>
        <w:jc w:val="both"/>
        <w:rPr>
          <w:rFonts w:eastAsiaTheme="minorHAnsi"/>
          <w:sz w:val="28"/>
          <w:szCs w:val="28"/>
          <w:lang w:eastAsia="en-US"/>
        </w:rPr>
      </w:pPr>
      <w:r w:rsidRPr="0085421B">
        <w:rPr>
          <w:rFonts w:eastAsiaTheme="minorHAnsi"/>
          <w:sz w:val="28"/>
          <w:szCs w:val="28"/>
          <w:lang w:eastAsia="en-US"/>
        </w:rPr>
        <w:t>15. Підставами для відмови у проведенні безоплатного забезпечення інсуліновими помпами та витратними матеріалами за кошти Програми є:</w:t>
      </w:r>
    </w:p>
    <w:p w:rsidR="00D96B59" w:rsidRPr="0085421B" w:rsidRDefault="00D96B59" w:rsidP="00D96B59">
      <w:pPr>
        <w:ind w:firstLine="708"/>
        <w:jc w:val="both"/>
        <w:rPr>
          <w:rFonts w:eastAsiaTheme="minorHAnsi"/>
          <w:sz w:val="28"/>
          <w:szCs w:val="28"/>
          <w:lang w:eastAsia="en-US"/>
        </w:rPr>
      </w:pPr>
      <w:r w:rsidRPr="0085421B">
        <w:rPr>
          <w:rFonts w:eastAsiaTheme="minorHAnsi"/>
          <w:sz w:val="28"/>
          <w:szCs w:val="28"/>
          <w:lang w:eastAsia="en-US"/>
        </w:rPr>
        <w:t xml:space="preserve">15.1. Відсутність повного комплекту документів, визначених у пункті 4.14. цієї Програми. </w:t>
      </w:r>
    </w:p>
    <w:p w:rsidR="00D96B59" w:rsidRPr="0085421B" w:rsidRDefault="00D96B59" w:rsidP="00D96B59">
      <w:pPr>
        <w:ind w:firstLine="708"/>
        <w:jc w:val="both"/>
        <w:rPr>
          <w:rFonts w:eastAsiaTheme="minorHAnsi"/>
          <w:sz w:val="28"/>
          <w:szCs w:val="28"/>
          <w:lang w:eastAsia="en-US"/>
        </w:rPr>
      </w:pPr>
      <w:r w:rsidRPr="0085421B">
        <w:rPr>
          <w:rFonts w:eastAsiaTheme="minorHAnsi"/>
          <w:sz w:val="28"/>
          <w:szCs w:val="28"/>
          <w:lang w:eastAsia="en-US"/>
        </w:rPr>
        <w:t>15.2. Виявлена недостовірність відомостей у наданих документах.</w:t>
      </w:r>
    </w:p>
    <w:p w:rsidR="00D96B59" w:rsidRPr="0085421B" w:rsidRDefault="00D96B59" w:rsidP="00F13678">
      <w:pPr>
        <w:jc w:val="both"/>
        <w:rPr>
          <w:rFonts w:eastAsiaTheme="minorHAnsi"/>
          <w:sz w:val="28"/>
          <w:szCs w:val="28"/>
          <w:lang w:eastAsia="en-US"/>
        </w:rPr>
      </w:pPr>
    </w:p>
    <w:p w:rsidR="00D96B59" w:rsidRPr="0085421B" w:rsidRDefault="00D96B59" w:rsidP="00F13678">
      <w:pPr>
        <w:jc w:val="both"/>
        <w:rPr>
          <w:rFonts w:eastAsiaTheme="minorHAnsi"/>
          <w:sz w:val="28"/>
          <w:szCs w:val="28"/>
          <w:lang w:eastAsia="en-US"/>
        </w:rPr>
      </w:pPr>
    </w:p>
    <w:sectPr w:rsidR="00D96B59" w:rsidRPr="0085421B" w:rsidSect="00A36A39">
      <w:headerReference w:type="default" r:id="rId8"/>
      <w:pgSz w:w="11906" w:h="16838" w:code="9"/>
      <w:pgMar w:top="851" w:right="567" w:bottom="1134" w:left="1985" w:header="567" w:footer="113" w:gutter="0"/>
      <w:paperSrc w:first="7" w:other="7"/>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6B88" w:rsidRDefault="009D6B88">
      <w:r>
        <w:separator/>
      </w:r>
    </w:p>
  </w:endnote>
  <w:endnote w:type="continuationSeparator" w:id="0">
    <w:p w:rsidR="009D6B88" w:rsidRDefault="009D6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altName w:val="Calibri"/>
    <w:panose1 w:val="020B0502040204020203"/>
    <w:charset w:val="CC"/>
    <w:family w:val="swiss"/>
    <w:pitch w:val="variable"/>
    <w:sig w:usb0="E4002EFF" w:usb1="C000E47F" w:usb2="00000009" w:usb3="00000000" w:csb0="000001FF" w:csb1="00000000"/>
  </w:font>
  <w:font w:name="Svoboda">
    <w:altName w:val="Bahnschrift Light"/>
    <w:charset w:val="00"/>
    <w:family w:val="swiss"/>
    <w:pitch w:val="variable"/>
    <w:sig w:usb0="00000203" w:usb1="00000000"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6B88" w:rsidRDefault="009D6B88">
      <w:r>
        <w:separator/>
      </w:r>
    </w:p>
  </w:footnote>
  <w:footnote w:type="continuationSeparator" w:id="0">
    <w:p w:rsidR="009D6B88" w:rsidRDefault="009D6B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2DDC" w:rsidRDefault="00C72DDC">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2"/>
    <w:lvl w:ilvl="0">
      <w:start w:val="2"/>
      <w:numFmt w:val="bullet"/>
      <w:lvlText w:val="-"/>
      <w:lvlJc w:val="left"/>
      <w:pPr>
        <w:tabs>
          <w:tab w:val="num" w:pos="1572"/>
        </w:tabs>
        <w:ind w:left="1572" w:hanging="864"/>
      </w:pPr>
      <w:rPr>
        <w:rFonts w:ascii="Arial" w:hAnsi="Arial"/>
      </w:rPr>
    </w:lvl>
  </w:abstractNum>
  <w:abstractNum w:abstractNumId="1" w15:restartNumberingAfterBreak="0">
    <w:nsid w:val="00000002"/>
    <w:multiLevelType w:val="singleLevel"/>
    <w:tmpl w:val="00000002"/>
    <w:name w:val="WW8Num3"/>
    <w:lvl w:ilvl="0">
      <w:start w:val="1"/>
      <w:numFmt w:val="decimal"/>
      <w:lvlText w:val="%1."/>
      <w:lvlJc w:val="left"/>
      <w:pPr>
        <w:tabs>
          <w:tab w:val="num" w:pos="720"/>
        </w:tabs>
        <w:ind w:left="720" w:hanging="360"/>
      </w:pPr>
      <w:rPr>
        <w:rFonts w:cs="Times New Roman"/>
      </w:rPr>
    </w:lvl>
  </w:abstractNum>
  <w:abstractNum w:abstractNumId="2" w15:restartNumberingAfterBreak="0">
    <w:nsid w:val="00000003"/>
    <w:multiLevelType w:val="singleLevel"/>
    <w:tmpl w:val="00000003"/>
    <w:name w:val="WW8Num5"/>
    <w:lvl w:ilvl="0">
      <w:start w:val="1"/>
      <w:numFmt w:val="decimal"/>
      <w:lvlText w:val="%1."/>
      <w:lvlJc w:val="left"/>
      <w:pPr>
        <w:tabs>
          <w:tab w:val="num" w:pos="720"/>
        </w:tabs>
        <w:ind w:left="720" w:hanging="360"/>
      </w:pPr>
      <w:rPr>
        <w:rFonts w:cs="Times New Roman"/>
      </w:rPr>
    </w:lvl>
  </w:abstractNum>
  <w:abstractNum w:abstractNumId="3" w15:restartNumberingAfterBreak="0">
    <w:nsid w:val="00000004"/>
    <w:multiLevelType w:val="singleLevel"/>
    <w:tmpl w:val="00000004"/>
    <w:name w:val="WW8Num6"/>
    <w:lvl w:ilvl="0">
      <w:start w:val="1"/>
      <w:numFmt w:val="decimal"/>
      <w:lvlText w:val="%1."/>
      <w:lvlJc w:val="left"/>
      <w:pPr>
        <w:tabs>
          <w:tab w:val="num" w:pos="720"/>
        </w:tabs>
        <w:ind w:left="720" w:hanging="360"/>
      </w:pPr>
      <w:rPr>
        <w:rFonts w:cs="Times New Roman"/>
      </w:rPr>
    </w:lvl>
  </w:abstractNum>
  <w:abstractNum w:abstractNumId="4" w15:restartNumberingAfterBreak="0">
    <w:nsid w:val="02662899"/>
    <w:multiLevelType w:val="multilevel"/>
    <w:tmpl w:val="5A1A022A"/>
    <w:lvl w:ilvl="0">
      <w:start w:val="4"/>
      <w:numFmt w:val="decimal"/>
      <w:lvlText w:val="%1."/>
      <w:lvlJc w:val="left"/>
      <w:pPr>
        <w:ind w:left="390" w:hanging="390"/>
      </w:pPr>
    </w:lvl>
    <w:lvl w:ilvl="1">
      <w:start w:val="1"/>
      <w:numFmt w:val="decimal"/>
      <w:lvlText w:val="%1.%2."/>
      <w:lvlJc w:val="left"/>
      <w:pPr>
        <w:ind w:left="1425" w:hanging="720"/>
      </w:pPr>
    </w:lvl>
    <w:lvl w:ilvl="2">
      <w:start w:val="1"/>
      <w:numFmt w:val="decimal"/>
      <w:lvlText w:val="%1.%2.%3."/>
      <w:lvlJc w:val="left"/>
      <w:pPr>
        <w:ind w:left="2130" w:hanging="720"/>
      </w:pPr>
    </w:lvl>
    <w:lvl w:ilvl="3">
      <w:start w:val="1"/>
      <w:numFmt w:val="decimal"/>
      <w:lvlText w:val="%1.%2.%3.%4."/>
      <w:lvlJc w:val="left"/>
      <w:pPr>
        <w:ind w:left="3195" w:hanging="1080"/>
      </w:pPr>
    </w:lvl>
    <w:lvl w:ilvl="4">
      <w:start w:val="1"/>
      <w:numFmt w:val="decimal"/>
      <w:lvlText w:val="%1.%2.%3.%4.%5."/>
      <w:lvlJc w:val="left"/>
      <w:pPr>
        <w:ind w:left="3900" w:hanging="1080"/>
      </w:pPr>
    </w:lvl>
    <w:lvl w:ilvl="5">
      <w:start w:val="1"/>
      <w:numFmt w:val="decimal"/>
      <w:lvlText w:val="%1.%2.%3.%4.%5.%6."/>
      <w:lvlJc w:val="left"/>
      <w:pPr>
        <w:ind w:left="4965" w:hanging="1440"/>
      </w:pPr>
    </w:lvl>
    <w:lvl w:ilvl="6">
      <w:start w:val="1"/>
      <w:numFmt w:val="decimal"/>
      <w:lvlText w:val="%1.%2.%3.%4.%5.%6.%7."/>
      <w:lvlJc w:val="left"/>
      <w:pPr>
        <w:ind w:left="5670" w:hanging="1440"/>
      </w:pPr>
    </w:lvl>
    <w:lvl w:ilvl="7">
      <w:start w:val="1"/>
      <w:numFmt w:val="decimal"/>
      <w:lvlText w:val="%1.%2.%3.%4.%5.%6.%7.%8."/>
      <w:lvlJc w:val="left"/>
      <w:pPr>
        <w:ind w:left="6735" w:hanging="1800"/>
      </w:pPr>
    </w:lvl>
    <w:lvl w:ilvl="8">
      <w:start w:val="1"/>
      <w:numFmt w:val="decimal"/>
      <w:lvlText w:val="%1.%2.%3.%4.%5.%6.%7.%8.%9."/>
      <w:lvlJc w:val="left"/>
      <w:pPr>
        <w:ind w:left="7800" w:hanging="2160"/>
      </w:pPr>
    </w:lvl>
  </w:abstractNum>
  <w:abstractNum w:abstractNumId="5" w15:restartNumberingAfterBreak="0">
    <w:nsid w:val="09966A0C"/>
    <w:multiLevelType w:val="hybridMultilevel"/>
    <w:tmpl w:val="8D0CAD12"/>
    <w:lvl w:ilvl="0" w:tplc="C0783B76">
      <w:numFmt w:val="bullet"/>
      <w:lvlText w:val="-"/>
      <w:lvlJc w:val="left"/>
      <w:pPr>
        <w:ind w:left="720" w:hanging="360"/>
      </w:pPr>
      <w:rPr>
        <w:rFonts w:ascii="Arial" w:eastAsiaTheme="minorHAnsi" w:hAnsi="Arial" w:cs="Aria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6" w15:restartNumberingAfterBreak="0">
    <w:nsid w:val="0BE1779D"/>
    <w:multiLevelType w:val="multilevel"/>
    <w:tmpl w:val="08A4F77C"/>
    <w:lvl w:ilvl="0">
      <w:start w:val="2"/>
      <w:numFmt w:val="decimal"/>
      <w:lvlText w:val="%1."/>
      <w:lvlJc w:val="left"/>
      <w:pPr>
        <w:ind w:left="390" w:hanging="390"/>
      </w:pPr>
    </w:lvl>
    <w:lvl w:ilvl="1">
      <w:start w:val="1"/>
      <w:numFmt w:val="decimal"/>
      <w:lvlText w:val="%1.%2."/>
      <w:lvlJc w:val="left"/>
      <w:pPr>
        <w:ind w:left="1800" w:hanging="720"/>
      </w:pPr>
    </w:lvl>
    <w:lvl w:ilvl="2">
      <w:start w:val="1"/>
      <w:numFmt w:val="decimal"/>
      <w:lvlText w:val="%1.%2.%3."/>
      <w:lvlJc w:val="left"/>
      <w:pPr>
        <w:ind w:left="2880" w:hanging="720"/>
      </w:pPr>
    </w:lvl>
    <w:lvl w:ilvl="3">
      <w:start w:val="1"/>
      <w:numFmt w:val="decimal"/>
      <w:lvlText w:val="%1.%2.%3.%4."/>
      <w:lvlJc w:val="left"/>
      <w:pPr>
        <w:ind w:left="4320" w:hanging="1080"/>
      </w:pPr>
    </w:lvl>
    <w:lvl w:ilvl="4">
      <w:start w:val="1"/>
      <w:numFmt w:val="decimal"/>
      <w:lvlText w:val="%1.%2.%3.%4.%5."/>
      <w:lvlJc w:val="left"/>
      <w:pPr>
        <w:ind w:left="5400" w:hanging="1080"/>
      </w:pPr>
    </w:lvl>
    <w:lvl w:ilvl="5">
      <w:start w:val="1"/>
      <w:numFmt w:val="decimal"/>
      <w:lvlText w:val="%1.%2.%3.%4.%5.%6."/>
      <w:lvlJc w:val="left"/>
      <w:pPr>
        <w:ind w:left="6840" w:hanging="1440"/>
      </w:pPr>
    </w:lvl>
    <w:lvl w:ilvl="6">
      <w:start w:val="1"/>
      <w:numFmt w:val="decimal"/>
      <w:lvlText w:val="%1.%2.%3.%4.%5.%6.%7."/>
      <w:lvlJc w:val="left"/>
      <w:pPr>
        <w:ind w:left="7920" w:hanging="1440"/>
      </w:pPr>
    </w:lvl>
    <w:lvl w:ilvl="7">
      <w:start w:val="1"/>
      <w:numFmt w:val="decimal"/>
      <w:lvlText w:val="%1.%2.%3.%4.%5.%6.%7.%8."/>
      <w:lvlJc w:val="left"/>
      <w:pPr>
        <w:ind w:left="9360" w:hanging="1800"/>
      </w:pPr>
    </w:lvl>
    <w:lvl w:ilvl="8">
      <w:start w:val="1"/>
      <w:numFmt w:val="decimal"/>
      <w:lvlText w:val="%1.%2.%3.%4.%5.%6.%7.%8.%9."/>
      <w:lvlJc w:val="left"/>
      <w:pPr>
        <w:ind w:left="10800" w:hanging="2160"/>
      </w:pPr>
    </w:lvl>
  </w:abstractNum>
  <w:abstractNum w:abstractNumId="7" w15:restartNumberingAfterBreak="0">
    <w:nsid w:val="2FD36B4A"/>
    <w:multiLevelType w:val="hybridMultilevel"/>
    <w:tmpl w:val="836EBC1C"/>
    <w:lvl w:ilvl="0" w:tplc="08090001">
      <w:start w:val="1"/>
      <w:numFmt w:val="bullet"/>
      <w:lvlText w:val=""/>
      <w:lvlJc w:val="left"/>
      <w:pPr>
        <w:ind w:left="1170" w:hanging="360"/>
      </w:pPr>
      <w:rPr>
        <w:rFonts w:ascii="Symbol" w:hAnsi="Symbol" w:hint="default"/>
      </w:rPr>
    </w:lvl>
    <w:lvl w:ilvl="1" w:tplc="08090003">
      <w:start w:val="1"/>
      <w:numFmt w:val="bullet"/>
      <w:lvlText w:val="o"/>
      <w:lvlJc w:val="left"/>
      <w:pPr>
        <w:ind w:left="1890" w:hanging="360"/>
      </w:pPr>
      <w:rPr>
        <w:rFonts w:ascii="Courier New" w:hAnsi="Courier New" w:cs="Times New Roman" w:hint="default"/>
      </w:rPr>
    </w:lvl>
    <w:lvl w:ilvl="2" w:tplc="08090005">
      <w:start w:val="1"/>
      <w:numFmt w:val="bullet"/>
      <w:lvlText w:val=""/>
      <w:lvlJc w:val="left"/>
      <w:pPr>
        <w:ind w:left="2610" w:hanging="360"/>
      </w:pPr>
      <w:rPr>
        <w:rFonts w:ascii="Wingdings" w:hAnsi="Wingdings" w:hint="default"/>
      </w:rPr>
    </w:lvl>
    <w:lvl w:ilvl="3" w:tplc="08090001">
      <w:start w:val="1"/>
      <w:numFmt w:val="bullet"/>
      <w:lvlText w:val=""/>
      <w:lvlJc w:val="left"/>
      <w:pPr>
        <w:ind w:left="3330" w:hanging="360"/>
      </w:pPr>
      <w:rPr>
        <w:rFonts w:ascii="Symbol" w:hAnsi="Symbol" w:hint="default"/>
      </w:rPr>
    </w:lvl>
    <w:lvl w:ilvl="4" w:tplc="08090003">
      <w:start w:val="1"/>
      <w:numFmt w:val="bullet"/>
      <w:lvlText w:val="o"/>
      <w:lvlJc w:val="left"/>
      <w:pPr>
        <w:ind w:left="4050" w:hanging="360"/>
      </w:pPr>
      <w:rPr>
        <w:rFonts w:ascii="Courier New" w:hAnsi="Courier New" w:cs="Times New Roman" w:hint="default"/>
      </w:rPr>
    </w:lvl>
    <w:lvl w:ilvl="5" w:tplc="08090005">
      <w:start w:val="1"/>
      <w:numFmt w:val="bullet"/>
      <w:lvlText w:val=""/>
      <w:lvlJc w:val="left"/>
      <w:pPr>
        <w:ind w:left="4770" w:hanging="360"/>
      </w:pPr>
      <w:rPr>
        <w:rFonts w:ascii="Wingdings" w:hAnsi="Wingdings" w:hint="default"/>
      </w:rPr>
    </w:lvl>
    <w:lvl w:ilvl="6" w:tplc="08090001">
      <w:start w:val="1"/>
      <w:numFmt w:val="bullet"/>
      <w:lvlText w:val=""/>
      <w:lvlJc w:val="left"/>
      <w:pPr>
        <w:ind w:left="5490" w:hanging="360"/>
      </w:pPr>
      <w:rPr>
        <w:rFonts w:ascii="Symbol" w:hAnsi="Symbol" w:hint="default"/>
      </w:rPr>
    </w:lvl>
    <w:lvl w:ilvl="7" w:tplc="08090003">
      <w:start w:val="1"/>
      <w:numFmt w:val="bullet"/>
      <w:lvlText w:val="o"/>
      <w:lvlJc w:val="left"/>
      <w:pPr>
        <w:ind w:left="6210" w:hanging="360"/>
      </w:pPr>
      <w:rPr>
        <w:rFonts w:ascii="Courier New" w:hAnsi="Courier New" w:cs="Times New Roman" w:hint="default"/>
      </w:rPr>
    </w:lvl>
    <w:lvl w:ilvl="8" w:tplc="08090005">
      <w:start w:val="1"/>
      <w:numFmt w:val="bullet"/>
      <w:lvlText w:val=""/>
      <w:lvlJc w:val="left"/>
      <w:pPr>
        <w:ind w:left="6930" w:hanging="360"/>
      </w:pPr>
      <w:rPr>
        <w:rFonts w:ascii="Wingdings" w:hAnsi="Wingdings" w:hint="default"/>
      </w:rPr>
    </w:lvl>
  </w:abstractNum>
  <w:abstractNum w:abstractNumId="8" w15:restartNumberingAfterBreak="0">
    <w:nsid w:val="390E0B61"/>
    <w:multiLevelType w:val="hybridMultilevel"/>
    <w:tmpl w:val="8A4C2F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3B781F97"/>
    <w:multiLevelType w:val="hybridMultilevel"/>
    <w:tmpl w:val="19F4E8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49CC6215"/>
    <w:multiLevelType w:val="hybridMultilevel"/>
    <w:tmpl w:val="11A445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4A026C5B"/>
    <w:multiLevelType w:val="hybridMultilevel"/>
    <w:tmpl w:val="C6A412B0"/>
    <w:lvl w:ilvl="0" w:tplc="1226B9AA">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2" w15:restartNumberingAfterBreak="0">
    <w:nsid w:val="6D035C87"/>
    <w:multiLevelType w:val="hybridMultilevel"/>
    <w:tmpl w:val="CC92AA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76FD0CF7"/>
    <w:multiLevelType w:val="hybridMultilevel"/>
    <w:tmpl w:val="67E41900"/>
    <w:lvl w:ilvl="0" w:tplc="0C2EAABC">
      <w:start w:val="1"/>
      <w:numFmt w:val="decimal"/>
      <w:lvlText w:val="%1."/>
      <w:lvlJc w:val="left"/>
      <w:pPr>
        <w:ind w:left="358" w:hanging="360"/>
      </w:pPr>
    </w:lvl>
    <w:lvl w:ilvl="1" w:tplc="04220019">
      <w:start w:val="1"/>
      <w:numFmt w:val="lowerLetter"/>
      <w:lvlText w:val="%2."/>
      <w:lvlJc w:val="left"/>
      <w:pPr>
        <w:ind w:left="1078" w:hanging="360"/>
      </w:pPr>
    </w:lvl>
    <w:lvl w:ilvl="2" w:tplc="0422001B">
      <w:start w:val="1"/>
      <w:numFmt w:val="lowerRoman"/>
      <w:lvlText w:val="%3."/>
      <w:lvlJc w:val="right"/>
      <w:pPr>
        <w:ind w:left="1798" w:hanging="180"/>
      </w:pPr>
    </w:lvl>
    <w:lvl w:ilvl="3" w:tplc="0422000F">
      <w:start w:val="1"/>
      <w:numFmt w:val="decimal"/>
      <w:lvlText w:val="%4."/>
      <w:lvlJc w:val="left"/>
      <w:pPr>
        <w:ind w:left="2518" w:hanging="360"/>
      </w:pPr>
    </w:lvl>
    <w:lvl w:ilvl="4" w:tplc="04220019">
      <w:start w:val="1"/>
      <w:numFmt w:val="lowerLetter"/>
      <w:lvlText w:val="%5."/>
      <w:lvlJc w:val="left"/>
      <w:pPr>
        <w:ind w:left="3238" w:hanging="360"/>
      </w:pPr>
    </w:lvl>
    <w:lvl w:ilvl="5" w:tplc="0422001B">
      <w:start w:val="1"/>
      <w:numFmt w:val="lowerRoman"/>
      <w:lvlText w:val="%6."/>
      <w:lvlJc w:val="right"/>
      <w:pPr>
        <w:ind w:left="3958" w:hanging="180"/>
      </w:pPr>
    </w:lvl>
    <w:lvl w:ilvl="6" w:tplc="0422000F">
      <w:start w:val="1"/>
      <w:numFmt w:val="decimal"/>
      <w:lvlText w:val="%7."/>
      <w:lvlJc w:val="left"/>
      <w:pPr>
        <w:ind w:left="4678" w:hanging="360"/>
      </w:pPr>
    </w:lvl>
    <w:lvl w:ilvl="7" w:tplc="04220019">
      <w:start w:val="1"/>
      <w:numFmt w:val="lowerLetter"/>
      <w:lvlText w:val="%8."/>
      <w:lvlJc w:val="left"/>
      <w:pPr>
        <w:ind w:left="5398" w:hanging="360"/>
      </w:pPr>
    </w:lvl>
    <w:lvl w:ilvl="8" w:tplc="0422001B">
      <w:start w:val="1"/>
      <w:numFmt w:val="lowerRoman"/>
      <w:lvlText w:val="%9."/>
      <w:lvlJc w:val="right"/>
      <w:pPr>
        <w:ind w:left="6118" w:hanging="180"/>
      </w:pPr>
    </w:lvl>
  </w:abstractNum>
  <w:abstractNum w:abstractNumId="14" w15:restartNumberingAfterBreak="0">
    <w:nsid w:val="775C4F58"/>
    <w:multiLevelType w:val="multilevel"/>
    <w:tmpl w:val="FB0EE44E"/>
    <w:lvl w:ilvl="0">
      <w:start w:val="3"/>
      <w:numFmt w:val="decimal"/>
      <w:lvlText w:val="%1."/>
      <w:lvlJc w:val="left"/>
      <w:pPr>
        <w:ind w:left="358" w:hanging="360"/>
      </w:pPr>
    </w:lvl>
    <w:lvl w:ilvl="1">
      <w:start w:val="1"/>
      <w:numFmt w:val="decimal"/>
      <w:isLgl/>
      <w:lvlText w:val="%1.%2."/>
      <w:lvlJc w:val="left"/>
      <w:pPr>
        <w:ind w:left="718" w:hanging="720"/>
      </w:pPr>
      <w:rPr>
        <w:b w:val="0"/>
      </w:rPr>
    </w:lvl>
    <w:lvl w:ilvl="2">
      <w:start w:val="1"/>
      <w:numFmt w:val="decimal"/>
      <w:isLgl/>
      <w:lvlText w:val="%1.%2.%3."/>
      <w:lvlJc w:val="left"/>
      <w:pPr>
        <w:ind w:left="718" w:hanging="720"/>
      </w:pPr>
      <w:rPr>
        <w:b w:val="0"/>
      </w:rPr>
    </w:lvl>
    <w:lvl w:ilvl="3">
      <w:start w:val="1"/>
      <w:numFmt w:val="decimal"/>
      <w:isLgl/>
      <w:lvlText w:val="%1.%2.%3.%4."/>
      <w:lvlJc w:val="left"/>
      <w:pPr>
        <w:ind w:left="1078" w:hanging="1080"/>
      </w:pPr>
      <w:rPr>
        <w:b w:val="0"/>
      </w:rPr>
    </w:lvl>
    <w:lvl w:ilvl="4">
      <w:start w:val="1"/>
      <w:numFmt w:val="decimal"/>
      <w:isLgl/>
      <w:lvlText w:val="%1.%2.%3.%4.%5."/>
      <w:lvlJc w:val="left"/>
      <w:pPr>
        <w:ind w:left="1078" w:hanging="1080"/>
      </w:pPr>
      <w:rPr>
        <w:b w:val="0"/>
      </w:rPr>
    </w:lvl>
    <w:lvl w:ilvl="5">
      <w:start w:val="1"/>
      <w:numFmt w:val="decimal"/>
      <w:isLgl/>
      <w:lvlText w:val="%1.%2.%3.%4.%5.%6."/>
      <w:lvlJc w:val="left"/>
      <w:pPr>
        <w:ind w:left="1438" w:hanging="1440"/>
      </w:pPr>
      <w:rPr>
        <w:b w:val="0"/>
      </w:rPr>
    </w:lvl>
    <w:lvl w:ilvl="6">
      <w:start w:val="1"/>
      <w:numFmt w:val="decimal"/>
      <w:isLgl/>
      <w:lvlText w:val="%1.%2.%3.%4.%5.%6.%7."/>
      <w:lvlJc w:val="left"/>
      <w:pPr>
        <w:ind w:left="1438" w:hanging="1440"/>
      </w:pPr>
      <w:rPr>
        <w:b w:val="0"/>
      </w:rPr>
    </w:lvl>
    <w:lvl w:ilvl="7">
      <w:start w:val="1"/>
      <w:numFmt w:val="decimal"/>
      <w:isLgl/>
      <w:lvlText w:val="%1.%2.%3.%4.%5.%6.%7.%8."/>
      <w:lvlJc w:val="left"/>
      <w:pPr>
        <w:ind w:left="1798" w:hanging="1800"/>
      </w:pPr>
      <w:rPr>
        <w:b w:val="0"/>
      </w:rPr>
    </w:lvl>
    <w:lvl w:ilvl="8">
      <w:start w:val="1"/>
      <w:numFmt w:val="decimal"/>
      <w:isLgl/>
      <w:lvlText w:val="%1.%2.%3.%4.%5.%6.%7.%8.%9."/>
      <w:lvlJc w:val="left"/>
      <w:pPr>
        <w:ind w:left="2158" w:hanging="2160"/>
      </w:pPr>
      <w:rPr>
        <w:b w:val="0"/>
      </w:rPr>
    </w:lvl>
  </w:abstractNum>
  <w:num w:numId="1">
    <w:abstractNumId w:val="8"/>
  </w:num>
  <w:num w:numId="2">
    <w:abstractNumId w:val="10"/>
  </w:num>
  <w:num w:numId="3">
    <w:abstractNumId w:val="12"/>
  </w:num>
  <w:num w:numId="4">
    <w:abstractNumId w:val="9"/>
  </w:num>
  <w:num w:numId="5">
    <w:abstractNumId w:val="7"/>
  </w:num>
  <w:num w:numId="6">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11"/>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101"/>
    <w:rsid w:val="000001D1"/>
    <w:rsid w:val="00001CD3"/>
    <w:rsid w:val="00001F8E"/>
    <w:rsid w:val="0000699A"/>
    <w:rsid w:val="000130A9"/>
    <w:rsid w:val="00026C8F"/>
    <w:rsid w:val="0003346A"/>
    <w:rsid w:val="000343D9"/>
    <w:rsid w:val="00037E17"/>
    <w:rsid w:val="00047D09"/>
    <w:rsid w:val="000511B4"/>
    <w:rsid w:val="00052C79"/>
    <w:rsid w:val="0005753A"/>
    <w:rsid w:val="00061F6C"/>
    <w:rsid w:val="000621F7"/>
    <w:rsid w:val="00075C77"/>
    <w:rsid w:val="00083C7A"/>
    <w:rsid w:val="000872F3"/>
    <w:rsid w:val="0008735E"/>
    <w:rsid w:val="0008752C"/>
    <w:rsid w:val="00087945"/>
    <w:rsid w:val="00090317"/>
    <w:rsid w:val="000925DF"/>
    <w:rsid w:val="00092B51"/>
    <w:rsid w:val="00093A22"/>
    <w:rsid w:val="0009652B"/>
    <w:rsid w:val="000A129D"/>
    <w:rsid w:val="000A1364"/>
    <w:rsid w:val="000A22B3"/>
    <w:rsid w:val="000D3DD9"/>
    <w:rsid w:val="000D4620"/>
    <w:rsid w:val="000D687B"/>
    <w:rsid w:val="000E0FC9"/>
    <w:rsid w:val="000E2509"/>
    <w:rsid w:val="000E650C"/>
    <w:rsid w:val="000F4050"/>
    <w:rsid w:val="0010480F"/>
    <w:rsid w:val="001076A4"/>
    <w:rsid w:val="00111A6F"/>
    <w:rsid w:val="00111B47"/>
    <w:rsid w:val="0011481A"/>
    <w:rsid w:val="00116952"/>
    <w:rsid w:val="001230A7"/>
    <w:rsid w:val="00133345"/>
    <w:rsid w:val="00141686"/>
    <w:rsid w:val="0014198F"/>
    <w:rsid w:val="00150900"/>
    <w:rsid w:val="00150C5E"/>
    <w:rsid w:val="0015425B"/>
    <w:rsid w:val="001548CF"/>
    <w:rsid w:val="0015607F"/>
    <w:rsid w:val="001629A0"/>
    <w:rsid w:val="00164AA8"/>
    <w:rsid w:val="00165D57"/>
    <w:rsid w:val="0016727B"/>
    <w:rsid w:val="00173330"/>
    <w:rsid w:val="0018232E"/>
    <w:rsid w:val="001830DB"/>
    <w:rsid w:val="001A2C7F"/>
    <w:rsid w:val="001A3101"/>
    <w:rsid w:val="001A36B9"/>
    <w:rsid w:val="001B2F5B"/>
    <w:rsid w:val="001B3129"/>
    <w:rsid w:val="001B48E4"/>
    <w:rsid w:val="001C51D8"/>
    <w:rsid w:val="001C62E4"/>
    <w:rsid w:val="001C6B56"/>
    <w:rsid w:val="001D415F"/>
    <w:rsid w:val="001F000D"/>
    <w:rsid w:val="001F659C"/>
    <w:rsid w:val="0022545B"/>
    <w:rsid w:val="00227E8D"/>
    <w:rsid w:val="00227FB6"/>
    <w:rsid w:val="00232703"/>
    <w:rsid w:val="00237A75"/>
    <w:rsid w:val="00237CAC"/>
    <w:rsid w:val="00244A6E"/>
    <w:rsid w:val="00253F1C"/>
    <w:rsid w:val="0025668E"/>
    <w:rsid w:val="002568A8"/>
    <w:rsid w:val="0025791D"/>
    <w:rsid w:val="00260654"/>
    <w:rsid w:val="00274EFD"/>
    <w:rsid w:val="00281816"/>
    <w:rsid w:val="002821CE"/>
    <w:rsid w:val="0029112D"/>
    <w:rsid w:val="002C0D91"/>
    <w:rsid w:val="002D7A52"/>
    <w:rsid w:val="002E15F2"/>
    <w:rsid w:val="002E2E27"/>
    <w:rsid w:val="002F0DDF"/>
    <w:rsid w:val="002F657B"/>
    <w:rsid w:val="00302A3E"/>
    <w:rsid w:val="00302E09"/>
    <w:rsid w:val="00315BC4"/>
    <w:rsid w:val="00325159"/>
    <w:rsid w:val="00325F2B"/>
    <w:rsid w:val="003278D6"/>
    <w:rsid w:val="0033353D"/>
    <w:rsid w:val="00345F03"/>
    <w:rsid w:val="00350715"/>
    <w:rsid w:val="00355629"/>
    <w:rsid w:val="0036075C"/>
    <w:rsid w:val="00370BDD"/>
    <w:rsid w:val="003737B1"/>
    <w:rsid w:val="00373D03"/>
    <w:rsid w:val="0037679E"/>
    <w:rsid w:val="00376AED"/>
    <w:rsid w:val="00377E4C"/>
    <w:rsid w:val="00391136"/>
    <w:rsid w:val="00393D1A"/>
    <w:rsid w:val="003941C8"/>
    <w:rsid w:val="00395AF8"/>
    <w:rsid w:val="00397010"/>
    <w:rsid w:val="0039784C"/>
    <w:rsid w:val="003A3DB9"/>
    <w:rsid w:val="003B3AED"/>
    <w:rsid w:val="003C22EA"/>
    <w:rsid w:val="003C3048"/>
    <w:rsid w:val="003C39DE"/>
    <w:rsid w:val="003C3B42"/>
    <w:rsid w:val="003D154D"/>
    <w:rsid w:val="003D2F83"/>
    <w:rsid w:val="003E2EA3"/>
    <w:rsid w:val="003E42AB"/>
    <w:rsid w:val="003E5A69"/>
    <w:rsid w:val="003E5FDB"/>
    <w:rsid w:val="003F09CC"/>
    <w:rsid w:val="003F2828"/>
    <w:rsid w:val="003F38A2"/>
    <w:rsid w:val="003F63C5"/>
    <w:rsid w:val="004003A0"/>
    <w:rsid w:val="00402AD6"/>
    <w:rsid w:val="004040CF"/>
    <w:rsid w:val="004150ED"/>
    <w:rsid w:val="00421494"/>
    <w:rsid w:val="00430A37"/>
    <w:rsid w:val="0043358E"/>
    <w:rsid w:val="00437260"/>
    <w:rsid w:val="00443997"/>
    <w:rsid w:val="0044766F"/>
    <w:rsid w:val="00451C71"/>
    <w:rsid w:val="004526ED"/>
    <w:rsid w:val="0045537C"/>
    <w:rsid w:val="00456CE5"/>
    <w:rsid w:val="00480C2D"/>
    <w:rsid w:val="00484E09"/>
    <w:rsid w:val="0049184C"/>
    <w:rsid w:val="0049290F"/>
    <w:rsid w:val="00493616"/>
    <w:rsid w:val="004956B3"/>
    <w:rsid w:val="004A0978"/>
    <w:rsid w:val="004A60E1"/>
    <w:rsid w:val="004A72E3"/>
    <w:rsid w:val="004B4B1D"/>
    <w:rsid w:val="004B5305"/>
    <w:rsid w:val="004C0AA1"/>
    <w:rsid w:val="004C368C"/>
    <w:rsid w:val="004D2C71"/>
    <w:rsid w:val="004D2E5B"/>
    <w:rsid w:val="004D3471"/>
    <w:rsid w:val="004E348B"/>
    <w:rsid w:val="004E46C1"/>
    <w:rsid w:val="004E4BF0"/>
    <w:rsid w:val="004E5DBF"/>
    <w:rsid w:val="004F217A"/>
    <w:rsid w:val="004F64E8"/>
    <w:rsid w:val="004F6C32"/>
    <w:rsid w:val="00505E9B"/>
    <w:rsid w:val="0051218A"/>
    <w:rsid w:val="00512868"/>
    <w:rsid w:val="005212FD"/>
    <w:rsid w:val="0052288C"/>
    <w:rsid w:val="00525ECA"/>
    <w:rsid w:val="00534F69"/>
    <w:rsid w:val="0054786C"/>
    <w:rsid w:val="0055274F"/>
    <w:rsid w:val="00553DDD"/>
    <w:rsid w:val="00556BA1"/>
    <w:rsid w:val="00556CF2"/>
    <w:rsid w:val="00557DCD"/>
    <w:rsid w:val="005624ED"/>
    <w:rsid w:val="00562D6D"/>
    <w:rsid w:val="00581213"/>
    <w:rsid w:val="005963E6"/>
    <w:rsid w:val="005A76F8"/>
    <w:rsid w:val="005A77D2"/>
    <w:rsid w:val="005B2385"/>
    <w:rsid w:val="005B6AD9"/>
    <w:rsid w:val="005B7757"/>
    <w:rsid w:val="005C0F38"/>
    <w:rsid w:val="005D0F50"/>
    <w:rsid w:val="0062338C"/>
    <w:rsid w:val="0063194D"/>
    <w:rsid w:val="00631F26"/>
    <w:rsid w:val="00631FAF"/>
    <w:rsid w:val="00632396"/>
    <w:rsid w:val="006336EF"/>
    <w:rsid w:val="00634A05"/>
    <w:rsid w:val="00644B0C"/>
    <w:rsid w:val="00650AD1"/>
    <w:rsid w:val="0065377A"/>
    <w:rsid w:val="00655ACA"/>
    <w:rsid w:val="00661945"/>
    <w:rsid w:val="0066517C"/>
    <w:rsid w:val="00680634"/>
    <w:rsid w:val="00681373"/>
    <w:rsid w:val="006813E5"/>
    <w:rsid w:val="00684CE6"/>
    <w:rsid w:val="00695C6C"/>
    <w:rsid w:val="006B05A4"/>
    <w:rsid w:val="006B2C75"/>
    <w:rsid w:val="006B53A4"/>
    <w:rsid w:val="006D0EB2"/>
    <w:rsid w:val="006D5F5F"/>
    <w:rsid w:val="006E03A1"/>
    <w:rsid w:val="006E7CF8"/>
    <w:rsid w:val="006F07EA"/>
    <w:rsid w:val="006F3504"/>
    <w:rsid w:val="006F3CE3"/>
    <w:rsid w:val="006F7399"/>
    <w:rsid w:val="00703E4B"/>
    <w:rsid w:val="00705A25"/>
    <w:rsid w:val="00705DF2"/>
    <w:rsid w:val="00706B9D"/>
    <w:rsid w:val="00706E31"/>
    <w:rsid w:val="007170F3"/>
    <w:rsid w:val="007233FE"/>
    <w:rsid w:val="007311CE"/>
    <w:rsid w:val="00734D73"/>
    <w:rsid w:val="00741DEB"/>
    <w:rsid w:val="007447AD"/>
    <w:rsid w:val="00745D65"/>
    <w:rsid w:val="00745DFA"/>
    <w:rsid w:val="00750956"/>
    <w:rsid w:val="007535E5"/>
    <w:rsid w:val="00753A71"/>
    <w:rsid w:val="00756CEC"/>
    <w:rsid w:val="00757E5D"/>
    <w:rsid w:val="007640DA"/>
    <w:rsid w:val="00767EE3"/>
    <w:rsid w:val="0078002D"/>
    <w:rsid w:val="00784D76"/>
    <w:rsid w:val="007870B1"/>
    <w:rsid w:val="007876B3"/>
    <w:rsid w:val="007A08C6"/>
    <w:rsid w:val="007A0AC1"/>
    <w:rsid w:val="007A1C19"/>
    <w:rsid w:val="007A44A0"/>
    <w:rsid w:val="007B7308"/>
    <w:rsid w:val="007C2729"/>
    <w:rsid w:val="007C3A57"/>
    <w:rsid w:val="007C4332"/>
    <w:rsid w:val="007D4530"/>
    <w:rsid w:val="007E097A"/>
    <w:rsid w:val="007E0F28"/>
    <w:rsid w:val="007E0FF8"/>
    <w:rsid w:val="007E1BF0"/>
    <w:rsid w:val="007E3B97"/>
    <w:rsid w:val="007E6281"/>
    <w:rsid w:val="008002D8"/>
    <w:rsid w:val="008019CB"/>
    <w:rsid w:val="00803C64"/>
    <w:rsid w:val="00814C47"/>
    <w:rsid w:val="00815764"/>
    <w:rsid w:val="008240A0"/>
    <w:rsid w:val="00827A0F"/>
    <w:rsid w:val="00835CC2"/>
    <w:rsid w:val="00846219"/>
    <w:rsid w:val="00846EF8"/>
    <w:rsid w:val="00852896"/>
    <w:rsid w:val="0085421B"/>
    <w:rsid w:val="008647F6"/>
    <w:rsid w:val="00865289"/>
    <w:rsid w:val="00867468"/>
    <w:rsid w:val="00875F79"/>
    <w:rsid w:val="008814F9"/>
    <w:rsid w:val="00885B25"/>
    <w:rsid w:val="00892B05"/>
    <w:rsid w:val="00893A4E"/>
    <w:rsid w:val="0089764C"/>
    <w:rsid w:val="008A7AAA"/>
    <w:rsid w:val="008B0108"/>
    <w:rsid w:val="008B0609"/>
    <w:rsid w:val="008B701B"/>
    <w:rsid w:val="008C0C45"/>
    <w:rsid w:val="008F0B52"/>
    <w:rsid w:val="00903BA1"/>
    <w:rsid w:val="00905F40"/>
    <w:rsid w:val="00906975"/>
    <w:rsid w:val="00917F5D"/>
    <w:rsid w:val="009272A0"/>
    <w:rsid w:val="00930941"/>
    <w:rsid w:val="00933CCF"/>
    <w:rsid w:val="00934AFB"/>
    <w:rsid w:val="0093535B"/>
    <w:rsid w:val="00937C58"/>
    <w:rsid w:val="00942AF6"/>
    <w:rsid w:val="009503C5"/>
    <w:rsid w:val="0095197B"/>
    <w:rsid w:val="00952789"/>
    <w:rsid w:val="0095421D"/>
    <w:rsid w:val="00960D2C"/>
    <w:rsid w:val="0096566C"/>
    <w:rsid w:val="00967621"/>
    <w:rsid w:val="00967E87"/>
    <w:rsid w:val="00970C6D"/>
    <w:rsid w:val="0097171F"/>
    <w:rsid w:val="00975637"/>
    <w:rsid w:val="00997431"/>
    <w:rsid w:val="00997DA1"/>
    <w:rsid w:val="009A0975"/>
    <w:rsid w:val="009B52F8"/>
    <w:rsid w:val="009B5EFE"/>
    <w:rsid w:val="009C1C1F"/>
    <w:rsid w:val="009D648C"/>
    <w:rsid w:val="009D6B88"/>
    <w:rsid w:val="009E5E24"/>
    <w:rsid w:val="009F47B7"/>
    <w:rsid w:val="00A02A05"/>
    <w:rsid w:val="00A04821"/>
    <w:rsid w:val="00A11A0D"/>
    <w:rsid w:val="00A1534A"/>
    <w:rsid w:val="00A15A45"/>
    <w:rsid w:val="00A23914"/>
    <w:rsid w:val="00A24495"/>
    <w:rsid w:val="00A33325"/>
    <w:rsid w:val="00A3471E"/>
    <w:rsid w:val="00A34FC0"/>
    <w:rsid w:val="00A35DDE"/>
    <w:rsid w:val="00A360A5"/>
    <w:rsid w:val="00A36A39"/>
    <w:rsid w:val="00A45BB1"/>
    <w:rsid w:val="00A56A68"/>
    <w:rsid w:val="00A57224"/>
    <w:rsid w:val="00A66B76"/>
    <w:rsid w:val="00A72160"/>
    <w:rsid w:val="00A756F3"/>
    <w:rsid w:val="00A81751"/>
    <w:rsid w:val="00A81C0D"/>
    <w:rsid w:val="00A84230"/>
    <w:rsid w:val="00A94620"/>
    <w:rsid w:val="00AB3B5C"/>
    <w:rsid w:val="00AC643D"/>
    <w:rsid w:val="00AC7490"/>
    <w:rsid w:val="00AD1315"/>
    <w:rsid w:val="00AE0B3D"/>
    <w:rsid w:val="00AF371A"/>
    <w:rsid w:val="00AF4AAA"/>
    <w:rsid w:val="00AF7612"/>
    <w:rsid w:val="00B0370C"/>
    <w:rsid w:val="00B1153C"/>
    <w:rsid w:val="00B1508A"/>
    <w:rsid w:val="00B220D7"/>
    <w:rsid w:val="00B23287"/>
    <w:rsid w:val="00B243FD"/>
    <w:rsid w:val="00B245BD"/>
    <w:rsid w:val="00B27459"/>
    <w:rsid w:val="00B30716"/>
    <w:rsid w:val="00B35429"/>
    <w:rsid w:val="00B46FCC"/>
    <w:rsid w:val="00B50631"/>
    <w:rsid w:val="00B616BB"/>
    <w:rsid w:val="00B61B01"/>
    <w:rsid w:val="00B650E7"/>
    <w:rsid w:val="00B72E24"/>
    <w:rsid w:val="00B91F7E"/>
    <w:rsid w:val="00B94300"/>
    <w:rsid w:val="00BA14E2"/>
    <w:rsid w:val="00BB550D"/>
    <w:rsid w:val="00BC29CD"/>
    <w:rsid w:val="00BC3E0E"/>
    <w:rsid w:val="00BF554D"/>
    <w:rsid w:val="00C04E87"/>
    <w:rsid w:val="00C077A7"/>
    <w:rsid w:val="00C10B9D"/>
    <w:rsid w:val="00C23DAE"/>
    <w:rsid w:val="00C256CA"/>
    <w:rsid w:val="00C321D9"/>
    <w:rsid w:val="00C34327"/>
    <w:rsid w:val="00C3762F"/>
    <w:rsid w:val="00C4182E"/>
    <w:rsid w:val="00C47195"/>
    <w:rsid w:val="00C47F02"/>
    <w:rsid w:val="00C60FF2"/>
    <w:rsid w:val="00C72DDC"/>
    <w:rsid w:val="00C7524F"/>
    <w:rsid w:val="00C7588F"/>
    <w:rsid w:val="00C81312"/>
    <w:rsid w:val="00C93BDD"/>
    <w:rsid w:val="00CA14D0"/>
    <w:rsid w:val="00CA1A41"/>
    <w:rsid w:val="00CA451A"/>
    <w:rsid w:val="00CA4E01"/>
    <w:rsid w:val="00CA4E4A"/>
    <w:rsid w:val="00CA5DCE"/>
    <w:rsid w:val="00CB0573"/>
    <w:rsid w:val="00CC1DFD"/>
    <w:rsid w:val="00CC6D4C"/>
    <w:rsid w:val="00CC7B84"/>
    <w:rsid w:val="00CD11D5"/>
    <w:rsid w:val="00CE323B"/>
    <w:rsid w:val="00CF1435"/>
    <w:rsid w:val="00CF4E05"/>
    <w:rsid w:val="00CF6A11"/>
    <w:rsid w:val="00D0128F"/>
    <w:rsid w:val="00D02A3D"/>
    <w:rsid w:val="00D03D77"/>
    <w:rsid w:val="00D06013"/>
    <w:rsid w:val="00D07973"/>
    <w:rsid w:val="00D21B82"/>
    <w:rsid w:val="00D26952"/>
    <w:rsid w:val="00D3658F"/>
    <w:rsid w:val="00D40C17"/>
    <w:rsid w:val="00D41708"/>
    <w:rsid w:val="00D43A0D"/>
    <w:rsid w:val="00D4621B"/>
    <w:rsid w:val="00D56819"/>
    <w:rsid w:val="00D62EFD"/>
    <w:rsid w:val="00D64FCA"/>
    <w:rsid w:val="00D66577"/>
    <w:rsid w:val="00D754C9"/>
    <w:rsid w:val="00D76E69"/>
    <w:rsid w:val="00D84658"/>
    <w:rsid w:val="00D87B18"/>
    <w:rsid w:val="00D96B59"/>
    <w:rsid w:val="00DA654C"/>
    <w:rsid w:val="00DD56FC"/>
    <w:rsid w:val="00DE2E79"/>
    <w:rsid w:val="00DE4148"/>
    <w:rsid w:val="00DF21A9"/>
    <w:rsid w:val="00DF3046"/>
    <w:rsid w:val="00DF52F3"/>
    <w:rsid w:val="00E02AF5"/>
    <w:rsid w:val="00E06897"/>
    <w:rsid w:val="00E0726A"/>
    <w:rsid w:val="00E10C3D"/>
    <w:rsid w:val="00E12477"/>
    <w:rsid w:val="00E307F8"/>
    <w:rsid w:val="00E30EF0"/>
    <w:rsid w:val="00E33793"/>
    <w:rsid w:val="00E34AF9"/>
    <w:rsid w:val="00E37E6C"/>
    <w:rsid w:val="00E40738"/>
    <w:rsid w:val="00E610EE"/>
    <w:rsid w:val="00E673CA"/>
    <w:rsid w:val="00E70B61"/>
    <w:rsid w:val="00E85106"/>
    <w:rsid w:val="00E87092"/>
    <w:rsid w:val="00E94201"/>
    <w:rsid w:val="00E9700B"/>
    <w:rsid w:val="00EA422B"/>
    <w:rsid w:val="00EA5B95"/>
    <w:rsid w:val="00EA615C"/>
    <w:rsid w:val="00EC17AE"/>
    <w:rsid w:val="00EC773D"/>
    <w:rsid w:val="00ED0942"/>
    <w:rsid w:val="00ED41A6"/>
    <w:rsid w:val="00EE458A"/>
    <w:rsid w:val="00EF5ED3"/>
    <w:rsid w:val="00F0224F"/>
    <w:rsid w:val="00F040CA"/>
    <w:rsid w:val="00F04101"/>
    <w:rsid w:val="00F1066F"/>
    <w:rsid w:val="00F10B48"/>
    <w:rsid w:val="00F13678"/>
    <w:rsid w:val="00F149D9"/>
    <w:rsid w:val="00F155D4"/>
    <w:rsid w:val="00F15850"/>
    <w:rsid w:val="00F21CD8"/>
    <w:rsid w:val="00F21F0C"/>
    <w:rsid w:val="00F2385B"/>
    <w:rsid w:val="00F26A88"/>
    <w:rsid w:val="00F33684"/>
    <w:rsid w:val="00F51CB8"/>
    <w:rsid w:val="00F56090"/>
    <w:rsid w:val="00F56FB4"/>
    <w:rsid w:val="00F642CD"/>
    <w:rsid w:val="00F65A2F"/>
    <w:rsid w:val="00F6619F"/>
    <w:rsid w:val="00F71DB1"/>
    <w:rsid w:val="00F847B7"/>
    <w:rsid w:val="00F90CE6"/>
    <w:rsid w:val="00F90D89"/>
    <w:rsid w:val="00F921D5"/>
    <w:rsid w:val="00F94138"/>
    <w:rsid w:val="00F94D45"/>
    <w:rsid w:val="00FA10A0"/>
    <w:rsid w:val="00FA2242"/>
    <w:rsid w:val="00FD18FB"/>
    <w:rsid w:val="00FD29B3"/>
    <w:rsid w:val="00FE428D"/>
    <w:rsid w:val="00FF3C27"/>
    <w:rsid w:val="00FF41B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CB5A9FF-3128-4C99-B17E-0BD340F06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Body Text" w:uiPriority="99"/>
    <w:lsdException w:name="Subtitle" w:qFormat="1"/>
    <w:lsdException w:name="Hyperlink" w:uiPriority="99"/>
    <w:lsdException w:name="Strong" w:uiPriority="22" w:qFormat="1"/>
    <w:lsdException w:name="Emphasis" w:qFormat="1"/>
    <w:lsdException w:name="Normal (Web)" w:uiPriority="99"/>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1708"/>
    <w:pPr>
      <w:suppressAutoHyphens/>
    </w:pPr>
    <w:rPr>
      <w:sz w:val="24"/>
      <w:szCs w:val="24"/>
      <w:lang w:eastAsia="ar-SA"/>
    </w:rPr>
  </w:style>
  <w:style w:type="paragraph" w:styleId="1">
    <w:name w:val="heading 1"/>
    <w:basedOn w:val="a"/>
    <w:next w:val="a"/>
    <w:link w:val="10"/>
    <w:qFormat/>
    <w:rsid w:val="00B1153C"/>
    <w:pPr>
      <w:keepNext/>
      <w:keepLines/>
      <w:suppressAutoHyphens w:val="0"/>
      <w:spacing w:before="240" w:line="256" w:lineRule="auto"/>
      <w:outlineLvl w:val="0"/>
    </w:pPr>
    <w:rPr>
      <w:rFonts w:ascii="Calibri Light" w:hAnsi="Calibri Light"/>
      <w:color w:val="2E74B5"/>
      <w:sz w:val="32"/>
      <w:szCs w:val="32"/>
      <w:lang w:eastAsia="uk-UA"/>
    </w:rPr>
  </w:style>
  <w:style w:type="paragraph" w:styleId="2">
    <w:name w:val="heading 2"/>
    <w:basedOn w:val="a"/>
    <w:next w:val="a"/>
    <w:link w:val="20"/>
    <w:qFormat/>
    <w:rsid w:val="00A84230"/>
    <w:pPr>
      <w:keepNext/>
      <w:suppressAutoHyphens w:val="0"/>
      <w:spacing w:before="240" w:after="60"/>
      <w:ind w:left="576" w:hanging="576"/>
      <w:jc w:val="both"/>
      <w:outlineLvl w:val="1"/>
    </w:pPr>
    <w:rPr>
      <w:rFonts w:cs="Arial"/>
      <w:b/>
      <w:bCs/>
      <w:iCs/>
      <w:szCs w:val="28"/>
      <w:lang w:eastAsia="ru-RU"/>
    </w:rPr>
  </w:style>
  <w:style w:type="paragraph" w:styleId="3">
    <w:name w:val="heading 3"/>
    <w:basedOn w:val="a"/>
    <w:next w:val="a"/>
    <w:link w:val="30"/>
    <w:qFormat/>
    <w:rsid w:val="00A84230"/>
    <w:pPr>
      <w:keepNext/>
      <w:suppressAutoHyphens w:val="0"/>
      <w:spacing w:before="240" w:after="60"/>
      <w:ind w:left="720" w:hanging="720"/>
      <w:jc w:val="both"/>
      <w:outlineLvl w:val="2"/>
    </w:pPr>
    <w:rPr>
      <w:rFonts w:cs="Arial"/>
      <w:b/>
      <w:bCs/>
      <w:szCs w:val="26"/>
      <w:lang w:eastAsia="ru-RU"/>
    </w:rPr>
  </w:style>
  <w:style w:type="paragraph" w:styleId="4">
    <w:name w:val="heading 4"/>
    <w:basedOn w:val="a"/>
    <w:next w:val="a0"/>
    <w:link w:val="40"/>
    <w:qFormat/>
    <w:rsid w:val="00A84230"/>
    <w:pPr>
      <w:keepNext/>
      <w:keepLines/>
      <w:suppressAutoHyphens w:val="0"/>
      <w:spacing w:before="280" w:line="280" w:lineRule="atLeast"/>
      <w:ind w:left="3133" w:hanging="864"/>
      <w:outlineLvl w:val="3"/>
    </w:pPr>
    <w:rPr>
      <w:b/>
      <w:i/>
      <w:spacing w:val="-4"/>
      <w:kern w:val="28"/>
      <w:lang w:eastAsia="ru-RU"/>
    </w:rPr>
  </w:style>
  <w:style w:type="paragraph" w:styleId="5">
    <w:name w:val="heading 5"/>
    <w:basedOn w:val="a"/>
    <w:next w:val="a"/>
    <w:link w:val="50"/>
    <w:uiPriority w:val="9"/>
    <w:qFormat/>
    <w:rsid w:val="00A84230"/>
    <w:pPr>
      <w:suppressAutoHyphens w:val="0"/>
      <w:spacing w:before="240" w:after="60"/>
      <w:ind w:left="1008" w:hanging="1008"/>
      <w:jc w:val="both"/>
      <w:outlineLvl w:val="4"/>
    </w:pPr>
    <w:rPr>
      <w:rFonts w:ascii="Calibri" w:hAnsi="Calibri"/>
      <w:b/>
      <w:bCs/>
      <w:i/>
      <w:iCs/>
      <w:sz w:val="26"/>
      <w:szCs w:val="26"/>
      <w:lang w:eastAsia="ru-RU"/>
    </w:rPr>
  </w:style>
  <w:style w:type="paragraph" w:styleId="6">
    <w:name w:val="heading 6"/>
    <w:basedOn w:val="a"/>
    <w:next w:val="a"/>
    <w:link w:val="60"/>
    <w:uiPriority w:val="9"/>
    <w:qFormat/>
    <w:rsid w:val="00A84230"/>
    <w:pPr>
      <w:suppressAutoHyphens w:val="0"/>
      <w:spacing w:before="240" w:after="60"/>
      <w:ind w:left="1152" w:hanging="1152"/>
      <w:jc w:val="both"/>
      <w:outlineLvl w:val="5"/>
    </w:pPr>
    <w:rPr>
      <w:rFonts w:ascii="Calibri" w:hAnsi="Calibri"/>
      <w:b/>
      <w:bCs/>
      <w:sz w:val="22"/>
      <w:szCs w:val="22"/>
      <w:lang w:eastAsia="ru-RU"/>
    </w:rPr>
  </w:style>
  <w:style w:type="paragraph" w:styleId="7">
    <w:name w:val="heading 7"/>
    <w:basedOn w:val="a"/>
    <w:next w:val="a"/>
    <w:link w:val="70"/>
    <w:uiPriority w:val="9"/>
    <w:qFormat/>
    <w:rsid w:val="00A84230"/>
    <w:pPr>
      <w:suppressAutoHyphens w:val="0"/>
      <w:spacing w:before="240" w:after="60"/>
      <w:ind w:left="1296" w:hanging="1296"/>
      <w:jc w:val="both"/>
      <w:outlineLvl w:val="6"/>
    </w:pPr>
    <w:rPr>
      <w:rFonts w:ascii="Calibri" w:hAnsi="Calibri"/>
      <w:lang w:eastAsia="ru-RU"/>
    </w:rPr>
  </w:style>
  <w:style w:type="paragraph" w:styleId="8">
    <w:name w:val="heading 8"/>
    <w:basedOn w:val="a"/>
    <w:next w:val="a"/>
    <w:link w:val="80"/>
    <w:uiPriority w:val="9"/>
    <w:qFormat/>
    <w:rsid w:val="00A84230"/>
    <w:pPr>
      <w:suppressAutoHyphens w:val="0"/>
      <w:spacing w:before="240" w:after="60"/>
      <w:ind w:left="1440" w:hanging="1440"/>
      <w:jc w:val="both"/>
      <w:outlineLvl w:val="7"/>
    </w:pPr>
    <w:rPr>
      <w:rFonts w:ascii="Calibri" w:hAnsi="Calibri"/>
      <w:i/>
      <w:iCs/>
      <w:lang w:eastAsia="ru-RU"/>
    </w:rPr>
  </w:style>
  <w:style w:type="paragraph" w:styleId="9">
    <w:name w:val="heading 9"/>
    <w:basedOn w:val="a"/>
    <w:next w:val="a"/>
    <w:link w:val="90"/>
    <w:uiPriority w:val="9"/>
    <w:qFormat/>
    <w:rsid w:val="00A84230"/>
    <w:pPr>
      <w:suppressAutoHyphens w:val="0"/>
      <w:spacing w:before="240" w:after="60"/>
      <w:ind w:left="1584" w:hanging="1584"/>
      <w:jc w:val="both"/>
      <w:outlineLvl w:val="8"/>
    </w:pPr>
    <w:rPr>
      <w:rFonts w:ascii="Cambria" w:hAnsi="Cambria"/>
      <w:sz w:val="22"/>
      <w:szCs w:val="22"/>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1153C"/>
    <w:rPr>
      <w:rFonts w:ascii="Calibri Light" w:hAnsi="Calibri Light"/>
      <w:color w:val="2E74B5"/>
      <w:sz w:val="32"/>
      <w:szCs w:val="32"/>
    </w:rPr>
  </w:style>
  <w:style w:type="character" w:customStyle="1" w:styleId="20">
    <w:name w:val="Заголовок 2 Знак"/>
    <w:link w:val="2"/>
    <w:rsid w:val="00A84230"/>
    <w:rPr>
      <w:rFonts w:cs="Arial"/>
      <w:b/>
      <w:bCs/>
      <w:iCs/>
      <w:sz w:val="24"/>
      <w:szCs w:val="28"/>
      <w:lang w:eastAsia="ru-RU"/>
    </w:rPr>
  </w:style>
  <w:style w:type="character" w:customStyle="1" w:styleId="30">
    <w:name w:val="Заголовок 3 Знак"/>
    <w:link w:val="3"/>
    <w:rsid w:val="00A84230"/>
    <w:rPr>
      <w:rFonts w:cs="Arial"/>
      <w:b/>
      <w:bCs/>
      <w:sz w:val="24"/>
      <w:szCs w:val="26"/>
      <w:lang w:eastAsia="ru-RU"/>
    </w:rPr>
  </w:style>
  <w:style w:type="paragraph" w:styleId="a0">
    <w:name w:val="Body Text"/>
    <w:basedOn w:val="a"/>
    <w:link w:val="a4"/>
    <w:uiPriority w:val="99"/>
    <w:unhideWhenUsed/>
    <w:rsid w:val="00A84230"/>
    <w:pPr>
      <w:suppressAutoHyphens w:val="0"/>
      <w:spacing w:after="120"/>
      <w:ind w:firstLine="709"/>
      <w:jc w:val="both"/>
    </w:pPr>
    <w:rPr>
      <w:sz w:val="28"/>
      <w:lang w:eastAsia="ru-RU"/>
    </w:rPr>
  </w:style>
  <w:style w:type="character" w:customStyle="1" w:styleId="a4">
    <w:name w:val="Основний текст Знак"/>
    <w:link w:val="a0"/>
    <w:uiPriority w:val="99"/>
    <w:rsid w:val="00A84230"/>
    <w:rPr>
      <w:sz w:val="28"/>
      <w:szCs w:val="24"/>
      <w:lang w:eastAsia="ru-RU"/>
    </w:rPr>
  </w:style>
  <w:style w:type="character" w:customStyle="1" w:styleId="40">
    <w:name w:val="Заголовок 4 Знак"/>
    <w:link w:val="4"/>
    <w:rsid w:val="00A84230"/>
    <w:rPr>
      <w:b/>
      <w:i/>
      <w:spacing w:val="-4"/>
      <w:kern w:val="28"/>
      <w:sz w:val="24"/>
      <w:szCs w:val="24"/>
      <w:lang w:eastAsia="ru-RU"/>
    </w:rPr>
  </w:style>
  <w:style w:type="character" w:customStyle="1" w:styleId="50">
    <w:name w:val="Заголовок 5 Знак"/>
    <w:link w:val="5"/>
    <w:uiPriority w:val="9"/>
    <w:rsid w:val="00A84230"/>
    <w:rPr>
      <w:rFonts w:ascii="Calibri" w:hAnsi="Calibri"/>
      <w:b/>
      <w:bCs/>
      <w:i/>
      <w:iCs/>
      <w:sz w:val="26"/>
      <w:szCs w:val="26"/>
      <w:lang w:eastAsia="ru-RU"/>
    </w:rPr>
  </w:style>
  <w:style w:type="character" w:customStyle="1" w:styleId="60">
    <w:name w:val="Заголовок 6 Знак"/>
    <w:link w:val="6"/>
    <w:uiPriority w:val="9"/>
    <w:rsid w:val="00A84230"/>
    <w:rPr>
      <w:rFonts w:ascii="Calibri" w:hAnsi="Calibri"/>
      <w:b/>
      <w:bCs/>
      <w:sz w:val="22"/>
      <w:szCs w:val="22"/>
      <w:lang w:eastAsia="ru-RU"/>
    </w:rPr>
  </w:style>
  <w:style w:type="character" w:customStyle="1" w:styleId="70">
    <w:name w:val="Заголовок 7 Знак"/>
    <w:link w:val="7"/>
    <w:uiPriority w:val="9"/>
    <w:rsid w:val="00A84230"/>
    <w:rPr>
      <w:rFonts w:ascii="Calibri" w:hAnsi="Calibri"/>
      <w:sz w:val="24"/>
      <w:szCs w:val="24"/>
      <w:lang w:eastAsia="ru-RU"/>
    </w:rPr>
  </w:style>
  <w:style w:type="character" w:customStyle="1" w:styleId="80">
    <w:name w:val="Заголовок 8 Знак"/>
    <w:link w:val="8"/>
    <w:uiPriority w:val="9"/>
    <w:rsid w:val="00A84230"/>
    <w:rPr>
      <w:rFonts w:ascii="Calibri" w:hAnsi="Calibri"/>
      <w:i/>
      <w:iCs/>
      <w:sz w:val="24"/>
      <w:szCs w:val="24"/>
      <w:lang w:eastAsia="ru-RU"/>
    </w:rPr>
  </w:style>
  <w:style w:type="character" w:customStyle="1" w:styleId="90">
    <w:name w:val="Заголовок 9 Знак"/>
    <w:link w:val="9"/>
    <w:uiPriority w:val="9"/>
    <w:rsid w:val="00A84230"/>
    <w:rPr>
      <w:rFonts w:ascii="Cambria" w:hAnsi="Cambria"/>
      <w:sz w:val="22"/>
      <w:szCs w:val="22"/>
      <w:lang w:eastAsia="ru-RU"/>
    </w:rPr>
  </w:style>
  <w:style w:type="paragraph" w:styleId="a5">
    <w:name w:val="header"/>
    <w:aliases w:val=" Знак4"/>
    <w:basedOn w:val="a"/>
    <w:link w:val="a6"/>
    <w:uiPriority w:val="99"/>
    <w:rsid w:val="005624ED"/>
    <w:pPr>
      <w:tabs>
        <w:tab w:val="center" w:pos="4819"/>
        <w:tab w:val="right" w:pos="9639"/>
      </w:tabs>
    </w:pPr>
  </w:style>
  <w:style w:type="character" w:customStyle="1" w:styleId="a6">
    <w:name w:val="Верхній колонтитул Знак"/>
    <w:aliases w:val=" Знак4 Знак"/>
    <w:link w:val="a5"/>
    <w:uiPriority w:val="99"/>
    <w:rsid w:val="0029112D"/>
    <w:rPr>
      <w:sz w:val="24"/>
      <w:szCs w:val="24"/>
      <w:lang w:eastAsia="ar-SA"/>
    </w:rPr>
  </w:style>
  <w:style w:type="character" w:styleId="a7">
    <w:name w:val="page number"/>
    <w:basedOn w:val="a1"/>
    <w:rsid w:val="005624ED"/>
  </w:style>
  <w:style w:type="paragraph" w:customStyle="1" w:styleId="11">
    <w:name w:val="Абзац списку1"/>
    <w:basedOn w:val="a"/>
    <w:rsid w:val="00967621"/>
    <w:pPr>
      <w:suppressAutoHyphens w:val="0"/>
      <w:spacing w:after="200" w:line="276" w:lineRule="auto"/>
      <w:ind w:left="720"/>
    </w:pPr>
    <w:rPr>
      <w:rFonts w:ascii="Calibri" w:hAnsi="Calibri" w:cs="Calibri"/>
      <w:sz w:val="22"/>
      <w:szCs w:val="22"/>
      <w:lang w:val="ru-RU" w:eastAsia="ru-RU"/>
    </w:rPr>
  </w:style>
  <w:style w:type="paragraph" w:styleId="a8">
    <w:name w:val="footer"/>
    <w:basedOn w:val="a"/>
    <w:link w:val="a9"/>
    <w:uiPriority w:val="99"/>
    <w:rsid w:val="00967621"/>
    <w:pPr>
      <w:tabs>
        <w:tab w:val="center" w:pos="4819"/>
        <w:tab w:val="right" w:pos="9639"/>
      </w:tabs>
    </w:pPr>
  </w:style>
  <w:style w:type="character" w:customStyle="1" w:styleId="a9">
    <w:name w:val="Нижній колонтитул Знак"/>
    <w:link w:val="a8"/>
    <w:uiPriority w:val="99"/>
    <w:rsid w:val="00A84230"/>
    <w:rPr>
      <w:sz w:val="24"/>
      <w:szCs w:val="24"/>
      <w:lang w:eastAsia="ar-SA"/>
    </w:rPr>
  </w:style>
  <w:style w:type="paragraph" w:styleId="aa">
    <w:name w:val="List Paragraph"/>
    <w:basedOn w:val="a"/>
    <w:uiPriority w:val="34"/>
    <w:qFormat/>
    <w:rsid w:val="00037E17"/>
    <w:pPr>
      <w:suppressAutoHyphens w:val="0"/>
      <w:spacing w:after="200" w:line="276" w:lineRule="auto"/>
      <w:ind w:left="720"/>
      <w:contextualSpacing/>
    </w:pPr>
    <w:rPr>
      <w:rFonts w:ascii="Calibri" w:hAnsi="Calibri"/>
      <w:sz w:val="22"/>
      <w:szCs w:val="22"/>
      <w:lang w:val="ru-RU" w:eastAsia="ru-RU"/>
    </w:rPr>
  </w:style>
  <w:style w:type="paragraph" w:styleId="ab">
    <w:name w:val="Normal (Web)"/>
    <w:basedOn w:val="a"/>
    <w:uiPriority w:val="99"/>
    <w:unhideWhenUsed/>
    <w:rsid w:val="00037E17"/>
    <w:pPr>
      <w:suppressAutoHyphens w:val="0"/>
    </w:pPr>
    <w:rPr>
      <w:lang w:val="ru-RU" w:eastAsia="ru-RU"/>
    </w:rPr>
  </w:style>
  <w:style w:type="character" w:customStyle="1" w:styleId="spelle">
    <w:name w:val="spelle"/>
    <w:basedOn w:val="a1"/>
    <w:rsid w:val="00037E17"/>
  </w:style>
  <w:style w:type="paragraph" w:customStyle="1" w:styleId="OMtext">
    <w:name w:val="OM_text"/>
    <w:rsid w:val="00037E17"/>
    <w:pPr>
      <w:spacing w:before="120"/>
      <w:ind w:right="-2"/>
      <w:jc w:val="both"/>
    </w:pPr>
    <w:rPr>
      <w:sz w:val="22"/>
      <w:lang w:eastAsia="ru-RU"/>
    </w:rPr>
  </w:style>
  <w:style w:type="paragraph" w:styleId="HTML">
    <w:name w:val="HTML Preformatted"/>
    <w:basedOn w:val="a"/>
    <w:link w:val="HTML0"/>
    <w:uiPriority w:val="99"/>
    <w:rsid w:val="006F3C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ru-RU" w:eastAsia="ru-RU"/>
    </w:rPr>
  </w:style>
  <w:style w:type="character" w:customStyle="1" w:styleId="HTML0">
    <w:name w:val="Стандартний HTML Знак"/>
    <w:link w:val="HTML"/>
    <w:uiPriority w:val="99"/>
    <w:rsid w:val="00865289"/>
    <w:rPr>
      <w:rFonts w:ascii="Courier New" w:hAnsi="Courier New" w:cs="Courier New"/>
      <w:lang w:val="ru-RU" w:eastAsia="ru-RU"/>
    </w:rPr>
  </w:style>
  <w:style w:type="table" w:styleId="ac">
    <w:name w:val="Table Grid"/>
    <w:basedOn w:val="a2"/>
    <w:uiPriority w:val="39"/>
    <w:rsid w:val="006F3C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Обычный (веб)3"/>
    <w:basedOn w:val="a"/>
    <w:rsid w:val="00001F8E"/>
    <w:pPr>
      <w:suppressAutoHyphens w:val="0"/>
      <w:spacing w:after="384" w:line="360" w:lineRule="atLeast"/>
    </w:pPr>
    <w:rPr>
      <w:lang w:val="ru-RU" w:eastAsia="ru-RU"/>
    </w:rPr>
  </w:style>
  <w:style w:type="character" w:customStyle="1" w:styleId="apple-converted-space">
    <w:name w:val="apple-converted-space"/>
    <w:basedOn w:val="a1"/>
    <w:rsid w:val="00A15A45"/>
  </w:style>
  <w:style w:type="paragraph" w:customStyle="1" w:styleId="12">
    <w:name w:val="Обычный1"/>
    <w:rsid w:val="00934AFB"/>
    <w:pPr>
      <w:spacing w:line="276" w:lineRule="auto"/>
    </w:pPr>
    <w:rPr>
      <w:rFonts w:ascii="Arial" w:eastAsia="Arial" w:hAnsi="Arial" w:cs="Arial"/>
      <w:color w:val="000000"/>
      <w:sz w:val="22"/>
      <w:szCs w:val="22"/>
    </w:rPr>
  </w:style>
  <w:style w:type="paragraph" w:styleId="ad">
    <w:name w:val="Balloon Text"/>
    <w:basedOn w:val="a"/>
    <w:link w:val="ae"/>
    <w:uiPriority w:val="99"/>
    <w:rsid w:val="00562D6D"/>
    <w:rPr>
      <w:rFonts w:ascii="Segoe UI" w:hAnsi="Segoe UI" w:cs="Segoe UI"/>
      <w:sz w:val="18"/>
      <w:szCs w:val="18"/>
    </w:rPr>
  </w:style>
  <w:style w:type="character" w:customStyle="1" w:styleId="ae">
    <w:name w:val="Текст у виносці Знак"/>
    <w:link w:val="ad"/>
    <w:uiPriority w:val="99"/>
    <w:rsid w:val="00562D6D"/>
    <w:rPr>
      <w:rFonts w:ascii="Segoe UI" w:hAnsi="Segoe UI" w:cs="Segoe UI"/>
      <w:sz w:val="18"/>
      <w:szCs w:val="18"/>
      <w:lang w:eastAsia="ar-SA"/>
    </w:rPr>
  </w:style>
  <w:style w:type="character" w:styleId="af">
    <w:name w:val="Strong"/>
    <w:uiPriority w:val="22"/>
    <w:qFormat/>
    <w:rsid w:val="005B7757"/>
    <w:rPr>
      <w:b/>
      <w:bCs/>
    </w:rPr>
  </w:style>
  <w:style w:type="character" w:styleId="af0">
    <w:name w:val="Hyperlink"/>
    <w:uiPriority w:val="99"/>
    <w:unhideWhenUsed/>
    <w:rsid w:val="00960D2C"/>
    <w:rPr>
      <w:color w:val="0000FF"/>
      <w:u w:val="single"/>
    </w:rPr>
  </w:style>
  <w:style w:type="character" w:customStyle="1" w:styleId="apple-tab-span">
    <w:name w:val="apple-tab-span"/>
    <w:rsid w:val="00B1153C"/>
  </w:style>
  <w:style w:type="character" w:customStyle="1" w:styleId="xfm80313902">
    <w:name w:val="xfm_80313902"/>
    <w:rsid w:val="00A84230"/>
  </w:style>
  <w:style w:type="character" w:customStyle="1" w:styleId="xfm28943426">
    <w:name w:val="xfm_28943426"/>
    <w:rsid w:val="00A84230"/>
  </w:style>
  <w:style w:type="paragraph" w:customStyle="1" w:styleId="13">
    <w:name w:val="Звичайний1"/>
    <w:uiPriority w:val="99"/>
    <w:rsid w:val="00373D03"/>
    <w:pPr>
      <w:spacing w:after="160" w:line="259" w:lineRule="auto"/>
    </w:pPr>
    <w:rPr>
      <w:rFonts w:ascii="Calibri" w:eastAsia="Calibri" w:hAnsi="Calibri" w:cs="Calibri"/>
      <w:sz w:val="22"/>
      <w:szCs w:val="22"/>
      <w:lang w:eastAsia="en-US"/>
    </w:rPr>
  </w:style>
  <w:style w:type="paragraph" w:styleId="af1">
    <w:name w:val="TOC Heading"/>
    <w:basedOn w:val="1"/>
    <w:next w:val="a"/>
    <w:uiPriority w:val="39"/>
    <w:unhideWhenUsed/>
    <w:qFormat/>
    <w:rsid w:val="00373D03"/>
    <w:pPr>
      <w:spacing w:line="259" w:lineRule="auto"/>
      <w:outlineLvl w:val="9"/>
    </w:pPr>
    <w:rPr>
      <w:rFonts w:ascii="Cambria" w:hAnsi="Cambria"/>
      <w:color w:val="365F91"/>
    </w:rPr>
  </w:style>
  <w:style w:type="paragraph" w:styleId="14">
    <w:name w:val="toc 1"/>
    <w:basedOn w:val="a"/>
    <w:next w:val="a"/>
    <w:autoRedefine/>
    <w:uiPriority w:val="39"/>
    <w:unhideWhenUsed/>
    <w:rsid w:val="00373D03"/>
    <w:pPr>
      <w:suppressAutoHyphens w:val="0"/>
      <w:spacing w:after="100" w:line="259" w:lineRule="auto"/>
    </w:pPr>
    <w:rPr>
      <w:rFonts w:ascii="Calibri" w:eastAsia="Calibri" w:hAnsi="Calibri" w:cs="Calibri"/>
      <w:sz w:val="22"/>
      <w:szCs w:val="22"/>
      <w:lang w:eastAsia="en-US"/>
    </w:rPr>
  </w:style>
  <w:style w:type="paragraph" w:styleId="21">
    <w:name w:val="toc 2"/>
    <w:basedOn w:val="a"/>
    <w:next w:val="a"/>
    <w:autoRedefine/>
    <w:uiPriority w:val="39"/>
    <w:unhideWhenUsed/>
    <w:rsid w:val="00373D03"/>
    <w:pPr>
      <w:suppressAutoHyphens w:val="0"/>
      <w:spacing w:after="100" w:line="259" w:lineRule="auto"/>
      <w:ind w:left="220"/>
    </w:pPr>
    <w:rPr>
      <w:rFonts w:ascii="Calibri" w:eastAsia="Calibri" w:hAnsi="Calibri" w:cs="Calibri"/>
      <w:sz w:val="22"/>
      <w:szCs w:val="22"/>
      <w:lang w:eastAsia="en-US"/>
    </w:rPr>
  </w:style>
  <w:style w:type="paragraph" w:styleId="af2">
    <w:name w:val="footnote text"/>
    <w:basedOn w:val="a"/>
    <w:link w:val="af3"/>
    <w:uiPriority w:val="99"/>
    <w:unhideWhenUsed/>
    <w:rsid w:val="008814F9"/>
    <w:pPr>
      <w:suppressAutoHyphens w:val="0"/>
    </w:pPr>
    <w:rPr>
      <w:rFonts w:ascii="Calibri" w:eastAsia="Calibri" w:hAnsi="Calibri"/>
      <w:sz w:val="20"/>
      <w:szCs w:val="20"/>
      <w:lang w:eastAsia="en-US"/>
    </w:rPr>
  </w:style>
  <w:style w:type="character" w:customStyle="1" w:styleId="af3">
    <w:name w:val="Текст виноски Знак"/>
    <w:link w:val="af2"/>
    <w:uiPriority w:val="99"/>
    <w:rsid w:val="008814F9"/>
    <w:rPr>
      <w:rFonts w:ascii="Calibri" w:eastAsia="Calibri" w:hAnsi="Calibri"/>
      <w:lang w:eastAsia="en-US"/>
    </w:rPr>
  </w:style>
  <w:style w:type="character" w:styleId="af4">
    <w:name w:val="footnote reference"/>
    <w:uiPriority w:val="99"/>
    <w:unhideWhenUsed/>
    <w:rsid w:val="008814F9"/>
    <w:rPr>
      <w:vertAlign w:val="superscript"/>
    </w:rPr>
  </w:style>
  <w:style w:type="paragraph" w:styleId="af5">
    <w:name w:val="Plain Text"/>
    <w:basedOn w:val="a"/>
    <w:link w:val="af6"/>
    <w:rsid w:val="00232703"/>
    <w:pPr>
      <w:suppressAutoHyphens w:val="0"/>
    </w:pPr>
    <w:rPr>
      <w:rFonts w:ascii="Courier New" w:hAnsi="Courier New"/>
      <w:sz w:val="20"/>
      <w:szCs w:val="20"/>
      <w:lang w:val="ru-RU" w:eastAsia="ru-RU"/>
    </w:rPr>
  </w:style>
  <w:style w:type="character" w:customStyle="1" w:styleId="af6">
    <w:name w:val="Текст Знак"/>
    <w:basedOn w:val="a1"/>
    <w:link w:val="af5"/>
    <w:rsid w:val="00232703"/>
    <w:rPr>
      <w:rFonts w:ascii="Courier New" w:hAnsi="Courier New"/>
      <w:lang w:val="ru-RU" w:eastAsia="ru-RU"/>
    </w:rPr>
  </w:style>
  <w:style w:type="paragraph" w:customStyle="1" w:styleId="docdata">
    <w:name w:val="docdata"/>
    <w:aliases w:val="docy,v5,82217,baiaagaaboqcaaaddd0baawcpqeaaaaaaaaaaaaaaaaaaaaaaaaaaaaaaaaaaaaaaaaaaaaaaaaaaaaaaaaaaaaaaaaaaaaaaaaaaaaaaaaaaaaaaaaaaaaaaaaaaaaaaaaaaaaaaaaaaaaaaaaaaaaaaaaaaaaaaaaaaaaaaaaaaaaaaaaaaaaaaaaaaaaaaaaaaaaaaaaaaaaaaaaaaaaaaaaaaaaaaaaaaaa"/>
    <w:basedOn w:val="a"/>
    <w:rsid w:val="00634A05"/>
    <w:pPr>
      <w:suppressAutoHyphens w:val="0"/>
      <w:spacing w:before="100" w:beforeAutospacing="1" w:after="100" w:afterAutospacing="1"/>
    </w:pPr>
    <w:rPr>
      <w:lang w:eastAsia="uk-UA"/>
    </w:rPr>
  </w:style>
  <w:style w:type="paragraph" w:styleId="af7">
    <w:name w:val="annotation text"/>
    <w:basedOn w:val="a"/>
    <w:link w:val="af8"/>
    <w:uiPriority w:val="99"/>
    <w:unhideWhenUsed/>
    <w:rsid w:val="005963E6"/>
    <w:pPr>
      <w:suppressAutoHyphens w:val="0"/>
      <w:spacing w:after="200"/>
    </w:pPr>
    <w:rPr>
      <w:rFonts w:asciiTheme="minorHAnsi" w:eastAsiaTheme="minorHAnsi" w:hAnsiTheme="minorHAnsi" w:cstheme="minorBidi"/>
      <w:sz w:val="20"/>
      <w:szCs w:val="20"/>
      <w:lang w:eastAsia="en-US"/>
    </w:rPr>
  </w:style>
  <w:style w:type="character" w:customStyle="1" w:styleId="af8">
    <w:name w:val="Текст примітки Знак"/>
    <w:basedOn w:val="a1"/>
    <w:link w:val="af7"/>
    <w:uiPriority w:val="99"/>
    <w:rsid w:val="005963E6"/>
    <w:rPr>
      <w:rFonts w:asciiTheme="minorHAnsi" w:eastAsiaTheme="minorHAnsi" w:hAnsiTheme="minorHAnsi" w:cstheme="minorBidi"/>
      <w:lang w:eastAsia="en-US"/>
    </w:rPr>
  </w:style>
  <w:style w:type="paragraph" w:customStyle="1" w:styleId="6288">
    <w:name w:val="6288"/>
    <w:aliases w:val="baiaagaaboqcaaadxrqaaavrfaaaaaaaaaaaaaaaaaaaaaaaaaaaaaaaaaaaaaaaaaaaaaaaaaaaaaaaaaaaaaaaaaaaaaaaaaaaaaaaaaaaaaaaaaaaaaaaaaaaaaaaaaaaaaaaaaaaaaaaaaaaaaaaaaaaaaaaaaaaaaaaaaaaaaaaaaaaaaaaaaaaaaaaaaaaaaaaaaaaaaaaaaaaaaaaaaaaaaaaaaaaaaaa"/>
    <w:basedOn w:val="a"/>
    <w:uiPriority w:val="99"/>
    <w:semiHidden/>
    <w:rsid w:val="005963E6"/>
    <w:pPr>
      <w:suppressAutoHyphens w:val="0"/>
      <w:spacing w:before="100" w:beforeAutospacing="1" w:after="100" w:afterAutospacing="1"/>
    </w:pPr>
    <w:rPr>
      <w:lang w:eastAsia="uk-UA"/>
    </w:rPr>
  </w:style>
  <w:style w:type="paragraph" w:customStyle="1" w:styleId="12437">
    <w:name w:val="12437"/>
    <w:aliases w:val="baiaagaaboqcaaadyiwaaavwlaaaaaaaaaaaaaaaaaaaaaaaaaaaaaaaaaaaaaaaaaaaaaaaaaaaaaaaaaaaaaaaaaaaaaaaaaaaaaaaaaaaaaaaaaaaaaaaaaaaaaaaaaaaaaaaaaaaaaaaaaaaaaaaaaaaaaaaaaaaaaaaaaaaaaaaaaaaaaaaaaaaaaaaaaaaaaaaaaaaaaaaaaaaaaaaaaaaaaaaaaaaaaa"/>
    <w:basedOn w:val="a"/>
    <w:uiPriority w:val="99"/>
    <w:semiHidden/>
    <w:rsid w:val="005963E6"/>
    <w:pPr>
      <w:suppressAutoHyphens w:val="0"/>
      <w:spacing w:before="100" w:beforeAutospacing="1" w:after="100" w:afterAutospacing="1"/>
    </w:pPr>
    <w:rPr>
      <w:lang w:eastAsia="uk-UA"/>
    </w:rPr>
  </w:style>
  <w:style w:type="paragraph" w:customStyle="1" w:styleId="rvps2">
    <w:name w:val="rvps2"/>
    <w:basedOn w:val="a"/>
    <w:rsid w:val="005963E6"/>
    <w:pPr>
      <w:suppressAutoHyphens w:val="0"/>
      <w:spacing w:before="100" w:beforeAutospacing="1" w:after="100" w:afterAutospacing="1"/>
    </w:pPr>
    <w:rPr>
      <w:lang w:eastAsia="uk-UA"/>
    </w:rPr>
  </w:style>
  <w:style w:type="character" w:styleId="af9">
    <w:name w:val="annotation reference"/>
    <w:basedOn w:val="a1"/>
    <w:uiPriority w:val="99"/>
    <w:unhideWhenUsed/>
    <w:rsid w:val="005963E6"/>
    <w:rPr>
      <w:sz w:val="16"/>
      <w:szCs w:val="16"/>
    </w:rPr>
  </w:style>
  <w:style w:type="character" w:customStyle="1" w:styleId="2632">
    <w:name w:val="2632"/>
    <w:aliases w:val="baiaagaaboqcaaadfqyaaaujbgaaaaaaaaaaaaaaaaaaaaaaaaaaaaaaaaaaaaaaaaaaaaaaaaaaaaaaaaaaaaaaaaaaaaaaaaaaaaaaaaaaaaaaaaaaaaaaaaaaaaaaaaaaaaaaaaaaaaaaaaaaaaaaaaaaaaaaaaaaaaaaaaaaaaaaaaaaaaaaaaaaaaaaaaaaaaaaaaaaaaaaaaaaaaaaaaaaaaaaaaaaaaaa"/>
    <w:basedOn w:val="a1"/>
    <w:rsid w:val="005963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1077690">
      <w:bodyDiv w:val="1"/>
      <w:marLeft w:val="0"/>
      <w:marRight w:val="0"/>
      <w:marTop w:val="0"/>
      <w:marBottom w:val="0"/>
      <w:divBdr>
        <w:top w:val="none" w:sz="0" w:space="0" w:color="auto"/>
        <w:left w:val="none" w:sz="0" w:space="0" w:color="auto"/>
        <w:bottom w:val="none" w:sz="0" w:space="0" w:color="auto"/>
        <w:right w:val="none" w:sz="0" w:space="0" w:color="auto"/>
      </w:divBdr>
    </w:div>
    <w:div w:id="398944679">
      <w:bodyDiv w:val="1"/>
      <w:marLeft w:val="0"/>
      <w:marRight w:val="0"/>
      <w:marTop w:val="0"/>
      <w:marBottom w:val="0"/>
      <w:divBdr>
        <w:top w:val="none" w:sz="0" w:space="0" w:color="auto"/>
        <w:left w:val="none" w:sz="0" w:space="0" w:color="auto"/>
        <w:bottom w:val="none" w:sz="0" w:space="0" w:color="auto"/>
        <w:right w:val="none" w:sz="0" w:space="0" w:color="auto"/>
      </w:divBdr>
    </w:div>
    <w:div w:id="417287617">
      <w:bodyDiv w:val="1"/>
      <w:marLeft w:val="0"/>
      <w:marRight w:val="0"/>
      <w:marTop w:val="0"/>
      <w:marBottom w:val="0"/>
      <w:divBdr>
        <w:top w:val="none" w:sz="0" w:space="0" w:color="auto"/>
        <w:left w:val="none" w:sz="0" w:space="0" w:color="auto"/>
        <w:bottom w:val="none" w:sz="0" w:space="0" w:color="auto"/>
        <w:right w:val="none" w:sz="0" w:space="0" w:color="auto"/>
      </w:divBdr>
    </w:div>
    <w:div w:id="439185752">
      <w:bodyDiv w:val="1"/>
      <w:marLeft w:val="0"/>
      <w:marRight w:val="0"/>
      <w:marTop w:val="0"/>
      <w:marBottom w:val="0"/>
      <w:divBdr>
        <w:top w:val="none" w:sz="0" w:space="0" w:color="auto"/>
        <w:left w:val="none" w:sz="0" w:space="0" w:color="auto"/>
        <w:bottom w:val="none" w:sz="0" w:space="0" w:color="auto"/>
        <w:right w:val="none" w:sz="0" w:space="0" w:color="auto"/>
      </w:divBdr>
    </w:div>
    <w:div w:id="569852654">
      <w:bodyDiv w:val="1"/>
      <w:marLeft w:val="0"/>
      <w:marRight w:val="0"/>
      <w:marTop w:val="0"/>
      <w:marBottom w:val="0"/>
      <w:divBdr>
        <w:top w:val="none" w:sz="0" w:space="0" w:color="auto"/>
        <w:left w:val="none" w:sz="0" w:space="0" w:color="auto"/>
        <w:bottom w:val="none" w:sz="0" w:space="0" w:color="auto"/>
        <w:right w:val="none" w:sz="0" w:space="0" w:color="auto"/>
      </w:divBdr>
    </w:div>
    <w:div w:id="637757910">
      <w:bodyDiv w:val="1"/>
      <w:marLeft w:val="0"/>
      <w:marRight w:val="0"/>
      <w:marTop w:val="0"/>
      <w:marBottom w:val="0"/>
      <w:divBdr>
        <w:top w:val="none" w:sz="0" w:space="0" w:color="auto"/>
        <w:left w:val="none" w:sz="0" w:space="0" w:color="auto"/>
        <w:bottom w:val="none" w:sz="0" w:space="0" w:color="auto"/>
        <w:right w:val="none" w:sz="0" w:space="0" w:color="auto"/>
      </w:divBdr>
    </w:div>
    <w:div w:id="646475334">
      <w:bodyDiv w:val="1"/>
      <w:marLeft w:val="0"/>
      <w:marRight w:val="0"/>
      <w:marTop w:val="0"/>
      <w:marBottom w:val="0"/>
      <w:divBdr>
        <w:top w:val="none" w:sz="0" w:space="0" w:color="auto"/>
        <w:left w:val="none" w:sz="0" w:space="0" w:color="auto"/>
        <w:bottom w:val="none" w:sz="0" w:space="0" w:color="auto"/>
        <w:right w:val="none" w:sz="0" w:space="0" w:color="auto"/>
      </w:divBdr>
    </w:div>
    <w:div w:id="711807279">
      <w:bodyDiv w:val="1"/>
      <w:marLeft w:val="0"/>
      <w:marRight w:val="0"/>
      <w:marTop w:val="0"/>
      <w:marBottom w:val="0"/>
      <w:divBdr>
        <w:top w:val="none" w:sz="0" w:space="0" w:color="auto"/>
        <w:left w:val="none" w:sz="0" w:space="0" w:color="auto"/>
        <w:bottom w:val="none" w:sz="0" w:space="0" w:color="auto"/>
        <w:right w:val="none" w:sz="0" w:space="0" w:color="auto"/>
      </w:divBdr>
    </w:div>
    <w:div w:id="798383099">
      <w:bodyDiv w:val="1"/>
      <w:marLeft w:val="0"/>
      <w:marRight w:val="0"/>
      <w:marTop w:val="0"/>
      <w:marBottom w:val="0"/>
      <w:divBdr>
        <w:top w:val="none" w:sz="0" w:space="0" w:color="auto"/>
        <w:left w:val="none" w:sz="0" w:space="0" w:color="auto"/>
        <w:bottom w:val="none" w:sz="0" w:space="0" w:color="auto"/>
        <w:right w:val="none" w:sz="0" w:space="0" w:color="auto"/>
      </w:divBdr>
    </w:div>
    <w:div w:id="878277904">
      <w:bodyDiv w:val="1"/>
      <w:marLeft w:val="0"/>
      <w:marRight w:val="0"/>
      <w:marTop w:val="0"/>
      <w:marBottom w:val="0"/>
      <w:divBdr>
        <w:top w:val="none" w:sz="0" w:space="0" w:color="auto"/>
        <w:left w:val="none" w:sz="0" w:space="0" w:color="auto"/>
        <w:bottom w:val="none" w:sz="0" w:space="0" w:color="auto"/>
        <w:right w:val="none" w:sz="0" w:space="0" w:color="auto"/>
      </w:divBdr>
    </w:div>
    <w:div w:id="901794374">
      <w:bodyDiv w:val="1"/>
      <w:marLeft w:val="0"/>
      <w:marRight w:val="0"/>
      <w:marTop w:val="0"/>
      <w:marBottom w:val="0"/>
      <w:divBdr>
        <w:top w:val="none" w:sz="0" w:space="0" w:color="auto"/>
        <w:left w:val="none" w:sz="0" w:space="0" w:color="auto"/>
        <w:bottom w:val="none" w:sz="0" w:space="0" w:color="auto"/>
        <w:right w:val="none" w:sz="0" w:space="0" w:color="auto"/>
      </w:divBdr>
    </w:div>
    <w:div w:id="925264775">
      <w:bodyDiv w:val="1"/>
      <w:marLeft w:val="0"/>
      <w:marRight w:val="0"/>
      <w:marTop w:val="0"/>
      <w:marBottom w:val="0"/>
      <w:divBdr>
        <w:top w:val="none" w:sz="0" w:space="0" w:color="auto"/>
        <w:left w:val="none" w:sz="0" w:space="0" w:color="auto"/>
        <w:bottom w:val="none" w:sz="0" w:space="0" w:color="auto"/>
        <w:right w:val="none" w:sz="0" w:space="0" w:color="auto"/>
      </w:divBdr>
    </w:div>
    <w:div w:id="1054542023">
      <w:bodyDiv w:val="1"/>
      <w:marLeft w:val="0"/>
      <w:marRight w:val="0"/>
      <w:marTop w:val="0"/>
      <w:marBottom w:val="0"/>
      <w:divBdr>
        <w:top w:val="none" w:sz="0" w:space="0" w:color="auto"/>
        <w:left w:val="none" w:sz="0" w:space="0" w:color="auto"/>
        <w:bottom w:val="none" w:sz="0" w:space="0" w:color="auto"/>
        <w:right w:val="none" w:sz="0" w:space="0" w:color="auto"/>
      </w:divBdr>
    </w:div>
    <w:div w:id="1125586037">
      <w:bodyDiv w:val="1"/>
      <w:marLeft w:val="0"/>
      <w:marRight w:val="0"/>
      <w:marTop w:val="0"/>
      <w:marBottom w:val="0"/>
      <w:divBdr>
        <w:top w:val="none" w:sz="0" w:space="0" w:color="auto"/>
        <w:left w:val="none" w:sz="0" w:space="0" w:color="auto"/>
        <w:bottom w:val="none" w:sz="0" w:space="0" w:color="auto"/>
        <w:right w:val="none" w:sz="0" w:space="0" w:color="auto"/>
      </w:divBdr>
    </w:div>
    <w:div w:id="1133332086">
      <w:bodyDiv w:val="1"/>
      <w:marLeft w:val="0"/>
      <w:marRight w:val="0"/>
      <w:marTop w:val="0"/>
      <w:marBottom w:val="0"/>
      <w:divBdr>
        <w:top w:val="none" w:sz="0" w:space="0" w:color="auto"/>
        <w:left w:val="none" w:sz="0" w:space="0" w:color="auto"/>
        <w:bottom w:val="none" w:sz="0" w:space="0" w:color="auto"/>
        <w:right w:val="none" w:sz="0" w:space="0" w:color="auto"/>
      </w:divBdr>
    </w:div>
    <w:div w:id="1146825594">
      <w:bodyDiv w:val="1"/>
      <w:marLeft w:val="0"/>
      <w:marRight w:val="0"/>
      <w:marTop w:val="0"/>
      <w:marBottom w:val="0"/>
      <w:divBdr>
        <w:top w:val="none" w:sz="0" w:space="0" w:color="auto"/>
        <w:left w:val="none" w:sz="0" w:space="0" w:color="auto"/>
        <w:bottom w:val="none" w:sz="0" w:space="0" w:color="auto"/>
        <w:right w:val="none" w:sz="0" w:space="0" w:color="auto"/>
      </w:divBdr>
    </w:div>
    <w:div w:id="1178928368">
      <w:bodyDiv w:val="1"/>
      <w:marLeft w:val="0"/>
      <w:marRight w:val="0"/>
      <w:marTop w:val="0"/>
      <w:marBottom w:val="0"/>
      <w:divBdr>
        <w:top w:val="none" w:sz="0" w:space="0" w:color="auto"/>
        <w:left w:val="none" w:sz="0" w:space="0" w:color="auto"/>
        <w:bottom w:val="none" w:sz="0" w:space="0" w:color="auto"/>
        <w:right w:val="none" w:sz="0" w:space="0" w:color="auto"/>
      </w:divBdr>
    </w:div>
    <w:div w:id="1394158620">
      <w:bodyDiv w:val="1"/>
      <w:marLeft w:val="0"/>
      <w:marRight w:val="0"/>
      <w:marTop w:val="0"/>
      <w:marBottom w:val="0"/>
      <w:divBdr>
        <w:top w:val="none" w:sz="0" w:space="0" w:color="auto"/>
        <w:left w:val="none" w:sz="0" w:space="0" w:color="auto"/>
        <w:bottom w:val="none" w:sz="0" w:space="0" w:color="auto"/>
        <w:right w:val="none" w:sz="0" w:space="0" w:color="auto"/>
      </w:divBdr>
    </w:div>
    <w:div w:id="1399011885">
      <w:bodyDiv w:val="1"/>
      <w:marLeft w:val="0"/>
      <w:marRight w:val="0"/>
      <w:marTop w:val="0"/>
      <w:marBottom w:val="0"/>
      <w:divBdr>
        <w:top w:val="none" w:sz="0" w:space="0" w:color="auto"/>
        <w:left w:val="none" w:sz="0" w:space="0" w:color="auto"/>
        <w:bottom w:val="none" w:sz="0" w:space="0" w:color="auto"/>
        <w:right w:val="none" w:sz="0" w:space="0" w:color="auto"/>
      </w:divBdr>
    </w:div>
    <w:div w:id="1459030264">
      <w:bodyDiv w:val="1"/>
      <w:marLeft w:val="0"/>
      <w:marRight w:val="0"/>
      <w:marTop w:val="0"/>
      <w:marBottom w:val="0"/>
      <w:divBdr>
        <w:top w:val="none" w:sz="0" w:space="0" w:color="auto"/>
        <w:left w:val="none" w:sz="0" w:space="0" w:color="auto"/>
        <w:bottom w:val="none" w:sz="0" w:space="0" w:color="auto"/>
        <w:right w:val="none" w:sz="0" w:space="0" w:color="auto"/>
      </w:divBdr>
    </w:div>
    <w:div w:id="1578439674">
      <w:bodyDiv w:val="1"/>
      <w:marLeft w:val="0"/>
      <w:marRight w:val="0"/>
      <w:marTop w:val="0"/>
      <w:marBottom w:val="0"/>
      <w:divBdr>
        <w:top w:val="none" w:sz="0" w:space="0" w:color="auto"/>
        <w:left w:val="none" w:sz="0" w:space="0" w:color="auto"/>
        <w:bottom w:val="none" w:sz="0" w:space="0" w:color="auto"/>
        <w:right w:val="none" w:sz="0" w:space="0" w:color="auto"/>
      </w:divBdr>
    </w:div>
    <w:div w:id="1700006628">
      <w:bodyDiv w:val="1"/>
      <w:marLeft w:val="0"/>
      <w:marRight w:val="0"/>
      <w:marTop w:val="0"/>
      <w:marBottom w:val="0"/>
      <w:divBdr>
        <w:top w:val="none" w:sz="0" w:space="0" w:color="auto"/>
        <w:left w:val="none" w:sz="0" w:space="0" w:color="auto"/>
        <w:bottom w:val="none" w:sz="0" w:space="0" w:color="auto"/>
        <w:right w:val="none" w:sz="0" w:space="0" w:color="auto"/>
      </w:divBdr>
    </w:div>
    <w:div w:id="1710571809">
      <w:bodyDiv w:val="1"/>
      <w:marLeft w:val="0"/>
      <w:marRight w:val="0"/>
      <w:marTop w:val="0"/>
      <w:marBottom w:val="0"/>
      <w:divBdr>
        <w:top w:val="none" w:sz="0" w:space="0" w:color="auto"/>
        <w:left w:val="none" w:sz="0" w:space="0" w:color="auto"/>
        <w:bottom w:val="none" w:sz="0" w:space="0" w:color="auto"/>
        <w:right w:val="none" w:sz="0" w:space="0" w:color="auto"/>
      </w:divBdr>
    </w:div>
    <w:div w:id="1743596725">
      <w:bodyDiv w:val="1"/>
      <w:marLeft w:val="0"/>
      <w:marRight w:val="0"/>
      <w:marTop w:val="0"/>
      <w:marBottom w:val="0"/>
      <w:divBdr>
        <w:top w:val="none" w:sz="0" w:space="0" w:color="auto"/>
        <w:left w:val="none" w:sz="0" w:space="0" w:color="auto"/>
        <w:bottom w:val="none" w:sz="0" w:space="0" w:color="auto"/>
        <w:right w:val="none" w:sz="0" w:space="0" w:color="auto"/>
      </w:divBdr>
    </w:div>
    <w:div w:id="1771588116">
      <w:bodyDiv w:val="1"/>
      <w:marLeft w:val="0"/>
      <w:marRight w:val="0"/>
      <w:marTop w:val="0"/>
      <w:marBottom w:val="0"/>
      <w:divBdr>
        <w:top w:val="none" w:sz="0" w:space="0" w:color="auto"/>
        <w:left w:val="none" w:sz="0" w:space="0" w:color="auto"/>
        <w:bottom w:val="none" w:sz="0" w:space="0" w:color="auto"/>
        <w:right w:val="none" w:sz="0" w:space="0" w:color="auto"/>
      </w:divBdr>
    </w:div>
    <w:div w:id="1784105557">
      <w:bodyDiv w:val="1"/>
      <w:marLeft w:val="0"/>
      <w:marRight w:val="0"/>
      <w:marTop w:val="0"/>
      <w:marBottom w:val="0"/>
      <w:divBdr>
        <w:top w:val="none" w:sz="0" w:space="0" w:color="auto"/>
        <w:left w:val="none" w:sz="0" w:space="0" w:color="auto"/>
        <w:bottom w:val="none" w:sz="0" w:space="0" w:color="auto"/>
        <w:right w:val="none" w:sz="0" w:space="0" w:color="auto"/>
      </w:divBdr>
    </w:div>
    <w:div w:id="1885292176">
      <w:bodyDiv w:val="1"/>
      <w:marLeft w:val="0"/>
      <w:marRight w:val="0"/>
      <w:marTop w:val="0"/>
      <w:marBottom w:val="0"/>
      <w:divBdr>
        <w:top w:val="none" w:sz="0" w:space="0" w:color="auto"/>
        <w:left w:val="none" w:sz="0" w:space="0" w:color="auto"/>
        <w:bottom w:val="none" w:sz="0" w:space="0" w:color="auto"/>
        <w:right w:val="none" w:sz="0" w:space="0" w:color="auto"/>
      </w:divBdr>
    </w:div>
    <w:div w:id="1971396085">
      <w:bodyDiv w:val="1"/>
      <w:marLeft w:val="0"/>
      <w:marRight w:val="0"/>
      <w:marTop w:val="0"/>
      <w:marBottom w:val="0"/>
      <w:divBdr>
        <w:top w:val="none" w:sz="0" w:space="0" w:color="auto"/>
        <w:left w:val="none" w:sz="0" w:space="0" w:color="auto"/>
        <w:bottom w:val="none" w:sz="0" w:space="0" w:color="auto"/>
        <w:right w:val="none" w:sz="0" w:space="0" w:color="auto"/>
      </w:divBdr>
    </w:div>
    <w:div w:id="1992758301">
      <w:bodyDiv w:val="1"/>
      <w:marLeft w:val="0"/>
      <w:marRight w:val="0"/>
      <w:marTop w:val="0"/>
      <w:marBottom w:val="0"/>
      <w:divBdr>
        <w:top w:val="none" w:sz="0" w:space="0" w:color="auto"/>
        <w:left w:val="none" w:sz="0" w:space="0" w:color="auto"/>
        <w:bottom w:val="none" w:sz="0" w:space="0" w:color="auto"/>
        <w:right w:val="none" w:sz="0" w:space="0" w:color="auto"/>
      </w:divBdr>
    </w:div>
    <w:div w:id="2011255373">
      <w:bodyDiv w:val="1"/>
      <w:marLeft w:val="0"/>
      <w:marRight w:val="0"/>
      <w:marTop w:val="0"/>
      <w:marBottom w:val="0"/>
      <w:divBdr>
        <w:top w:val="none" w:sz="0" w:space="0" w:color="auto"/>
        <w:left w:val="none" w:sz="0" w:space="0" w:color="auto"/>
        <w:bottom w:val="none" w:sz="0" w:space="0" w:color="auto"/>
        <w:right w:val="none" w:sz="0" w:space="0" w:color="auto"/>
      </w:divBdr>
    </w:div>
    <w:div w:id="2052342863">
      <w:bodyDiv w:val="1"/>
      <w:marLeft w:val="0"/>
      <w:marRight w:val="0"/>
      <w:marTop w:val="0"/>
      <w:marBottom w:val="0"/>
      <w:divBdr>
        <w:top w:val="none" w:sz="0" w:space="0" w:color="auto"/>
        <w:left w:val="none" w:sz="0" w:space="0" w:color="auto"/>
        <w:bottom w:val="none" w:sz="0" w:space="0" w:color="auto"/>
        <w:right w:val="none" w:sz="0" w:space="0" w:color="auto"/>
      </w:divBdr>
    </w:div>
    <w:div w:id="2128237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38DA3E-F8A0-4074-9CF5-CCDC696A0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3</Pages>
  <Words>4001</Words>
  <Characters>2281</Characters>
  <Application>Microsoft Office Word</Application>
  <DocSecurity>0</DocSecurity>
  <Lines>19</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dc:creator>
  <cp:keywords/>
  <cp:lastModifiedBy>RePack by Diakov</cp:lastModifiedBy>
  <cp:revision>9</cp:revision>
  <cp:lastPrinted>2026-01-27T12:18:00Z</cp:lastPrinted>
  <dcterms:created xsi:type="dcterms:W3CDTF">2026-01-08T08:28:00Z</dcterms:created>
  <dcterms:modified xsi:type="dcterms:W3CDTF">2026-01-27T13:14:00Z</dcterms:modified>
</cp:coreProperties>
</file>