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6E31F99F" w:rsidR="00AC4146" w:rsidRPr="00AC4146" w:rsidRDefault="003F4AEC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86316E">
              <w:rPr>
                <w:b/>
                <w:bCs/>
              </w:rPr>
              <w:t xml:space="preserve">п’ятдесят </w:t>
            </w:r>
            <w:r w:rsidR="002D00CE" w:rsidRPr="0086316E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DB03AD">
              <w:trPr>
                <w:trHeight w:val="678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39B66B7" w:rsidR="00092067" w:rsidRDefault="000802C7" w:rsidP="000802C7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802C7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20669A8" w14:textId="1A233E57" w:rsidR="00092067" w:rsidRDefault="006B3F15" w:rsidP="000802C7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0802C7">
                    <w:rPr>
                      <w:rFonts w:ascii="Times New Roman" w:hAnsi="Times New Roman" w:cs="Times New Roman"/>
                      <w:sz w:val="26"/>
                      <w:szCs w:val="26"/>
                    </w:rPr>
                    <w:t>4102</w:t>
                  </w:r>
                </w:p>
                <w:p w14:paraId="1B100489" w14:textId="77777777" w:rsidR="00574AE2" w:rsidRDefault="00574AE2" w:rsidP="000802C7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CC06B11" w14:textId="22E50574" w:rsidR="00574AE2" w:rsidRDefault="00574AE2" w:rsidP="000802C7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1"/>
      </w:tblGrid>
      <w:tr w:rsidR="000F5FC9" w:rsidRPr="001849BC" w14:paraId="2AC749BA" w14:textId="77777777" w:rsidTr="00496A08">
        <w:trPr>
          <w:trHeight w:val="317"/>
        </w:trPr>
        <w:tc>
          <w:tcPr>
            <w:tcW w:w="4111" w:type="dxa"/>
            <w:vMerge w:val="restart"/>
          </w:tcPr>
          <w:p w14:paraId="55AF0F3D" w14:textId="64C18AE5" w:rsidR="00105AA6" w:rsidRDefault="00A06CBC" w:rsidP="00496A08">
            <w:pPr>
              <w:pStyle w:val="a9"/>
              <w:ind w:left="0" w:right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Про погодження</w:t>
            </w:r>
            <w:r w:rsidR="00DA051B" w:rsidRPr="001849BC">
              <w:rPr>
                <w:b/>
                <w:szCs w:val="24"/>
              </w:rPr>
              <w:t xml:space="preserve"> Схеми організації дорожнього руху «</w:t>
            </w:r>
            <w:r w:rsidR="002D00CE" w:rsidRPr="001849BC">
              <w:rPr>
                <w:b/>
                <w:szCs w:val="24"/>
              </w:rPr>
              <w:t>Будівництво автозаправного комп</w:t>
            </w:r>
            <w:r w:rsidR="00105AA6">
              <w:rPr>
                <w:b/>
                <w:szCs w:val="24"/>
              </w:rPr>
              <w:t xml:space="preserve">лексу на території незавершеної </w:t>
            </w:r>
            <w:r w:rsidR="002D00CE" w:rsidRPr="001849BC">
              <w:rPr>
                <w:b/>
                <w:szCs w:val="24"/>
              </w:rPr>
              <w:t>будівництвом автозаправної станції на вул.</w:t>
            </w:r>
            <w:r w:rsidR="0086316E" w:rsidRPr="001849BC">
              <w:rPr>
                <w:b/>
                <w:szCs w:val="24"/>
              </w:rPr>
              <w:t xml:space="preserve"> </w:t>
            </w:r>
            <w:r w:rsidR="002D00CE" w:rsidRPr="001849BC">
              <w:rPr>
                <w:b/>
                <w:szCs w:val="24"/>
              </w:rPr>
              <w:t xml:space="preserve">Гоголя, 1А </w:t>
            </w:r>
            <w:r w:rsidR="00105AA6">
              <w:rPr>
                <w:b/>
                <w:szCs w:val="24"/>
              </w:rPr>
              <w:t xml:space="preserve"> </w:t>
            </w:r>
            <w:r w:rsidR="002D00CE" w:rsidRPr="001849BC">
              <w:rPr>
                <w:b/>
                <w:szCs w:val="24"/>
              </w:rPr>
              <w:t>в</w:t>
            </w:r>
          </w:p>
          <w:p w14:paraId="77EF1A0D" w14:textId="30BEEEA7" w:rsidR="000F5FC9" w:rsidRPr="001849BC" w:rsidRDefault="002D00CE" w:rsidP="00496A08">
            <w:pPr>
              <w:pStyle w:val="a9"/>
              <w:ind w:left="0" w:right="0"/>
              <w:jc w:val="left"/>
              <w:rPr>
                <w:b/>
                <w:szCs w:val="24"/>
              </w:rPr>
            </w:pPr>
            <w:r w:rsidRPr="001849BC">
              <w:rPr>
                <w:b/>
                <w:szCs w:val="24"/>
              </w:rPr>
              <w:t>м. Червоноград Львівської області (коригування)</w:t>
            </w:r>
            <w:r w:rsidR="00DA051B" w:rsidRPr="001849BC">
              <w:rPr>
                <w:b/>
                <w:szCs w:val="24"/>
              </w:rPr>
              <w:t xml:space="preserve">»  </w:t>
            </w:r>
          </w:p>
        </w:tc>
      </w:tr>
      <w:tr w:rsidR="000F5FC9" w:rsidRPr="001849BC" w14:paraId="31E09DA5" w14:textId="77777777" w:rsidTr="00496A08">
        <w:trPr>
          <w:trHeight w:val="317"/>
        </w:trPr>
        <w:tc>
          <w:tcPr>
            <w:tcW w:w="4111" w:type="dxa"/>
            <w:vMerge/>
          </w:tcPr>
          <w:p w14:paraId="3A6438B7" w14:textId="77777777" w:rsidR="000F5FC9" w:rsidRPr="001849BC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33FAE612" w14:textId="77777777" w:rsidR="00512449" w:rsidRPr="001849BC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5EB23" w14:textId="4C9674F5" w:rsidR="003F4AEC" w:rsidRPr="001849BC" w:rsidRDefault="00512449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A051B" w:rsidRPr="001849BC">
        <w:rPr>
          <w:rFonts w:ascii="Times New Roman" w:hAnsi="Times New Roman" w:cs="Times New Roman"/>
          <w:sz w:val="24"/>
          <w:szCs w:val="24"/>
        </w:rPr>
        <w:t>Керуючись статтями 25, 59, 60 Закону України «Про місцеве самоврядування в Україні», статтями  6, 9  Закону України «Про дорожній рух», ста</w:t>
      </w:r>
      <w:r w:rsidR="00B757EF" w:rsidRPr="001849BC">
        <w:rPr>
          <w:rFonts w:ascii="Times New Roman" w:hAnsi="Times New Roman" w:cs="Times New Roman"/>
          <w:sz w:val="24"/>
          <w:szCs w:val="24"/>
        </w:rPr>
        <w:t>ттями 16,</w:t>
      </w:r>
      <w:r w:rsidR="00BE01D0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B757EF" w:rsidRPr="001849BC">
        <w:rPr>
          <w:rFonts w:ascii="Times New Roman" w:hAnsi="Times New Roman" w:cs="Times New Roman"/>
          <w:sz w:val="24"/>
          <w:szCs w:val="24"/>
        </w:rPr>
        <w:t>19, 21 Закону України «</w:t>
      </w:r>
      <w:r w:rsidR="00DA051B" w:rsidRPr="001849BC">
        <w:rPr>
          <w:rFonts w:ascii="Times New Roman" w:hAnsi="Times New Roman" w:cs="Times New Roman"/>
          <w:sz w:val="24"/>
          <w:szCs w:val="24"/>
        </w:rPr>
        <w:t>Про  автомобільні дороги</w:t>
      </w:r>
      <w:r w:rsidR="00B757EF" w:rsidRPr="001849BC">
        <w:rPr>
          <w:rFonts w:ascii="Times New Roman" w:hAnsi="Times New Roman" w:cs="Times New Roman"/>
          <w:sz w:val="24"/>
          <w:szCs w:val="24"/>
        </w:rPr>
        <w:t>»</w:t>
      </w:r>
      <w:r w:rsidR="00DA051B" w:rsidRPr="001849BC">
        <w:rPr>
          <w:rFonts w:ascii="Times New Roman" w:hAnsi="Times New Roman" w:cs="Times New Roman"/>
          <w:sz w:val="24"/>
          <w:szCs w:val="24"/>
        </w:rPr>
        <w:t xml:space="preserve">, Правилами дорожнього руху зі змінами, </w:t>
      </w:r>
      <w:r w:rsidR="002E3EC2" w:rsidRPr="001849BC">
        <w:rPr>
          <w:rFonts w:ascii="Times New Roman" w:hAnsi="Times New Roman" w:cs="Times New Roman"/>
          <w:sz w:val="24"/>
          <w:szCs w:val="24"/>
        </w:rPr>
        <w:t xml:space="preserve">Законом України «Про адміністративну процедуру», </w:t>
      </w:r>
      <w:r w:rsidR="00DA051B" w:rsidRPr="001849BC">
        <w:rPr>
          <w:rFonts w:ascii="Times New Roman" w:hAnsi="Times New Roman" w:cs="Times New Roman"/>
          <w:sz w:val="24"/>
          <w:szCs w:val="24"/>
        </w:rPr>
        <w:t xml:space="preserve">розглянувши звернення </w:t>
      </w:r>
      <w:proofErr w:type="spellStart"/>
      <w:r w:rsidR="002D00CE" w:rsidRPr="001849BC">
        <w:rPr>
          <w:rFonts w:ascii="Times New Roman" w:hAnsi="Times New Roman" w:cs="Times New Roman"/>
          <w:sz w:val="24"/>
          <w:szCs w:val="24"/>
        </w:rPr>
        <w:t>Дубіля</w:t>
      </w:r>
      <w:proofErr w:type="spellEnd"/>
      <w:r w:rsidR="002D00CE" w:rsidRPr="001849BC">
        <w:rPr>
          <w:rFonts w:ascii="Times New Roman" w:hAnsi="Times New Roman" w:cs="Times New Roman"/>
          <w:sz w:val="24"/>
          <w:szCs w:val="24"/>
        </w:rPr>
        <w:t xml:space="preserve"> Віктора Васильовича</w:t>
      </w:r>
      <w:r w:rsidR="002E3EC2" w:rsidRPr="001849BC">
        <w:rPr>
          <w:rFonts w:ascii="Times New Roman" w:hAnsi="Times New Roman" w:cs="Times New Roman"/>
          <w:sz w:val="24"/>
          <w:szCs w:val="24"/>
        </w:rPr>
        <w:t xml:space="preserve">, 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2E3EC2" w:rsidRPr="001849BC">
        <w:rPr>
          <w:rFonts w:ascii="Times New Roman" w:hAnsi="Times New Roman" w:cs="Times New Roman"/>
          <w:sz w:val="24"/>
          <w:szCs w:val="24"/>
        </w:rPr>
        <w:t xml:space="preserve">довіреної особи </w:t>
      </w:r>
      <w:r w:rsidR="00B757EF" w:rsidRPr="001849BC">
        <w:rPr>
          <w:rFonts w:ascii="Times New Roman" w:hAnsi="Times New Roman" w:cs="Times New Roman"/>
          <w:sz w:val="24"/>
          <w:szCs w:val="24"/>
        </w:rPr>
        <w:t>Т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овариства </w:t>
      </w:r>
      <w:r w:rsidR="00B757EF" w:rsidRPr="001849BC">
        <w:rPr>
          <w:rFonts w:ascii="Times New Roman" w:hAnsi="Times New Roman" w:cs="Times New Roman"/>
          <w:sz w:val="24"/>
          <w:szCs w:val="24"/>
        </w:rPr>
        <w:t>з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обмеженою відповідальністю </w:t>
      </w:r>
      <w:r w:rsidR="00B757EF" w:rsidRPr="001849BC">
        <w:rPr>
          <w:rFonts w:ascii="Times New Roman" w:hAnsi="Times New Roman" w:cs="Times New Roman"/>
          <w:sz w:val="24"/>
          <w:szCs w:val="24"/>
        </w:rPr>
        <w:t>«</w:t>
      </w:r>
      <w:r w:rsidR="00146814" w:rsidRPr="001849BC">
        <w:rPr>
          <w:rFonts w:ascii="Times New Roman" w:hAnsi="Times New Roman" w:cs="Times New Roman"/>
          <w:sz w:val="24"/>
          <w:szCs w:val="24"/>
        </w:rPr>
        <w:t>ДІМ</w:t>
      </w:r>
      <w:r w:rsidR="000155A2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146814" w:rsidRPr="001849BC">
        <w:rPr>
          <w:rFonts w:ascii="Times New Roman" w:hAnsi="Times New Roman" w:cs="Times New Roman"/>
          <w:sz w:val="24"/>
          <w:szCs w:val="24"/>
        </w:rPr>
        <w:t xml:space="preserve"> ІНВЕСТИЦІЙ»</w:t>
      </w:r>
      <w:r w:rsidR="002E3EC2" w:rsidRPr="001849BC">
        <w:rPr>
          <w:rFonts w:ascii="Times New Roman" w:hAnsi="Times New Roman" w:cs="Times New Roman"/>
          <w:sz w:val="24"/>
          <w:szCs w:val="24"/>
        </w:rPr>
        <w:t>, до якого додано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копії: паспорта громадянина України, </w:t>
      </w:r>
      <w:r w:rsidR="002E3EC2" w:rsidRPr="001849BC">
        <w:rPr>
          <w:rFonts w:ascii="Times New Roman" w:hAnsi="Times New Roman" w:cs="Times New Roman"/>
          <w:sz w:val="24"/>
          <w:szCs w:val="24"/>
        </w:rPr>
        <w:t xml:space="preserve"> довірен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ості </w:t>
      </w:r>
      <w:r w:rsidR="002E3EC2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B757EF" w:rsidRPr="001849BC">
        <w:rPr>
          <w:rFonts w:ascii="Times New Roman" w:hAnsi="Times New Roman" w:cs="Times New Roman"/>
          <w:sz w:val="24"/>
          <w:szCs w:val="24"/>
        </w:rPr>
        <w:t xml:space="preserve">від  </w:t>
      </w:r>
      <w:r w:rsidR="00146814" w:rsidRPr="001849BC">
        <w:rPr>
          <w:rFonts w:ascii="Times New Roman" w:hAnsi="Times New Roman" w:cs="Times New Roman"/>
          <w:sz w:val="24"/>
          <w:szCs w:val="24"/>
        </w:rPr>
        <w:t>05</w:t>
      </w:r>
      <w:r w:rsidR="002E3EC2" w:rsidRPr="001849BC">
        <w:rPr>
          <w:rFonts w:ascii="Times New Roman" w:hAnsi="Times New Roman" w:cs="Times New Roman"/>
          <w:sz w:val="24"/>
          <w:szCs w:val="24"/>
        </w:rPr>
        <w:t>.0</w:t>
      </w:r>
      <w:r w:rsidR="00146814" w:rsidRPr="001849BC">
        <w:rPr>
          <w:rFonts w:ascii="Times New Roman" w:hAnsi="Times New Roman" w:cs="Times New Roman"/>
          <w:sz w:val="24"/>
          <w:szCs w:val="24"/>
        </w:rPr>
        <w:t>3</w:t>
      </w:r>
      <w:r w:rsidR="002E3EC2" w:rsidRPr="001849BC">
        <w:rPr>
          <w:rFonts w:ascii="Times New Roman" w:hAnsi="Times New Roman" w:cs="Times New Roman"/>
          <w:sz w:val="24"/>
          <w:szCs w:val="24"/>
        </w:rPr>
        <w:t>.2025, ви</w:t>
      </w:r>
      <w:r w:rsidR="00B40515" w:rsidRPr="001849BC">
        <w:rPr>
          <w:rFonts w:ascii="Times New Roman" w:hAnsi="Times New Roman" w:cs="Times New Roman"/>
          <w:sz w:val="24"/>
          <w:szCs w:val="24"/>
        </w:rPr>
        <w:t>писки</w:t>
      </w:r>
      <w:r w:rsidR="002E3EC2" w:rsidRPr="001849BC">
        <w:rPr>
          <w:rFonts w:ascii="Times New Roman" w:hAnsi="Times New Roman" w:cs="Times New Roman"/>
          <w:sz w:val="24"/>
          <w:szCs w:val="24"/>
        </w:rPr>
        <w:t xml:space="preserve"> з Єдиного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державного </w:t>
      </w:r>
      <w:r w:rsidR="002E3EC2" w:rsidRPr="001849BC">
        <w:rPr>
          <w:rFonts w:ascii="Times New Roman" w:hAnsi="Times New Roman" w:cs="Times New Roman"/>
          <w:sz w:val="24"/>
          <w:szCs w:val="24"/>
        </w:rPr>
        <w:t xml:space="preserve"> реєстру юридичних осіб, фізичних осіб-підприємців та громадських формувань, 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2E3EC2" w:rsidRPr="001849BC">
        <w:rPr>
          <w:rFonts w:ascii="Times New Roman" w:hAnsi="Times New Roman" w:cs="Times New Roman"/>
          <w:sz w:val="24"/>
          <w:szCs w:val="24"/>
        </w:rPr>
        <w:t>лист</w:t>
      </w:r>
      <w:r w:rsidR="00D05842" w:rsidRPr="001849BC">
        <w:rPr>
          <w:rFonts w:ascii="Times New Roman" w:hAnsi="Times New Roman" w:cs="Times New Roman"/>
          <w:sz w:val="24"/>
          <w:szCs w:val="24"/>
        </w:rPr>
        <w:t xml:space="preserve">а </w:t>
      </w:r>
      <w:r w:rsidR="002E3EC2" w:rsidRPr="001849BC">
        <w:rPr>
          <w:rFonts w:ascii="Times New Roman" w:hAnsi="Times New Roman" w:cs="Times New Roman"/>
          <w:sz w:val="24"/>
          <w:szCs w:val="24"/>
        </w:rPr>
        <w:t xml:space="preserve"> управління </w:t>
      </w:r>
      <w:r w:rsidR="00D05842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2E3EC2" w:rsidRPr="001849BC">
        <w:rPr>
          <w:rFonts w:ascii="Times New Roman" w:hAnsi="Times New Roman" w:cs="Times New Roman"/>
          <w:sz w:val="24"/>
          <w:szCs w:val="24"/>
        </w:rPr>
        <w:t xml:space="preserve">патрульної </w:t>
      </w:r>
      <w:r w:rsidR="00D05842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2E3EC2" w:rsidRPr="001849BC">
        <w:rPr>
          <w:rFonts w:ascii="Times New Roman" w:hAnsi="Times New Roman" w:cs="Times New Roman"/>
          <w:sz w:val="24"/>
          <w:szCs w:val="24"/>
        </w:rPr>
        <w:t xml:space="preserve">поліції у Львівській області Департаменту патрульної поліції від </w:t>
      </w:r>
      <w:r w:rsidR="00146814" w:rsidRPr="001849BC">
        <w:rPr>
          <w:rFonts w:ascii="Times New Roman" w:hAnsi="Times New Roman" w:cs="Times New Roman"/>
          <w:sz w:val="24"/>
          <w:szCs w:val="24"/>
        </w:rPr>
        <w:t>28</w:t>
      </w:r>
      <w:r w:rsidR="002E3EC2" w:rsidRPr="001849BC">
        <w:rPr>
          <w:rFonts w:ascii="Times New Roman" w:hAnsi="Times New Roman" w:cs="Times New Roman"/>
          <w:sz w:val="24"/>
          <w:szCs w:val="24"/>
        </w:rPr>
        <w:t>.0</w:t>
      </w:r>
      <w:r w:rsidR="00AF57EC" w:rsidRPr="001849BC">
        <w:rPr>
          <w:rFonts w:ascii="Times New Roman" w:hAnsi="Times New Roman" w:cs="Times New Roman"/>
          <w:sz w:val="24"/>
          <w:szCs w:val="24"/>
        </w:rPr>
        <w:t>2</w:t>
      </w:r>
      <w:r w:rsidR="002E3EC2" w:rsidRPr="001849BC">
        <w:rPr>
          <w:rFonts w:ascii="Times New Roman" w:hAnsi="Times New Roman" w:cs="Times New Roman"/>
          <w:sz w:val="24"/>
          <w:szCs w:val="24"/>
        </w:rPr>
        <w:t>.20</w:t>
      </w:r>
      <w:r w:rsidR="00146814" w:rsidRPr="001849BC">
        <w:rPr>
          <w:rFonts w:ascii="Times New Roman" w:hAnsi="Times New Roman" w:cs="Times New Roman"/>
          <w:sz w:val="24"/>
          <w:szCs w:val="24"/>
        </w:rPr>
        <w:t>18</w:t>
      </w:r>
      <w:r w:rsidR="002E3EC2" w:rsidRPr="001849BC">
        <w:rPr>
          <w:rFonts w:ascii="Times New Roman" w:hAnsi="Times New Roman" w:cs="Times New Roman"/>
          <w:sz w:val="24"/>
          <w:szCs w:val="24"/>
        </w:rPr>
        <w:t xml:space="preserve"> №</w:t>
      </w:r>
      <w:r w:rsidR="00146814" w:rsidRPr="001849BC">
        <w:rPr>
          <w:rFonts w:ascii="Times New Roman" w:hAnsi="Times New Roman" w:cs="Times New Roman"/>
          <w:sz w:val="24"/>
          <w:szCs w:val="24"/>
        </w:rPr>
        <w:t>6344</w:t>
      </w:r>
      <w:r w:rsidR="002E3EC2" w:rsidRPr="001849BC">
        <w:rPr>
          <w:rFonts w:ascii="Times New Roman" w:hAnsi="Times New Roman" w:cs="Times New Roman"/>
          <w:sz w:val="24"/>
          <w:szCs w:val="24"/>
        </w:rPr>
        <w:t>/41/12/02-20</w:t>
      </w:r>
      <w:r w:rsidR="00146814" w:rsidRPr="001849BC">
        <w:rPr>
          <w:rFonts w:ascii="Times New Roman" w:hAnsi="Times New Roman" w:cs="Times New Roman"/>
          <w:sz w:val="24"/>
          <w:szCs w:val="24"/>
        </w:rPr>
        <w:t>18</w:t>
      </w:r>
      <w:r w:rsidR="00DA051B" w:rsidRPr="001849BC">
        <w:rPr>
          <w:rFonts w:ascii="Times New Roman" w:hAnsi="Times New Roman" w:cs="Times New Roman"/>
          <w:sz w:val="24"/>
          <w:szCs w:val="24"/>
        </w:rPr>
        <w:t>,</w:t>
      </w:r>
      <w:r w:rsidR="00D05842" w:rsidRPr="001849BC">
        <w:rPr>
          <w:rFonts w:ascii="Times New Roman" w:hAnsi="Times New Roman" w:cs="Times New Roman"/>
          <w:sz w:val="24"/>
          <w:szCs w:val="24"/>
        </w:rPr>
        <w:t xml:space="preserve"> кваліфікаційного сертифіката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серія АР № 019761 від 07.07.2022, а також Проект (коригування) том 13 Організації дорожнього руху  проекту будівництва заїзду-виїзду  до автомобільного заправного комплекс</w:t>
      </w:r>
      <w:r w:rsidR="002728D7" w:rsidRPr="001849BC">
        <w:rPr>
          <w:rFonts w:ascii="Times New Roman" w:hAnsi="Times New Roman" w:cs="Times New Roman"/>
          <w:sz w:val="24"/>
          <w:szCs w:val="24"/>
        </w:rPr>
        <w:t>у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(АЗК) 011-ЧГ-2017-К-ОДР,</w:t>
      </w:r>
      <w:r w:rsidR="00105AA6">
        <w:rPr>
          <w:rFonts w:ascii="Times New Roman" w:hAnsi="Times New Roman" w:cs="Times New Roman"/>
          <w:sz w:val="24"/>
          <w:szCs w:val="24"/>
        </w:rPr>
        <w:t xml:space="preserve"> 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враховуючи </w:t>
      </w:r>
      <w:r w:rsidR="00D46E2D" w:rsidRPr="001849BC">
        <w:rPr>
          <w:rFonts w:ascii="Times New Roman" w:hAnsi="Times New Roman" w:cs="Times New Roman"/>
          <w:sz w:val="24"/>
          <w:szCs w:val="24"/>
        </w:rPr>
        <w:t xml:space="preserve"> відсутність підстав для </w:t>
      </w:r>
      <w:r w:rsidR="00BE6C9F" w:rsidRPr="001849BC">
        <w:rPr>
          <w:rFonts w:ascii="Times New Roman" w:hAnsi="Times New Roman" w:cs="Times New Roman"/>
          <w:sz w:val="24"/>
          <w:szCs w:val="24"/>
        </w:rPr>
        <w:t xml:space="preserve"> відмов</w:t>
      </w:r>
      <w:r w:rsidR="00D46E2D" w:rsidRPr="001849BC">
        <w:rPr>
          <w:rFonts w:ascii="Times New Roman" w:hAnsi="Times New Roman" w:cs="Times New Roman"/>
          <w:sz w:val="24"/>
          <w:szCs w:val="24"/>
        </w:rPr>
        <w:t xml:space="preserve">и </w:t>
      </w:r>
      <w:r w:rsidR="00BE6C9F" w:rsidRPr="001849BC">
        <w:rPr>
          <w:rFonts w:ascii="Times New Roman" w:hAnsi="Times New Roman" w:cs="Times New Roman"/>
          <w:sz w:val="24"/>
          <w:szCs w:val="24"/>
        </w:rPr>
        <w:t xml:space="preserve"> в погоджені схеми організації дорожнього руху, 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BE6C9F" w:rsidRPr="001849BC">
        <w:rPr>
          <w:rFonts w:ascii="Times New Roman" w:hAnsi="Times New Roman" w:cs="Times New Roman"/>
          <w:sz w:val="24"/>
          <w:szCs w:val="24"/>
        </w:rPr>
        <w:t>відповідно до</w:t>
      </w:r>
      <w:r w:rsidR="00BE01D0" w:rsidRPr="001849BC">
        <w:rPr>
          <w:rFonts w:ascii="Times New Roman" w:hAnsi="Times New Roman" w:cs="Times New Roman"/>
          <w:sz w:val="24"/>
          <w:szCs w:val="24"/>
        </w:rPr>
        <w:t xml:space="preserve"> абзацу</w:t>
      </w:r>
      <w:r w:rsidR="001E2929" w:rsidRPr="001849BC">
        <w:rPr>
          <w:rFonts w:ascii="Times New Roman" w:hAnsi="Times New Roman" w:cs="Times New Roman"/>
          <w:sz w:val="24"/>
          <w:szCs w:val="24"/>
        </w:rPr>
        <w:t xml:space="preserve"> восьмого</w:t>
      </w:r>
      <w:r w:rsidR="00D1229B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BE6C9F" w:rsidRPr="001849BC">
        <w:rPr>
          <w:rFonts w:ascii="Times New Roman" w:hAnsi="Times New Roman" w:cs="Times New Roman"/>
          <w:sz w:val="24"/>
          <w:szCs w:val="24"/>
        </w:rPr>
        <w:t>статті 6 Закону У</w:t>
      </w:r>
      <w:r w:rsidR="00D1229B" w:rsidRPr="001849BC">
        <w:rPr>
          <w:rFonts w:ascii="Times New Roman" w:hAnsi="Times New Roman" w:cs="Times New Roman"/>
          <w:sz w:val="24"/>
          <w:szCs w:val="24"/>
        </w:rPr>
        <w:t>країни «П</w:t>
      </w:r>
      <w:r w:rsidR="00BE6C9F" w:rsidRPr="001849BC">
        <w:rPr>
          <w:rFonts w:ascii="Times New Roman" w:hAnsi="Times New Roman" w:cs="Times New Roman"/>
          <w:sz w:val="24"/>
          <w:szCs w:val="24"/>
        </w:rPr>
        <w:t xml:space="preserve">ро дорожній рух», 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9618DB" w:rsidRPr="001849BC">
        <w:rPr>
          <w:rFonts w:ascii="Times New Roman" w:hAnsi="Times New Roman" w:cs="Times New Roman"/>
          <w:sz w:val="24"/>
          <w:szCs w:val="24"/>
        </w:rPr>
        <w:t xml:space="preserve">з 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9618DB" w:rsidRPr="001849BC">
        <w:rPr>
          <w:rFonts w:ascii="Times New Roman" w:hAnsi="Times New Roman" w:cs="Times New Roman"/>
          <w:sz w:val="24"/>
          <w:szCs w:val="24"/>
        </w:rPr>
        <w:t>метою забезпечення безпеки дорожнього руху</w:t>
      </w:r>
      <w:r w:rsidR="00DA051B" w:rsidRPr="001849BC">
        <w:rPr>
          <w:rFonts w:ascii="Times New Roman" w:hAnsi="Times New Roman" w:cs="Times New Roman"/>
          <w:sz w:val="24"/>
          <w:szCs w:val="24"/>
        </w:rPr>
        <w:t>,  Шептицька міська  рада</w:t>
      </w:r>
    </w:p>
    <w:p w14:paraId="6D9A397B" w14:textId="77777777" w:rsidR="00512449" w:rsidRPr="001849BC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AC62" w14:textId="77777777" w:rsidR="00DA051B" w:rsidRPr="001849BC" w:rsidRDefault="00DA051B" w:rsidP="0051244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>ВИРІШИЛА:</w:t>
      </w:r>
    </w:p>
    <w:p w14:paraId="4705AFDE" w14:textId="77777777" w:rsidR="00512449" w:rsidRPr="001849BC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1F8DB" w14:textId="48C46E2C" w:rsidR="00DA051B" w:rsidRPr="001849BC" w:rsidRDefault="00DA051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        1. Погодити  Схему організації дорожнього </w:t>
      </w:r>
      <w:r w:rsidR="00146814" w:rsidRPr="001849BC">
        <w:rPr>
          <w:rFonts w:ascii="Times New Roman" w:hAnsi="Times New Roman" w:cs="Times New Roman"/>
          <w:sz w:val="24"/>
          <w:szCs w:val="24"/>
        </w:rPr>
        <w:t>«Будівництво автозаправного комплексу на території</w:t>
      </w:r>
      <w:r w:rsidR="0086316E" w:rsidRPr="001849BC">
        <w:rPr>
          <w:rFonts w:ascii="Times New Roman" w:hAnsi="Times New Roman" w:cs="Times New Roman"/>
          <w:sz w:val="24"/>
          <w:szCs w:val="24"/>
        </w:rPr>
        <w:t xml:space="preserve">  </w:t>
      </w:r>
      <w:r w:rsidR="00146814" w:rsidRPr="001849BC">
        <w:rPr>
          <w:rFonts w:ascii="Times New Roman" w:hAnsi="Times New Roman" w:cs="Times New Roman"/>
          <w:sz w:val="24"/>
          <w:szCs w:val="24"/>
        </w:rPr>
        <w:t xml:space="preserve"> незавершеної </w:t>
      </w:r>
      <w:r w:rsidR="0086316E" w:rsidRPr="001849BC">
        <w:rPr>
          <w:rFonts w:ascii="Times New Roman" w:hAnsi="Times New Roman" w:cs="Times New Roman"/>
          <w:sz w:val="24"/>
          <w:szCs w:val="24"/>
        </w:rPr>
        <w:t xml:space="preserve">  </w:t>
      </w:r>
      <w:r w:rsidR="00146814" w:rsidRPr="001849BC">
        <w:rPr>
          <w:rFonts w:ascii="Times New Roman" w:hAnsi="Times New Roman" w:cs="Times New Roman"/>
          <w:sz w:val="24"/>
          <w:szCs w:val="24"/>
        </w:rPr>
        <w:t>будівництвом</w:t>
      </w:r>
      <w:r w:rsidR="0086316E" w:rsidRPr="001849BC">
        <w:rPr>
          <w:rFonts w:ascii="Times New Roman" w:hAnsi="Times New Roman" w:cs="Times New Roman"/>
          <w:sz w:val="24"/>
          <w:szCs w:val="24"/>
        </w:rPr>
        <w:t xml:space="preserve">  </w:t>
      </w:r>
      <w:r w:rsidR="00146814" w:rsidRPr="001849BC">
        <w:rPr>
          <w:rFonts w:ascii="Times New Roman" w:hAnsi="Times New Roman" w:cs="Times New Roman"/>
          <w:sz w:val="24"/>
          <w:szCs w:val="24"/>
        </w:rPr>
        <w:t xml:space="preserve"> автозаправної </w:t>
      </w:r>
      <w:r w:rsidR="0086316E" w:rsidRPr="001849BC">
        <w:rPr>
          <w:rFonts w:ascii="Times New Roman" w:hAnsi="Times New Roman" w:cs="Times New Roman"/>
          <w:sz w:val="24"/>
          <w:szCs w:val="24"/>
        </w:rPr>
        <w:t xml:space="preserve">  </w:t>
      </w:r>
      <w:r w:rsidR="00146814" w:rsidRPr="001849BC">
        <w:rPr>
          <w:rFonts w:ascii="Times New Roman" w:hAnsi="Times New Roman" w:cs="Times New Roman"/>
          <w:sz w:val="24"/>
          <w:szCs w:val="24"/>
        </w:rPr>
        <w:t>станції на вул.</w:t>
      </w:r>
      <w:r w:rsidR="0086316E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146814" w:rsidRPr="001849BC">
        <w:rPr>
          <w:rFonts w:ascii="Times New Roman" w:hAnsi="Times New Roman" w:cs="Times New Roman"/>
          <w:sz w:val="24"/>
          <w:szCs w:val="24"/>
        </w:rPr>
        <w:t xml:space="preserve">Гоголя, 1А </w:t>
      </w:r>
      <w:r w:rsidR="0086316E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146814" w:rsidRPr="001849BC">
        <w:rPr>
          <w:rFonts w:ascii="Times New Roman" w:hAnsi="Times New Roman" w:cs="Times New Roman"/>
          <w:sz w:val="24"/>
          <w:szCs w:val="24"/>
        </w:rPr>
        <w:t>в</w:t>
      </w:r>
      <w:r w:rsidR="0086316E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="00146814" w:rsidRPr="001849BC">
        <w:rPr>
          <w:rFonts w:ascii="Times New Roman" w:hAnsi="Times New Roman" w:cs="Times New Roman"/>
          <w:sz w:val="24"/>
          <w:szCs w:val="24"/>
        </w:rPr>
        <w:t xml:space="preserve"> м. Червоноград Львівської області (коригування)»</w:t>
      </w:r>
      <w:r w:rsidRPr="001849BC">
        <w:rPr>
          <w:rFonts w:ascii="Times New Roman" w:hAnsi="Times New Roman" w:cs="Times New Roman"/>
          <w:sz w:val="24"/>
          <w:szCs w:val="24"/>
        </w:rPr>
        <w:t>, що  додається.</w:t>
      </w:r>
    </w:p>
    <w:p w14:paraId="3C18C1F7" w14:textId="7A8DDC5B" w:rsidR="00DA051B" w:rsidRPr="001849BC" w:rsidRDefault="00DA051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        2. </w:t>
      </w:r>
      <w:r w:rsidR="00B40515" w:rsidRPr="001849BC">
        <w:rPr>
          <w:rFonts w:ascii="Times New Roman" w:hAnsi="Times New Roman" w:cs="Times New Roman"/>
          <w:sz w:val="24"/>
          <w:szCs w:val="24"/>
        </w:rPr>
        <w:t>Товариству  з обмеженою відповідальністю</w:t>
      </w:r>
      <w:r w:rsidR="001E2929" w:rsidRPr="001849BC">
        <w:rPr>
          <w:rFonts w:ascii="Times New Roman" w:hAnsi="Times New Roman" w:cs="Times New Roman"/>
          <w:sz w:val="24"/>
          <w:szCs w:val="24"/>
        </w:rPr>
        <w:t xml:space="preserve"> «</w:t>
      </w:r>
      <w:r w:rsidR="00146814" w:rsidRPr="001849BC">
        <w:rPr>
          <w:rFonts w:ascii="Times New Roman" w:hAnsi="Times New Roman" w:cs="Times New Roman"/>
          <w:sz w:val="24"/>
          <w:szCs w:val="24"/>
        </w:rPr>
        <w:t>ДІМ ІНВЕСТИЦІЙ</w:t>
      </w:r>
      <w:r w:rsidR="001E2929" w:rsidRPr="001849BC">
        <w:rPr>
          <w:rFonts w:ascii="Times New Roman" w:hAnsi="Times New Roman" w:cs="Times New Roman"/>
          <w:sz w:val="24"/>
          <w:szCs w:val="24"/>
        </w:rPr>
        <w:t>» к</w:t>
      </w:r>
      <w:r w:rsidRPr="001849BC">
        <w:rPr>
          <w:rFonts w:ascii="Times New Roman" w:hAnsi="Times New Roman" w:cs="Times New Roman"/>
          <w:sz w:val="24"/>
          <w:szCs w:val="24"/>
        </w:rPr>
        <w:t xml:space="preserve">омплекс робіт по облаштуванню технічних засобів організації  дорожнього руху провести у відповідності до </w:t>
      </w:r>
      <w:r w:rsidR="00F70AEE" w:rsidRPr="001849BC">
        <w:rPr>
          <w:rFonts w:ascii="Times New Roman" w:hAnsi="Times New Roman" w:cs="Times New Roman"/>
          <w:sz w:val="24"/>
          <w:szCs w:val="24"/>
        </w:rPr>
        <w:t xml:space="preserve">погоджених схем та із врахуванням 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Pr="001849BC">
        <w:rPr>
          <w:rFonts w:ascii="Times New Roman" w:hAnsi="Times New Roman" w:cs="Times New Roman"/>
          <w:sz w:val="24"/>
          <w:szCs w:val="24"/>
        </w:rPr>
        <w:t>нормативн</w:t>
      </w:r>
      <w:r w:rsidR="00F70AEE" w:rsidRPr="001849BC">
        <w:rPr>
          <w:rFonts w:ascii="Times New Roman" w:hAnsi="Times New Roman" w:cs="Times New Roman"/>
          <w:sz w:val="24"/>
          <w:szCs w:val="24"/>
        </w:rPr>
        <w:t xml:space="preserve">о-правових  </w:t>
      </w:r>
      <w:r w:rsidRPr="001849BC">
        <w:rPr>
          <w:rFonts w:ascii="Times New Roman" w:hAnsi="Times New Roman" w:cs="Times New Roman"/>
          <w:sz w:val="24"/>
          <w:szCs w:val="24"/>
        </w:rPr>
        <w:t>актів</w:t>
      </w:r>
      <w:r w:rsidR="00B40515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Pr="001849BC">
        <w:rPr>
          <w:rFonts w:ascii="Times New Roman" w:hAnsi="Times New Roman" w:cs="Times New Roman"/>
          <w:sz w:val="24"/>
          <w:szCs w:val="24"/>
        </w:rPr>
        <w:t xml:space="preserve"> з </w:t>
      </w:r>
      <w:r w:rsidR="00F70AEE" w:rsidRPr="001849BC">
        <w:rPr>
          <w:rFonts w:ascii="Times New Roman" w:hAnsi="Times New Roman" w:cs="Times New Roman"/>
          <w:sz w:val="24"/>
          <w:szCs w:val="24"/>
        </w:rPr>
        <w:t xml:space="preserve">забезпечення </w:t>
      </w:r>
      <w:r w:rsidRPr="001849BC">
        <w:rPr>
          <w:rFonts w:ascii="Times New Roman" w:hAnsi="Times New Roman" w:cs="Times New Roman"/>
          <w:sz w:val="24"/>
          <w:szCs w:val="24"/>
        </w:rPr>
        <w:t>безпеки  дорожнього руху.</w:t>
      </w:r>
    </w:p>
    <w:p w14:paraId="74451E8C" w14:textId="08DDD7DD" w:rsidR="00227D3B" w:rsidRPr="001849BC" w:rsidRDefault="00227D3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        3. Рішення  набирає чинності з дня доведення його до відома адресата шляхом оприлюднення на офіційному </w:t>
      </w:r>
      <w:proofErr w:type="spellStart"/>
      <w:r w:rsidRPr="001849BC">
        <w:rPr>
          <w:rFonts w:ascii="Times New Roman" w:hAnsi="Times New Roman" w:cs="Times New Roman"/>
          <w:sz w:val="24"/>
          <w:szCs w:val="24"/>
        </w:rPr>
        <w:t>вебсайті</w:t>
      </w:r>
      <w:proofErr w:type="spellEnd"/>
      <w:r w:rsidRPr="001849BC">
        <w:rPr>
          <w:rFonts w:ascii="Times New Roman" w:hAnsi="Times New Roman" w:cs="Times New Roman"/>
          <w:sz w:val="24"/>
          <w:szCs w:val="24"/>
        </w:rPr>
        <w:t xml:space="preserve"> міської ради.</w:t>
      </w:r>
    </w:p>
    <w:p w14:paraId="20341E00" w14:textId="3151E2E6" w:rsidR="00227D3B" w:rsidRPr="001849BC" w:rsidRDefault="00227D3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        4. Рішення  може бути оскаржене у шестимісячний строк шляхом подання заяви до місцевого адміністративного суду в порядку, встановленому  процесуальним законом. </w:t>
      </w:r>
    </w:p>
    <w:p w14:paraId="6FC90E2D" w14:textId="574AAFB3" w:rsidR="000155A2" w:rsidRDefault="00DA051B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        </w:t>
      </w:r>
      <w:r w:rsidR="00EF2F17" w:rsidRPr="001849BC">
        <w:rPr>
          <w:rFonts w:ascii="Times New Roman" w:hAnsi="Times New Roman" w:cs="Times New Roman"/>
          <w:sz w:val="24"/>
          <w:szCs w:val="24"/>
        </w:rPr>
        <w:t>5</w:t>
      </w:r>
      <w:r w:rsidRPr="001849BC">
        <w:rPr>
          <w:rFonts w:ascii="Times New Roman" w:hAnsi="Times New Roman" w:cs="Times New Roman"/>
          <w:sz w:val="24"/>
          <w:szCs w:val="24"/>
        </w:rPr>
        <w:t>.</w:t>
      </w:r>
      <w:r w:rsidR="00EF2F17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Pr="001849BC">
        <w:rPr>
          <w:rFonts w:ascii="Times New Roman" w:hAnsi="Times New Roman" w:cs="Times New Roman"/>
          <w:sz w:val="24"/>
          <w:szCs w:val="24"/>
        </w:rPr>
        <w:t>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 та приватизації (Василишин П.С.) та першого заступника міського голови  з питань діяльності виконавчих органів ради Балка Д.І.</w:t>
      </w:r>
    </w:p>
    <w:p w14:paraId="41783D66" w14:textId="77777777" w:rsidR="000155A2" w:rsidRDefault="000155A2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14:paraId="5C209C99" w14:textId="77777777" w:rsidR="00496A08" w:rsidRPr="001849BC" w:rsidRDefault="00496A08" w:rsidP="00DA05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1849BC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1849BC" w:rsidRDefault="00BC2108" w:rsidP="00BC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9BC">
              <w:rPr>
                <w:rFonts w:ascii="Times New Roman" w:hAnsi="Times New Roman" w:cs="Times New Roman"/>
                <w:sz w:val="24"/>
                <w:szCs w:val="24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67DBD9EC" w:rsidR="00F21BDB" w:rsidRPr="001849BC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849B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1849BC" w:rsidRDefault="00BC2108" w:rsidP="0035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9BC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</w:p>
        </w:tc>
      </w:tr>
    </w:tbl>
    <w:p w14:paraId="4A7A0703" w14:textId="77777777" w:rsidR="0069779E" w:rsidRDefault="000155A2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         </w:t>
      </w:r>
    </w:p>
    <w:p w14:paraId="1E51F852" w14:textId="01DF515B" w:rsidR="00E62B32" w:rsidRPr="001849BC" w:rsidRDefault="0069779E" w:rsidP="00E62B32">
      <w:pPr>
        <w:pStyle w:val="3"/>
        <w:spacing w:after="0"/>
        <w:ind w:left="0" w:right="140"/>
        <w:jc w:val="both"/>
        <w:rPr>
          <w:sz w:val="24"/>
          <w:szCs w:val="24"/>
          <w:lang w:val="uk-UA"/>
        </w:rPr>
      </w:pPr>
      <w:r w:rsidRPr="001849BC">
        <w:rPr>
          <w:sz w:val="24"/>
          <w:szCs w:val="24"/>
          <w:lang w:val="uk-UA"/>
        </w:rPr>
        <w:t xml:space="preserve">                                                                                                           </w:t>
      </w:r>
      <w:r w:rsidR="00E62B32" w:rsidRPr="001849BC">
        <w:rPr>
          <w:sz w:val="24"/>
          <w:szCs w:val="24"/>
          <w:lang w:val="uk-UA"/>
        </w:rPr>
        <w:t xml:space="preserve">  </w:t>
      </w:r>
      <w:proofErr w:type="spellStart"/>
      <w:r w:rsidR="00E62B32" w:rsidRPr="001849BC">
        <w:rPr>
          <w:sz w:val="24"/>
          <w:szCs w:val="24"/>
          <w:lang w:val="uk-UA"/>
        </w:rPr>
        <w:t>Проєкт</w:t>
      </w:r>
      <w:proofErr w:type="spellEnd"/>
      <w:r w:rsidR="00E62B32" w:rsidRPr="001849BC">
        <w:rPr>
          <w:sz w:val="24"/>
          <w:szCs w:val="24"/>
          <w:lang w:val="uk-UA"/>
        </w:rPr>
        <w:t xml:space="preserve"> 57К</w:t>
      </w:r>
      <w:r w:rsidR="005B77F1">
        <w:rPr>
          <w:sz w:val="24"/>
          <w:szCs w:val="24"/>
          <w:lang w:val="uk-UA"/>
        </w:rPr>
        <w:t>4</w:t>
      </w:r>
    </w:p>
    <w:bookmarkEnd w:id="0"/>
    <w:p w14:paraId="49B0144A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307450F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8F112B0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366B34B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5F92E6B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76A778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A039650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6AA4E4E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E8AFEF9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5645ADE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5FECA45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AA287D0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413317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51F535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B38FC32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42FF370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E9AF178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92E6402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BF6B47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18378BC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BBB742C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164BECF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0F8EABB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53FE565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F500451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BC29335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29634CB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7740FBC" w14:textId="77777777" w:rsidR="00E62B32" w:rsidRPr="001849BC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FB1075A" w14:textId="77777777" w:rsidR="001D04A5" w:rsidRPr="001849BC" w:rsidRDefault="001D04A5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573DB3D" w14:textId="77777777" w:rsidR="001D04A5" w:rsidRPr="001849BC" w:rsidRDefault="001D04A5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8AEA14E" w14:textId="77777777" w:rsidR="001D04A5" w:rsidRPr="001849BC" w:rsidRDefault="001D04A5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E6F07A0" w14:textId="77777777" w:rsidR="001D04A5" w:rsidRDefault="001D04A5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C5B0C4C" w14:textId="77777777" w:rsidR="001849BC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BF3B95D" w14:textId="77777777" w:rsidR="001849BC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01B2B6E" w14:textId="77777777" w:rsidR="001849BC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D5E0489" w14:textId="77777777" w:rsidR="001849BC" w:rsidRPr="001849BC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851F87B" w14:textId="77777777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BB63391" w14:textId="7B099771" w:rsidR="00E62B32" w:rsidRPr="001849BC" w:rsidRDefault="001026D6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</w:t>
      </w:r>
      <w:r w:rsidR="00E62B32" w:rsidRPr="001849BC">
        <w:rPr>
          <w:rFonts w:ascii="Times New Roman" w:hAnsi="Times New Roman" w:cs="Times New Roman"/>
          <w:sz w:val="24"/>
          <w:szCs w:val="24"/>
        </w:rPr>
        <w:t xml:space="preserve"> ради</w:t>
      </w:r>
      <w:r w:rsidR="00E62B32" w:rsidRPr="001849BC">
        <w:rPr>
          <w:rFonts w:ascii="Times New Roman" w:hAnsi="Times New Roman" w:cs="Times New Roman"/>
          <w:sz w:val="24"/>
          <w:szCs w:val="24"/>
        </w:rPr>
        <w:tab/>
      </w:r>
      <w:r w:rsidR="00E62B32" w:rsidRPr="001849BC">
        <w:rPr>
          <w:rFonts w:ascii="Times New Roman" w:hAnsi="Times New Roman" w:cs="Times New Roman"/>
          <w:sz w:val="24"/>
          <w:szCs w:val="24"/>
        </w:rPr>
        <w:tab/>
      </w:r>
      <w:r w:rsidR="00E62B32" w:rsidRPr="001849BC">
        <w:rPr>
          <w:rFonts w:ascii="Times New Roman" w:hAnsi="Times New Roman" w:cs="Times New Roman"/>
          <w:sz w:val="24"/>
          <w:szCs w:val="24"/>
        </w:rPr>
        <w:tab/>
      </w:r>
      <w:r w:rsidR="00E62B32" w:rsidRPr="001849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62B32" w:rsidRPr="001849BC">
        <w:rPr>
          <w:rFonts w:ascii="Times New Roman" w:hAnsi="Times New Roman" w:cs="Times New Roman"/>
          <w:sz w:val="24"/>
          <w:szCs w:val="24"/>
        </w:rPr>
        <w:tab/>
        <w:t xml:space="preserve">               Олександр ГРАСУЛОВ</w:t>
      </w:r>
    </w:p>
    <w:p w14:paraId="37E513F3" w14:textId="77777777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6A3B15AF" w14:textId="77777777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Голова постійної депутатської комісії </w:t>
      </w:r>
    </w:p>
    <w:p w14:paraId="7147E9CA" w14:textId="77777777" w:rsidR="00170FF7" w:rsidRPr="001849BC" w:rsidRDefault="00E62B32" w:rsidP="00E62B32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>з</w:t>
      </w:r>
      <w:r w:rsidRPr="001849BC">
        <w:rPr>
          <w:rFonts w:ascii="Times New Roman" w:hAnsi="Times New Roman" w:cs="Times New Roman"/>
          <w:bCs/>
          <w:sz w:val="24"/>
          <w:szCs w:val="24"/>
        </w:rPr>
        <w:t xml:space="preserve">  питань  комунального</w:t>
      </w:r>
      <w:r w:rsidR="00170FF7" w:rsidRPr="001849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49BC">
        <w:rPr>
          <w:rFonts w:ascii="Times New Roman" w:hAnsi="Times New Roman" w:cs="Times New Roman"/>
          <w:bCs/>
          <w:sz w:val="24"/>
          <w:szCs w:val="24"/>
        </w:rPr>
        <w:t xml:space="preserve">господарства, </w:t>
      </w:r>
    </w:p>
    <w:p w14:paraId="3E87A076" w14:textId="77777777" w:rsidR="00170FF7" w:rsidRPr="001849BC" w:rsidRDefault="00E62B32" w:rsidP="00E62B32">
      <w:pPr>
        <w:pStyle w:val="ab"/>
        <w:rPr>
          <w:rFonts w:ascii="Times New Roman" w:hAnsi="Times New Roman" w:cs="Times New Roman"/>
          <w:bCs/>
          <w:sz w:val="24"/>
          <w:szCs w:val="24"/>
        </w:rPr>
      </w:pPr>
      <w:r w:rsidRPr="001849BC">
        <w:rPr>
          <w:rFonts w:ascii="Times New Roman" w:hAnsi="Times New Roman" w:cs="Times New Roman"/>
          <w:bCs/>
          <w:sz w:val="24"/>
          <w:szCs w:val="24"/>
        </w:rPr>
        <w:t xml:space="preserve">благоустрою, охорони </w:t>
      </w:r>
      <w:proofErr w:type="spellStart"/>
      <w:r w:rsidRPr="001849BC">
        <w:rPr>
          <w:rFonts w:ascii="Times New Roman" w:hAnsi="Times New Roman" w:cs="Times New Roman"/>
          <w:bCs/>
          <w:sz w:val="24"/>
          <w:szCs w:val="24"/>
        </w:rPr>
        <w:t>довкiлля</w:t>
      </w:r>
      <w:proofErr w:type="spellEnd"/>
      <w:r w:rsidRPr="001849BC">
        <w:rPr>
          <w:rFonts w:ascii="Times New Roman" w:hAnsi="Times New Roman" w:cs="Times New Roman"/>
          <w:bCs/>
          <w:sz w:val="24"/>
          <w:szCs w:val="24"/>
        </w:rPr>
        <w:t xml:space="preserve">,  комунальної      </w:t>
      </w:r>
    </w:p>
    <w:p w14:paraId="040DD89B" w14:textId="6E4FA428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proofErr w:type="spellStart"/>
      <w:r w:rsidRPr="001849BC">
        <w:rPr>
          <w:rFonts w:ascii="Times New Roman" w:hAnsi="Times New Roman" w:cs="Times New Roman"/>
          <w:bCs/>
          <w:sz w:val="24"/>
          <w:szCs w:val="24"/>
        </w:rPr>
        <w:t>власностi</w:t>
      </w:r>
      <w:proofErr w:type="spellEnd"/>
      <w:r w:rsidR="00170FF7" w:rsidRPr="001849B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849BC">
        <w:rPr>
          <w:rFonts w:ascii="Times New Roman" w:hAnsi="Times New Roman" w:cs="Times New Roman"/>
          <w:bCs/>
          <w:sz w:val="24"/>
          <w:szCs w:val="24"/>
        </w:rPr>
        <w:t xml:space="preserve">та </w:t>
      </w:r>
      <w:proofErr w:type="spellStart"/>
      <w:r w:rsidRPr="001849BC">
        <w:rPr>
          <w:rFonts w:ascii="Times New Roman" w:hAnsi="Times New Roman" w:cs="Times New Roman"/>
          <w:bCs/>
          <w:sz w:val="24"/>
          <w:szCs w:val="24"/>
        </w:rPr>
        <w:t>приватизацiї</w:t>
      </w:r>
      <w:proofErr w:type="spellEnd"/>
      <w:r w:rsidRPr="001849B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70FF7" w:rsidRPr="001849B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849BC">
        <w:rPr>
          <w:rFonts w:ascii="Times New Roman" w:hAnsi="Times New Roman" w:cs="Times New Roman"/>
          <w:sz w:val="24"/>
          <w:szCs w:val="24"/>
        </w:rPr>
        <w:t xml:space="preserve">Петро ВАСИЛИШИН </w:t>
      </w:r>
    </w:p>
    <w:p w14:paraId="223B724D" w14:textId="77777777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5D9CAC18" w14:textId="77777777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>Перший заступник міського голови з питань</w:t>
      </w:r>
    </w:p>
    <w:p w14:paraId="5E82F06E" w14:textId="0736C9DC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діяльності виконавчих органів ради                                              </w:t>
      </w:r>
      <w:r w:rsidR="00910BC6" w:rsidRPr="001849BC">
        <w:rPr>
          <w:rFonts w:ascii="Times New Roman" w:hAnsi="Times New Roman" w:cs="Times New Roman"/>
          <w:sz w:val="24"/>
          <w:szCs w:val="24"/>
        </w:rPr>
        <w:t xml:space="preserve">  </w:t>
      </w:r>
      <w:r w:rsidRPr="001849BC">
        <w:rPr>
          <w:rFonts w:ascii="Times New Roman" w:hAnsi="Times New Roman" w:cs="Times New Roman"/>
          <w:sz w:val="24"/>
          <w:szCs w:val="24"/>
        </w:rPr>
        <w:t>Дмитро БАЛКО</w:t>
      </w:r>
    </w:p>
    <w:p w14:paraId="604E9263" w14:textId="77777777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4152C56B" w14:textId="539E0EB3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Начальник юридичного відділу                                                     </w:t>
      </w:r>
      <w:r w:rsidR="00910BC6" w:rsidRPr="001849BC">
        <w:rPr>
          <w:rFonts w:ascii="Times New Roman" w:hAnsi="Times New Roman" w:cs="Times New Roman"/>
          <w:sz w:val="24"/>
          <w:szCs w:val="24"/>
        </w:rPr>
        <w:t xml:space="preserve">  </w:t>
      </w:r>
      <w:r w:rsidRPr="001849BC">
        <w:rPr>
          <w:rFonts w:ascii="Times New Roman" w:hAnsi="Times New Roman" w:cs="Times New Roman"/>
          <w:sz w:val="24"/>
          <w:szCs w:val="24"/>
        </w:rPr>
        <w:t>Тетяна ЛІНИНСЬКА</w:t>
      </w:r>
    </w:p>
    <w:p w14:paraId="1F6C7177" w14:textId="77777777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E49A2AC" w14:textId="143312A0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Головний спеціаліст юридичного відділу                                      </w:t>
      </w:r>
      <w:r w:rsidR="00910BC6" w:rsidRPr="001849BC">
        <w:rPr>
          <w:rFonts w:ascii="Times New Roman" w:hAnsi="Times New Roman" w:cs="Times New Roman"/>
          <w:sz w:val="24"/>
          <w:szCs w:val="24"/>
        </w:rPr>
        <w:t xml:space="preserve"> </w:t>
      </w:r>
      <w:r w:rsidRPr="001849BC">
        <w:rPr>
          <w:rFonts w:ascii="Times New Roman" w:hAnsi="Times New Roman" w:cs="Times New Roman"/>
          <w:sz w:val="24"/>
          <w:szCs w:val="24"/>
        </w:rPr>
        <w:t>Любомир КОБЛИК</w:t>
      </w:r>
    </w:p>
    <w:p w14:paraId="09F25C0E" w14:textId="77777777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31C24813" w14:textId="6AB9CE5D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Начальник управління ЖКГ                                                             Андрій ДУМИЧ   </w:t>
      </w:r>
    </w:p>
    <w:p w14:paraId="0553C338" w14:textId="77777777" w:rsidR="00E62B32" w:rsidRPr="001849BC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60E2A597" w14:textId="123908BF" w:rsidR="00E62B32" w:rsidRPr="00D638ED" w:rsidRDefault="00E62B32" w:rsidP="003519DC">
      <w:pPr>
        <w:rPr>
          <w:rFonts w:ascii="Times New Roman" w:hAnsi="Times New Roman" w:cs="Times New Roman"/>
          <w:sz w:val="24"/>
          <w:szCs w:val="24"/>
        </w:rPr>
      </w:pPr>
      <w:r w:rsidRPr="001849BC">
        <w:rPr>
          <w:rFonts w:ascii="Times New Roman" w:hAnsi="Times New Roman" w:cs="Times New Roman"/>
          <w:sz w:val="24"/>
          <w:szCs w:val="24"/>
        </w:rPr>
        <w:t xml:space="preserve">Спеціаліст І категорії управління ЖКГ                                        </w:t>
      </w:r>
      <w:r w:rsidR="00910BC6" w:rsidRPr="001849BC">
        <w:rPr>
          <w:rFonts w:ascii="Times New Roman" w:hAnsi="Times New Roman" w:cs="Times New Roman"/>
          <w:sz w:val="24"/>
          <w:szCs w:val="24"/>
        </w:rPr>
        <w:t xml:space="preserve">   </w:t>
      </w:r>
      <w:r w:rsidRPr="001849BC">
        <w:rPr>
          <w:rFonts w:ascii="Times New Roman" w:hAnsi="Times New Roman" w:cs="Times New Roman"/>
          <w:sz w:val="24"/>
          <w:szCs w:val="24"/>
        </w:rPr>
        <w:t xml:space="preserve">Марія </w:t>
      </w:r>
      <w:r w:rsidR="00D032A9" w:rsidRPr="001849BC">
        <w:rPr>
          <w:rFonts w:ascii="Times New Roman" w:hAnsi="Times New Roman" w:cs="Times New Roman"/>
          <w:sz w:val="24"/>
          <w:szCs w:val="24"/>
        </w:rPr>
        <w:t>БОЛОТНА</w:t>
      </w:r>
    </w:p>
    <w:sectPr w:rsidR="00E62B32" w:rsidRPr="00D638ED" w:rsidSect="000155A2">
      <w:pgSz w:w="11906" w:h="16838" w:code="9"/>
      <w:pgMar w:top="284" w:right="567" w:bottom="86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93D12"/>
    <w:multiLevelType w:val="multilevel"/>
    <w:tmpl w:val="3BF2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A3B12"/>
    <w:multiLevelType w:val="multilevel"/>
    <w:tmpl w:val="0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632C"/>
    <w:rsid w:val="000155A2"/>
    <w:rsid w:val="000306CC"/>
    <w:rsid w:val="00033BAA"/>
    <w:rsid w:val="00067335"/>
    <w:rsid w:val="00073DAD"/>
    <w:rsid w:val="0007493A"/>
    <w:rsid w:val="000802C7"/>
    <w:rsid w:val="00092067"/>
    <w:rsid w:val="000B7398"/>
    <w:rsid w:val="000C5EB0"/>
    <w:rsid w:val="000E068C"/>
    <w:rsid w:val="000E0F44"/>
    <w:rsid w:val="000E3EC7"/>
    <w:rsid w:val="000F5FC9"/>
    <w:rsid w:val="001026D6"/>
    <w:rsid w:val="00105AA6"/>
    <w:rsid w:val="001060C9"/>
    <w:rsid w:val="001075B4"/>
    <w:rsid w:val="00146814"/>
    <w:rsid w:val="00170FF7"/>
    <w:rsid w:val="001849BC"/>
    <w:rsid w:val="001A6EE8"/>
    <w:rsid w:val="001D04A5"/>
    <w:rsid w:val="001E2929"/>
    <w:rsid w:val="0021382C"/>
    <w:rsid w:val="00227D3B"/>
    <w:rsid w:val="00260984"/>
    <w:rsid w:val="002728D7"/>
    <w:rsid w:val="00286389"/>
    <w:rsid w:val="0028758E"/>
    <w:rsid w:val="002D00CE"/>
    <w:rsid w:val="002E3EC2"/>
    <w:rsid w:val="00315367"/>
    <w:rsid w:val="00323ED7"/>
    <w:rsid w:val="003519DC"/>
    <w:rsid w:val="003537F5"/>
    <w:rsid w:val="00360728"/>
    <w:rsid w:val="003B4877"/>
    <w:rsid w:val="003F4AEC"/>
    <w:rsid w:val="0041549B"/>
    <w:rsid w:val="004247BD"/>
    <w:rsid w:val="00435406"/>
    <w:rsid w:val="004401A1"/>
    <w:rsid w:val="0045023B"/>
    <w:rsid w:val="00451BC2"/>
    <w:rsid w:val="00463301"/>
    <w:rsid w:val="00476933"/>
    <w:rsid w:val="0049271A"/>
    <w:rsid w:val="00496A08"/>
    <w:rsid w:val="0049721C"/>
    <w:rsid w:val="004A0A49"/>
    <w:rsid w:val="004A164F"/>
    <w:rsid w:val="004D4DEE"/>
    <w:rsid w:val="004D5B47"/>
    <w:rsid w:val="004D7CAC"/>
    <w:rsid w:val="004E3B7F"/>
    <w:rsid w:val="004F1C7C"/>
    <w:rsid w:val="0050033B"/>
    <w:rsid w:val="00512449"/>
    <w:rsid w:val="00526D96"/>
    <w:rsid w:val="005413E3"/>
    <w:rsid w:val="00574AE2"/>
    <w:rsid w:val="005901A1"/>
    <w:rsid w:val="00592A64"/>
    <w:rsid w:val="005972B4"/>
    <w:rsid w:val="005A05D1"/>
    <w:rsid w:val="005B77F1"/>
    <w:rsid w:val="00624134"/>
    <w:rsid w:val="006271C7"/>
    <w:rsid w:val="00642FE2"/>
    <w:rsid w:val="006435E9"/>
    <w:rsid w:val="00692A48"/>
    <w:rsid w:val="0069779E"/>
    <w:rsid w:val="006A4566"/>
    <w:rsid w:val="006A5C39"/>
    <w:rsid w:val="006B3F15"/>
    <w:rsid w:val="00750FC0"/>
    <w:rsid w:val="007B518B"/>
    <w:rsid w:val="007C32BF"/>
    <w:rsid w:val="007F3E81"/>
    <w:rsid w:val="007F6C7B"/>
    <w:rsid w:val="008107D8"/>
    <w:rsid w:val="0086316E"/>
    <w:rsid w:val="00877261"/>
    <w:rsid w:val="00894BA4"/>
    <w:rsid w:val="00910BC6"/>
    <w:rsid w:val="00925C09"/>
    <w:rsid w:val="0094247C"/>
    <w:rsid w:val="0094480F"/>
    <w:rsid w:val="009618DB"/>
    <w:rsid w:val="009A17C9"/>
    <w:rsid w:val="009E78C4"/>
    <w:rsid w:val="00A06CBC"/>
    <w:rsid w:val="00A20905"/>
    <w:rsid w:val="00A86F97"/>
    <w:rsid w:val="00AC4146"/>
    <w:rsid w:val="00AC4769"/>
    <w:rsid w:val="00AE71C1"/>
    <w:rsid w:val="00AF57EC"/>
    <w:rsid w:val="00B00CF5"/>
    <w:rsid w:val="00B14242"/>
    <w:rsid w:val="00B33166"/>
    <w:rsid w:val="00B40515"/>
    <w:rsid w:val="00B42FCD"/>
    <w:rsid w:val="00B447AD"/>
    <w:rsid w:val="00B61A66"/>
    <w:rsid w:val="00B757EF"/>
    <w:rsid w:val="00B841C1"/>
    <w:rsid w:val="00BB69CD"/>
    <w:rsid w:val="00BC0149"/>
    <w:rsid w:val="00BC2108"/>
    <w:rsid w:val="00BC3512"/>
    <w:rsid w:val="00BD4049"/>
    <w:rsid w:val="00BE01D0"/>
    <w:rsid w:val="00BE6C9F"/>
    <w:rsid w:val="00BF5FD3"/>
    <w:rsid w:val="00BF6E8E"/>
    <w:rsid w:val="00C1615D"/>
    <w:rsid w:val="00C606A6"/>
    <w:rsid w:val="00C71483"/>
    <w:rsid w:val="00D032A9"/>
    <w:rsid w:val="00D05842"/>
    <w:rsid w:val="00D1229B"/>
    <w:rsid w:val="00D35676"/>
    <w:rsid w:val="00D46E2D"/>
    <w:rsid w:val="00D63362"/>
    <w:rsid w:val="00D638ED"/>
    <w:rsid w:val="00D90797"/>
    <w:rsid w:val="00D91AF9"/>
    <w:rsid w:val="00DA051B"/>
    <w:rsid w:val="00DB03AD"/>
    <w:rsid w:val="00E26AE7"/>
    <w:rsid w:val="00E53813"/>
    <w:rsid w:val="00E62B32"/>
    <w:rsid w:val="00E74A7A"/>
    <w:rsid w:val="00E93525"/>
    <w:rsid w:val="00EB7D3D"/>
    <w:rsid w:val="00ED2329"/>
    <w:rsid w:val="00EF2F17"/>
    <w:rsid w:val="00F07AAA"/>
    <w:rsid w:val="00F21BDB"/>
    <w:rsid w:val="00F21BED"/>
    <w:rsid w:val="00F318F2"/>
    <w:rsid w:val="00F54123"/>
    <w:rsid w:val="00F56AB7"/>
    <w:rsid w:val="00F70AEE"/>
    <w:rsid w:val="00F955CB"/>
    <w:rsid w:val="00FA4350"/>
    <w:rsid w:val="00FB13D6"/>
    <w:rsid w:val="00FC2E3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unhideWhenUsed/>
    <w:rsid w:val="00E62B3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62B32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E53FC-1E8C-4B7F-B1FF-7BBFC210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2447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34</cp:revision>
  <cp:lastPrinted>2025-11-05T13:39:00Z</cp:lastPrinted>
  <dcterms:created xsi:type="dcterms:W3CDTF">2025-11-04T07:38:00Z</dcterms:created>
  <dcterms:modified xsi:type="dcterms:W3CDTF">2025-11-22T08:57:00Z</dcterms:modified>
</cp:coreProperties>
</file>