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931C5B3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E5FCC">
              <w:rPr>
                <w:b/>
                <w:bCs/>
              </w:rPr>
              <w:t>сьома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EE5FC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E5FC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EE5FC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12FC674" w14:textId="77777777" w:rsidR="00DF4BAB" w:rsidRPr="00BA4E95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7777777" w:rsidR="00E63FA7" w:rsidRPr="00084C5C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5BB3FBBD" w14:textId="61F93CFB" w:rsidR="00C1652E" w:rsidRPr="00084C5C" w:rsidRDefault="00E63FA7" w:rsidP="00C16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громадян</w:t>
      </w:r>
      <w:r w:rsidR="006A0DD1"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</w:t>
      </w:r>
      <w:r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0F14"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Мельник</w:t>
      </w:r>
      <w:r w:rsidR="00C1652E"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B82628B" w14:textId="70475F33" w:rsidR="00625DB3" w:rsidRPr="00084C5C" w:rsidRDefault="006A0DD1" w:rsidP="00C16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Любомири Андріївни</w:t>
      </w:r>
    </w:p>
    <w:p w14:paraId="3218BFCA" w14:textId="77777777" w:rsidR="00E63FA7" w:rsidRPr="00084C5C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48FD75FF" w:rsidR="00E63FA7" w:rsidRPr="00084C5C" w:rsidRDefault="00E63FA7" w:rsidP="00A174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клопотання громадян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F14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 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Любомири Андріївни</w:t>
      </w:r>
      <w:r w:rsidR="00F01E68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внесення виправлення в </w:t>
      </w:r>
      <w:r w:rsidR="006607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ержавний акт на право приватної власності</w:t>
      </w:r>
      <w:r w:rsidR="00360F14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землю серія ЛВ 4646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03 березня 1997 року, зареєстрований за № 495, який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посвідчує право власності на земельну ділянку площею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0,0442 га для ведення садівництва 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садівничому кооперативі «Темп»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4C5C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(КВЦПЗД - </w:t>
      </w:r>
      <w:r w:rsidR="00084C5C" w:rsidRPr="00084C5C">
        <w:rPr>
          <w:rFonts w:ascii="Times New Roman" w:hAnsi="Times New Roman" w:cs="Times New Roman"/>
          <w:sz w:val="24"/>
          <w:szCs w:val="24"/>
        </w:rPr>
        <w:t>01.06 - для колективного садівництва)</w:t>
      </w:r>
      <w:r w:rsidR="001B0FE5">
        <w:rPr>
          <w:rFonts w:ascii="Times New Roman" w:hAnsi="Times New Roman" w:cs="Times New Roman"/>
          <w:sz w:val="24"/>
          <w:szCs w:val="24"/>
        </w:rPr>
        <w:t>,</w:t>
      </w:r>
      <w:r w:rsidR="00084C5C" w:rsidRPr="00084C5C">
        <w:rPr>
          <w:rFonts w:ascii="Times New Roman" w:hAnsi="Times New Roman" w:cs="Times New Roman"/>
          <w:sz w:val="24"/>
          <w:szCs w:val="24"/>
        </w:rPr>
        <w:t xml:space="preserve">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Шептицької міської рад</w:t>
      </w:r>
      <w:r w:rsidR="00084C5C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розпоча</w:t>
      </w:r>
      <w:r w:rsid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адміністративне провадження.</w:t>
      </w:r>
    </w:p>
    <w:p w14:paraId="7BF2D491" w14:textId="0D9E3175" w:rsidR="00E63FA7" w:rsidRPr="00084C5C" w:rsidRDefault="00E63FA7" w:rsidP="00A174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громадянки Мельник Любомири Андріївни про внесення виправлення в </w:t>
      </w:r>
      <w:r w:rsidR="006607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ержавний акт на право приватної власності на землю серія ЛВ 4646 від 03 березня 1997 року, зареєстрований за № 495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по тексту </w:t>
      </w:r>
      <w:r w:rsidRPr="00084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</w:t>
      </w:r>
      <w:r w:rsidR="00CF4C2D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частині виправлення </w:t>
      </w:r>
      <w:r w:rsidR="0066071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r w:rsidR="00CF4C2D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«Любові» на «Любомири»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до</w:t>
      </w:r>
      <w:r w:rsidR="007745AB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</w:t>
      </w:r>
      <w:r w:rsidR="00BE1E67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паспорта, ідентифікаційного номера, </w:t>
      </w:r>
      <w:r w:rsidR="00EB43B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витягу з Державного земельного кадастру про земельну ділянку, </w:t>
      </w:r>
      <w:r w:rsidR="006607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ержавного </w:t>
      </w:r>
      <w:proofErr w:type="spellStart"/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spellEnd"/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приватної власності на землю серія ЛВ 4646 від 03 березня 1997 року, зареєстрован</w:t>
      </w:r>
      <w:r w:rsidR="00CF4C2D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№ 495</w:t>
      </w:r>
      <w:r w:rsidR="00CF4C2D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3022F5" w14:textId="3EA495BF" w:rsidR="00CF4C2D" w:rsidRPr="00084C5C" w:rsidRDefault="00E63FA7" w:rsidP="00A17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="00CF4C2D" w:rsidRPr="00084C5C">
        <w:rPr>
          <w:rFonts w:ascii="Times New Roman" w:hAnsi="Times New Roman" w:cs="Times New Roman"/>
          <w:sz w:val="24"/>
          <w:szCs w:val="24"/>
          <w:shd w:val="clear" w:color="auto" w:fill="FFFFFF"/>
        </w:rPr>
        <w:t>з 1 січня 2013 року, у зв’язку з набранням чинності Закон</w:t>
      </w:r>
      <w:r w:rsidR="00660713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CF4C2D" w:rsidRPr="00084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України «Про Державний земельний кадастр»</w:t>
      </w:r>
      <w:r w:rsidR="001B0FE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F4C2D" w:rsidRPr="00084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державні акти на право власності чи право постійного користування земельною ділянкою не видаються.</w:t>
      </w:r>
    </w:p>
    <w:p w14:paraId="2ADD4E63" w14:textId="77777777" w:rsidR="0057442B" w:rsidRPr="003039BF" w:rsidRDefault="00CF4C2D" w:rsidP="005744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Виправлення орфографічних помилок відбувалось до 2013 року шляхом видачі нових державних актів замість тих, що містять помилки. Проте з 2013 року державні акти не видаються,</w:t>
      </w:r>
      <w:r w:rsidR="00084C5C"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60713"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</w:t>
      </w:r>
      <w:r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>отже,</w:t>
      </w:r>
      <w:r w:rsidR="00084C5C"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отримати новий акт замість того, в якому міститься помилка, неможливо.</w:t>
      </w:r>
    </w:p>
    <w:p w14:paraId="2E80ADAA" w14:textId="6C9E1C30" w:rsidR="003039BF" w:rsidRDefault="003039BF" w:rsidP="007B774A">
      <w:pPr>
        <w:pStyle w:val="aa"/>
        <w:ind w:firstLine="567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3039BF">
        <w:rPr>
          <w:rStyle w:val="ab"/>
          <w:rFonts w:ascii="Times New Roman" w:hAnsi="Times New Roman" w:cs="Times New Roman"/>
          <w:b w:val="0"/>
          <w:sz w:val="24"/>
          <w:szCs w:val="24"/>
        </w:rPr>
        <w:t>Згідно підпункту 2.4. пункту 2. Інструкції про порядок складання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, видачі, реєстрації і зберігання державних актів на право власності на землю і право постійного користування землею, договорів на право тимчасового користування (в тому числі на умовах оренди), </w:t>
      </w:r>
      <w:r w:rsidR="007C747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затвердженої Наказом Державного комітету України по земельних ресурсах від 15.04.1993               № 28, 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при заповненні бланків</w:t>
      </w:r>
      <w:r w:rsidRPr="003039B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державних актів на право власності на землю, постійного користування землею і договорів на право тимчасового користування (в тому числі на умовах оренди) всі записи мають бути зроблені чітко і акуратно, помарки і виправлення не допускаються.</w:t>
      </w:r>
    </w:p>
    <w:p w14:paraId="6879C5C4" w14:textId="77777777" w:rsidR="007C7478" w:rsidRPr="003039BF" w:rsidRDefault="007C7478" w:rsidP="007C7478">
      <w:pPr>
        <w:pStyle w:val="aa"/>
        <w:ind w:firstLine="567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3039BF">
        <w:rPr>
          <w:rStyle w:val="ab"/>
          <w:rFonts w:ascii="Times New Roman" w:hAnsi="Times New Roman" w:cs="Times New Roman"/>
          <w:b w:val="0"/>
          <w:sz w:val="24"/>
          <w:szCs w:val="24"/>
        </w:rPr>
        <w:t>Згідно підпункту 4.1. пункту 4. Інструкції про заповнення бланків державних актів на право власності на земельну ділянку і на право постійного користування земельною ділянкою</w:t>
      </w:r>
      <w:bookmarkStart w:id="1" w:name="w1_1"/>
      <w:r w:rsidRPr="003039BF">
        <w:rPr>
          <w:rStyle w:val="ab"/>
          <w:rFonts w:ascii="Times New Roman" w:hAnsi="Times New Roman" w:cs="Times New Roman"/>
          <w:b w:val="0"/>
          <w:sz w:val="24"/>
          <w:szCs w:val="24"/>
        </w:rPr>
        <w:t>, затвердженою Наказом Державного комітету України із земельних ресурсів 22.06.2009 № 325, виправлення орфографічних або технічних помилок у бланку та державному акті не допускається.</w:t>
      </w:r>
      <w:bookmarkEnd w:id="1"/>
    </w:p>
    <w:p w14:paraId="3BD7F11B" w14:textId="7E256B6D" w:rsidR="00044FC3" w:rsidRDefault="00E63FA7" w:rsidP="007C7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5744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7442B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5744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7442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574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й», враховуючи </w:t>
      </w:r>
      <w:r w:rsidRPr="00084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пропозиції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Шептицької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r w:rsidR="007C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відсутність правових підстав для задоволення </w:t>
      </w:r>
      <w:r w:rsid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C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лопотання,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 м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664976B1" w14:textId="77777777" w:rsidR="00044FC3" w:rsidRPr="00084C5C" w:rsidRDefault="00044FC3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084C5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280680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509F299" w14:textId="77777777" w:rsidR="001B0FE5" w:rsidRDefault="00EE2D82" w:rsidP="00923148">
      <w:pPr>
        <w:pStyle w:val="a9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E5">
        <w:rPr>
          <w:rFonts w:ascii="Times New Roman" w:hAnsi="Times New Roman" w:cs="Times New Roman"/>
          <w:sz w:val="24"/>
          <w:szCs w:val="24"/>
        </w:rPr>
        <w:t>Відмовити громадян</w:t>
      </w:r>
      <w:r w:rsidR="006A0DD1" w:rsidRPr="001B0FE5">
        <w:rPr>
          <w:rFonts w:ascii="Times New Roman" w:hAnsi="Times New Roman" w:cs="Times New Roman"/>
          <w:sz w:val="24"/>
          <w:szCs w:val="24"/>
        </w:rPr>
        <w:t>ці</w:t>
      </w:r>
      <w:r w:rsidRPr="001B0FE5">
        <w:rPr>
          <w:rFonts w:ascii="Times New Roman" w:hAnsi="Times New Roman" w:cs="Times New Roman"/>
          <w:sz w:val="24"/>
          <w:szCs w:val="24"/>
        </w:rPr>
        <w:t xml:space="preserve"> </w:t>
      </w:r>
      <w:r w:rsidR="00BE1E67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</w:t>
      </w:r>
      <w:r w:rsidR="00360F14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DD1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Любомирі Андріївні</w:t>
      </w:r>
      <w:r w:rsidR="00EB0D38" w:rsidRPr="001B0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0DD1" w:rsidRPr="001B0FE5">
        <w:rPr>
          <w:rFonts w:ascii="Times New Roman" w:hAnsi="Times New Roman" w:cs="Times New Roman"/>
          <w:sz w:val="24"/>
          <w:szCs w:val="24"/>
        </w:rPr>
        <w:t xml:space="preserve">у внесенні виправлення в </w:t>
      </w:r>
      <w:r w:rsidR="001B0FE5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A0DD1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ержавний акт на право приватної власності на землю серія ЛВ 4646 </w:t>
      </w:r>
      <w:r w:rsidR="00084C5C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03 березня 1997 року, зареєстрований за № 495, який посвідчує право власності на земельну ділянку площею </w:t>
      </w:r>
      <w:r w:rsidR="001B0FE5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0,0442 га </w:t>
      </w:r>
      <w:r w:rsidR="00084C5C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садівництва в садівничому кооперативі «Темп», (КВЦПЗД - </w:t>
      </w:r>
      <w:r w:rsidR="00084C5C" w:rsidRPr="001B0FE5">
        <w:rPr>
          <w:rFonts w:ascii="Times New Roman" w:hAnsi="Times New Roman" w:cs="Times New Roman"/>
          <w:sz w:val="24"/>
          <w:szCs w:val="24"/>
        </w:rPr>
        <w:t xml:space="preserve">01.06 - для колективного садівництва) </w:t>
      </w:r>
      <w:r w:rsidR="00084C5C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Шептицької міської ради,</w:t>
      </w:r>
    </w:p>
    <w:p w14:paraId="28FEA037" w14:textId="19ACD790" w:rsidR="00EE2D82" w:rsidRPr="001B0FE5" w:rsidRDefault="00084C5C" w:rsidP="001B0FE5">
      <w:pPr>
        <w:pStyle w:val="a9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– 4611800000:05:005:0174.</w:t>
      </w:r>
    </w:p>
    <w:p w14:paraId="6CC3C41D" w14:textId="2B57479A" w:rsidR="00E63FA7" w:rsidRPr="00BA4E95" w:rsidRDefault="007C7478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37BA5DD8" w:rsidR="00E63FA7" w:rsidRPr="00BA4E95" w:rsidRDefault="007C7478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03AF06A2" w:rsidR="00E63FA7" w:rsidRPr="00BA4E95" w:rsidRDefault="007C7478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AC8F9" w14:textId="77777777" w:rsidR="0078587C" w:rsidRPr="00BA4E95" w:rsidRDefault="0078587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7DB8A469" w:rsidR="00E63FA7" w:rsidRPr="00BA4E95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BA4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0AD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BA4E95" w:rsidSect="001B0F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877B9"/>
    <w:multiLevelType w:val="hybridMultilevel"/>
    <w:tmpl w:val="AEC89A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858D6"/>
    <w:multiLevelType w:val="hybridMultilevel"/>
    <w:tmpl w:val="0FC8C6D2"/>
    <w:lvl w:ilvl="0" w:tplc="413E7A7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8B3740"/>
    <w:multiLevelType w:val="hybridMultilevel"/>
    <w:tmpl w:val="F2A2B7EC"/>
    <w:lvl w:ilvl="0" w:tplc="D366707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C44D82"/>
    <w:multiLevelType w:val="hybridMultilevel"/>
    <w:tmpl w:val="62188A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55994"/>
    <w:multiLevelType w:val="hybridMultilevel"/>
    <w:tmpl w:val="CFDA7AF8"/>
    <w:lvl w:ilvl="0" w:tplc="DFFE9AB0">
      <w:start w:val="1"/>
      <w:numFmt w:val="decimal"/>
      <w:lvlText w:val="%1."/>
      <w:lvlJc w:val="left"/>
      <w:pPr>
        <w:ind w:left="870" w:hanging="360"/>
      </w:pPr>
      <w:rPr>
        <w:rFonts w:eastAsiaTheme="minorHAnsi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4FC3"/>
    <w:rsid w:val="00067335"/>
    <w:rsid w:val="0008330C"/>
    <w:rsid w:val="00083AF9"/>
    <w:rsid w:val="00084C5C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B0FE5"/>
    <w:rsid w:val="001C0502"/>
    <w:rsid w:val="001C5DB1"/>
    <w:rsid w:val="001D44F7"/>
    <w:rsid w:val="00212B8A"/>
    <w:rsid w:val="0021382C"/>
    <w:rsid w:val="00214FC7"/>
    <w:rsid w:val="00280680"/>
    <w:rsid w:val="0028758E"/>
    <w:rsid w:val="0029798B"/>
    <w:rsid w:val="002C07FE"/>
    <w:rsid w:val="002E1090"/>
    <w:rsid w:val="002E3FCA"/>
    <w:rsid w:val="002E7574"/>
    <w:rsid w:val="003039BF"/>
    <w:rsid w:val="00315367"/>
    <w:rsid w:val="00341311"/>
    <w:rsid w:val="003519DC"/>
    <w:rsid w:val="003537F5"/>
    <w:rsid w:val="00360728"/>
    <w:rsid w:val="00360F14"/>
    <w:rsid w:val="003C5580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7442B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60713"/>
    <w:rsid w:val="006949D7"/>
    <w:rsid w:val="006A0DD1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8587C"/>
    <w:rsid w:val="007916C7"/>
    <w:rsid w:val="007B518B"/>
    <w:rsid w:val="007B774A"/>
    <w:rsid w:val="007C7478"/>
    <w:rsid w:val="007E4FB2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174DC"/>
    <w:rsid w:val="00A267AA"/>
    <w:rsid w:val="00A47BFE"/>
    <w:rsid w:val="00A544FA"/>
    <w:rsid w:val="00A6007E"/>
    <w:rsid w:val="00A71386"/>
    <w:rsid w:val="00A86F97"/>
    <w:rsid w:val="00AC4146"/>
    <w:rsid w:val="00AC4769"/>
    <w:rsid w:val="00AD30AD"/>
    <w:rsid w:val="00AD7674"/>
    <w:rsid w:val="00AE0FC6"/>
    <w:rsid w:val="00B14242"/>
    <w:rsid w:val="00B24268"/>
    <w:rsid w:val="00B24C9E"/>
    <w:rsid w:val="00B42FCD"/>
    <w:rsid w:val="00B447AD"/>
    <w:rsid w:val="00B55CFE"/>
    <w:rsid w:val="00B61A66"/>
    <w:rsid w:val="00B841C1"/>
    <w:rsid w:val="00BA4E95"/>
    <w:rsid w:val="00BB69CD"/>
    <w:rsid w:val="00BC2108"/>
    <w:rsid w:val="00BE1E67"/>
    <w:rsid w:val="00BF5FD3"/>
    <w:rsid w:val="00BF6E8E"/>
    <w:rsid w:val="00C118A4"/>
    <w:rsid w:val="00C1652E"/>
    <w:rsid w:val="00C3470C"/>
    <w:rsid w:val="00C55E7B"/>
    <w:rsid w:val="00C606A6"/>
    <w:rsid w:val="00C71483"/>
    <w:rsid w:val="00C72DDB"/>
    <w:rsid w:val="00CB5D61"/>
    <w:rsid w:val="00CE3ECC"/>
    <w:rsid w:val="00CF0956"/>
    <w:rsid w:val="00CF4C2D"/>
    <w:rsid w:val="00CF5593"/>
    <w:rsid w:val="00D003B0"/>
    <w:rsid w:val="00D10C56"/>
    <w:rsid w:val="00D2130F"/>
    <w:rsid w:val="00D35676"/>
    <w:rsid w:val="00D63362"/>
    <w:rsid w:val="00D91AF9"/>
    <w:rsid w:val="00DF4BAB"/>
    <w:rsid w:val="00E26AE7"/>
    <w:rsid w:val="00E5441A"/>
    <w:rsid w:val="00E55AF4"/>
    <w:rsid w:val="00E621AA"/>
    <w:rsid w:val="00E63FA7"/>
    <w:rsid w:val="00E74A7A"/>
    <w:rsid w:val="00E86B24"/>
    <w:rsid w:val="00E93525"/>
    <w:rsid w:val="00EA2EB7"/>
    <w:rsid w:val="00EB0D38"/>
    <w:rsid w:val="00EB43B6"/>
    <w:rsid w:val="00EB7D3D"/>
    <w:rsid w:val="00ED2329"/>
    <w:rsid w:val="00ED78D9"/>
    <w:rsid w:val="00EE0763"/>
    <w:rsid w:val="00EE2D82"/>
    <w:rsid w:val="00EE5FCC"/>
    <w:rsid w:val="00F01E68"/>
    <w:rsid w:val="00F07AAA"/>
    <w:rsid w:val="00F21BDB"/>
    <w:rsid w:val="00F21BED"/>
    <w:rsid w:val="00F318F2"/>
    <w:rsid w:val="00F502EE"/>
    <w:rsid w:val="00F507BF"/>
    <w:rsid w:val="00F56AB7"/>
    <w:rsid w:val="00F73826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84C5C"/>
    <w:pPr>
      <w:ind w:left="720"/>
      <w:contextualSpacing/>
    </w:pPr>
  </w:style>
  <w:style w:type="paragraph" w:styleId="aa">
    <w:name w:val="No Spacing"/>
    <w:uiPriority w:val="1"/>
    <w:qFormat/>
    <w:rsid w:val="007B774A"/>
    <w:pPr>
      <w:spacing w:after="0" w:line="240" w:lineRule="auto"/>
    </w:pPr>
  </w:style>
  <w:style w:type="character" w:styleId="ab">
    <w:name w:val="Strong"/>
    <w:basedOn w:val="a0"/>
    <w:uiPriority w:val="22"/>
    <w:qFormat/>
    <w:rsid w:val="007B774A"/>
    <w:rPr>
      <w:b/>
      <w:bCs/>
    </w:rPr>
  </w:style>
  <w:style w:type="paragraph" w:styleId="ac">
    <w:name w:val="Intense Quote"/>
    <w:basedOn w:val="a"/>
    <w:next w:val="a"/>
    <w:link w:val="ad"/>
    <w:uiPriority w:val="30"/>
    <w:qFormat/>
    <w:rsid w:val="003039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Насичена цитата Знак"/>
    <w:basedOn w:val="a0"/>
    <w:link w:val="ac"/>
    <w:uiPriority w:val="30"/>
    <w:rsid w:val="003039BF"/>
    <w:rPr>
      <w:i/>
      <w:iCs/>
      <w:color w:val="5B9BD5" w:themeColor="accent1"/>
    </w:rPr>
  </w:style>
  <w:style w:type="character" w:styleId="ae">
    <w:name w:val="Intense Reference"/>
    <w:basedOn w:val="a0"/>
    <w:uiPriority w:val="32"/>
    <w:qFormat/>
    <w:rsid w:val="003039BF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17AE-C070-44A4-9CB1-4E96723B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2785</Words>
  <Characters>1588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2025-10-10T12:26:00Z</cp:lastPrinted>
  <dcterms:created xsi:type="dcterms:W3CDTF">2025-10-09T06:39:00Z</dcterms:created>
  <dcterms:modified xsi:type="dcterms:W3CDTF">2025-10-27T07:34:00Z</dcterms:modified>
</cp:coreProperties>
</file>