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1B7D" w14:textId="77777777" w:rsidR="00C75A24" w:rsidRDefault="00C75A24" w:rsidP="00C75A24">
      <w:pPr>
        <w:spacing w:after="0"/>
        <w:ind w:left="5387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ЗАТВЕРДЖЕНО </w:t>
      </w:r>
    </w:p>
    <w:p w14:paraId="701E4E71" w14:textId="77777777" w:rsidR="00C75A24" w:rsidRDefault="00C75A24" w:rsidP="00C75A24">
      <w:pPr>
        <w:spacing w:after="0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Рішення Шептицької міської ради</w:t>
      </w:r>
      <w:r>
        <w:rPr>
          <w:rFonts w:ascii="Times New Roman" w:hAnsi="Times New Roman"/>
          <w:sz w:val="26"/>
          <w:szCs w:val="26"/>
        </w:rPr>
        <w:br/>
        <w:t>_____________ № _________</w:t>
      </w:r>
    </w:p>
    <w:p w14:paraId="55B4428E" w14:textId="77777777" w:rsidR="00C75A24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14:paraId="7F6A2503" w14:textId="77777777" w:rsidR="00C75A24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14:paraId="261AE5B8" w14:textId="77777777" w:rsidR="00C75A24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14:paraId="70EB809C" w14:textId="77777777" w:rsidR="00C75A24" w:rsidRPr="00BC1D2A" w:rsidRDefault="00C75A24" w:rsidP="00C75A24">
      <w:pPr>
        <w:pStyle w:val="a5"/>
        <w:ind w:left="4678" w:firstLine="709"/>
        <w:rPr>
          <w:rFonts w:ascii="Times New Roman" w:hAnsi="Times New Roman"/>
          <w:sz w:val="26"/>
          <w:szCs w:val="26"/>
        </w:rPr>
      </w:pPr>
    </w:p>
    <w:p w14:paraId="15B1C66D" w14:textId="77777777" w:rsidR="00C75A24" w:rsidRDefault="00B93107" w:rsidP="00C75A24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</w:t>
      </w:r>
      <w:r w:rsidRPr="00452EEC">
        <w:rPr>
          <w:rFonts w:ascii="Times New Roman" w:hAnsi="Times New Roman"/>
          <w:b/>
          <w:bCs/>
          <w:sz w:val="26"/>
          <w:szCs w:val="26"/>
        </w:rPr>
        <w:t xml:space="preserve">олітика інформаційної </w:t>
      </w:r>
    </w:p>
    <w:p w14:paraId="601610D9" w14:textId="77777777" w:rsidR="00C75A24" w:rsidRDefault="00B93107" w:rsidP="00C75A24">
      <w:pPr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безпеки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75A24">
        <w:rPr>
          <w:rFonts w:ascii="Times New Roman" w:hAnsi="Times New Roman"/>
          <w:b/>
          <w:bCs/>
          <w:sz w:val="26"/>
          <w:szCs w:val="26"/>
        </w:rPr>
        <w:t xml:space="preserve">у </w:t>
      </w:r>
      <w:r>
        <w:rPr>
          <w:rFonts w:ascii="Times New Roman" w:hAnsi="Times New Roman"/>
          <w:b/>
          <w:bCs/>
          <w:sz w:val="26"/>
          <w:szCs w:val="26"/>
        </w:rPr>
        <w:t>в</w:t>
      </w:r>
      <w:r w:rsidR="00C75A24">
        <w:rPr>
          <w:rFonts w:ascii="Times New Roman" w:hAnsi="Times New Roman"/>
          <w:b/>
          <w:bCs/>
          <w:sz w:val="26"/>
          <w:szCs w:val="26"/>
        </w:rPr>
        <w:t>иконавчих органах</w:t>
      </w:r>
    </w:p>
    <w:p w14:paraId="49913916" w14:textId="77777777" w:rsidR="00C75A24" w:rsidRPr="00452EEC" w:rsidRDefault="00C75A24" w:rsidP="00C75A24">
      <w:pPr>
        <w:contextualSpacing/>
        <w:jc w:val="both"/>
        <w:rPr>
          <w:rFonts w:ascii="Times New Roman" w:hAnsi="Times New Roman"/>
          <w:sz w:val="26"/>
          <w:szCs w:val="26"/>
          <w:rtl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Шептицької міської ради</w:t>
      </w:r>
    </w:p>
    <w:p w14:paraId="6347DC2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14:paraId="56D6ACB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1. ЗАГАЛЬНІ ПОЛОЖЕННЯ</w:t>
      </w:r>
    </w:p>
    <w:p w14:paraId="04AD112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1.1. Політика інформаційної безпеки (далі – Політика) визначає основні вимоги до захисту інформації у </w:t>
      </w:r>
      <w:r w:rsidR="00B93107">
        <w:rPr>
          <w:rFonts w:ascii="Times New Roman" w:hAnsi="Times New Roman"/>
          <w:sz w:val="26"/>
          <w:szCs w:val="26"/>
        </w:rPr>
        <w:t>в</w:t>
      </w:r>
      <w:r w:rsidRPr="00F044A7">
        <w:rPr>
          <w:rFonts w:ascii="Times New Roman" w:hAnsi="Times New Roman"/>
          <w:sz w:val="26"/>
          <w:szCs w:val="26"/>
        </w:rPr>
        <w:t>иконавчих органах Шептицької міської ради (далі – Виконавчі органи), встановлює принципи та правила безпечної роботи з інформаційними ресурсами.</w:t>
      </w:r>
    </w:p>
    <w:p w14:paraId="7E778D6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1.2. Дана Політика є обов'язковим документом для ознайомлення при прийомі на роботу та є доступною для ознайомлення будь-якому працівникові Виконавчих органів.</w:t>
      </w:r>
    </w:p>
    <w:p w14:paraId="4B78CE3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1.3. Метою даної Політики є:</w:t>
      </w:r>
    </w:p>
    <w:p w14:paraId="748CAC9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3C5D9B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Забезпечення захисту інформаційних ресурсів Виконавчих органів від зовнішніх і внутрішніх загроз;</w:t>
      </w:r>
    </w:p>
    <w:p w14:paraId="683D6E6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Безперервність роботи всіх служб і сервісів Виконавчих органів;</w:t>
      </w:r>
    </w:p>
    <w:p w14:paraId="17C094F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Мінімізація ризиків операційної діяльності Виконавчих органів;</w:t>
      </w:r>
    </w:p>
    <w:p w14:paraId="521EDE9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Відповідність законодавству України в області інформаційної безпеки та захисту персональних даних.</w:t>
      </w:r>
    </w:p>
    <w:p w14:paraId="054EC03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3930EB00" w14:textId="77777777" w:rsidR="00C75A24" w:rsidRDefault="00C75A24" w:rsidP="00C75A24">
      <w:pPr>
        <w:numPr>
          <w:ilvl w:val="1"/>
          <w:numId w:val="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Дана Політика поширюється на всі процеси діяльності Виконавчих органів та є обов'язковою для виконання всіма працівниками. Порушення вимог Політики тягне за собою дисциплінарну відповідальність згідно з чинним законодавством України.</w:t>
      </w:r>
    </w:p>
    <w:p w14:paraId="24B443DB" w14:textId="77777777" w:rsidR="00C75A24" w:rsidRPr="00F044A7" w:rsidRDefault="00C75A24" w:rsidP="00C75A24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329BEEC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 ОСНОВНІ ТЕРМІНИ ТА ВИЗНАЧЕННЯ</w:t>
      </w:r>
    </w:p>
    <w:p w14:paraId="2323B69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2.1. Інформаційна безпека (ІБ) – практика забезпечення захисту інформаційних активів від загроз, які можуть на них вплинути.</w:t>
      </w:r>
    </w:p>
    <w:p w14:paraId="2C215D9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2.2. Інформаційний актив (ІА) – обладнання, програмне забезпечення, дані, а також працівники, які беруть участь в процесах діяльності Виконавчих органів.</w:t>
      </w:r>
    </w:p>
    <w:p w14:paraId="1710E27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2.3. Конфіденційність – властивість інформації, яка полягає в тому, що інформація не може бути отримана неавторизованим користувачем.</w:t>
      </w:r>
    </w:p>
    <w:p w14:paraId="7DCCE34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2.4. Цілісність – властивість інформації, яка полягає в тому, що інформація не може бути модифікована неавторизованим користувачем.</w:t>
      </w:r>
    </w:p>
    <w:p w14:paraId="38389BF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2.5. Доступність – властивість інформації бути доступною та використовуватися на вимогу користувача.</w:t>
      </w:r>
    </w:p>
    <w:p w14:paraId="6EC37BB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2.6. Інцидент – подія, яка не є частиною звичайних операцій і порушує робочі процеси.</w:t>
      </w:r>
    </w:p>
    <w:p w14:paraId="5C6EDFE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2.7. Шкідливе ПЗ – програмне забезпечення, яке вживлюється в систему з метою порушення конфіденційності, цілісності та/або доступності даних.</w:t>
      </w:r>
    </w:p>
    <w:p w14:paraId="249127B2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6FAC8BA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 РОЗПОДІЛ ОБОВ'ЯЗКІВ З ІНФОРМАЦІЙНОЇ БЕЗПЕКИ</w:t>
      </w:r>
    </w:p>
    <w:p w14:paraId="4976D4D8" w14:textId="7887096C" w:rsidR="00C75A24" w:rsidRPr="002F10AF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2F10AF">
        <w:rPr>
          <w:rFonts w:ascii="Times New Roman" w:hAnsi="Times New Roman"/>
          <w:sz w:val="26"/>
          <w:szCs w:val="26"/>
        </w:rPr>
        <w:t xml:space="preserve">3.1. Загальна відповідальність за інформаційну безпеку Виконавчих органів покладається на </w:t>
      </w:r>
      <w:r w:rsidR="00DC763B" w:rsidRPr="002F10AF">
        <w:rPr>
          <w:rFonts w:ascii="Times New Roman" w:hAnsi="Times New Roman"/>
          <w:sz w:val="26"/>
          <w:szCs w:val="26"/>
        </w:rPr>
        <w:t>Керівника</w:t>
      </w:r>
      <w:r w:rsidR="002F10AF" w:rsidRPr="002F10AF">
        <w:rPr>
          <w:rFonts w:ascii="Times New Roman" w:hAnsi="Times New Roman"/>
          <w:sz w:val="26"/>
          <w:szCs w:val="26"/>
          <w:lang w:val="en-US"/>
        </w:rPr>
        <w:t>.</w:t>
      </w:r>
    </w:p>
    <w:p w14:paraId="6ED04572" w14:textId="792ED6E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3.2. Керівни</w:t>
      </w:r>
      <w:r w:rsidR="002F10AF">
        <w:rPr>
          <w:rFonts w:ascii="Times New Roman" w:hAnsi="Times New Roman"/>
          <w:sz w:val="26"/>
          <w:szCs w:val="26"/>
        </w:rPr>
        <w:t>к</w:t>
      </w:r>
      <w:r w:rsidRPr="00F044A7">
        <w:rPr>
          <w:rFonts w:ascii="Times New Roman" w:hAnsi="Times New Roman"/>
          <w:sz w:val="26"/>
          <w:szCs w:val="26"/>
        </w:rPr>
        <w:t xml:space="preserve"> відповідаль</w:t>
      </w:r>
      <w:r w:rsidR="002F10AF">
        <w:rPr>
          <w:rFonts w:ascii="Times New Roman" w:hAnsi="Times New Roman"/>
          <w:sz w:val="26"/>
          <w:szCs w:val="26"/>
        </w:rPr>
        <w:t>ний</w:t>
      </w:r>
      <w:r w:rsidRPr="00F044A7">
        <w:rPr>
          <w:rFonts w:ascii="Times New Roman" w:hAnsi="Times New Roman"/>
          <w:sz w:val="26"/>
          <w:szCs w:val="26"/>
        </w:rPr>
        <w:t xml:space="preserve"> за:</w:t>
      </w:r>
    </w:p>
    <w:p w14:paraId="4705249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3.2.1. </w:t>
      </w:r>
      <w:r w:rsidRPr="00F044A7">
        <w:rPr>
          <w:rFonts w:ascii="Times New Roman" w:hAnsi="Times New Roman"/>
          <w:sz w:val="26"/>
          <w:szCs w:val="26"/>
        </w:rPr>
        <w:t>Визначення критичних операційних процесів для діяльності Виконавчих органів;</w:t>
      </w:r>
    </w:p>
    <w:p w14:paraId="2B59B09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3.2.2. </w:t>
      </w:r>
      <w:r w:rsidRPr="00F044A7">
        <w:rPr>
          <w:rFonts w:ascii="Times New Roman" w:hAnsi="Times New Roman"/>
          <w:sz w:val="26"/>
          <w:szCs w:val="26"/>
        </w:rPr>
        <w:t>Прийняття рішень щодо розвитку інформаційної безпеки;</w:t>
      </w:r>
    </w:p>
    <w:p w14:paraId="2AD759E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</w:t>
      </w:r>
      <w:r w:rsidRPr="00F044A7">
        <w:rPr>
          <w:rFonts w:ascii="Times New Roman" w:hAnsi="Times New Roman"/>
          <w:sz w:val="26"/>
          <w:szCs w:val="26"/>
        </w:rPr>
        <w:t>Затвердження та поширення правил і вимог інформаційної безпеки;</w:t>
      </w:r>
    </w:p>
    <w:p w14:paraId="229FF73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3.2.4. </w:t>
      </w:r>
      <w:r w:rsidRPr="00F044A7">
        <w:rPr>
          <w:rFonts w:ascii="Times New Roman" w:hAnsi="Times New Roman"/>
          <w:sz w:val="26"/>
          <w:szCs w:val="26"/>
        </w:rPr>
        <w:t>Затвердження відповідальності за порушення правил та вимог інформаційної безпеки;</w:t>
      </w:r>
    </w:p>
    <w:p w14:paraId="6DDBB0B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3.2.5. </w:t>
      </w:r>
      <w:r w:rsidRPr="00F044A7">
        <w:rPr>
          <w:rFonts w:ascii="Times New Roman" w:hAnsi="Times New Roman"/>
          <w:sz w:val="26"/>
          <w:szCs w:val="26"/>
        </w:rPr>
        <w:t>Контроль виконання правил та вимог інформаційної безпеки.</w:t>
      </w:r>
    </w:p>
    <w:p w14:paraId="2017AEC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799E99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3.3. Кожен працівник Виконавчих органів несе відповідальність за:</w:t>
      </w:r>
    </w:p>
    <w:p w14:paraId="76A2BD5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458B2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Pr="00F044A7">
        <w:rPr>
          <w:rFonts w:ascii="Times New Roman" w:hAnsi="Times New Roman"/>
          <w:sz w:val="26"/>
          <w:szCs w:val="26"/>
        </w:rPr>
        <w:t>Безпечне використання систем і даних для цілей діяльності Виконавчих органів;</w:t>
      </w:r>
    </w:p>
    <w:p w14:paraId="72F7BF4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 </w:t>
      </w:r>
      <w:r w:rsidRPr="00F044A7">
        <w:rPr>
          <w:rFonts w:ascii="Times New Roman" w:hAnsi="Times New Roman"/>
          <w:sz w:val="26"/>
          <w:szCs w:val="26"/>
        </w:rPr>
        <w:t>Дотримання вимог цієї Політики;</w:t>
      </w:r>
    </w:p>
    <w:p w14:paraId="25716FB8" w14:textId="0DE45A1E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</w:t>
      </w:r>
      <w:r w:rsidRPr="00F044A7">
        <w:rPr>
          <w:rFonts w:ascii="Times New Roman" w:hAnsi="Times New Roman"/>
          <w:sz w:val="26"/>
          <w:szCs w:val="26"/>
        </w:rPr>
        <w:t xml:space="preserve">Повідомлення </w:t>
      </w:r>
      <w:r w:rsidR="002F10AF">
        <w:rPr>
          <w:rFonts w:ascii="Times New Roman" w:hAnsi="Times New Roman"/>
          <w:sz w:val="26"/>
          <w:szCs w:val="26"/>
        </w:rPr>
        <w:t>Керівника</w:t>
      </w:r>
      <w:r w:rsidRPr="00F044A7">
        <w:rPr>
          <w:rFonts w:ascii="Times New Roman" w:hAnsi="Times New Roman"/>
          <w:sz w:val="26"/>
          <w:szCs w:val="26"/>
        </w:rPr>
        <w:t xml:space="preserve"> про будь-які сумніви щодо ефективності процесів безпеки;</w:t>
      </w:r>
    </w:p>
    <w:p w14:paraId="0BD79B6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Pr="00F044A7">
        <w:rPr>
          <w:rFonts w:ascii="Times New Roman" w:hAnsi="Times New Roman"/>
          <w:sz w:val="26"/>
          <w:szCs w:val="26"/>
        </w:rPr>
        <w:t>Повідомлення про будь-яку подію чи інцидент щодо несанкціонованого або неправильного використання активів.</w:t>
      </w:r>
    </w:p>
    <w:p w14:paraId="69722CD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2F0D3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 УПРАВЛІННЯ ДОСТУПОМ</w:t>
      </w:r>
    </w:p>
    <w:p w14:paraId="141A0FE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4.1. Права доступу повинні визначатися відповідно до посадових обов'язків працівника.</w:t>
      </w:r>
    </w:p>
    <w:p w14:paraId="46E006F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4.2. Доступ до інформаційних активів повинен надаватися відповідно до принципу мінімальних привілеїв – доступ надається тільки до тих систем, які необхідні користувачу в межах роботи.</w:t>
      </w:r>
    </w:p>
    <w:p w14:paraId="1B786F4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4.3. Усі запити на доступ повинні бути схвалені безпосереднім керівником працівника перед наданням доступу.</w:t>
      </w:r>
    </w:p>
    <w:p w14:paraId="7652A59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4.4. Облікові записи користувачів повинні негайно блокуватися у разі виявлення несанкціонованого доступу або підозрілої активності.</w:t>
      </w:r>
    </w:p>
    <w:p w14:paraId="5BA6F8F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4.5. Використання двофакторної аутентифікації в тих системах та сервісах, де це можливо, є обов'язковим.</w:t>
      </w:r>
    </w:p>
    <w:p w14:paraId="2FAA835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4.6. Права користувачів повинні переглядатися регулярно та після внесення змін, таких як зміна посади або звільнення.</w:t>
      </w:r>
    </w:p>
    <w:p w14:paraId="3B7D3F07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EE7BFA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 ПАРОЛЬНА ПОЛІТИКА</w:t>
      </w:r>
    </w:p>
    <w:p w14:paraId="2BAFD71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5.1. Для забезпечення надійного захисту інформаційних систем паролем встановлюються наступні вимоги:</w:t>
      </w:r>
    </w:p>
    <w:p w14:paraId="13DB3F0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D0E002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Мінімальна довжина: 8-12 символів;</w:t>
      </w:r>
    </w:p>
    <w:p w14:paraId="7D28C7B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Пароль повинен містити символи верхнього та нижнього регістру, числа, а також спеціальні символи;</w:t>
      </w:r>
    </w:p>
    <w:p w14:paraId="208362E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>3.</w:t>
      </w:r>
      <w:r w:rsidRPr="00F044A7">
        <w:rPr>
          <w:rFonts w:ascii="Times New Roman" w:hAnsi="Times New Roman"/>
          <w:sz w:val="26"/>
          <w:szCs w:val="26"/>
        </w:rPr>
        <w:t>Не використовувати будь-які персональні дані (ім'я, прізвище, дата народження);</w:t>
      </w:r>
    </w:p>
    <w:p w14:paraId="6B75BEB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Не містить у собі загальновживані слова;</w:t>
      </w:r>
    </w:p>
    <w:p w14:paraId="1F23207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Максимальний термін дії пароля: 90 днів;</w:t>
      </w:r>
    </w:p>
    <w:p w14:paraId="21A0697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Паролі не слід зберігати або передавати у відкритому тексті.</w:t>
      </w:r>
    </w:p>
    <w:p w14:paraId="21FBC37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2868B0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 Забороняється:</w:t>
      </w:r>
    </w:p>
    <w:p w14:paraId="0E8FE9A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20467C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Записувати паролі на паперових носіях, які зберігаються на робочому місці;</w:t>
      </w:r>
    </w:p>
    <w:p w14:paraId="3E0E975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Передавати свій пароль іншим особам;</w:t>
      </w:r>
    </w:p>
    <w:p w14:paraId="50D087B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Використовувати однакові паролі для різних систем;</w:t>
      </w:r>
    </w:p>
    <w:p w14:paraId="6AF48B7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Зберігати паролі в незахищених файлах на комп'ютері.</w:t>
      </w:r>
    </w:p>
    <w:p w14:paraId="42984A3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67634FE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 ВИКОРИСТАННЯ ЕЛЕКТРОННОЇ ПОШТИ</w:t>
      </w:r>
    </w:p>
    <w:p w14:paraId="67FC644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6.1. Доступ до електронної пошти надається працівникам Виконавчих органів для виконання своїх службових обов'язків. Використання електронної пошти в особистих цілях, не пов'язаних з діяльністю Виконавчих органів, заборонено.</w:t>
      </w:r>
    </w:p>
    <w:p w14:paraId="589F9CB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 У Виконавчих органах заборонено:</w:t>
      </w:r>
    </w:p>
    <w:p w14:paraId="7E4CA0D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C2B84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Надсилати повідомлення, що містять конфіденційну інформацію, без необхідності виконання службових обов'язків;</w:t>
      </w:r>
    </w:p>
    <w:p w14:paraId="3523B4B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Надсилати по електронній пошті логіни, паролі та іншу чутливу інформацію;</w:t>
      </w:r>
    </w:p>
    <w:p w14:paraId="35D78F51" w14:textId="0FFF43C8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 xml:space="preserve">Використовувати електронну адресу для підписки на маркетингові електронні листи без попереднього узгодження з </w:t>
      </w:r>
      <w:r w:rsidR="002F10AF">
        <w:rPr>
          <w:rFonts w:ascii="Times New Roman" w:hAnsi="Times New Roman"/>
          <w:sz w:val="26"/>
          <w:szCs w:val="26"/>
        </w:rPr>
        <w:t>керівником</w:t>
      </w:r>
      <w:r w:rsidRPr="00F044A7">
        <w:rPr>
          <w:rFonts w:ascii="Times New Roman" w:hAnsi="Times New Roman"/>
          <w:sz w:val="26"/>
          <w:szCs w:val="26"/>
        </w:rPr>
        <w:t>;</w:t>
      </w:r>
    </w:p>
    <w:p w14:paraId="29A1E5E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Відкривати будь-яке вкладення, посилання чи додаток до електронної пошти, де працівник не має ґрунтовних підстав вважати, що інформація надійшла з надійного джерела;</w:t>
      </w:r>
    </w:p>
    <w:p w14:paraId="42FE843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Надсилати масові розсилки (понад 10) на зовнішні адреси без згоди керівника;</w:t>
      </w:r>
    </w:p>
    <w:p w14:paraId="3923515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Надсилати матеріали, що містять шкідливе програмне забезпечення;</w:t>
      </w:r>
    </w:p>
    <w:p w14:paraId="1AF4D0F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6.2.</w:t>
      </w:r>
      <w:r>
        <w:rPr>
          <w:rFonts w:ascii="Times New Roman" w:hAnsi="Times New Roman"/>
          <w:sz w:val="26"/>
          <w:szCs w:val="26"/>
        </w:rPr>
        <w:t xml:space="preserve">7. </w:t>
      </w:r>
      <w:r w:rsidRPr="00F044A7">
        <w:rPr>
          <w:rFonts w:ascii="Times New Roman" w:hAnsi="Times New Roman"/>
          <w:sz w:val="26"/>
          <w:szCs w:val="26"/>
        </w:rPr>
        <w:t>Поширювати інформацію, заборонену українським законодавством.</w:t>
      </w:r>
    </w:p>
    <w:p w14:paraId="3D00B94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FD142D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6.3. </w:t>
      </w:r>
      <w:r>
        <w:rPr>
          <w:rFonts w:ascii="Times New Roman" w:hAnsi="Times New Roman"/>
          <w:sz w:val="26"/>
          <w:szCs w:val="26"/>
        </w:rPr>
        <w:t>Орієнтовний, але не вичерпний перелік ознак</w:t>
      </w:r>
      <w:r w:rsidRPr="00F044A7">
        <w:rPr>
          <w:rFonts w:ascii="Times New Roman" w:hAnsi="Times New Roman"/>
          <w:sz w:val="26"/>
          <w:szCs w:val="26"/>
        </w:rPr>
        <w:t xml:space="preserve"> підозрілого листа:</w:t>
      </w:r>
    </w:p>
    <w:p w14:paraId="79FF299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CEAA79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Незнайомий або підозрілий відправник;</w:t>
      </w:r>
    </w:p>
    <w:p w14:paraId="612C5F3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Вимога терміново перейти за посиланням або відкрити вкладення;</w:t>
      </w:r>
    </w:p>
    <w:p w14:paraId="7E4E8C0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6.3.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Запит на введення пароля або конфіденційної інформації;</w:t>
      </w:r>
    </w:p>
    <w:p w14:paraId="265E3BA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Численні граматичні помилки в офіційному листі;</w:t>
      </w:r>
    </w:p>
    <w:p w14:paraId="0823A3E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6.3.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Загрозливий або тривожний характер повідомлення.</w:t>
      </w:r>
    </w:p>
    <w:p w14:paraId="5A52AE4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30F4B4D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6.4. Доступ працівника до облікових записів електронної пошти при звільненні повинен бути негайно відключений.</w:t>
      </w:r>
    </w:p>
    <w:p w14:paraId="36CA1D74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02D8CF5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 ВИКОРИСТАННЯ РОБОЧИХ ПРИСТРОЇВ</w:t>
      </w:r>
    </w:p>
    <w:p w14:paraId="5296510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7.1. Робочі комп'ютери та інші пристрої повинні використовуватися виключно для виконання службових обов'язків.</w:t>
      </w:r>
    </w:p>
    <w:p w14:paraId="6BAE99D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 Обов'язкові правила роботи з комп'ютером:</w:t>
      </w:r>
    </w:p>
    <w:p w14:paraId="24517F7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 w:rsidRPr="00207DC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044A7">
        <w:rPr>
          <w:rFonts w:ascii="Times New Roman" w:hAnsi="Times New Roman"/>
          <w:sz w:val="26"/>
          <w:szCs w:val="26"/>
        </w:rPr>
        <w:t>Блокувати комп'ютер при відході від робочого місця (комбінація клавіш Win+L);</w:t>
      </w:r>
    </w:p>
    <w:p w14:paraId="6594ADE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Не залишати комп'ютер увімкненим без нагляду поза робочим часом;</w:t>
      </w:r>
    </w:p>
    <w:p w14:paraId="13E092C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Не дозволяти іншим особам користуватися вашим комп'ютером під вашим обліковим записом;</w:t>
      </w:r>
    </w:p>
    <w:p w14:paraId="296B623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Використовувати лише ліцензійне програмне забезпечення.</w:t>
      </w:r>
    </w:p>
    <w:p w14:paraId="17A398D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A2C620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7.3. Обов'язкове блокування екрану на пристроях після встановленого часу бездіяльності (рекомендовано 5-10 хвилин).</w:t>
      </w:r>
    </w:p>
    <w:p w14:paraId="13B9772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7.4. Працівники несуть відповідальність за забезпечення фізичної безпеки робочих пристроїв при їх використанні за межами приміщень Виконавчих органів.</w:t>
      </w:r>
    </w:p>
    <w:p w14:paraId="4D1D712E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D8BD34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 ОБМЕЖЕННЯ ВСТАНОВЛЕННЯ ПРОГРАМНОГО ЗАБЕЗПЕЧЕННЯ</w:t>
      </w:r>
    </w:p>
    <w:p w14:paraId="7834C49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8.1. Встановлення програмного забезпечення на робочі комп'ютери повинно бути узгоджене з безпосереднім керівником.</w:t>
      </w:r>
    </w:p>
    <w:p w14:paraId="1B66126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 Забороняється встановлювати:</w:t>
      </w:r>
    </w:p>
    <w:p w14:paraId="35DC822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677B289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Програмне забезпечення з ненадійних джерел;</w:t>
      </w:r>
    </w:p>
    <w:p w14:paraId="7AD097F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Ігри та розважальні програми;</w:t>
      </w:r>
    </w:p>
    <w:p w14:paraId="2F63F07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Програми для особистого використання;</w:t>
      </w:r>
    </w:p>
    <w:p w14:paraId="280E107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Програмне забезпечення, яке може становити загрозу безпеці.</w:t>
      </w:r>
    </w:p>
    <w:p w14:paraId="3E9AF81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A2BF65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8.3. Працівникам дозволено встановлювати лише затверджене програмне забезпечення, необхідне для виконання службових обов'язків.</w:t>
      </w:r>
    </w:p>
    <w:p w14:paraId="6396A16D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24BBBE6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 ЗАХИСТ ВІД ШКІДЛИВОГО ПРОГРАМНОГО ЗАБЕЗПЕЧЕННЯ</w:t>
      </w:r>
    </w:p>
    <w:p w14:paraId="5184F75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9.1. На всіх робочих комп'ютерах має бути встановлено та активовано антивірусне програмне забезпечення.</w:t>
      </w:r>
    </w:p>
    <w:p w14:paraId="7510E69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9.2. Антивірусне програмне забезпечення повинно регулярно оновлюватися до останньої версії.</w:t>
      </w:r>
    </w:p>
    <w:p w14:paraId="246A4A7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 Працівники зобов'язані:</w:t>
      </w:r>
    </w:p>
    <w:p w14:paraId="1CB70EB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35BB923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Не вимикати антивірусне програмне забезпечення;</w:t>
      </w:r>
    </w:p>
    <w:p w14:paraId="77E6044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lastRenderedPageBreak/>
        <w:t>9.3.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Не ігнорувати попередження антивірусу;</w:t>
      </w:r>
    </w:p>
    <w:p w14:paraId="4E3E0023" w14:textId="458C7620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Негайно повідомляти керівни</w:t>
      </w:r>
      <w:r w:rsidR="002F10AF">
        <w:rPr>
          <w:rFonts w:ascii="Times New Roman" w:hAnsi="Times New Roman"/>
          <w:sz w:val="26"/>
          <w:szCs w:val="26"/>
        </w:rPr>
        <w:t>ка</w:t>
      </w:r>
      <w:r w:rsidRPr="00F044A7">
        <w:rPr>
          <w:rFonts w:ascii="Times New Roman" w:hAnsi="Times New Roman"/>
          <w:sz w:val="26"/>
          <w:szCs w:val="26"/>
        </w:rPr>
        <w:t xml:space="preserve"> при виявленні шкідливого ПЗ;</w:t>
      </w:r>
    </w:p>
    <w:p w14:paraId="3B98265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9.3.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Перевіряти USB-флешки та інші зовнішні носії перед використанням.</w:t>
      </w:r>
    </w:p>
    <w:p w14:paraId="5703B97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4EEC64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9.4. </w:t>
      </w:r>
      <w:r>
        <w:rPr>
          <w:rFonts w:ascii="Times New Roman" w:hAnsi="Times New Roman"/>
          <w:sz w:val="26"/>
          <w:szCs w:val="26"/>
        </w:rPr>
        <w:t>Орієнтовний перелік ознак</w:t>
      </w:r>
      <w:r w:rsidRPr="00F044A7">
        <w:rPr>
          <w:rFonts w:ascii="Times New Roman" w:hAnsi="Times New Roman"/>
          <w:sz w:val="26"/>
          <w:szCs w:val="26"/>
        </w:rPr>
        <w:t xml:space="preserve"> зараження комп'ютера шкідливим ПЗ:</w:t>
      </w:r>
    </w:p>
    <w:p w14:paraId="17384BA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65BC488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Суттєве зниження продуктивності комп'ютера;</w:t>
      </w:r>
    </w:p>
    <w:p w14:paraId="03370F4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З'являються незнайомі програми або вікна;</w:t>
      </w:r>
    </w:p>
    <w:p w14:paraId="7250EA8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Файли зникають або не відкриваються;</w:t>
      </w:r>
    </w:p>
    <w:p w14:paraId="25424CE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Антивірус вимкнено або не працює;</w:t>
      </w:r>
    </w:p>
    <w:p w14:paraId="7B8D479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9.4.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Стрімке збільшення мережевого трафіку.</w:t>
      </w:r>
    </w:p>
    <w:p w14:paraId="7600F1A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1D4386A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9.5. Комп'ютери, у яких виявлено шкідливе програмне забезпечення, повинні бути негайно відключені від мережі до їх повного очищення.</w:t>
      </w:r>
    </w:p>
    <w:p w14:paraId="4292BA85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120A5D1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 ВИКОРИСТАННЯ ІНТЕРНЕТУ</w:t>
      </w:r>
    </w:p>
    <w:p w14:paraId="32A19D2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10.1. Інтернет-ресурси Виконавчих органів мають використовуватися для виконання робочих завдань, інформаційно-аналітичної роботи, обміну електронною поштою.</w:t>
      </w:r>
    </w:p>
    <w:p w14:paraId="7D17000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 Заборонено:</w:t>
      </w:r>
    </w:p>
    <w:p w14:paraId="7668764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208ED0D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>1.</w:t>
      </w:r>
      <w:r w:rsidRPr="00F044A7">
        <w:rPr>
          <w:rFonts w:ascii="Times New Roman" w:hAnsi="Times New Roman"/>
          <w:sz w:val="26"/>
          <w:szCs w:val="26"/>
        </w:rPr>
        <w:t>Перегляд розважальних сайтів;</w:t>
      </w:r>
    </w:p>
    <w:p w14:paraId="21EDDD5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 xml:space="preserve">Завантаження </w:t>
      </w:r>
      <w:r>
        <w:rPr>
          <w:rFonts w:ascii="Times New Roman" w:hAnsi="Times New Roman"/>
          <w:sz w:val="26"/>
          <w:szCs w:val="26"/>
        </w:rPr>
        <w:t>медіа матеріалів не пов</w:t>
      </w:r>
      <w:r w:rsidRPr="00207DC6">
        <w:rPr>
          <w:rFonts w:ascii="Times New Roman" w:hAnsi="Times New Roman"/>
          <w:sz w:val="26"/>
          <w:szCs w:val="26"/>
          <w:lang w:val="ru-RU"/>
        </w:rPr>
        <w:t>’</w:t>
      </w:r>
      <w:r>
        <w:rPr>
          <w:rFonts w:ascii="Times New Roman" w:hAnsi="Times New Roman"/>
          <w:sz w:val="26"/>
          <w:szCs w:val="26"/>
        </w:rPr>
        <w:t>язаних з виконанням службових обов</w:t>
      </w:r>
      <w:r w:rsidRPr="00207DC6">
        <w:rPr>
          <w:rFonts w:ascii="Times New Roman" w:hAnsi="Times New Roman"/>
          <w:sz w:val="26"/>
          <w:szCs w:val="26"/>
          <w:lang w:val="ru-RU"/>
        </w:rPr>
        <w:t>’</w:t>
      </w:r>
      <w:r>
        <w:rPr>
          <w:rFonts w:ascii="Times New Roman" w:hAnsi="Times New Roman"/>
          <w:sz w:val="26"/>
          <w:szCs w:val="26"/>
        </w:rPr>
        <w:t>язків</w:t>
      </w:r>
      <w:r w:rsidRPr="00F044A7">
        <w:rPr>
          <w:rFonts w:ascii="Times New Roman" w:hAnsi="Times New Roman"/>
          <w:sz w:val="26"/>
          <w:szCs w:val="26"/>
        </w:rPr>
        <w:t>;</w:t>
      </w:r>
    </w:p>
    <w:p w14:paraId="3D50E5F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Відвідування підозрілих сайтів;</w:t>
      </w:r>
    </w:p>
    <w:p w14:paraId="6391FCC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Використання інтернету для особистих потреб;</w:t>
      </w:r>
    </w:p>
    <w:p w14:paraId="729B614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10.2.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 xml:space="preserve">Завантаження файлів з </w:t>
      </w:r>
      <w:r>
        <w:rPr>
          <w:rFonts w:ascii="Times New Roman" w:hAnsi="Times New Roman"/>
          <w:sz w:val="26"/>
          <w:szCs w:val="26"/>
        </w:rPr>
        <w:t>невідомих джерел або авторів</w:t>
      </w:r>
      <w:r w:rsidRPr="00F044A7">
        <w:rPr>
          <w:rFonts w:ascii="Times New Roman" w:hAnsi="Times New Roman"/>
          <w:sz w:val="26"/>
          <w:szCs w:val="26"/>
        </w:rPr>
        <w:t>.</w:t>
      </w:r>
    </w:p>
    <w:p w14:paraId="4DEF5B0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283CF9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 ВИКОРИСТАННЯ ОСОБИСТИХ ПРИСТРОЇВ</w:t>
      </w:r>
    </w:p>
    <w:p w14:paraId="45C0C374" w14:textId="47FF8900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2F10AF">
        <w:rPr>
          <w:rFonts w:ascii="Times New Roman" w:hAnsi="Times New Roman"/>
          <w:sz w:val="26"/>
          <w:szCs w:val="26"/>
        </w:rPr>
        <w:t xml:space="preserve">11.1. У Виконавчих органах може бути дозволено працівникам використовувати власні пристрої (телефони, планшети, ноутбуки) для виконання посадових обов'язків за погодженням з </w:t>
      </w:r>
      <w:r w:rsidR="002F10AF">
        <w:rPr>
          <w:rFonts w:ascii="Times New Roman" w:hAnsi="Times New Roman"/>
          <w:sz w:val="26"/>
          <w:szCs w:val="26"/>
        </w:rPr>
        <w:t>К</w:t>
      </w:r>
      <w:r w:rsidRPr="002F10AF">
        <w:rPr>
          <w:rFonts w:ascii="Times New Roman" w:hAnsi="Times New Roman"/>
          <w:sz w:val="26"/>
          <w:szCs w:val="26"/>
        </w:rPr>
        <w:t>ерівни</w:t>
      </w:r>
      <w:r w:rsidR="002F10AF" w:rsidRPr="002F10AF">
        <w:rPr>
          <w:rFonts w:ascii="Times New Roman" w:hAnsi="Times New Roman"/>
          <w:sz w:val="26"/>
          <w:szCs w:val="26"/>
        </w:rPr>
        <w:t>ком</w:t>
      </w:r>
      <w:r w:rsidRPr="002F10AF">
        <w:rPr>
          <w:rFonts w:ascii="Times New Roman" w:hAnsi="Times New Roman"/>
          <w:sz w:val="26"/>
          <w:szCs w:val="26"/>
        </w:rPr>
        <w:t>.</w:t>
      </w:r>
    </w:p>
    <w:p w14:paraId="0F17181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 Вимоги до особистих пристроїв:</w:t>
      </w:r>
    </w:p>
    <w:p w14:paraId="0403701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12EEE38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Встановлення пароля на розблокування;</w:t>
      </w:r>
    </w:p>
    <w:p w14:paraId="719B004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Використання антивірусного програмного забезпечення;</w:t>
      </w:r>
    </w:p>
    <w:p w14:paraId="6266FFB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 зберігати робочі паролі в незахищеному вигляді;</w:t>
      </w:r>
    </w:p>
    <w:p w14:paraId="246CA11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Не передавати пристрій іншим особам;</w:t>
      </w:r>
    </w:p>
    <w:p w14:paraId="766CBD21" w14:textId="2EF8802F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11.2.</w:t>
      </w:r>
      <w:r>
        <w:rPr>
          <w:rFonts w:ascii="Times New Roman" w:hAnsi="Times New Roman"/>
          <w:sz w:val="26"/>
          <w:szCs w:val="26"/>
        </w:rPr>
        <w:t xml:space="preserve">7 </w:t>
      </w:r>
      <w:r w:rsidRPr="00F044A7">
        <w:rPr>
          <w:rFonts w:ascii="Times New Roman" w:hAnsi="Times New Roman"/>
          <w:sz w:val="26"/>
          <w:szCs w:val="26"/>
        </w:rPr>
        <w:t>Негайно повідомити керівни</w:t>
      </w:r>
      <w:r w:rsidR="002F10AF">
        <w:rPr>
          <w:rFonts w:ascii="Times New Roman" w:hAnsi="Times New Roman"/>
          <w:sz w:val="26"/>
          <w:szCs w:val="26"/>
        </w:rPr>
        <w:t>ка</w:t>
      </w:r>
      <w:r w:rsidRPr="00F044A7">
        <w:rPr>
          <w:rFonts w:ascii="Times New Roman" w:hAnsi="Times New Roman"/>
          <w:sz w:val="26"/>
          <w:szCs w:val="26"/>
        </w:rPr>
        <w:t xml:space="preserve"> при втраті пристрою</w:t>
      </w:r>
      <w:r>
        <w:rPr>
          <w:rFonts w:ascii="Times New Roman" w:hAnsi="Times New Roman"/>
          <w:sz w:val="26"/>
          <w:szCs w:val="26"/>
        </w:rPr>
        <w:t>, який містить службову інформацію;</w:t>
      </w:r>
    </w:p>
    <w:p w14:paraId="44A089A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DCDD6CF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11.3. Кожен пристрій, який використовується для доступу до внутрішньої інформації, повинен використовуватися відповідально та лише в робочих цілях.</w:t>
      </w:r>
    </w:p>
    <w:p w14:paraId="3CB6A8C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11.4. На особистих пристроях, які дозволені для використання у службових цілях забороняється здійснювати обробку персональних даних, володільцем чи розпорядником яких є Виконавчі органи.</w:t>
      </w:r>
    </w:p>
    <w:p w14:paraId="4676A600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0CB2C8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 ФІЗИЧНА БЕЗПЕКА</w:t>
      </w:r>
    </w:p>
    <w:p w14:paraId="1D794CA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12.1. Документи з обмеженим доступом не повинні залишатися без нагляду на робочих столах після закінчення робочого дня.</w:t>
      </w:r>
    </w:p>
    <w:p w14:paraId="517D9EC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12.2. Шафи з конфіденційними документами повинні замикатися.</w:t>
      </w:r>
    </w:p>
    <w:p w14:paraId="5B41B79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12.3. Відвідувачі Виконавчих органів повинні завжди супроводжуватись відповідальними працівниками </w:t>
      </w:r>
      <w:r>
        <w:rPr>
          <w:rFonts w:ascii="Times New Roman" w:hAnsi="Times New Roman"/>
          <w:sz w:val="26"/>
          <w:szCs w:val="26"/>
        </w:rPr>
        <w:t>у тих приміщеннях/робочих зонах, де є ризик</w:t>
      </w:r>
      <w:r w:rsidRPr="00F044A7">
        <w:rPr>
          <w:rFonts w:ascii="Times New Roman" w:hAnsi="Times New Roman"/>
          <w:sz w:val="26"/>
          <w:szCs w:val="26"/>
        </w:rPr>
        <w:t xml:space="preserve"> несанкціонованого доступу до інформації.</w:t>
      </w:r>
    </w:p>
    <w:p w14:paraId="032C567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12.4. Працівники не повинні обговорювати конфіденційну інформацію в присутності сторонніх осіб або в громадських місцях.</w:t>
      </w:r>
    </w:p>
    <w:p w14:paraId="56FE3227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0D6E5F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 БЕЗПЕКА КОМУНІКАЦІЙ</w:t>
      </w:r>
    </w:p>
    <w:p w14:paraId="7F41703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13.1. Обов'язковою є перевірка вкладень з поштових скриньок та інших месенджерів перед завантаженням.</w:t>
      </w:r>
    </w:p>
    <w:p w14:paraId="0C7A405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13.2. Під час обміну конфіденційною інформацією повинні використовуватись захищені канали зв'язку.</w:t>
      </w:r>
    </w:p>
    <w:p w14:paraId="49037ED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13.</w:t>
      </w:r>
      <w:r>
        <w:rPr>
          <w:rFonts w:ascii="Times New Roman" w:hAnsi="Times New Roman"/>
          <w:sz w:val="26"/>
          <w:szCs w:val="26"/>
        </w:rPr>
        <w:t>3</w:t>
      </w:r>
      <w:r w:rsidRPr="00F044A7">
        <w:rPr>
          <w:rFonts w:ascii="Times New Roman" w:hAnsi="Times New Roman"/>
          <w:sz w:val="26"/>
          <w:szCs w:val="26"/>
        </w:rPr>
        <w:t xml:space="preserve">. При використанні месенджерів для робочого спілкування слід дотримуватись </w:t>
      </w:r>
      <w:r>
        <w:rPr>
          <w:rFonts w:ascii="Times New Roman" w:hAnsi="Times New Roman"/>
          <w:sz w:val="26"/>
          <w:szCs w:val="26"/>
        </w:rPr>
        <w:t>вимог, затверджених відповідними регламентами</w:t>
      </w:r>
      <w:r w:rsidRPr="00F044A7">
        <w:rPr>
          <w:rFonts w:ascii="Times New Roman" w:hAnsi="Times New Roman"/>
          <w:sz w:val="26"/>
          <w:szCs w:val="26"/>
        </w:rPr>
        <w:t>.</w:t>
      </w:r>
    </w:p>
    <w:p w14:paraId="2626804F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2E152DF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14. РЕЗЕРВНЕ КОПІЮВАННЯ</w:t>
      </w:r>
    </w:p>
    <w:p w14:paraId="7D923433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14.1. Важливі робочі документи повинні регулярно копіюватися для запобігання їх втраті.</w:t>
      </w:r>
    </w:p>
    <w:p w14:paraId="6CE97AF1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14.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 Резервні копії конфіденційних документів повинні зберігатися в захищених місцях.</w:t>
      </w:r>
    </w:p>
    <w:p w14:paraId="541E577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2B0EBAC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 УПРАВЛІННЯ ІНЦИДЕНТАМИ</w:t>
      </w:r>
    </w:p>
    <w:p w14:paraId="6F1FA3B4" w14:textId="5B389C6D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15.1. Кожен працівник несе відповідальність за повідомлення керівни</w:t>
      </w:r>
      <w:r w:rsidR="002F10AF">
        <w:rPr>
          <w:rFonts w:ascii="Times New Roman" w:hAnsi="Times New Roman"/>
          <w:sz w:val="26"/>
          <w:szCs w:val="26"/>
        </w:rPr>
        <w:t>к</w:t>
      </w:r>
      <w:r w:rsidRPr="00F044A7">
        <w:rPr>
          <w:rFonts w:ascii="Times New Roman" w:hAnsi="Times New Roman"/>
          <w:sz w:val="26"/>
          <w:szCs w:val="26"/>
        </w:rPr>
        <w:t>а, коли він або вона дізнаються про те, що стався або міг статися інцидент інформаційної безпеки.</w:t>
      </w:r>
    </w:p>
    <w:p w14:paraId="2BD81A91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15.1.1. Особа, відповідальна за кібербезпеку повинна опиратися на Політику управління інцидентами кібербезпеки (Додаток 1) та План реагування на інциденти кібербезпеки (</w:t>
      </w:r>
      <w:r w:rsidR="00806E30">
        <w:rPr>
          <w:rFonts w:ascii="Times New Roman" w:hAnsi="Times New Roman"/>
          <w:sz w:val="26"/>
          <w:szCs w:val="26"/>
        </w:rPr>
        <w:t>Додаток 2</w:t>
      </w:r>
      <w:r>
        <w:rPr>
          <w:rFonts w:ascii="Times New Roman" w:hAnsi="Times New Roman"/>
          <w:sz w:val="26"/>
          <w:szCs w:val="26"/>
        </w:rPr>
        <w:t>).</w:t>
      </w:r>
    </w:p>
    <w:p w14:paraId="1C7FEEF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 xml:space="preserve">15.2. </w:t>
      </w:r>
      <w:r>
        <w:rPr>
          <w:rFonts w:ascii="Times New Roman" w:hAnsi="Times New Roman"/>
          <w:sz w:val="26"/>
          <w:szCs w:val="26"/>
        </w:rPr>
        <w:t xml:space="preserve">Орієнтовний та невичерпний перелік ситуацій, при виявленні яких </w:t>
      </w:r>
      <w:r w:rsidRPr="00F044A7">
        <w:rPr>
          <w:rFonts w:ascii="Times New Roman" w:hAnsi="Times New Roman"/>
          <w:sz w:val="26"/>
          <w:szCs w:val="26"/>
        </w:rPr>
        <w:t xml:space="preserve">необхідно негайно повідомити </w:t>
      </w:r>
      <w:r>
        <w:rPr>
          <w:rFonts w:ascii="Times New Roman" w:hAnsi="Times New Roman"/>
          <w:sz w:val="26"/>
          <w:szCs w:val="26"/>
        </w:rPr>
        <w:t xml:space="preserve">про </w:t>
      </w:r>
      <w:r w:rsidRPr="00F044A7">
        <w:rPr>
          <w:rFonts w:ascii="Times New Roman" w:hAnsi="Times New Roman"/>
          <w:sz w:val="26"/>
          <w:szCs w:val="26"/>
        </w:rPr>
        <w:t>інцидент інформаційної безпеки:</w:t>
      </w:r>
    </w:p>
    <w:p w14:paraId="7300303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Підозрілого листа електронної пошти з вимогою надати конфіденційну інформацію;</w:t>
      </w:r>
    </w:p>
    <w:p w14:paraId="69473CD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Незвичайної роботи комп'ютера;</w:t>
      </w:r>
    </w:p>
    <w:p w14:paraId="6CF61C9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Вікна з вимогою викупу за розблокування файлів;</w:t>
      </w:r>
    </w:p>
    <w:p w14:paraId="38B3727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Неможливості увійти в систему з правильним паролем;</w:t>
      </w:r>
    </w:p>
    <w:p w14:paraId="573B46A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Несанкціонованого доступу до даних;</w:t>
      </w:r>
    </w:p>
    <w:p w14:paraId="18114A9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15.2.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 xml:space="preserve">Втрати пристрою з </w:t>
      </w:r>
      <w:r>
        <w:rPr>
          <w:rFonts w:ascii="Times New Roman" w:hAnsi="Times New Roman"/>
          <w:sz w:val="26"/>
          <w:szCs w:val="26"/>
        </w:rPr>
        <w:t>службовою інформацією</w:t>
      </w:r>
      <w:r w:rsidRPr="00F044A7">
        <w:rPr>
          <w:rFonts w:ascii="Times New Roman" w:hAnsi="Times New Roman"/>
          <w:sz w:val="26"/>
          <w:szCs w:val="26"/>
        </w:rPr>
        <w:t>.</w:t>
      </w:r>
    </w:p>
    <w:p w14:paraId="6A670387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0CFF443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 Дії працівника при виявленні інциденту:</w:t>
      </w:r>
    </w:p>
    <w:p w14:paraId="37E984B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Негайно повідомити безпосереднього керівника;</w:t>
      </w:r>
    </w:p>
    <w:p w14:paraId="149649C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За можливості відключити комп'ютер від мережі;</w:t>
      </w:r>
    </w:p>
    <w:p w14:paraId="649978E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Не намагатися виправити проблему самостійно;</w:t>
      </w:r>
    </w:p>
    <w:p w14:paraId="6EC07B20" w14:textId="0771FDC2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 видаляти файли або програми без вказівки керівни</w:t>
      </w:r>
      <w:r w:rsidR="002F10AF">
        <w:rPr>
          <w:rFonts w:ascii="Times New Roman" w:hAnsi="Times New Roman"/>
          <w:sz w:val="26"/>
          <w:szCs w:val="26"/>
        </w:rPr>
        <w:t>ка</w:t>
      </w:r>
      <w:r w:rsidRPr="00F044A7">
        <w:rPr>
          <w:rFonts w:ascii="Times New Roman" w:hAnsi="Times New Roman"/>
          <w:sz w:val="26"/>
          <w:szCs w:val="26"/>
        </w:rPr>
        <w:t>;</w:t>
      </w:r>
    </w:p>
    <w:p w14:paraId="69407DD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15.3.</w:t>
      </w:r>
      <w:r>
        <w:rPr>
          <w:rFonts w:ascii="Times New Roman" w:hAnsi="Times New Roman"/>
          <w:sz w:val="26"/>
          <w:szCs w:val="26"/>
        </w:rPr>
        <w:t xml:space="preserve">6. </w:t>
      </w:r>
      <w:r w:rsidRPr="00F044A7">
        <w:rPr>
          <w:rFonts w:ascii="Times New Roman" w:hAnsi="Times New Roman"/>
          <w:sz w:val="26"/>
          <w:szCs w:val="26"/>
        </w:rPr>
        <w:t>Зафіксувати час та обставини виявлення інциденту.</w:t>
      </w:r>
    </w:p>
    <w:p w14:paraId="6A27E396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1752ECD4" w14:textId="40DE6FC5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15.4. Працівники можуть намагатися вирішити інциденти інформаційної безпеки лише за вказівками та з прямого дозволу керівн</w:t>
      </w:r>
      <w:r w:rsidR="002F10AF">
        <w:rPr>
          <w:rFonts w:ascii="Times New Roman" w:hAnsi="Times New Roman"/>
          <w:sz w:val="26"/>
          <w:szCs w:val="26"/>
        </w:rPr>
        <w:t>ик</w:t>
      </w:r>
      <w:r w:rsidRPr="00F044A7">
        <w:rPr>
          <w:rFonts w:ascii="Times New Roman" w:hAnsi="Times New Roman"/>
          <w:sz w:val="26"/>
          <w:szCs w:val="26"/>
        </w:rPr>
        <w:t>а.</w:t>
      </w:r>
    </w:p>
    <w:p w14:paraId="635433BE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3051D8BD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 НАВЧАННЯ ТА ОБІЗНАНІСТЬ</w:t>
      </w:r>
    </w:p>
    <w:p w14:paraId="4EF4A6E5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16.1. Всі працівники повинні бути ознайомлені з вимогами щодо роботи з інформаційними активами Виконавчих органів та нести персональну відповідальність за їх дотримання.</w:t>
      </w:r>
    </w:p>
    <w:p w14:paraId="1AB39009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16.2. При прийомі на роботу кожен працівник повинен ознайомитися з цією Політикою під підпис.</w:t>
      </w:r>
    </w:p>
    <w:p w14:paraId="75A971DF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16.3. Працівники повинні проходити щорічний інструктаж з питань інформаційної безпеки.</w:t>
      </w:r>
    </w:p>
    <w:p w14:paraId="0082789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16.4. При виникненні питань щодо інформаційної безпеки працівники повинні звертатися до свого безпосереднього керівника.</w:t>
      </w:r>
    </w:p>
    <w:p w14:paraId="28590702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A6E9C8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 ВІДПОВІДАЛЬНІСТЬ ЗА ПОРУШЕННЯ</w:t>
      </w:r>
    </w:p>
    <w:p w14:paraId="00772932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17.1. Порушення вимог цієї Політики тягне за собою дисциплінарну відповідальність відповідно до чинного законодавства України.</w:t>
      </w:r>
    </w:p>
    <w:p w14:paraId="767405B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Орієнтовний та невичерпний перелік</w:t>
      </w:r>
      <w:r w:rsidRPr="00F044A7">
        <w:rPr>
          <w:rFonts w:ascii="Times New Roman" w:hAnsi="Times New Roman"/>
          <w:sz w:val="26"/>
          <w:szCs w:val="26"/>
        </w:rPr>
        <w:t xml:space="preserve"> серйозних порушень </w:t>
      </w:r>
      <w:r>
        <w:rPr>
          <w:rFonts w:ascii="Times New Roman" w:hAnsi="Times New Roman"/>
          <w:sz w:val="26"/>
          <w:szCs w:val="26"/>
        </w:rPr>
        <w:t>інформаційної безпеки</w:t>
      </w:r>
      <w:r w:rsidRPr="00F044A7">
        <w:rPr>
          <w:rFonts w:ascii="Times New Roman" w:hAnsi="Times New Roman"/>
          <w:sz w:val="26"/>
          <w:szCs w:val="26"/>
        </w:rPr>
        <w:t>:</w:t>
      </w:r>
    </w:p>
    <w:p w14:paraId="5C0BC07A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F044A7">
        <w:rPr>
          <w:rFonts w:ascii="Times New Roman" w:hAnsi="Times New Roman"/>
          <w:sz w:val="26"/>
          <w:szCs w:val="26"/>
        </w:rPr>
        <w:t>Передача паролів або доступів стороннім особам;</w:t>
      </w:r>
    </w:p>
    <w:p w14:paraId="49E3F7E3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F044A7">
        <w:rPr>
          <w:rFonts w:ascii="Times New Roman" w:hAnsi="Times New Roman"/>
          <w:sz w:val="26"/>
          <w:szCs w:val="26"/>
        </w:rPr>
        <w:t>Навмисне пошкодження інформаційних систем;</w:t>
      </w:r>
    </w:p>
    <w:p w14:paraId="49A9AB10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F044A7">
        <w:rPr>
          <w:rFonts w:ascii="Times New Roman" w:hAnsi="Times New Roman"/>
          <w:sz w:val="26"/>
          <w:szCs w:val="26"/>
        </w:rPr>
        <w:t>Розголошення конфіденційної інформації;</w:t>
      </w:r>
    </w:p>
    <w:p w14:paraId="0D14585C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4. </w:t>
      </w:r>
      <w:r w:rsidRPr="00F044A7">
        <w:rPr>
          <w:rFonts w:ascii="Times New Roman" w:hAnsi="Times New Roman"/>
          <w:sz w:val="26"/>
          <w:szCs w:val="26"/>
        </w:rPr>
        <w:t>Встановлення шкідливого програмного забезпечення;</w:t>
      </w:r>
    </w:p>
    <w:p w14:paraId="608E893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17.</w:t>
      </w:r>
      <w:r>
        <w:rPr>
          <w:rFonts w:ascii="Times New Roman" w:hAnsi="Times New Roman"/>
          <w:sz w:val="26"/>
          <w:szCs w:val="26"/>
        </w:rPr>
        <w:t>2</w:t>
      </w:r>
      <w:r w:rsidRPr="00F044A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5. </w:t>
      </w:r>
      <w:r w:rsidRPr="00F044A7">
        <w:rPr>
          <w:rFonts w:ascii="Times New Roman" w:hAnsi="Times New Roman"/>
          <w:sz w:val="26"/>
          <w:szCs w:val="26"/>
        </w:rPr>
        <w:t>Несанкціонований доступ до чужих облікових записів.</w:t>
      </w:r>
    </w:p>
    <w:p w14:paraId="57326A2E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4203BD4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 ПЕРЕГЛЯД ТА ОНОВЛЕННЯ ПОЛІТИКИ</w:t>
      </w:r>
    </w:p>
    <w:p w14:paraId="23A41B0B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18.1. Політика переглядається щорічно для забезпечення її адекватності та відповідності потребам Виконавчих органів.</w:t>
      </w:r>
    </w:p>
    <w:p w14:paraId="69AE4578" w14:textId="77777777" w:rsidR="00C75A24" w:rsidRPr="00F044A7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18.2. Політика також переглядається при внесенні суттєвих змін в організаційній структурі або ІТ-інфраструктурі Виконавчих органів.</w:t>
      </w:r>
    </w:p>
    <w:p w14:paraId="272CBC91" w14:textId="1085EF8B" w:rsidR="002F10AF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F044A7">
        <w:rPr>
          <w:rFonts w:ascii="Times New Roman" w:hAnsi="Times New Roman"/>
          <w:sz w:val="26"/>
          <w:szCs w:val="26"/>
        </w:rPr>
        <w:t>18.</w:t>
      </w:r>
      <w:r w:rsidR="002F10AF">
        <w:rPr>
          <w:rFonts w:ascii="Times New Roman" w:hAnsi="Times New Roman"/>
          <w:sz w:val="26"/>
          <w:szCs w:val="26"/>
        </w:rPr>
        <w:t>3</w:t>
      </w:r>
      <w:r w:rsidRPr="00F044A7">
        <w:rPr>
          <w:rFonts w:ascii="Times New Roman" w:hAnsi="Times New Roman"/>
          <w:sz w:val="26"/>
          <w:szCs w:val="26"/>
        </w:rPr>
        <w:t>. Оновлена Політика підлягає затвердженню Керівни</w:t>
      </w:r>
      <w:r w:rsidR="002F10AF">
        <w:rPr>
          <w:rFonts w:ascii="Times New Roman" w:hAnsi="Times New Roman"/>
          <w:sz w:val="26"/>
          <w:szCs w:val="26"/>
        </w:rPr>
        <w:t>цтвом</w:t>
      </w:r>
      <w:r w:rsidRPr="00F044A7">
        <w:rPr>
          <w:rFonts w:ascii="Times New Roman" w:hAnsi="Times New Roman"/>
          <w:sz w:val="26"/>
          <w:szCs w:val="26"/>
        </w:rPr>
        <w:t xml:space="preserve"> Виконавчих органів.</w:t>
      </w:r>
    </w:p>
    <w:p w14:paraId="2982C7C9" w14:textId="77777777" w:rsidR="00C75A24" w:rsidRPr="002F10AF" w:rsidRDefault="002F10AF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column"/>
      </w:r>
    </w:p>
    <w:p w14:paraId="7A4ACC6E" w14:textId="77777777" w:rsidR="00C75A24" w:rsidRPr="00452EEC" w:rsidRDefault="00C75A24" w:rsidP="00AB2FD5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22919C49" w14:textId="77777777" w:rsidR="00C75A24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Додаток 1</w:t>
      </w:r>
      <w:r w:rsidRPr="00452EEC">
        <w:rPr>
          <w:rFonts w:ascii="Times New Roman" w:hAnsi="Times New Roman"/>
          <w:sz w:val="26"/>
          <w:szCs w:val="26"/>
        </w:rPr>
        <w:t> </w:t>
      </w:r>
    </w:p>
    <w:p w14:paraId="47256DF7" w14:textId="77777777" w:rsidR="00C75A24" w:rsidRPr="00F75D39" w:rsidRDefault="00C75A24" w:rsidP="00C75A24">
      <w:pPr>
        <w:ind w:left="567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до</w:t>
      </w:r>
      <w:r w:rsidRPr="00F75D39">
        <w:t xml:space="preserve"> </w:t>
      </w:r>
      <w:r>
        <w:rPr>
          <w:rFonts w:ascii="Times New Roman" w:hAnsi="Times New Roman"/>
          <w:sz w:val="26"/>
          <w:szCs w:val="26"/>
        </w:rPr>
        <w:t>Політики</w:t>
      </w:r>
      <w:r w:rsidRPr="00F75D39">
        <w:rPr>
          <w:rFonts w:ascii="Times New Roman" w:hAnsi="Times New Roman"/>
          <w:sz w:val="26"/>
          <w:szCs w:val="26"/>
        </w:rPr>
        <w:t xml:space="preserve"> інформаційної </w:t>
      </w:r>
    </w:p>
    <w:p w14:paraId="01F88795" w14:textId="77777777" w:rsidR="00C75A24" w:rsidRPr="00F75D39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>безпеки у Виконавчих органах</w:t>
      </w:r>
    </w:p>
    <w:p w14:paraId="3676135B" w14:textId="77777777" w:rsidR="00C75A24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>Шептицької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AD154B0" w14:textId="77777777" w:rsidR="00C75A24" w:rsidRPr="00452EEC" w:rsidRDefault="00AC497D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F83FD3">
        <w:rPr>
          <w:rFonts w:ascii="Times New Roman" w:hAnsi="Times New Roman"/>
          <w:sz w:val="26"/>
          <w:szCs w:val="26"/>
        </w:rPr>
        <w:t>П</w:t>
      </w:r>
      <w:r w:rsidR="00CE38B4">
        <w:rPr>
          <w:rFonts w:ascii="Times New Roman" w:hAnsi="Times New Roman"/>
          <w:sz w:val="26"/>
          <w:szCs w:val="26"/>
        </w:rPr>
        <w:t xml:space="preserve">ідпункт </w:t>
      </w:r>
      <w:r w:rsidR="00C75A24">
        <w:rPr>
          <w:rFonts w:ascii="Times New Roman" w:hAnsi="Times New Roman"/>
          <w:sz w:val="26"/>
          <w:szCs w:val="26"/>
        </w:rPr>
        <w:t>1</w:t>
      </w:r>
      <w:r w:rsidR="00CE38B4">
        <w:rPr>
          <w:rFonts w:ascii="Times New Roman" w:hAnsi="Times New Roman"/>
          <w:sz w:val="26"/>
          <w:szCs w:val="26"/>
        </w:rPr>
        <w:t>5.1.1.</w:t>
      </w:r>
      <w:r>
        <w:rPr>
          <w:rFonts w:ascii="Times New Roman" w:hAnsi="Times New Roman"/>
          <w:sz w:val="26"/>
          <w:szCs w:val="26"/>
        </w:rPr>
        <w:t xml:space="preserve"> пункт 15.1. розділ 15</w:t>
      </w:r>
      <w:r w:rsidR="00C75A24">
        <w:rPr>
          <w:rFonts w:ascii="Times New Roman" w:hAnsi="Times New Roman"/>
          <w:sz w:val="26"/>
          <w:szCs w:val="26"/>
        </w:rPr>
        <w:t>)</w:t>
      </w:r>
    </w:p>
    <w:p w14:paraId="7BAAD17B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3334B1A" w14:textId="77777777" w:rsidR="00FE41B3" w:rsidRDefault="00FE41B3" w:rsidP="00C75A24">
      <w:p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1D5022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Політика управління інцидентами кібербезпеки</w:t>
      </w:r>
    </w:p>
    <w:p w14:paraId="23C1817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1909B81" w14:textId="77777777" w:rsidR="00C75A24" w:rsidRPr="00452EEC" w:rsidRDefault="00C75A24" w:rsidP="00C75A24">
      <w:pPr>
        <w:numPr>
          <w:ilvl w:val="0"/>
          <w:numId w:val="3"/>
        </w:numPr>
        <w:tabs>
          <w:tab w:val="clear" w:pos="720"/>
        </w:tabs>
        <w:ind w:left="0"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Загальне</w:t>
      </w:r>
    </w:p>
    <w:p w14:paraId="33AA859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Політика управління інцидентами кібербезпеки (далі – Політика) визначає вимоги та послідовність дій щодо виявлення, аналізу та опрацювання інцидентів кібербезпеки (далі – КБ) у </w:t>
      </w:r>
      <w:r>
        <w:rPr>
          <w:rFonts w:ascii="Times New Roman" w:hAnsi="Times New Roman"/>
          <w:sz w:val="26"/>
          <w:szCs w:val="26"/>
        </w:rPr>
        <w:t>Виконавчих органах.</w:t>
      </w:r>
    </w:p>
    <w:p w14:paraId="2FD3067C" w14:textId="77777777" w:rsidR="00C75A24" w:rsidRPr="00055CC5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55CC5">
        <w:rPr>
          <w:rFonts w:ascii="Times New Roman" w:hAnsi="Times New Roman"/>
          <w:b/>
          <w:bCs/>
          <w:sz w:val="26"/>
          <w:szCs w:val="26"/>
        </w:rPr>
        <w:t>Метою Політики є забезпечення:</w:t>
      </w:r>
    </w:p>
    <w:p w14:paraId="4DAC91B9" w14:textId="77777777"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Організація оперативного виявлення, оцінки та реагування на інциденти КБ;</w:t>
      </w:r>
    </w:p>
    <w:p w14:paraId="705F3567" w14:textId="77777777"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Мінімізації наслідків інцидентів КБ;</w:t>
      </w:r>
    </w:p>
    <w:p w14:paraId="0F90B066" w14:textId="77777777"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інцидентам КБ в майбутньому, поліпшення впровадження та використання захисних заходів КБ;</w:t>
      </w:r>
    </w:p>
    <w:p w14:paraId="3CCBF5D2" w14:textId="77777777"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Відповідності рівня КБ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вимогам законів України, нормативно-правових актів України та міжнародних стандартів в області КБ;</w:t>
      </w:r>
    </w:p>
    <w:p w14:paraId="77A25F0A" w14:textId="77777777" w:rsidR="00C75A24" w:rsidRPr="00452EEC" w:rsidRDefault="00C75A24" w:rsidP="00C75A24">
      <w:pPr>
        <w:numPr>
          <w:ilvl w:val="1"/>
          <w:numId w:val="4"/>
        </w:numPr>
        <w:ind w:left="0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Захисту інформаційних систем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від порушень конфіденційності, цілісності, доступності та спостережності.</w:t>
      </w:r>
    </w:p>
    <w:p w14:paraId="2B24F61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z w:val="26"/>
          <w:szCs w:val="26"/>
        </w:rPr>
        <w:t>2</w:t>
      </w:r>
      <w:r w:rsidRPr="00452EEC">
        <w:rPr>
          <w:rFonts w:ascii="Times New Roman" w:hAnsi="Times New Roman"/>
          <w:b/>
          <w:bCs/>
          <w:sz w:val="26"/>
          <w:szCs w:val="26"/>
        </w:rPr>
        <w:t>. Класифікація інцидентів</w:t>
      </w:r>
    </w:p>
    <w:p w14:paraId="4401F37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 наслідками інциденти КБ повинні класифікуватись за відповідно до таблиці, яка наведена у пункті 2.2.3 даної Політики.</w:t>
      </w:r>
    </w:p>
    <w:p w14:paraId="19E6535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452EEC">
        <w:rPr>
          <w:rFonts w:ascii="Times New Roman" w:hAnsi="Times New Roman"/>
          <w:b/>
          <w:bCs/>
          <w:sz w:val="26"/>
          <w:szCs w:val="26"/>
        </w:rPr>
        <w:t>. Види інцидентів</w:t>
      </w:r>
    </w:p>
    <w:p w14:paraId="3418A134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 цій Політиці визначені наступні види інцидентів:</w:t>
      </w:r>
    </w:p>
    <w:p w14:paraId="2FED04E2" w14:textId="77777777"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цілісності інформації;</w:t>
      </w:r>
    </w:p>
    <w:p w14:paraId="32E12666" w14:textId="77777777"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конфіденційності;</w:t>
      </w:r>
    </w:p>
    <w:p w14:paraId="028AD7CC" w14:textId="77777777"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доступності;</w:t>
      </w:r>
    </w:p>
    <w:p w14:paraId="23855E31" w14:textId="77777777" w:rsidR="00C75A24" w:rsidRPr="00452EEC" w:rsidRDefault="00C75A24" w:rsidP="00C75A24">
      <w:pPr>
        <w:numPr>
          <w:ilvl w:val="2"/>
          <w:numId w:val="1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Порушення спостережності.</w:t>
      </w:r>
    </w:p>
    <w:p w14:paraId="4E7B304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14:paraId="66F8FB26" w14:textId="77777777" w:rsidR="00C75A24" w:rsidRPr="00452EEC" w:rsidRDefault="00C75A24" w:rsidP="00C75A24">
      <w:pPr>
        <w:numPr>
          <w:ilvl w:val="0"/>
          <w:numId w:val="5"/>
        </w:num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Реагування на інциденти КБ</w:t>
      </w:r>
    </w:p>
    <w:p w14:paraId="78C7C05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Етап реагування на інциденти КБ в інформаційних системах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повинен включати наступні кроки: Підготовка;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452EEC">
        <w:rPr>
          <w:rFonts w:ascii="Times New Roman" w:hAnsi="Times New Roman"/>
          <w:sz w:val="26"/>
          <w:szCs w:val="26"/>
        </w:rPr>
        <w:t xml:space="preserve">иявлення та аналіз; </w:t>
      </w:r>
      <w:r>
        <w:rPr>
          <w:rFonts w:ascii="Times New Roman" w:hAnsi="Times New Roman"/>
          <w:sz w:val="26"/>
          <w:szCs w:val="26"/>
        </w:rPr>
        <w:t>с</w:t>
      </w:r>
      <w:r w:rsidRPr="00452EEC">
        <w:rPr>
          <w:rFonts w:ascii="Times New Roman" w:hAnsi="Times New Roman"/>
          <w:sz w:val="26"/>
          <w:szCs w:val="26"/>
        </w:rPr>
        <w:t xml:space="preserve">тримування; </w:t>
      </w: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сунення; </w:t>
      </w:r>
      <w:r>
        <w:rPr>
          <w:rFonts w:ascii="Times New Roman" w:hAnsi="Times New Roman"/>
          <w:sz w:val="26"/>
          <w:szCs w:val="26"/>
        </w:rPr>
        <w:t>в</w:t>
      </w:r>
      <w:r w:rsidRPr="00452EEC">
        <w:rPr>
          <w:rFonts w:ascii="Times New Roman" w:hAnsi="Times New Roman"/>
          <w:sz w:val="26"/>
          <w:szCs w:val="26"/>
        </w:rPr>
        <w:t xml:space="preserve">ідновлення; </w:t>
      </w:r>
      <w:r>
        <w:rPr>
          <w:rFonts w:ascii="Times New Roman" w:hAnsi="Times New Roman"/>
          <w:sz w:val="26"/>
          <w:szCs w:val="26"/>
        </w:rPr>
        <w:t>а</w:t>
      </w:r>
      <w:r w:rsidRPr="00452EEC">
        <w:rPr>
          <w:rFonts w:ascii="Times New Roman" w:hAnsi="Times New Roman"/>
          <w:sz w:val="26"/>
          <w:szCs w:val="26"/>
        </w:rPr>
        <w:t>наліз ефективності.</w:t>
      </w:r>
    </w:p>
    <w:p w14:paraId="222A93C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2.1. Підготовка</w:t>
      </w:r>
    </w:p>
    <w:p w14:paraId="56745944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Для забезпечення готовності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до оперативного реагування на інциденти КБ повинні бути розроблені плани реагування на окремі види інцидентів </w:t>
      </w:r>
      <w:r w:rsidRPr="00452EEC">
        <w:rPr>
          <w:rFonts w:ascii="Times New Roman" w:hAnsi="Times New Roman"/>
          <w:sz w:val="26"/>
          <w:szCs w:val="26"/>
        </w:rPr>
        <w:lastRenderedPageBreak/>
        <w:t>КБ, що є найбільш ймовірними для певної прикладної системи з урахуванням умов та режиму її функціонування виходячи з прогнозованих даних та експертних оцінок.</w:t>
      </w:r>
    </w:p>
    <w:p w14:paraId="489157F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Розробка планів реагування на інциденти КБ є основою для системного підходу до процесу управління інцидентами КБ </w:t>
      </w: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Виконавчих органах</w:t>
      </w:r>
      <w:r w:rsidRPr="00452EEC">
        <w:rPr>
          <w:rFonts w:ascii="Times New Roman" w:hAnsi="Times New Roman"/>
          <w:sz w:val="26"/>
          <w:szCs w:val="26"/>
        </w:rPr>
        <w:t>.</w:t>
      </w:r>
    </w:p>
    <w:p w14:paraId="0AE8D63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2.1.1. Етап «Створення плану реагування на інцидент КБ»</w:t>
      </w:r>
    </w:p>
    <w:p w14:paraId="216F690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повинна проводити пошук інформації про аналогічні інциденти КБ, які відбувалися в минулому та для яких розроблено типовий план реагування.</w:t>
      </w:r>
    </w:p>
    <w:p w14:paraId="4A1E0CD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Якщо для поточного виду інциденту КБ у базі знань існує типовий план реагування, то Відповідальна особа за ІБ переходить до його реалізації.</w:t>
      </w:r>
    </w:p>
    <w:p w14:paraId="7DDF43E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Якщо подібних інцидентів КБ у базі знань немає, Відповідальна особа за ІБ повинна розробити комплекс заходів, який оформлюється у вигляді плану реагування на інцидент КБ та зберігається в базі знань.</w:t>
      </w:r>
    </w:p>
    <w:p w14:paraId="793D172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37AD7D4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2.2. Виявлення та аналіз</w:t>
      </w:r>
    </w:p>
    <w:p w14:paraId="15AC8F8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2.2.1. Етапи «Виявлення та інформування про інцидент. Збір та реєстрація інформації про інцидент КБ»</w:t>
      </w:r>
    </w:p>
    <w:p w14:paraId="180AC307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У разі виявлення інциденту або слабких місць КБ працівники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або залучені треті сторони повинні повідомити про це Відповідальну особу за ІБ.</w:t>
      </w:r>
    </w:p>
    <w:p w14:paraId="6FE8919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До основних ознак інциденту відносяться наступні (невичерпний перелік):</w:t>
      </w:r>
    </w:p>
    <w:p w14:paraId="482775CD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Суттєве зниження продуктивності прикладних систем або недоступність прикладних систем;</w:t>
      </w:r>
    </w:p>
    <w:p w14:paraId="2CDF08D3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Повідомлення антивірусного ПЗ;</w:t>
      </w:r>
    </w:p>
    <w:p w14:paraId="036247D8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Несанкціонована діяльність у мережі та прикладних системах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;</w:t>
      </w:r>
    </w:p>
    <w:p w14:paraId="6C6ADDFE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Стрімке збільшення мережевого трафіку;</w:t>
      </w:r>
    </w:p>
    <w:p w14:paraId="5AD33FC6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Численні повідомлення про помилки та збої;</w:t>
      </w:r>
    </w:p>
    <w:p w14:paraId="75427B59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Зафіксовані спроби підбору паролів;</w:t>
      </w:r>
    </w:p>
    <w:p w14:paraId="1282FF2B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Заздалегідь відома негативна подія безпеки;</w:t>
      </w:r>
    </w:p>
    <w:p w14:paraId="4683D595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Подія безпеки, що зафіксована у неробочий час;</w:t>
      </w:r>
    </w:p>
    <w:p w14:paraId="4AA5A17A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Невідомі облікові записи;</w:t>
      </w:r>
    </w:p>
    <w:p w14:paraId="4F3091D2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Відключені засоби забезпечення безпеки;</w:t>
      </w:r>
    </w:p>
    <w:p w14:paraId="15571097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Спроби застосування методів соціальної інженерії;</w:t>
      </w:r>
    </w:p>
    <w:p w14:paraId="48242887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Відсутність засобів захисту інформації;</w:t>
      </w:r>
    </w:p>
    <w:p w14:paraId="2E339B4F" w14:textId="77777777" w:rsidR="00C75A24" w:rsidRPr="00452EEC" w:rsidRDefault="00C75A24" w:rsidP="00C75A24">
      <w:pPr>
        <w:ind w:left="1569"/>
        <w:contextualSpacing/>
        <w:jc w:val="both"/>
        <w:rPr>
          <w:rFonts w:ascii="Times New Roman" w:hAnsi="Times New Roman"/>
          <w:sz w:val="26"/>
          <w:szCs w:val="26"/>
        </w:rPr>
      </w:pPr>
    </w:p>
    <w:p w14:paraId="0CD9FE7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Працівник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, який виявив можливі ознаки інциденту, повинен вказати у повідомленні наступну інформацію:</w:t>
      </w:r>
    </w:p>
    <w:p w14:paraId="2204E49E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Опис проблеми, що спостерігається;</w:t>
      </w:r>
    </w:p>
    <w:p w14:paraId="30C347C2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Час виникнення ознак інциденту;</w:t>
      </w:r>
    </w:p>
    <w:p w14:paraId="4EA4A675" w14:textId="77777777" w:rsidR="00C75A24" w:rsidRPr="00452EEC" w:rsidRDefault="00C75A24" w:rsidP="00C75A24">
      <w:pPr>
        <w:numPr>
          <w:ilvl w:val="3"/>
          <w:numId w:val="17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Інші суттєві дані щодо інциденту – у відповідь на запитання Відповідальної особи за ІБ</w:t>
      </w:r>
    </w:p>
    <w:p w14:paraId="1D92AD33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2.2.2. Етап «Аналіз інциденту»</w:t>
      </w:r>
    </w:p>
    <w:p w14:paraId="1F0B3713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Процедура повинна розпочинатись за фактом отримання Відповідальною особою за ІБ повідомлення про виникнення інциденту КБ.</w:t>
      </w:r>
    </w:p>
    <w:p w14:paraId="0C4C9A9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Після отримання повідомлення про інцидент Відповідальна особа за ІБ повинна провести класифікацію інциденту, аналіз зібраної інформацію та прийняти рішення щодо підтвердження його статусу.</w:t>
      </w:r>
    </w:p>
    <w:p w14:paraId="71D244CD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2.2.3. Етап «Оповіщення про інцидент»</w:t>
      </w:r>
    </w:p>
    <w:p w14:paraId="2AA6590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Виконавчих органах</w:t>
      </w:r>
      <w:r w:rsidRPr="00452EEC">
        <w:rPr>
          <w:rFonts w:ascii="Times New Roman" w:hAnsi="Times New Roman"/>
          <w:sz w:val="26"/>
          <w:szCs w:val="26"/>
        </w:rPr>
        <w:t xml:space="preserve"> оповіщення зацікавлених сторін (</w:t>
      </w:r>
      <w:r>
        <w:rPr>
          <w:rFonts w:ascii="Times New Roman" w:hAnsi="Times New Roman"/>
          <w:sz w:val="26"/>
          <w:szCs w:val="26"/>
        </w:rPr>
        <w:t>голова</w:t>
      </w:r>
      <w:r w:rsidRPr="00452EEC">
        <w:rPr>
          <w:rFonts w:ascii="Times New Roman" w:hAnsi="Times New Roman"/>
          <w:sz w:val="26"/>
          <w:szCs w:val="26"/>
        </w:rPr>
        <w:t>, заступники голови, Урядова команда реагування на комп'ютерні надзвичайні події України CERT-UA, яка функціонує в складі Державної служби спеціального зв'язку та захисту інформації України, Служба безпеки України, Національний координаційний центр кібербезпеки при РНБО України, залучені треті сторони – відповідно до договірних вимог, тощо) повинно здійснюватися Відповідальною особою за ІБ визначеними засобами після маркування.</w:t>
      </w:r>
    </w:p>
    <w:p w14:paraId="4AB2DC7A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Маркування повинно проводитися відповідно до наступних значень:</w:t>
      </w:r>
    </w:p>
    <w:p w14:paraId="4AC11A3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0</w:t>
      </w:r>
      <w:r w:rsidRPr="00452EEC">
        <w:rPr>
          <w:rFonts w:ascii="Times New Roman" w:hAnsi="Times New Roman"/>
          <w:sz w:val="26"/>
          <w:szCs w:val="26"/>
        </w:rPr>
        <w:t>, некритичний (білий). Кіберінцидент/кібератака не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систем.</w:t>
      </w:r>
    </w:p>
    <w:p w14:paraId="6D17D7B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1</w:t>
      </w:r>
      <w:r w:rsidRPr="00452EEC">
        <w:rPr>
          <w:rFonts w:ascii="Times New Roman" w:hAnsi="Times New Roman"/>
          <w:sz w:val="26"/>
          <w:szCs w:val="26"/>
        </w:rPr>
        <w:t>, низький (зелений). Кіберінцидент/кібератака безпосередньо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систем, але не загрожує захищеності (конфіденційності, цілісності і доступності) інформації та даних, що ними обробляються.</w:t>
      </w:r>
    </w:p>
    <w:p w14:paraId="46BC887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2</w:t>
      </w:r>
      <w:r w:rsidRPr="00452EEC">
        <w:rPr>
          <w:rFonts w:ascii="Times New Roman" w:hAnsi="Times New Roman"/>
          <w:sz w:val="26"/>
          <w:szCs w:val="26"/>
        </w:rPr>
        <w:t>, середній (жовтий). Кіберінцидент/кібератака безпосередньо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систем, внаслідок чого створюються передумови для порушення захищеності (конфіденційності, цілісності і доступності) інформації та даних, що ними обробляються, виникають передумови для припинення виконання функцій та/або надання послуг критичною інфраструктурою.</w:t>
      </w:r>
    </w:p>
    <w:p w14:paraId="49CBFB3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3</w:t>
      </w:r>
      <w:r w:rsidRPr="00452EEC">
        <w:rPr>
          <w:rFonts w:ascii="Times New Roman" w:hAnsi="Times New Roman"/>
          <w:sz w:val="26"/>
          <w:szCs w:val="26"/>
        </w:rPr>
        <w:t>, високий (помаранчевий). Кіберінцидент/кібератака безпосередньо загрожує сталому, надійному та штатному режиму функціонування інформаційних, електронних комунікаційних, інформаційно-комунікаційних систем, технологічних систем, порушується захищеність (конфіденційність, цілісність і доступність) інформації та даних, що ними обробляються, внаслідок чого виникають потенційні загрози для національної безпеки і оборони, стану навколишнього природнього середовища, соціальної сфери, національної економіки та її окремих галузей, припинення виконання функцій та/або надання послуг критичною інфраструктурою. Реагування на цьому рівні може потребувати залучення сил та засобів більше ніж одного основного суб'єкта національної системи кібербезпеки.</w:t>
      </w:r>
    </w:p>
    <w:p w14:paraId="31708F5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4,</w:t>
      </w:r>
      <w:r w:rsidRPr="00452EEC">
        <w:rPr>
          <w:rFonts w:ascii="Times New Roman" w:hAnsi="Times New Roman"/>
          <w:sz w:val="26"/>
          <w:szCs w:val="26"/>
        </w:rPr>
        <w:t xml:space="preserve"> критичний (червоний). Кіберінцидент/кібератака безпосередньо загрожує сталому, надійному та штатному режиму функціонування кількох інформаційних, електронних комунікаційних, інформаційно-комунікаційних систем, технологічних систем, порушується захищеність (конфіденційність, цілісність і доступність) інформації та даних, що ними обробляються, внаслідок чого виникають </w:t>
      </w:r>
      <w:r w:rsidRPr="00452EEC">
        <w:rPr>
          <w:rFonts w:ascii="Times New Roman" w:hAnsi="Times New Roman"/>
          <w:sz w:val="26"/>
          <w:szCs w:val="26"/>
        </w:rPr>
        <w:lastRenderedPageBreak/>
        <w:t>реальні загрози для національної безпеки і оборони, стану навколишнього природного середовища, соціальної сфери, національної економіки та її окремих галузей, припинення виконання функцій та/або надання послуг критичною інфраструктурою. Кіберінцидент/кібератака може мати транскордонний вплив. Реагування на цьому рівні потребує залучення сил та засобів основних суб'єктів національної системи кібербезпеки.</w:t>
      </w:r>
    </w:p>
    <w:p w14:paraId="463714A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Рівень 5</w:t>
      </w:r>
      <w:r w:rsidRPr="00452EEC">
        <w:rPr>
          <w:rFonts w:ascii="Times New Roman" w:hAnsi="Times New Roman"/>
          <w:sz w:val="26"/>
          <w:szCs w:val="26"/>
        </w:rPr>
        <w:t>, надзвичайний (чорний). Кіберінцидент/кібератака безпосередньо загрожує сталому, надійному та штатному режиму функціонування значної кількості інформаційних, електронних комунікаційних, інформаційно-комунікаційних систем, технологічних систем, порушується захищеність (конфіденційність, цілісність і доступність) інформації та даних, що ними обробляються, внаслідок чого виникають невідворотні загрози для повноцінного функціонування держави або загроза життю громадян України. Кіберінцидент/кібератака може мати транскордонний вплив. Реагування на цьому рівні потребує максимального залучення сил та засобів основних суб'єктів національної системи кібербезпеки та інших суб'єктів забезпечення кібербезпеки.</w:t>
      </w:r>
    </w:p>
    <w:p w14:paraId="4A21338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6C26D2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2.3. Стримування</w:t>
      </w:r>
    </w:p>
    <w:p w14:paraId="1BE14F7A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2.3.1. Етап «Збір інформації для розслідування інциденту»</w:t>
      </w:r>
    </w:p>
    <w:p w14:paraId="2DB2AFB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відповідно до плану реагування повинна зібрати інформацію про інцидент для проведення подальшого розслідування.</w:t>
      </w:r>
    </w:p>
    <w:p w14:paraId="3B0B183B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У випадку, коли при реалізації збору інформації про інцидент КБ планується переривання роботи інформаційно-комунікаційної системи (далі ІКС), Відповідальна особа за ІБ, повинна погодити таке переривання з Керівництвом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</w:t>
      </w:r>
    </w:p>
    <w:p w14:paraId="33AD5DB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2.3.2. Етап «Зменшення впливу інциденту»</w:t>
      </w:r>
    </w:p>
    <w:p w14:paraId="1CF1C80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обрати методи та заходи, спрямовані на зменшення впливу інциденту на процеси діяльності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, окремо для кожного конкретного інциденту, залежно від його виду, та у відповідності з розробленим, планом реагування.</w:t>
      </w:r>
    </w:p>
    <w:p w14:paraId="02932FAD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Будь-які методи, дії та порядок їхнього використання або виконання повинні погоджуватися Керівництвом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</w:t>
      </w:r>
    </w:p>
    <w:p w14:paraId="6398BABD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виконати оцінку можливого впливу запланованих дій на безперервність діяльності ураженої системи та проінформувати Керівництво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 За необхідності допускається ізолювання системи або роз'єднання компонентів цієї системи на період проведення повного розслідування інциденту.</w:t>
      </w:r>
    </w:p>
    <w:p w14:paraId="7540DC0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5445AA3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2.4. Усунення інциденту та відновлення функціонування інформаційно-комунікаційної системи.</w:t>
      </w:r>
    </w:p>
    <w:p w14:paraId="0FA010A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 метою відновлення нормального функціонування ІКС Відповідальна особа за ІБ повинна проводити заходи з усунення причин та наслідків інциденту.</w:t>
      </w:r>
    </w:p>
    <w:p w14:paraId="0AAC404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Процедура усунення інциденту та відновлення функціонування залежить від виду інциденту та повинна визначатись для кожного інциденту окремо.</w:t>
      </w:r>
    </w:p>
    <w:p w14:paraId="0D2B64BA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 xml:space="preserve">Після відновлення функціонування ІКС Відповідальна особа за ІБ має перевірити відсутність ознак повторення інциденту та повідомити про завершення робіт Керівництво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.</w:t>
      </w:r>
    </w:p>
    <w:p w14:paraId="54C3E12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79A0733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2.5. Аналіз ефективності заходів з реагування на кіберінциденти/кібератаки</w:t>
      </w:r>
    </w:p>
    <w:p w14:paraId="1B7223F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2.5.1. Етап «Розслідування інциденту»</w:t>
      </w:r>
    </w:p>
    <w:p w14:paraId="04D95EF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Під час виконання робіт з розслідування інцидентів повинні використовуватись методи та засоби, що запобігають випадковому або навмисному внесенню змін в дані, що вивчаються та аналізуються.</w:t>
      </w:r>
    </w:p>
    <w:p w14:paraId="221D0D16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Відповідальна особа за ІБ повинна з'ясувати причини інциденту та провести аналіз усіх виявлених у процесі розслідування небезпечних факторів, що призвели до відхилень: </w:t>
      </w:r>
    </w:p>
    <w:p w14:paraId="4F8BD949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2.5.1.1. </w:t>
      </w:r>
      <w:r w:rsidRPr="00452EEC">
        <w:rPr>
          <w:rFonts w:ascii="Times New Roman" w:hAnsi="Times New Roman"/>
          <w:sz w:val="26"/>
          <w:szCs w:val="26"/>
        </w:rPr>
        <w:t xml:space="preserve">у діях працівників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; </w:t>
      </w:r>
    </w:p>
    <w:p w14:paraId="431BAC9F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2.5.1.2. </w:t>
      </w:r>
      <w:r w:rsidRPr="00452EEC">
        <w:rPr>
          <w:rFonts w:ascii="Times New Roman" w:hAnsi="Times New Roman"/>
          <w:sz w:val="26"/>
          <w:szCs w:val="26"/>
        </w:rPr>
        <w:t>у роботі інформаційних ресурсів та систем;</w:t>
      </w:r>
    </w:p>
    <w:p w14:paraId="17BA2735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2.5.1.3. </w:t>
      </w:r>
      <w:r w:rsidRPr="00452EEC">
        <w:rPr>
          <w:rFonts w:ascii="Times New Roman" w:hAnsi="Times New Roman"/>
          <w:sz w:val="26"/>
          <w:szCs w:val="26"/>
        </w:rPr>
        <w:t>відхилень від норм експлуатації програмного забезпечення і обладнання;</w:t>
      </w:r>
    </w:p>
    <w:p w14:paraId="5B7ECEC1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2.5.1.4. </w:t>
      </w:r>
      <w:r w:rsidRPr="00452EEC">
        <w:rPr>
          <w:rFonts w:ascii="Times New Roman" w:hAnsi="Times New Roman"/>
          <w:sz w:val="26"/>
          <w:szCs w:val="26"/>
        </w:rPr>
        <w:t>відхилень від вимог політик ІБ із визначенням ступеня впливу цих відхилень на розвиток інциденту.</w:t>
      </w:r>
    </w:p>
    <w:p w14:paraId="2ACEAC4A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повинна визначити:</w:t>
      </w:r>
    </w:p>
    <w:p w14:paraId="55B4551E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2.5.1.5. </w:t>
      </w:r>
      <w:r w:rsidRPr="00452EEC">
        <w:rPr>
          <w:rFonts w:ascii="Times New Roman" w:hAnsi="Times New Roman"/>
          <w:sz w:val="26"/>
          <w:szCs w:val="26"/>
        </w:rPr>
        <w:t>які нормативні вимоги були порушені або не виконані (з посиланням на відповідні статті, розділи, пункти нормативних актів);</w:t>
      </w:r>
    </w:p>
    <w:p w14:paraId="02324F9F" w14:textId="77777777" w:rsidR="00C75A24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2.5.1.6. </w:t>
      </w:r>
      <w:r w:rsidRPr="00452EEC">
        <w:rPr>
          <w:rFonts w:ascii="Times New Roman" w:hAnsi="Times New Roman"/>
          <w:sz w:val="26"/>
          <w:szCs w:val="26"/>
        </w:rPr>
        <w:t>причетність до інциденту, якщо це мало місце, інших підприємств, організацій і установ із визначенням, наскільки це можливо;</w:t>
      </w:r>
    </w:p>
    <w:p w14:paraId="5F253391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2.5.1.7. </w:t>
      </w:r>
      <w:r w:rsidRPr="00452EEC">
        <w:rPr>
          <w:rFonts w:ascii="Times New Roman" w:hAnsi="Times New Roman"/>
          <w:sz w:val="26"/>
          <w:szCs w:val="26"/>
        </w:rPr>
        <w:t>ступеня їх впливу на виникнення і перебіг інциденту.</w:t>
      </w:r>
    </w:p>
    <w:p w14:paraId="3138335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2.5.2. Етап «Аналіз ефективності»</w:t>
      </w:r>
    </w:p>
    <w:p w14:paraId="5416968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Після завершення розслідування Відповідальна особа за ІБ повинна підготувати звіт з описом всіх проведених процедур щодо управління інцидентами КБ та закриттям інциденту КБ та надати Керівництву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>, а також, за необхідності, зацікавленим сторонам.</w:t>
      </w:r>
    </w:p>
    <w:p w14:paraId="01989D0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особа за ІБ повинна внести інформацію про закриття інциденту в журнал реєстрації інцидентів.</w:t>
      </w:r>
    </w:p>
    <w:p w14:paraId="56CD8217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14:paraId="2504970E" w14:textId="77777777" w:rsidR="00C75A24" w:rsidRPr="00452EEC" w:rsidRDefault="00C75A24" w:rsidP="00C75A24">
      <w:pPr>
        <w:numPr>
          <w:ilvl w:val="0"/>
          <w:numId w:val="6"/>
        </w:num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Система внутрішнього контролю</w:t>
      </w:r>
    </w:p>
    <w:p w14:paraId="3C23CC34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Всі співробітники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несуть відповідальність за своєчасність інформування Відповідальну особу за ІБ у разі виявлення ознак інцидентів КБ або можливості настання інциденту КБ.</w:t>
      </w:r>
    </w:p>
    <w:p w14:paraId="445DB1BE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14:paraId="5978B178" w14:textId="77777777" w:rsidR="00C75A24" w:rsidRPr="00452EEC" w:rsidRDefault="00C75A24" w:rsidP="00C75A24">
      <w:pPr>
        <w:numPr>
          <w:ilvl w:val="0"/>
          <w:numId w:val="7"/>
        </w:num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Підтримка, оновлення та розповсюдження</w:t>
      </w:r>
    </w:p>
    <w:p w14:paraId="063D349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Політика буде опублікована у формі, яку неможливо легко змінити, і у формі, яка є актуальною, доступною та зрозумілою для цільового читача. Політика </w:t>
      </w:r>
      <w:r w:rsidRPr="00452EEC">
        <w:rPr>
          <w:rFonts w:ascii="Times New Roman" w:hAnsi="Times New Roman"/>
          <w:sz w:val="26"/>
          <w:szCs w:val="26"/>
        </w:rPr>
        <w:lastRenderedPageBreak/>
        <w:t>зберігається та є легкодоступною для персоналу та третіх сторін (за необхідності) для подальшого використання.</w:t>
      </w:r>
    </w:p>
    <w:p w14:paraId="75166EB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Політика буде розповсюджена в електронному вигляді. Нова копія Політики буде поширена разом із новою версією будь-якого компонента Політики. Нова копія матиме збільшений номер версії.</w:t>
      </w:r>
    </w:p>
    <w:p w14:paraId="78A1A29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Персонал, який отримує електронну копію, оновлює власну паперову версію Політики та зберігає її.</w:t>
      </w:r>
    </w:p>
    <w:p w14:paraId="6BE670E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Відповідальність за керування та оновлення Політики покладено на Відповідальну особу за ІБ. Оновлена Політика подається до Керівництва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для остаточного затвердження. Політика переглядається щорічно для забезпечення її адекватності та відповідності потребам і цілям </w:t>
      </w:r>
      <w:r>
        <w:rPr>
          <w:rFonts w:ascii="Times New Roman" w:hAnsi="Times New Roman"/>
          <w:sz w:val="26"/>
          <w:szCs w:val="26"/>
        </w:rPr>
        <w:t>Виконавчих органів</w:t>
      </w:r>
      <w:r w:rsidRPr="00452EEC">
        <w:rPr>
          <w:rFonts w:ascii="Times New Roman" w:hAnsi="Times New Roman"/>
          <w:sz w:val="26"/>
          <w:szCs w:val="26"/>
        </w:rPr>
        <w:t xml:space="preserve"> або частіше, якщо це необхідно (під час внесення суттєвих змін).</w:t>
      </w:r>
    </w:p>
    <w:p w14:paraId="02868B91" w14:textId="77777777" w:rsidR="00C75A24" w:rsidRDefault="00C75A24" w:rsidP="00C75A24">
      <w:pPr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column"/>
      </w:r>
      <w:r>
        <w:rPr>
          <w:rFonts w:ascii="Times New Roman" w:hAnsi="Times New Roman"/>
          <w:sz w:val="26"/>
          <w:szCs w:val="26"/>
        </w:rPr>
        <w:lastRenderedPageBreak/>
        <w:t>Додаток 2</w:t>
      </w:r>
    </w:p>
    <w:p w14:paraId="7EA4E2F5" w14:textId="77777777" w:rsidR="00C75A24" w:rsidRPr="00F75D39" w:rsidRDefault="00C75A24" w:rsidP="00C75A24">
      <w:pPr>
        <w:ind w:left="567" w:firstLine="284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до</w:t>
      </w:r>
      <w:r w:rsidRPr="00F75D39">
        <w:t xml:space="preserve"> </w:t>
      </w:r>
      <w:r>
        <w:rPr>
          <w:rFonts w:ascii="Times New Roman" w:hAnsi="Times New Roman"/>
          <w:sz w:val="26"/>
          <w:szCs w:val="26"/>
        </w:rPr>
        <w:t>Політики</w:t>
      </w:r>
      <w:r w:rsidRPr="00F75D39">
        <w:rPr>
          <w:rFonts w:ascii="Times New Roman" w:hAnsi="Times New Roman"/>
          <w:sz w:val="26"/>
          <w:szCs w:val="26"/>
        </w:rPr>
        <w:t xml:space="preserve"> інформаційної </w:t>
      </w:r>
    </w:p>
    <w:p w14:paraId="16A3D46F" w14:textId="77777777" w:rsidR="00C75A24" w:rsidRPr="00F75D39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 xml:space="preserve">безпеки у </w:t>
      </w:r>
      <w:r w:rsidR="00DB22E3">
        <w:rPr>
          <w:rFonts w:ascii="Times New Roman" w:hAnsi="Times New Roman"/>
          <w:sz w:val="26"/>
          <w:szCs w:val="26"/>
        </w:rPr>
        <w:t>в</w:t>
      </w:r>
      <w:r w:rsidRPr="00F75D39">
        <w:rPr>
          <w:rFonts w:ascii="Times New Roman" w:hAnsi="Times New Roman"/>
          <w:sz w:val="26"/>
          <w:szCs w:val="26"/>
        </w:rPr>
        <w:t>иконавчих органах</w:t>
      </w:r>
    </w:p>
    <w:p w14:paraId="26196172" w14:textId="77777777" w:rsidR="00C75A24" w:rsidRPr="00452EEC" w:rsidRDefault="00C75A24" w:rsidP="00C75A24">
      <w:pPr>
        <w:ind w:left="567" w:firstLine="284"/>
        <w:contextualSpacing/>
        <w:jc w:val="right"/>
        <w:rPr>
          <w:rFonts w:ascii="Times New Roman" w:hAnsi="Times New Roman"/>
          <w:sz w:val="26"/>
          <w:szCs w:val="26"/>
        </w:rPr>
      </w:pPr>
      <w:r w:rsidRPr="00F75D39">
        <w:rPr>
          <w:rFonts w:ascii="Times New Roman" w:hAnsi="Times New Roman"/>
          <w:sz w:val="26"/>
          <w:szCs w:val="26"/>
        </w:rPr>
        <w:t>Шептицької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6BC11F4" w14:textId="77777777" w:rsidR="00C75A24" w:rsidRPr="00452EEC" w:rsidRDefault="00C75A24" w:rsidP="00C75A24">
      <w:pPr>
        <w:ind w:firstLine="851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DB22E3">
        <w:rPr>
          <w:rFonts w:ascii="Times New Roman" w:hAnsi="Times New Roman"/>
          <w:sz w:val="26"/>
          <w:szCs w:val="26"/>
        </w:rPr>
        <w:t>П</w:t>
      </w:r>
      <w:r w:rsidR="00482D83">
        <w:rPr>
          <w:rFonts w:ascii="Times New Roman" w:hAnsi="Times New Roman"/>
          <w:sz w:val="26"/>
          <w:szCs w:val="26"/>
        </w:rPr>
        <w:t>ідпункт 15.1.</w:t>
      </w:r>
      <w:r>
        <w:rPr>
          <w:rFonts w:ascii="Times New Roman" w:hAnsi="Times New Roman"/>
          <w:sz w:val="26"/>
          <w:szCs w:val="26"/>
        </w:rPr>
        <w:t>1</w:t>
      </w:r>
      <w:r w:rsidR="00FE41B3">
        <w:rPr>
          <w:rFonts w:ascii="Times New Roman" w:hAnsi="Times New Roman"/>
          <w:sz w:val="26"/>
          <w:szCs w:val="26"/>
        </w:rPr>
        <w:t>.</w:t>
      </w:r>
      <w:r w:rsidR="00DB22E3">
        <w:rPr>
          <w:rFonts w:ascii="Times New Roman" w:hAnsi="Times New Roman"/>
          <w:sz w:val="26"/>
          <w:szCs w:val="26"/>
        </w:rPr>
        <w:t xml:space="preserve"> пункт 15.1.</w:t>
      </w:r>
      <w:r w:rsidR="00DB22E3" w:rsidRPr="00DB22E3">
        <w:rPr>
          <w:rFonts w:ascii="Times New Roman" w:hAnsi="Times New Roman"/>
          <w:sz w:val="26"/>
          <w:szCs w:val="26"/>
        </w:rPr>
        <w:t xml:space="preserve"> </w:t>
      </w:r>
      <w:r w:rsidR="00DB22E3">
        <w:rPr>
          <w:rFonts w:ascii="Times New Roman" w:hAnsi="Times New Roman"/>
          <w:sz w:val="26"/>
          <w:szCs w:val="26"/>
        </w:rPr>
        <w:t xml:space="preserve">розділ 15 </w:t>
      </w:r>
      <w:r>
        <w:rPr>
          <w:rFonts w:ascii="Times New Roman" w:hAnsi="Times New Roman"/>
          <w:sz w:val="26"/>
          <w:szCs w:val="26"/>
        </w:rPr>
        <w:t>)</w:t>
      </w:r>
    </w:p>
    <w:p w14:paraId="680998AD" w14:textId="77777777" w:rsidR="00FE41B3" w:rsidRDefault="00FE41B3" w:rsidP="00C75A24">
      <w:pPr>
        <w:ind w:firstLine="851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333194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План реагування на інциденти кібербезпеки</w:t>
      </w:r>
    </w:p>
    <w:p w14:paraId="6A5DE9B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2FDB4C40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Порядковий номер;</w:t>
      </w:r>
    </w:p>
    <w:p w14:paraId="0B08ED06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Опис інциденту кібербезпеки;</w:t>
      </w:r>
    </w:p>
    <w:p w14:paraId="7079B460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Назва інциденту;</w:t>
      </w:r>
    </w:p>
    <w:p w14:paraId="0809C5BB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План дій щодо реагування на інцидент;</w:t>
      </w:r>
    </w:p>
    <w:p w14:paraId="79F35E56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Дата/час виконання дій з реагування;</w:t>
      </w:r>
    </w:p>
    <w:p w14:paraId="08770D6B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Очікувана дата завершення всіх дій з реагування;</w:t>
      </w:r>
    </w:p>
    <w:p w14:paraId="5A4A853B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Технічні, програмні та фінансові ресурси;</w:t>
      </w:r>
    </w:p>
    <w:p w14:paraId="77E60D95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Місце збереження інформаційних підтверджень та доказів;</w:t>
      </w:r>
    </w:p>
    <w:p w14:paraId="4FA41593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Відповідальна за реагування особа (ПІБ, Посада);</w:t>
      </w:r>
    </w:p>
    <w:p w14:paraId="64DC7966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Статус(Не розпочато У процесі Завершено);</w:t>
      </w:r>
    </w:p>
    <w:p w14:paraId="792A2574" w14:textId="77777777" w:rsidR="00C75A24" w:rsidRPr="00452EEC" w:rsidRDefault="00C75A24" w:rsidP="00C75A24">
      <w:pPr>
        <w:numPr>
          <w:ilvl w:val="0"/>
          <w:numId w:val="8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Коментарі .</w:t>
      </w:r>
    </w:p>
    <w:p w14:paraId="60EBC674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br/>
      </w:r>
    </w:p>
    <w:p w14:paraId="50293EF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Приклади реагування на інцидент кібербезпеки</w:t>
      </w:r>
    </w:p>
    <w:p w14:paraId="59612FA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006DA357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ФІШИНГ</w:t>
      </w:r>
    </w:p>
    <w:p w14:paraId="091FDE4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РОЗСЛІДУВАННЯ. Завдання: Визначити та впровадити кроки з розслідування інцидентів КБ, включаючи основні питання та стратегії фішингу.</w:t>
      </w:r>
    </w:p>
    <w:p w14:paraId="269F20F0" w14:textId="77777777"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Область та масштаб атаки</w:t>
      </w:r>
    </w:p>
    <w:p w14:paraId="41BF5FAE" w14:textId="77777777"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Аналіз повідомлень</w:t>
      </w:r>
    </w:p>
    <w:p w14:paraId="65C67927" w14:textId="77777777"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Аналіз посилань та вкладень</w:t>
      </w:r>
    </w:p>
    <w:p w14:paraId="0A22B4B9" w14:textId="77777777"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Категоризація типу атак</w:t>
      </w:r>
    </w:p>
    <w:p w14:paraId="707BD1BB" w14:textId="77777777" w:rsidR="00C75A24" w:rsidRPr="00452EEC" w:rsidRDefault="00C75A24" w:rsidP="00C75A24">
      <w:pPr>
        <w:numPr>
          <w:ilvl w:val="0"/>
          <w:numId w:val="9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Визначення критичності атаки</w:t>
      </w:r>
    </w:p>
    <w:p w14:paraId="5929D96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Спланувати заходи з усунення інцидентів у яких ці кроки запускаються разом (або скоординовано) з залученням відповідних команд спеціалістів, готових реагувати на будь-які порушення. Визначити необхідний час і компромісні підходи для усунення наслідків.</w:t>
      </w:r>
    </w:p>
    <w:p w14:paraId="358763B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КОМУНІКАЦІЯ. Завдання: Визначити етапи проведення комунікацій під час фішинг атаки. Вказати інструменти та процедуру (зокрема хто повинен бути залучений) для кожного кроку.</w:t>
      </w:r>
    </w:p>
    <w:p w14:paraId="260A69DC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ВІДНОВЛЕННЯ. Завдання: Визначити кроки відновлення після фішинг атаки. Визначити та вказати інструменти та процедуру для кожного кроку</w:t>
      </w:r>
    </w:p>
    <w:p w14:paraId="788BDDBB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РЕСУРСИ. Приклад: Дії користувача при ймовірній фішинговій атаці Завдання: Визначити кроки для користувачів, які мають підозру на фішинг.</w:t>
      </w:r>
    </w:p>
    <w:p w14:paraId="28C653B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РИЗИКАМ. Завдання: Визначити кроки для користувачів, які реагують на наявність програми-вимагача.</w:t>
      </w:r>
    </w:p>
    <w:p w14:paraId="5B861B7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2D9C1A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ПРОГРАМИ-ВИМАГАЧІ</w:t>
      </w:r>
    </w:p>
    <w:p w14:paraId="36E83BA7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РОЗСЛІДУВАННЯ. Завдання: Визначити та впровадити кроки з розслідування атак/інцидентів, які відбулись за участі програм-вимагачів, зокрема основні питання та стратегії.</w:t>
      </w:r>
    </w:p>
    <w:p w14:paraId="064550C9" w14:textId="77777777"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тип програм-вимагачів</w:t>
      </w:r>
    </w:p>
    <w:p w14:paraId="2C38DDB4" w14:textId="77777777"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область застосування</w:t>
      </w:r>
    </w:p>
    <w:p w14:paraId="1C9DFC17" w14:textId="77777777"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Оцінка впливу</w:t>
      </w:r>
    </w:p>
    <w:p w14:paraId="73DCAC95" w14:textId="77777777" w:rsidR="00C75A24" w:rsidRPr="00452EEC" w:rsidRDefault="00C75A24" w:rsidP="00C75A24">
      <w:pPr>
        <w:numPr>
          <w:ilvl w:val="0"/>
          <w:numId w:val="10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Знайти інфікованого</w:t>
      </w:r>
    </w:p>
    <w:p w14:paraId="73D5D31A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Спланувати заходи з усунення інцидентів, у яких ці кроки запускаються разом (або скоординовано) з залученням відповідних команд спеціалістів, готових реагувати на будь-які порушення. Розглянути час і компромісні підходи з усунення інциденту.</w:t>
      </w:r>
    </w:p>
    <w:p w14:paraId="6D1079C3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КОМУНІКАЦІЯ. Завдання: Визначити етапи проведення комунікацій. Вказати інструменти та процедуру (зокрема хто повинен бути залучений) для кожного кроку.</w:t>
      </w:r>
    </w:p>
    <w:p w14:paraId="2C1C2EA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ВІДНОВЛЕННЯ. Завдання: Визначити кроки відновлення. Визначити та вказати інструменти та процедуру для кожного кроку. Не рекомендовано платити викуп: це не гарантує вирішення проблеми. Все може піти не так (наприклад, помилки можуть зробити дані неможливими для відновлення навіть за допомогою ключа). Крім того, оплата доводить, що програми-вимагачі працюють і можуть посилити атаки проти вас чи будь-кого іншого.</w:t>
      </w:r>
    </w:p>
    <w:p w14:paraId="50362CB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РЕСУРСИ. Приклад: Дії користувача при підозрі про наявність програми-вимагача Завдання: Визначити кроки для користувачів, які реагують на наявність програми-вимагача.</w:t>
      </w:r>
    </w:p>
    <w:p w14:paraId="495E018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РИЗИКАМ: Завдання: Поспілкуватись з іншими співробітниками, щоб переконатися, що всі розуміють наступні кроки та роблять свій внесок, де це можливо.</w:t>
      </w:r>
    </w:p>
    <w:p w14:paraId="366CA554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010F5DD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АТАКА НА ВЕБ-САЙТ</w:t>
      </w:r>
    </w:p>
    <w:p w14:paraId="458F97CF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РОЗСЛІДУВАННЯ:</w:t>
      </w:r>
    </w:p>
    <w:p w14:paraId="30BFBB77" w14:textId="77777777"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Негайно відключити зіпсований сервер для подальшого дослідження.</w:t>
      </w:r>
    </w:p>
    <w:p w14:paraId="46878C50" w14:textId="77777777"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джерело вразливості системи, яку використав зловмисник.</w:t>
      </w:r>
    </w:p>
    <w:p w14:paraId="591EA8DC" w14:textId="77777777"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Зібрати будь-які підказки щодо того, ким є хакер або на яку організацію він працює.</w:t>
      </w:r>
    </w:p>
    <w:p w14:paraId="0840EAEC" w14:textId="77777777" w:rsidR="00C75A24" w:rsidRPr="00452EEC" w:rsidRDefault="00C75A24" w:rsidP="00C75A24">
      <w:pPr>
        <w:numPr>
          <w:ilvl w:val="0"/>
          <w:numId w:val="11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Зібрати іншу важливу інформацію зі сторінки, яка була зіпсована.</w:t>
      </w:r>
    </w:p>
    <w:p w14:paraId="3D8121E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Спланувати заходи з усунення проблем, у яких кроки зі стримування запускаються разом (або скоординовано) з задіянням відповідних команд спеціалістів, готових реагувати на будь-які порушення. Розглянути час і компромісні підходи з усунення інциденту.</w:t>
      </w:r>
    </w:p>
    <w:p w14:paraId="1DFE36F2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КОМУНІКАЦІЯ. Завдання: Визначити кроки проведення етапу комунікацій. Вказати інструменти та процедуру (зокрема хто повинен бути залучений) для кожного кроку.</w:t>
      </w:r>
    </w:p>
    <w:p w14:paraId="3C8E92D8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ВІДНОВЛЕННЯ. Завдання: Визначити кроки відновлення. Визначити та вказати інструменти та процедуру для кожного кроку.</w:t>
      </w:r>
    </w:p>
    <w:p w14:paraId="44A43366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РЕСУРСИ. Приклад: Дії користувача при атаці пошкодження веб-сайту Завдання: Визначити кроки для користувачів, які реагують на атаку на веб-сайт.</w:t>
      </w:r>
    </w:p>
    <w:p w14:paraId="6A549C1B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ЗАПОБІГАННЯ РИЗИКАМ. Завдання: Поспілкуватись з іншими співробітниками, щоб переконатися, що всі розуміють наступні кроки та роблять свій внесок, де це можливо.</w:t>
      </w:r>
    </w:p>
    <w:p w14:paraId="4AF59FA9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4BFAE6CB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b/>
          <w:bCs/>
          <w:sz w:val="26"/>
          <w:szCs w:val="26"/>
        </w:rPr>
        <w:t>ВТРАТА ДАНИХ</w:t>
      </w:r>
    </w:p>
    <w:p w14:paraId="7374CFC3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ПІДГОТОВКА: Забезпечити належний доступ до будь-якої необхідної документації та інформації, включаючи доступ у неробочий час, для наступного:</w:t>
      </w:r>
    </w:p>
    <w:p w14:paraId="635359C2" w14:textId="77777777" w:rsidR="00C75A24" w:rsidRPr="00452EEC" w:rsidRDefault="00C75A24" w:rsidP="00C75A24">
      <w:pPr>
        <w:numPr>
          <w:ilvl w:val="0"/>
          <w:numId w:val="12"/>
        </w:numPr>
        <w:tabs>
          <w:tab w:val="clear" w:pos="1920"/>
          <w:tab w:val="num" w:pos="2127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Процес управління інцидентами;</w:t>
      </w:r>
    </w:p>
    <w:p w14:paraId="0FA7534D" w14:textId="77777777" w:rsidR="00C75A24" w:rsidRPr="00452EEC" w:rsidRDefault="00C75A24" w:rsidP="00C75A24">
      <w:pPr>
        <w:numPr>
          <w:ilvl w:val="0"/>
          <w:numId w:val="12"/>
        </w:numPr>
        <w:tabs>
          <w:tab w:val="clear" w:pos="1920"/>
          <w:tab w:val="num" w:pos="2127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Схеми архітектури мережі;</w:t>
      </w:r>
    </w:p>
    <w:p w14:paraId="21337310" w14:textId="77777777" w:rsidR="00C75A24" w:rsidRDefault="00C75A24" w:rsidP="00C75A24">
      <w:pPr>
        <w:numPr>
          <w:ilvl w:val="0"/>
          <w:numId w:val="12"/>
        </w:numPr>
        <w:tabs>
          <w:tab w:val="clear" w:pos="1920"/>
          <w:tab w:val="num" w:pos="2127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Діаграми потоку даних</w:t>
      </w:r>
      <w:r>
        <w:rPr>
          <w:rFonts w:ascii="Times New Roman" w:hAnsi="Times New Roman"/>
          <w:sz w:val="26"/>
          <w:szCs w:val="26"/>
        </w:rPr>
        <w:t>.</w:t>
      </w:r>
      <w:r w:rsidRPr="00452EEC">
        <w:rPr>
          <w:rFonts w:ascii="Times New Roman" w:hAnsi="Times New Roman"/>
          <w:sz w:val="26"/>
          <w:szCs w:val="26"/>
        </w:rPr>
        <w:t xml:space="preserve"> </w:t>
      </w:r>
    </w:p>
    <w:p w14:paraId="4DD1E83B" w14:textId="77777777" w:rsidR="00C75A24" w:rsidRPr="00452EEC" w:rsidRDefault="00C75A24" w:rsidP="00C75A24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та отримати послуги стороннього провайдера. Переглянути останні кіберінциденти та їх результати.</w:t>
      </w:r>
    </w:p>
    <w:p w14:paraId="08C6FADA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РОЗСЛІДУВАННЯ. Завдання: Визначити та впровадити кроки з розслідування, зокрема основні питання та стратегії компрометації, ідентифікації та доступу.</w:t>
      </w:r>
    </w:p>
    <w:p w14:paraId="54922162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 xml:space="preserve">Переконатись, що </w:t>
      </w:r>
      <w:r>
        <w:rPr>
          <w:rFonts w:ascii="Times New Roman" w:hAnsi="Times New Roman"/>
          <w:sz w:val="26"/>
          <w:szCs w:val="26"/>
        </w:rPr>
        <w:t>до уваги беруться всі</w:t>
      </w:r>
      <w:r w:rsidRPr="00452EEC">
        <w:rPr>
          <w:rFonts w:ascii="Times New Roman" w:hAnsi="Times New Roman"/>
          <w:sz w:val="26"/>
          <w:szCs w:val="26"/>
        </w:rPr>
        <w:t xml:space="preserve"> задіяні дані.</w:t>
      </w:r>
    </w:p>
    <w:p w14:paraId="0517A28B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Проаналізувати будь-який підозрілий мережевий трафік.</w:t>
      </w:r>
    </w:p>
    <w:p w14:paraId="76C35E39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Переглянути журнали безпеки та доступу, сканування вразливостей і будь-які автоматизовані результати інструментів.</w:t>
      </w:r>
    </w:p>
    <w:p w14:paraId="4002A598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Проаналізувати будь-яку підозрілу активність, файли чи виявлені зразки ЗПЗ.</w:t>
      </w:r>
    </w:p>
    <w:p w14:paraId="40979FD8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Зіставити будь-які нещодавні події безпеки або ознаки компрометації з підозрілою активністю в мережі.</w:t>
      </w:r>
    </w:p>
    <w:p w14:paraId="13DC0354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джерело компрометації даних.</w:t>
      </w:r>
    </w:p>
    <w:p w14:paraId="7A786988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конкретний набір даних, який було зламано, а також спосіб його зламу.</w:t>
      </w:r>
    </w:p>
    <w:p w14:paraId="78757333" w14:textId="77777777" w:rsidR="00C75A24" w:rsidRPr="00452EEC" w:rsidRDefault="00C75A24" w:rsidP="00C75A24">
      <w:pPr>
        <w:numPr>
          <w:ilvl w:val="0"/>
          <w:numId w:val="13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Визначити методологію атаки та графік кіберінцидентів.</w:t>
      </w:r>
    </w:p>
    <w:p w14:paraId="4CD161D7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АНАЛІЗ: Етап виправлення:</w:t>
      </w:r>
    </w:p>
    <w:p w14:paraId="17A347C1" w14:textId="77777777" w:rsidR="00C75A24" w:rsidRPr="00452EEC" w:rsidRDefault="00C75A24" w:rsidP="00C75A24">
      <w:pPr>
        <w:numPr>
          <w:ilvl w:val="1"/>
          <w:numId w:val="18"/>
        </w:numPr>
        <w:ind w:left="226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Визначення </w:t>
      </w:r>
      <w:r w:rsidRPr="00452EEC">
        <w:rPr>
          <w:rFonts w:ascii="Times New Roman" w:hAnsi="Times New Roman"/>
          <w:sz w:val="26"/>
          <w:szCs w:val="26"/>
        </w:rPr>
        <w:t>технічн</w:t>
      </w:r>
      <w:r>
        <w:rPr>
          <w:rFonts w:ascii="Times New Roman" w:hAnsi="Times New Roman"/>
          <w:sz w:val="26"/>
          <w:szCs w:val="26"/>
        </w:rPr>
        <w:t>ого</w:t>
      </w:r>
      <w:r w:rsidRPr="00452EEC">
        <w:rPr>
          <w:rFonts w:ascii="Times New Roman" w:hAnsi="Times New Roman"/>
          <w:sz w:val="26"/>
          <w:szCs w:val="26"/>
        </w:rPr>
        <w:t xml:space="preserve"> механізм</w:t>
      </w:r>
      <w:r>
        <w:rPr>
          <w:rFonts w:ascii="Times New Roman" w:hAnsi="Times New Roman"/>
          <w:sz w:val="26"/>
          <w:szCs w:val="26"/>
        </w:rPr>
        <w:t>у</w:t>
      </w:r>
      <w:r w:rsidRPr="00452EEC">
        <w:rPr>
          <w:rFonts w:ascii="Times New Roman" w:hAnsi="Times New Roman"/>
          <w:sz w:val="26"/>
          <w:szCs w:val="26"/>
        </w:rPr>
        <w:t xml:space="preserve"> порушення даних;</w:t>
      </w:r>
    </w:p>
    <w:p w14:paraId="6E047800" w14:textId="77777777" w:rsidR="00C75A24" w:rsidRPr="00452EEC" w:rsidRDefault="00C75A24" w:rsidP="00C75A24">
      <w:pPr>
        <w:numPr>
          <w:ilvl w:val="1"/>
          <w:numId w:val="18"/>
        </w:numPr>
        <w:ind w:left="2268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Усунення технічного механізму витоку даних;</w:t>
      </w:r>
    </w:p>
    <w:p w14:paraId="3C7C7D61" w14:textId="77777777" w:rsidR="00C75A24" w:rsidRPr="00452EEC" w:rsidRDefault="00C75A24" w:rsidP="00C75A24">
      <w:pPr>
        <w:numPr>
          <w:ilvl w:val="1"/>
          <w:numId w:val="18"/>
        </w:numPr>
        <w:ind w:left="2268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 уражених систем і служб та приведення до звичайного стану.</w:t>
      </w:r>
    </w:p>
    <w:p w14:paraId="0EE2C2F0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ВИПРАВЛЕННЯ: На додаток до загальних кроків і вказівок у плані реагування на інцидент:</w:t>
      </w:r>
    </w:p>
    <w:p w14:paraId="2C5D3CB7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Відновити системи на основі аналізу впливу на діяльність і критичності діяльності.</w:t>
      </w:r>
    </w:p>
    <w:p w14:paraId="0FEF15EB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Здійснити повне антивірусне та розширене сканування шкідливих програм усіх систем по всій організації.</w:t>
      </w:r>
    </w:p>
    <w:p w14:paraId="62289F40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Повторно встановити облікові дані всіх задіяних системі дані облікових записів користувачів.</w:t>
      </w:r>
    </w:p>
    <w:p w14:paraId="4B725402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Реінтегрувати раніше скомпрометовані системи.</w:t>
      </w:r>
    </w:p>
    <w:p w14:paraId="7C0DB0EE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lastRenderedPageBreak/>
        <w:t>Відновити будь-які пошкоджені або знищені дані.</w:t>
      </w:r>
    </w:p>
    <w:p w14:paraId="3449A35B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Відновити усі призупинені служби.</w:t>
      </w:r>
    </w:p>
    <w:p w14:paraId="080CAE82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Встановити моніторинг для виявлення подальшої підозрілої діяльності.</w:t>
      </w:r>
    </w:p>
    <w:p w14:paraId="698F5989" w14:textId="77777777" w:rsidR="00C75A24" w:rsidRPr="00452EEC" w:rsidRDefault="00C75A24" w:rsidP="00C75A24">
      <w:pPr>
        <w:numPr>
          <w:ilvl w:val="0"/>
          <w:numId w:val="14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Координувати впровадження будь-яких необхідних виправлень або заходів з усунення вразливостей.</w:t>
      </w:r>
    </w:p>
    <w:p w14:paraId="3B6AD255" w14:textId="77777777" w:rsidR="00C75A24" w:rsidRPr="00452EEC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ВІДНОВЛЕННЯ: Етап заходів після інциденту має такі цілі:</w:t>
      </w:r>
    </w:p>
    <w:p w14:paraId="0C13E07F" w14:textId="77777777" w:rsidR="00C75A24" w:rsidRPr="00452EEC" w:rsidRDefault="00C75A24" w:rsidP="00C75A24">
      <w:pPr>
        <w:numPr>
          <w:ilvl w:val="0"/>
          <w:numId w:val="15"/>
        </w:numPr>
        <w:tabs>
          <w:tab w:val="clear" w:pos="720"/>
          <w:tab w:val="num" w:pos="2127"/>
        </w:tabs>
        <w:ind w:left="2127" w:hanging="567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Заповнити Звіт про інцидент, включаючи всі деталі інциденту та дії.</w:t>
      </w:r>
    </w:p>
    <w:p w14:paraId="719824E7" w14:textId="77777777" w:rsidR="00C75A24" w:rsidRPr="00452EEC" w:rsidRDefault="00C75A24" w:rsidP="00C75A24">
      <w:pPr>
        <w:numPr>
          <w:ilvl w:val="0"/>
          <w:numId w:val="15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Завершити процес управління інцидентами.</w:t>
      </w:r>
    </w:p>
    <w:p w14:paraId="74CC97AB" w14:textId="77777777" w:rsidR="00C75A24" w:rsidRPr="00452EEC" w:rsidRDefault="00C75A24" w:rsidP="00C75A24">
      <w:pPr>
        <w:numPr>
          <w:ilvl w:val="0"/>
          <w:numId w:val="15"/>
        </w:num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452EEC">
        <w:rPr>
          <w:rFonts w:ascii="Times New Roman" w:hAnsi="Times New Roman"/>
          <w:sz w:val="26"/>
          <w:szCs w:val="26"/>
        </w:rPr>
        <w:t>Опублікувати відповідні внутрішні та зовнішні повідомлення.</w:t>
      </w:r>
    </w:p>
    <w:p w14:paraId="67E36EBC" w14:textId="77777777" w:rsidR="00C75A24" w:rsidRPr="00BC1D2A" w:rsidRDefault="00C75A24" w:rsidP="00C75A2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1B1C06A1" w14:textId="77777777" w:rsidR="008B6435" w:rsidRDefault="008B6435"/>
    <w:sectPr w:rsidR="008B6435" w:rsidSect="00D9726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6A175" w14:textId="77777777" w:rsidR="00AC5628" w:rsidRDefault="00AC5628" w:rsidP="00D97261">
      <w:pPr>
        <w:spacing w:after="0" w:line="240" w:lineRule="auto"/>
      </w:pPr>
      <w:r>
        <w:separator/>
      </w:r>
    </w:p>
  </w:endnote>
  <w:endnote w:type="continuationSeparator" w:id="0">
    <w:p w14:paraId="38666D5D" w14:textId="77777777" w:rsidR="00AC5628" w:rsidRDefault="00AC5628" w:rsidP="00D9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D71BA" w14:textId="77777777" w:rsidR="00AC5628" w:rsidRDefault="00AC5628" w:rsidP="00D97261">
      <w:pPr>
        <w:spacing w:after="0" w:line="240" w:lineRule="auto"/>
      </w:pPr>
      <w:r>
        <w:separator/>
      </w:r>
    </w:p>
  </w:footnote>
  <w:footnote w:type="continuationSeparator" w:id="0">
    <w:p w14:paraId="54AD3426" w14:textId="77777777" w:rsidR="00AC5628" w:rsidRDefault="00AC5628" w:rsidP="00D9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341841"/>
      <w:docPartObj>
        <w:docPartGallery w:val="Page Numbers (Top of Page)"/>
        <w:docPartUnique/>
      </w:docPartObj>
    </w:sdtPr>
    <w:sdtEndPr/>
    <w:sdtContent>
      <w:p w14:paraId="723A0C34" w14:textId="77777777" w:rsidR="00D97261" w:rsidRDefault="00D972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F52">
          <w:rPr>
            <w:noProof/>
          </w:rPr>
          <w:t>2</w:t>
        </w:r>
        <w:r>
          <w:fldChar w:fldCharType="end"/>
        </w:r>
      </w:p>
    </w:sdtContent>
  </w:sdt>
  <w:p w14:paraId="37F32C44" w14:textId="77777777" w:rsidR="00D97261" w:rsidRDefault="00D972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6510"/>
    <w:multiLevelType w:val="multilevel"/>
    <w:tmpl w:val="E2C41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E4DBD"/>
    <w:multiLevelType w:val="multilevel"/>
    <w:tmpl w:val="3E98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17509"/>
    <w:multiLevelType w:val="multilevel"/>
    <w:tmpl w:val="52088E5E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9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abstractNum w:abstractNumId="3" w15:restartNumberingAfterBreak="0">
    <w:nsid w:val="45D11B7B"/>
    <w:multiLevelType w:val="multilevel"/>
    <w:tmpl w:val="F366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C6DB5"/>
    <w:multiLevelType w:val="multilevel"/>
    <w:tmpl w:val="BE06943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15167"/>
    <w:multiLevelType w:val="multilevel"/>
    <w:tmpl w:val="28E65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D6199"/>
    <w:multiLevelType w:val="multilevel"/>
    <w:tmpl w:val="C36C895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D04D40"/>
    <w:multiLevelType w:val="multilevel"/>
    <w:tmpl w:val="501211C4"/>
    <w:lvl w:ilvl="0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8" w15:restartNumberingAfterBreak="0">
    <w:nsid w:val="4D545A24"/>
    <w:multiLevelType w:val="multilevel"/>
    <w:tmpl w:val="B1E2BEC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4F401A5E"/>
    <w:multiLevelType w:val="multilevel"/>
    <w:tmpl w:val="602CE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0595E"/>
    <w:multiLevelType w:val="multilevel"/>
    <w:tmpl w:val="83EE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B1848"/>
    <w:multiLevelType w:val="multilevel"/>
    <w:tmpl w:val="1F76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2" w15:restartNumberingAfterBreak="0">
    <w:nsid w:val="5B372061"/>
    <w:multiLevelType w:val="multilevel"/>
    <w:tmpl w:val="E612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65F46"/>
    <w:multiLevelType w:val="multilevel"/>
    <w:tmpl w:val="A51C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82669"/>
    <w:multiLevelType w:val="multilevel"/>
    <w:tmpl w:val="7F986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95C00"/>
    <w:multiLevelType w:val="multilevel"/>
    <w:tmpl w:val="7D8A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21D8E"/>
    <w:multiLevelType w:val="multilevel"/>
    <w:tmpl w:val="ED2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511AD"/>
    <w:multiLevelType w:val="multilevel"/>
    <w:tmpl w:val="BE9E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7"/>
  </w:num>
  <w:num w:numId="4">
    <w:abstractNumId w:val="11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5"/>
  </w:num>
  <w:num w:numId="9">
    <w:abstractNumId w:val="16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3"/>
  </w:num>
  <w:num w:numId="15">
    <w:abstractNumId w:val="1"/>
  </w:num>
  <w:num w:numId="16">
    <w:abstractNumId w:val="8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35"/>
    <w:rsid w:val="002F10AF"/>
    <w:rsid w:val="00482D83"/>
    <w:rsid w:val="00543992"/>
    <w:rsid w:val="00806E30"/>
    <w:rsid w:val="008B6435"/>
    <w:rsid w:val="008F4ABB"/>
    <w:rsid w:val="00987632"/>
    <w:rsid w:val="00A668C6"/>
    <w:rsid w:val="00AB2FD5"/>
    <w:rsid w:val="00AC497D"/>
    <w:rsid w:val="00AC5628"/>
    <w:rsid w:val="00B93107"/>
    <w:rsid w:val="00C34F52"/>
    <w:rsid w:val="00C75A24"/>
    <w:rsid w:val="00CE38B4"/>
    <w:rsid w:val="00D97261"/>
    <w:rsid w:val="00DB22E3"/>
    <w:rsid w:val="00DC2BF9"/>
    <w:rsid w:val="00DC763B"/>
    <w:rsid w:val="00F83FD3"/>
    <w:rsid w:val="00FB37A5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EDC1"/>
  <w15:chartTrackingRefBased/>
  <w15:docId w15:val="{F441DB11-91D8-42EC-A70A-639D1FE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75A2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75A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C75A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75A2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99"/>
    <w:qFormat/>
    <w:rsid w:val="00C75A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9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972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9726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0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6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D66E-6672-45C5-A04C-EA5AB5B0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20674</Words>
  <Characters>11785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RePack by Diakov</cp:lastModifiedBy>
  <cp:revision>2</cp:revision>
  <cp:lastPrinted>2025-10-24T15:06:00Z</cp:lastPrinted>
  <dcterms:created xsi:type="dcterms:W3CDTF">2025-10-24T15:09:00Z</dcterms:created>
  <dcterms:modified xsi:type="dcterms:W3CDTF">2025-10-24T15:09:00Z</dcterms:modified>
</cp:coreProperties>
</file>