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97" w:rsidRPr="004C08C4" w:rsidRDefault="007E2697" w:rsidP="007E2697">
      <w:pPr>
        <w:spacing w:after="0" w:line="240" w:lineRule="auto"/>
        <w:ind w:left="6096"/>
        <w:rPr>
          <w:rFonts w:ascii="Times New Roman" w:eastAsia="Times New Roman" w:hAnsi="Times New Roman" w:cs="Times New Roman"/>
          <w:sz w:val="24"/>
          <w:szCs w:val="24"/>
        </w:rPr>
      </w:pPr>
      <w:r w:rsidRPr="004C08C4">
        <w:rPr>
          <w:rFonts w:ascii="Times New Roman" w:eastAsia="Times New Roman" w:hAnsi="Times New Roman" w:cs="Times New Roman"/>
          <w:sz w:val="24"/>
          <w:szCs w:val="24"/>
        </w:rPr>
        <w:t>ЗАТВЕРДЖЕНО</w:t>
      </w:r>
    </w:p>
    <w:p w:rsidR="007E2697" w:rsidRDefault="007E2697" w:rsidP="007E2697">
      <w:pPr>
        <w:spacing w:after="0" w:line="240" w:lineRule="auto"/>
        <w:ind w:left="6096"/>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 В</w:t>
      </w:r>
      <w:r w:rsidRPr="004C08C4">
        <w:rPr>
          <w:rFonts w:ascii="Times New Roman" w:eastAsia="Times New Roman" w:hAnsi="Times New Roman" w:cs="Times New Roman"/>
          <w:sz w:val="24"/>
          <w:szCs w:val="24"/>
        </w:rPr>
        <w:t>иконавчого комітету</w:t>
      </w:r>
    </w:p>
    <w:p w:rsidR="007E2697" w:rsidRPr="004C08C4" w:rsidRDefault="007E2697" w:rsidP="007E2697">
      <w:pPr>
        <w:spacing w:after="0" w:line="240" w:lineRule="auto"/>
        <w:ind w:left="6096"/>
        <w:rPr>
          <w:rFonts w:ascii="Times New Roman" w:eastAsia="Times New Roman" w:hAnsi="Times New Roman" w:cs="Times New Roman"/>
          <w:sz w:val="24"/>
          <w:szCs w:val="24"/>
        </w:rPr>
      </w:pPr>
      <w:r>
        <w:rPr>
          <w:rFonts w:ascii="Times New Roman" w:eastAsia="Times New Roman" w:hAnsi="Times New Roman" w:cs="Times New Roman"/>
          <w:sz w:val="24"/>
          <w:szCs w:val="24"/>
        </w:rPr>
        <w:t>Шептицької міської ради</w:t>
      </w:r>
    </w:p>
    <w:p w:rsidR="007E2697" w:rsidRPr="004C08C4" w:rsidRDefault="007E2697" w:rsidP="007E2697">
      <w:pPr>
        <w:spacing w:after="0" w:line="240" w:lineRule="auto"/>
        <w:ind w:left="6096"/>
        <w:rPr>
          <w:rFonts w:ascii="Times New Roman" w:eastAsia="Times New Roman" w:hAnsi="Times New Roman" w:cs="Times New Roman"/>
          <w:sz w:val="24"/>
          <w:szCs w:val="24"/>
        </w:rPr>
      </w:pPr>
      <w:r w:rsidRPr="004C08C4">
        <w:rPr>
          <w:rFonts w:ascii="Times New Roman" w:eastAsia="Times New Roman" w:hAnsi="Times New Roman" w:cs="Times New Roman"/>
          <w:sz w:val="24"/>
          <w:szCs w:val="24"/>
        </w:rPr>
        <w:t>_______________№__________</w:t>
      </w:r>
    </w:p>
    <w:p w:rsidR="007E2697" w:rsidRPr="007E2697" w:rsidRDefault="007E2697">
      <w:pPr>
        <w:spacing w:after="0" w:line="240" w:lineRule="auto"/>
        <w:jc w:val="right"/>
        <w:rPr>
          <w:rFonts w:ascii="Times New Roman" w:eastAsia="Times New Roman" w:hAnsi="Times New Roman" w:cs="Times New Roman"/>
          <w:color w:val="4A86E8"/>
          <w:sz w:val="24"/>
          <w:szCs w:val="24"/>
        </w:rPr>
      </w:pPr>
      <w:bookmarkStart w:id="0" w:name="_GoBack"/>
      <w:bookmarkEnd w:id="0"/>
    </w:p>
    <w:p w:rsidR="00D078C2" w:rsidRDefault="0094677C">
      <w:pPr>
        <w:spacing w:after="0" w:line="240" w:lineRule="auto"/>
        <w:jc w:val="right"/>
        <w:rPr>
          <w:rFonts w:ascii="Times New Roman" w:eastAsia="Times New Roman" w:hAnsi="Times New Roman" w:cs="Times New Roman"/>
          <w:b/>
          <w:i/>
          <w:color w:val="4A86E8"/>
          <w:sz w:val="24"/>
          <w:szCs w:val="24"/>
        </w:rPr>
      </w:pPr>
      <w:r>
        <w:rPr>
          <w:rFonts w:ascii="Times New Roman" w:eastAsia="Times New Roman" w:hAnsi="Times New Roman" w:cs="Times New Roman"/>
          <w:b/>
          <w:i/>
          <w:color w:val="4A86E8"/>
          <w:sz w:val="24"/>
          <w:szCs w:val="24"/>
        </w:rPr>
        <w:t>Останні зміни — 09.10.2025</w:t>
      </w:r>
    </w:p>
    <w:p w:rsidR="00D078C2" w:rsidRDefault="0094677C">
      <w:pPr>
        <w:spacing w:after="0" w:line="240" w:lineRule="auto"/>
        <w:jc w:val="right"/>
        <w:rPr>
          <w:rFonts w:ascii="Times New Roman" w:eastAsia="Times New Roman" w:hAnsi="Times New Roman" w:cs="Times New Roman"/>
          <w:b/>
          <w:i/>
          <w:color w:val="4A86E8"/>
          <w:sz w:val="24"/>
          <w:szCs w:val="24"/>
        </w:rPr>
      </w:pPr>
      <w:r>
        <w:rPr>
          <w:rFonts w:ascii="Times New Roman" w:eastAsia="Times New Roman" w:hAnsi="Times New Roman" w:cs="Times New Roman"/>
          <w:b/>
          <w:i/>
          <w:color w:val="4A86E8"/>
          <w:sz w:val="24"/>
          <w:szCs w:val="24"/>
        </w:rPr>
        <w:t xml:space="preserve">зміни виділено </w:t>
      </w:r>
      <w:r>
        <w:rPr>
          <w:rFonts w:ascii="Times New Roman" w:eastAsia="Times New Roman" w:hAnsi="Times New Roman" w:cs="Times New Roman"/>
          <w:b/>
          <w:i/>
          <w:color w:val="4A86E8"/>
          <w:sz w:val="24"/>
          <w:szCs w:val="24"/>
          <w:u w:val="single"/>
        </w:rPr>
        <w:t xml:space="preserve">зеленою заливкою </w:t>
      </w:r>
      <w:r>
        <w:rPr>
          <w:rFonts w:ascii="Times New Roman" w:eastAsia="Times New Roman" w:hAnsi="Times New Roman" w:cs="Times New Roman"/>
          <w:b/>
          <w:i/>
          <w:color w:val="4A86E8"/>
          <w:sz w:val="24"/>
          <w:szCs w:val="24"/>
        </w:rPr>
        <w:t>(також ТД не містить вимог щодо тендерного забезпечення)</w:t>
      </w:r>
    </w:p>
    <w:p w:rsidR="00D078C2" w:rsidRDefault="00D078C2">
      <w:pPr>
        <w:spacing w:after="0" w:line="240" w:lineRule="auto"/>
        <w:jc w:val="right"/>
        <w:rPr>
          <w:rFonts w:ascii="Times New Roman" w:eastAsia="Times New Roman" w:hAnsi="Times New Roman" w:cs="Times New Roman"/>
          <w:b/>
          <w:i/>
          <w:color w:val="4A86E8"/>
          <w:sz w:val="24"/>
          <w:szCs w:val="24"/>
        </w:rPr>
      </w:pPr>
    </w:p>
    <w:p w:rsidR="00D078C2" w:rsidRDefault="0094677C">
      <w:pPr>
        <w:spacing w:after="0" w:line="240" w:lineRule="auto"/>
        <w:jc w:val="center"/>
        <w:rPr>
          <w:rFonts w:ascii="Times New Roman" w:eastAsia="Times New Roman" w:hAnsi="Times New Roman" w:cs="Times New Roman"/>
          <w:b/>
          <w:i/>
          <w:color w:val="4A86E8"/>
          <w:sz w:val="24"/>
          <w:szCs w:val="24"/>
        </w:rPr>
      </w:pPr>
      <w:r>
        <w:rPr>
          <w:rFonts w:ascii="Times New Roman" w:eastAsia="Times New Roman" w:hAnsi="Times New Roman" w:cs="Times New Roman"/>
          <w:b/>
          <w:i/>
          <w:color w:val="4A86E8"/>
          <w:sz w:val="24"/>
          <w:szCs w:val="24"/>
        </w:rPr>
        <w:t>Постановою Кабінету Міністрів України від 25.09.2025 № 1254 внесено 35-ті зміни до Особливостей щодо Ukraine Facility</w:t>
      </w:r>
    </w:p>
    <w:p w:rsidR="00D078C2" w:rsidRDefault="00D078C2">
      <w:pPr>
        <w:spacing w:after="0" w:line="240" w:lineRule="auto"/>
        <w:jc w:val="right"/>
        <w:rPr>
          <w:rFonts w:ascii="Times New Roman" w:eastAsia="Times New Roman" w:hAnsi="Times New Roman" w:cs="Times New Roman"/>
          <w:b/>
          <w:i/>
          <w:color w:val="4A86E8"/>
          <w:sz w:val="24"/>
          <w:szCs w:val="24"/>
        </w:rPr>
      </w:pPr>
    </w:p>
    <w:p w:rsidR="00D078C2" w:rsidRDefault="0094677C">
      <w:pPr>
        <w:spacing w:after="0" w:line="240" w:lineRule="auto"/>
        <w:jc w:val="right"/>
        <w:rPr>
          <w:rFonts w:ascii="Times New Roman" w:eastAsia="Times New Roman" w:hAnsi="Times New Roman" w:cs="Times New Roman"/>
          <w:b/>
          <w:color w:val="FF0000"/>
          <w:sz w:val="26"/>
          <w:szCs w:val="26"/>
          <w:highlight w:val="yellow"/>
        </w:rPr>
      </w:pPr>
      <w:r>
        <w:rPr>
          <w:rFonts w:ascii="Times New Roman" w:eastAsia="Times New Roman" w:hAnsi="Times New Roman" w:cs="Times New Roman"/>
          <w:b/>
          <w:i/>
          <w:color w:val="4A86E8"/>
          <w:sz w:val="24"/>
          <w:szCs w:val="24"/>
        </w:rPr>
        <w:t xml:space="preserve">    </w:t>
      </w:r>
      <w:r>
        <w:rPr>
          <w:rFonts w:ascii="Times New Roman" w:eastAsia="Times New Roman" w:hAnsi="Times New Roman" w:cs="Times New Roman"/>
          <w:b/>
          <w:i/>
          <w:color w:val="4A86E8"/>
          <w:sz w:val="24"/>
          <w:szCs w:val="24"/>
          <w:highlight w:val="white"/>
        </w:rPr>
        <w:t xml:space="preserve">  </w:t>
      </w:r>
    </w:p>
    <w:p w:rsidR="00D078C2" w:rsidRDefault="0094677C">
      <w:pPr>
        <w:widowControl w:val="0"/>
        <w:spacing w:after="0" w:line="240" w:lineRule="auto"/>
        <w:ind w:left="40" w:hanging="20"/>
        <w:jc w:val="center"/>
        <w:rPr>
          <w:rFonts w:ascii="Times New Roman" w:eastAsia="Times New Roman" w:hAnsi="Times New Roman" w:cs="Times New Roman"/>
          <w:b/>
          <w:color w:val="FF0000"/>
          <w:sz w:val="26"/>
          <w:szCs w:val="26"/>
          <w:highlight w:val="yellow"/>
        </w:rPr>
      </w:pPr>
      <w:r>
        <w:rPr>
          <w:rFonts w:ascii="Times New Roman" w:eastAsia="Times New Roman" w:hAnsi="Times New Roman" w:cs="Times New Roman"/>
          <w:b/>
          <w:color w:val="FF0000"/>
          <w:sz w:val="26"/>
          <w:szCs w:val="26"/>
          <w:highlight w:val="yellow"/>
        </w:rPr>
        <w:t xml:space="preserve">УВАГА!!! </w:t>
      </w:r>
    </w:p>
    <w:p w:rsidR="00D078C2" w:rsidRDefault="00D078C2">
      <w:pPr>
        <w:widowControl w:val="0"/>
        <w:spacing w:after="0" w:line="240" w:lineRule="auto"/>
        <w:ind w:left="40" w:hanging="20"/>
        <w:jc w:val="center"/>
        <w:rPr>
          <w:rFonts w:ascii="Times New Roman" w:eastAsia="Times New Roman" w:hAnsi="Times New Roman" w:cs="Times New Roman"/>
          <w:b/>
          <w:color w:val="FF0000"/>
          <w:highlight w:val="yellow"/>
        </w:rPr>
      </w:pPr>
    </w:p>
    <w:p w:rsidR="00D078C2" w:rsidRDefault="0094677C">
      <w:pPr>
        <w:widowControl w:val="0"/>
        <w:numPr>
          <w:ilvl w:val="0"/>
          <w:numId w:val="5"/>
        </w:numPr>
        <w:spacing w:after="0" w:line="240" w:lineRule="auto"/>
        <w:jc w:val="both"/>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sz w:val="24"/>
          <w:szCs w:val="24"/>
          <w:highlight w:val="yellow"/>
          <w:u w:val="single"/>
        </w:rPr>
        <w:t>На кожній сторінці Тендерної документації та додатках до неї, в тому числі проєкті договору про закупівлю</w:t>
      </w:r>
      <w:r>
        <w:rPr>
          <w:rFonts w:ascii="Times New Roman" w:eastAsia="Times New Roman" w:hAnsi="Times New Roman" w:cs="Times New Roman"/>
          <w:b/>
          <w:color w:val="FF0000"/>
          <w:highlight w:val="yellow"/>
        </w:rPr>
        <w:t>, які розроблено відповідно до вимог Рамкової Угоди щодо спеціальних механізмів реалізації фінансування ЄС для України згідно з інструментом Ukraine Fa</w:t>
      </w:r>
      <w:r>
        <w:rPr>
          <w:rFonts w:ascii="Times New Roman" w:eastAsia="Times New Roman" w:hAnsi="Times New Roman" w:cs="Times New Roman"/>
          <w:b/>
          <w:color w:val="FF0000"/>
          <w:highlight w:val="yellow"/>
        </w:rPr>
        <w:t>cility, ратифікованої Законом України від 06.06.2024 № 3786-IX повинна бути розміщена емблема Європейського Союзу відповідно до умов фінансування. Тому під час самостійного додання такої емблеми та інформації врахуйте:</w:t>
      </w:r>
    </w:p>
    <w:p w:rsidR="00D078C2" w:rsidRDefault="0094677C">
      <w:pPr>
        <w:widowControl w:val="0"/>
        <w:numPr>
          <w:ilvl w:val="0"/>
          <w:numId w:val="4"/>
        </w:numPr>
        <w:spacing w:after="0" w:line="240" w:lineRule="auto"/>
        <w:jc w:val="both"/>
        <w:rPr>
          <w:rFonts w:ascii="Times New Roman" w:eastAsia="Times New Roman" w:hAnsi="Times New Roman" w:cs="Times New Roman"/>
          <w:i/>
          <w:sz w:val="24"/>
          <w:szCs w:val="24"/>
          <w:highlight w:val="yellow"/>
        </w:rPr>
      </w:pPr>
      <w:r>
        <w:rPr>
          <w:rFonts w:ascii="Times New Roman" w:eastAsia="Times New Roman" w:hAnsi="Times New Roman" w:cs="Times New Roman"/>
          <w:b/>
          <w:color w:val="FF0000"/>
          <w:highlight w:val="yellow"/>
        </w:rPr>
        <w:t>Інструкція по використанню емблеми (</w:t>
      </w:r>
      <w:hyperlink r:id="rId8">
        <w:r>
          <w:rPr>
            <w:rFonts w:ascii="Times New Roman" w:eastAsia="Times New Roman" w:hAnsi="Times New Roman" w:cs="Times New Roman"/>
            <w:b/>
            <w:color w:val="1155CC"/>
            <w:highlight w:val="yellow"/>
            <w:u w:val="single"/>
          </w:rPr>
          <w:t>Посібник “Використання емблеми ЄС у контексті програм ЄС 2021-2027 рр</w:t>
        </w:r>
        <w:r>
          <w:rPr>
            <w:rFonts w:ascii="Times New Roman" w:eastAsia="Times New Roman" w:hAnsi="Times New Roman" w:cs="Times New Roman"/>
            <w:b/>
            <w:color w:val="1155CC"/>
            <w:highlight w:val="yellow"/>
            <w:u w:val="single"/>
          </w:rPr>
          <w:t>. Операційні інструкції для одержувачів фінансування ЄС”</w:t>
        </w:r>
      </w:hyperlink>
      <w:r>
        <w:rPr>
          <w:rFonts w:ascii="Times New Roman" w:eastAsia="Times New Roman" w:hAnsi="Times New Roman" w:cs="Times New Roman"/>
          <w:b/>
          <w:color w:val="FF0000"/>
          <w:highlight w:val="yellow"/>
        </w:rPr>
        <w:t>);</w:t>
      </w:r>
    </w:p>
    <w:p w:rsidR="00D078C2" w:rsidRDefault="0094677C">
      <w:pPr>
        <w:widowControl w:val="0"/>
        <w:numPr>
          <w:ilvl w:val="0"/>
          <w:numId w:val="4"/>
        </w:numPr>
        <w:spacing w:after="0" w:line="240" w:lineRule="auto"/>
        <w:jc w:val="both"/>
        <w:rPr>
          <w:rFonts w:ascii="Times New Roman" w:eastAsia="Times New Roman" w:hAnsi="Times New Roman" w:cs="Times New Roman"/>
          <w:i/>
          <w:sz w:val="24"/>
          <w:szCs w:val="24"/>
          <w:highlight w:val="yellow"/>
        </w:rPr>
      </w:pPr>
      <w:r>
        <w:rPr>
          <w:rFonts w:ascii="Times New Roman" w:eastAsia="Times New Roman" w:hAnsi="Times New Roman" w:cs="Times New Roman"/>
          <w:b/>
          <w:color w:val="FF0000"/>
          <w:highlight w:val="yellow"/>
        </w:rPr>
        <w:t xml:space="preserve">Взірці емблем на </w:t>
      </w:r>
      <w:hyperlink r:id="rId9">
        <w:r>
          <w:rPr>
            <w:rFonts w:ascii="Times New Roman" w:eastAsia="Times New Roman" w:hAnsi="Times New Roman" w:cs="Times New Roman"/>
            <w:b/>
            <w:color w:val="1155CC"/>
            <w:highlight w:val="yellow"/>
            <w:u w:val="single"/>
          </w:rPr>
          <w:t xml:space="preserve">сайті </w:t>
        </w:r>
      </w:hyperlink>
      <w:r>
        <w:rPr>
          <w:rFonts w:ascii="Times New Roman" w:eastAsia="Times New Roman" w:hAnsi="Times New Roman" w:cs="Times New Roman"/>
          <w:b/>
          <w:color w:val="FF0000"/>
          <w:highlight w:val="yellow"/>
        </w:rPr>
        <w:t xml:space="preserve">Мінекономіки: </w:t>
      </w:r>
    </w:p>
    <w:p w:rsidR="00D078C2" w:rsidRDefault="0094677C">
      <w:pPr>
        <w:widowControl w:val="0"/>
        <w:spacing w:after="0" w:line="240" w:lineRule="auto"/>
        <w:ind w:left="720"/>
        <w:jc w:val="both"/>
        <w:rPr>
          <w:rFonts w:ascii="Times New Roman" w:eastAsia="Times New Roman" w:hAnsi="Times New Roman" w:cs="Times New Roman"/>
          <w:b/>
          <w:color w:val="FF0000"/>
          <w:highlight w:val="yellow"/>
        </w:rPr>
      </w:pPr>
      <w:hyperlink r:id="rId10">
        <w:r>
          <w:rPr>
            <w:rFonts w:ascii="Times New Roman" w:eastAsia="Times New Roman" w:hAnsi="Times New Roman" w:cs="Times New Roman"/>
            <w:b/>
            <w:color w:val="1155CC"/>
            <w:highlight w:val="yellow"/>
            <w:u w:val="single"/>
          </w:rPr>
          <w:t>https://drive.google.com/drive/folders/1ICN6JYwa7XcWnG_tExzM-Sb6qk3f6dmI</w:t>
        </w:r>
      </w:hyperlink>
      <w:r>
        <w:rPr>
          <w:rFonts w:ascii="Times New Roman" w:eastAsia="Times New Roman" w:hAnsi="Times New Roman" w:cs="Times New Roman"/>
          <w:b/>
          <w:color w:val="FF0000"/>
          <w:highlight w:val="yellow"/>
        </w:rPr>
        <w:t>;</w:t>
      </w:r>
    </w:p>
    <w:p w:rsidR="00D078C2" w:rsidRDefault="0094677C">
      <w:pPr>
        <w:widowControl w:val="0"/>
        <w:numPr>
          <w:ilvl w:val="0"/>
          <w:numId w:val="1"/>
        </w:numPr>
        <w:spacing w:after="0" w:line="240" w:lineRule="auto"/>
        <w:jc w:val="both"/>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highlight w:val="yellow"/>
        </w:rPr>
        <w:t>Вимоги щодо інформування про реалізацію інструменту Ukraine Facility та виконання Плану України з</w:t>
      </w:r>
      <w:r>
        <w:rPr>
          <w:rFonts w:ascii="Times New Roman" w:eastAsia="Times New Roman" w:hAnsi="Times New Roman" w:cs="Times New Roman"/>
          <w:b/>
          <w:color w:val="FF0000"/>
          <w:highlight w:val="yellow"/>
        </w:rPr>
        <w:t xml:space="preserve">гідно </w:t>
      </w:r>
      <w:hyperlink r:id="rId11" w:anchor=":~:text=%D0%92%D0%98%D0%9C%D0%9E%D0%93%D0%98%0A%D1%89%D0%BE%D0%B4%D0%BE%20%D1%96%D0%BD%D1%84%D0%BE%D1%80%D0%BC%D1%83%D0%B2%D0%B0%D0%BD%D0%BD%D1%8F%20%D0%BF%D1%80%D0%BE%20%D1%80%D0%B5%D0%B0%D0%BB%D1%96%D0%B7%D0%B0%D1%86%D1%96%D1%8E%20%D1%96%D0%BD%D1%81%D1%">
        <w:r>
          <w:rPr>
            <w:rFonts w:ascii="Times New Roman" w:eastAsia="Times New Roman" w:hAnsi="Times New Roman" w:cs="Times New Roman"/>
            <w:b/>
            <w:color w:val="1155CC"/>
            <w:highlight w:val="yellow"/>
            <w:u w:val="single"/>
          </w:rPr>
          <w:t>додатка 4</w:t>
        </w:r>
      </w:hyperlink>
      <w:r>
        <w:rPr>
          <w:rFonts w:ascii="Times New Roman" w:eastAsia="Times New Roman" w:hAnsi="Times New Roman" w:cs="Times New Roman"/>
          <w:b/>
          <w:color w:val="FF0000"/>
          <w:highlight w:val="yellow"/>
        </w:rPr>
        <w:t xml:space="preserve">, що затверджено постановою КМУ від 15.11.2024 № 1318. </w:t>
      </w:r>
    </w:p>
    <w:p w:rsidR="00D078C2" w:rsidRDefault="00D078C2">
      <w:pPr>
        <w:widowControl w:val="0"/>
        <w:spacing w:after="0" w:line="240" w:lineRule="auto"/>
        <w:jc w:val="both"/>
        <w:rPr>
          <w:rFonts w:ascii="Times New Roman" w:eastAsia="Times New Roman" w:hAnsi="Times New Roman" w:cs="Times New Roman"/>
          <w:b/>
          <w:color w:val="FF0000"/>
          <w:highlight w:val="yellow"/>
        </w:rPr>
      </w:pPr>
    </w:p>
    <w:p w:rsidR="00D078C2" w:rsidRDefault="0094677C">
      <w:pPr>
        <w:widowControl w:val="0"/>
        <w:numPr>
          <w:ilvl w:val="0"/>
          <w:numId w:val="5"/>
        </w:numPr>
        <w:spacing w:after="0" w:line="240" w:lineRule="auto"/>
        <w:jc w:val="both"/>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highlight w:val="yellow"/>
        </w:rPr>
        <w:t xml:space="preserve">В Тендерну документацію включено норми щодо </w:t>
      </w:r>
      <w:r>
        <w:rPr>
          <w:rFonts w:ascii="Times New Roman" w:eastAsia="Times New Roman" w:hAnsi="Times New Roman" w:cs="Times New Roman"/>
          <w:b/>
          <w:color w:val="FF0000"/>
          <w:highlight w:val="yellow"/>
          <w:u w:val="single"/>
        </w:rPr>
        <w:t>локалізац</w:t>
      </w:r>
      <w:r>
        <w:rPr>
          <w:rFonts w:ascii="Times New Roman" w:eastAsia="Times New Roman" w:hAnsi="Times New Roman" w:cs="Times New Roman"/>
          <w:b/>
          <w:color w:val="FF0000"/>
          <w:highlight w:val="yellow"/>
          <w:u w:val="single"/>
        </w:rPr>
        <w:t>ії виробництва</w:t>
      </w:r>
      <w:r>
        <w:rPr>
          <w:rFonts w:ascii="Times New Roman" w:eastAsia="Times New Roman" w:hAnsi="Times New Roman" w:cs="Times New Roman"/>
          <w:b/>
          <w:color w:val="FF0000"/>
          <w:highlight w:val="yellow"/>
        </w:rPr>
        <w:t>.</w:t>
      </w:r>
    </w:p>
    <w:p w:rsidR="00D078C2" w:rsidRDefault="0094677C">
      <w:pPr>
        <w:widowControl w:val="0"/>
        <w:numPr>
          <w:ilvl w:val="0"/>
          <w:numId w:val="5"/>
        </w:numPr>
        <w:spacing w:after="0" w:line="240" w:lineRule="auto"/>
        <w:jc w:val="both"/>
        <w:rPr>
          <w:rFonts w:ascii="Times New Roman" w:eastAsia="Times New Roman" w:hAnsi="Times New Roman" w:cs="Times New Roman"/>
          <w:b/>
          <w:color w:val="FF0000"/>
          <w:highlight w:val="yellow"/>
        </w:rPr>
      </w:pPr>
      <w:r>
        <w:rPr>
          <w:rFonts w:ascii="Times New Roman" w:eastAsia="Times New Roman" w:hAnsi="Times New Roman" w:cs="Times New Roman"/>
          <w:b/>
          <w:color w:val="FF0000"/>
          <w:highlight w:val="yellow"/>
        </w:rPr>
        <w:t>У разі здійснення закупівлі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 учасники при форму</w:t>
      </w:r>
      <w:r>
        <w:rPr>
          <w:rFonts w:ascii="Times New Roman" w:eastAsia="Times New Roman" w:hAnsi="Times New Roman" w:cs="Times New Roman"/>
          <w:b/>
          <w:color w:val="FF0000"/>
          <w:highlight w:val="yellow"/>
        </w:rPr>
        <w:t>ванні ціни пропозиції повинні враховувати вимоги постанови Кабінету Міністрів України № 332 від 04.04.2001 р.</w:t>
      </w:r>
    </w:p>
    <w:p w:rsidR="00D078C2" w:rsidRDefault="0094677C">
      <w:pPr>
        <w:spacing w:after="0" w:line="240" w:lineRule="auto"/>
        <w:jc w:val="right"/>
        <w:rPr>
          <w:rFonts w:ascii="Times New Roman" w:eastAsia="Times New Roman" w:hAnsi="Times New Roman" w:cs="Times New Roman"/>
          <w:i/>
          <w:color w:val="00B050"/>
          <w:sz w:val="24"/>
          <w:szCs w:val="24"/>
          <w:highlight w:val="white"/>
        </w:rPr>
      </w:pPr>
      <w:r>
        <w:rPr>
          <w:rFonts w:ascii="Times New Roman" w:eastAsia="Times New Roman" w:hAnsi="Times New Roman" w:cs="Times New Roman"/>
          <w:b/>
          <w:i/>
          <w:color w:val="4A86E8"/>
          <w:sz w:val="28"/>
          <w:szCs w:val="28"/>
          <w:highlight w:val="white"/>
        </w:rPr>
        <w:t>Приклад тендерної документації</w:t>
      </w:r>
    </w:p>
    <w:p w:rsidR="00D078C2" w:rsidRDefault="00D078C2">
      <w:pPr>
        <w:widowControl w:val="0"/>
        <w:spacing w:after="0" w:line="240" w:lineRule="auto"/>
        <w:ind w:left="720"/>
        <w:jc w:val="both"/>
        <w:rPr>
          <w:rFonts w:ascii="Times New Roman" w:eastAsia="Times New Roman" w:hAnsi="Times New Roman" w:cs="Times New Roman"/>
          <w:b/>
          <w:color w:val="FF0000"/>
          <w:highlight w:val="yellow"/>
        </w:rPr>
      </w:pPr>
    </w:p>
    <w:p w:rsidR="00D078C2" w:rsidRDefault="00D078C2">
      <w:pPr>
        <w:spacing w:after="0" w:line="240" w:lineRule="auto"/>
        <w:ind w:left="-1418"/>
        <w:jc w:val="center"/>
        <w:rPr>
          <w:rFonts w:ascii="Times New Roman" w:eastAsia="Times New Roman" w:hAnsi="Times New Roman" w:cs="Times New Roman"/>
          <w:b/>
          <w:i/>
          <w:sz w:val="24"/>
          <w:szCs w:val="24"/>
          <w:highlight w:val="yellow"/>
        </w:rPr>
      </w:pPr>
    </w:p>
    <w:p w:rsidR="00D078C2" w:rsidRDefault="0094677C">
      <w:pPr>
        <w:spacing w:after="0" w:line="240" w:lineRule="auto"/>
        <w:ind w:left="-1418"/>
        <w:jc w:val="center"/>
        <w:rPr>
          <w:rFonts w:ascii="Times New Roman" w:eastAsia="Times New Roman" w:hAnsi="Times New Roman" w:cs="Times New Roman"/>
          <w:b/>
          <w:i/>
          <w:sz w:val="24"/>
          <w:szCs w:val="24"/>
          <w:highlight w:val="yellow"/>
        </w:rPr>
      </w:pPr>
      <w:r>
        <w:rPr>
          <w:rFonts w:ascii="Times New Roman" w:eastAsia="Times New Roman" w:hAnsi="Times New Roman" w:cs="Times New Roman"/>
          <w:b/>
          <w:i/>
          <w:sz w:val="24"/>
          <w:szCs w:val="24"/>
          <w:highlight w:val="yellow"/>
        </w:rPr>
        <w:t>НАЗВА ОРГАНІЗАЦІЇ ЗАМОВНИКА ПОВНА</w:t>
      </w:r>
    </w:p>
    <w:p w:rsidR="00D078C2" w:rsidRDefault="0094677C">
      <w:pPr>
        <w:spacing w:after="0" w:line="240" w:lineRule="auto"/>
        <w:ind w:left="-1418"/>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i/>
          <w:sz w:val="24"/>
          <w:szCs w:val="24"/>
          <w:highlight w:val="yellow"/>
        </w:rPr>
        <w:t>НАЗВА ОРГАНІЗАЦІЇ ЗАМОВНИКА СКОРОЧЕНА</w:t>
      </w:r>
    </w:p>
    <w:p w:rsidR="00D078C2" w:rsidRDefault="00D078C2">
      <w:pPr>
        <w:spacing w:after="0" w:line="240" w:lineRule="auto"/>
        <w:ind w:left="-1418"/>
        <w:jc w:val="center"/>
        <w:rPr>
          <w:rFonts w:ascii="Times New Roman" w:eastAsia="Times New Roman" w:hAnsi="Times New Roman" w:cs="Times New Roman"/>
          <w:b/>
          <w:color w:val="000000"/>
          <w:sz w:val="24"/>
          <w:szCs w:val="24"/>
        </w:rPr>
      </w:pPr>
    </w:p>
    <w:p w:rsidR="00D078C2" w:rsidRDefault="00D078C2">
      <w:pPr>
        <w:spacing w:after="0" w:line="240" w:lineRule="auto"/>
        <w:ind w:left="-1418"/>
        <w:jc w:val="right"/>
        <w:rPr>
          <w:rFonts w:ascii="Times New Roman" w:eastAsia="Times New Roman" w:hAnsi="Times New Roman" w:cs="Times New Roman"/>
          <w:b/>
          <w:color w:val="000000"/>
          <w:sz w:val="24"/>
          <w:szCs w:val="24"/>
        </w:rPr>
      </w:pPr>
    </w:p>
    <w:p w:rsidR="00D078C2" w:rsidRDefault="0094677C">
      <w:pPr>
        <w:spacing w:after="0" w:line="240" w:lineRule="auto"/>
        <w:ind w:left="-1418"/>
        <w:jc w:val="right"/>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«ЗАТВЕРДЖЕНО»</w:t>
      </w:r>
    </w:p>
    <w:p w:rsidR="00D078C2" w:rsidRDefault="0094677C">
      <w:pPr>
        <w:spacing w:after="0" w:line="240" w:lineRule="auto"/>
        <w:ind w:left="-1418"/>
        <w:jc w:val="right"/>
        <w:rPr>
          <w:rFonts w:ascii="Times New Roman" w:eastAsia="Times New Roman" w:hAnsi="Times New Roman" w:cs="Times New Roman"/>
          <w:b/>
          <w:sz w:val="24"/>
          <w:szCs w:val="24"/>
          <w:highlight w:val="white"/>
        </w:rPr>
      </w:pP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Протокол</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b/>
          <w:color w:val="000000"/>
          <w:sz w:val="24"/>
          <w:szCs w:val="24"/>
          <w:highlight w:val="white"/>
        </w:rPr>
        <w:t>Уповноваженої особи</w:t>
      </w:r>
    </w:p>
    <w:p w:rsidR="00D078C2" w:rsidRDefault="0094677C">
      <w:pPr>
        <w:spacing w:after="0" w:line="240" w:lineRule="auto"/>
        <w:ind w:left="-1418"/>
        <w:jc w:val="right"/>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 xml:space="preserve"> _____________ </w:t>
      </w:r>
      <w:r>
        <w:rPr>
          <w:rFonts w:ascii="Times New Roman" w:eastAsia="Times New Roman" w:hAnsi="Times New Roman" w:cs="Times New Roman"/>
          <w:i/>
          <w:color w:val="FF0000"/>
          <w:sz w:val="24"/>
          <w:szCs w:val="24"/>
          <w:highlight w:val="yellow"/>
        </w:rPr>
        <w:t>Назва юрособи</w:t>
      </w:r>
    </w:p>
    <w:p w:rsidR="00D078C2" w:rsidRDefault="0094677C">
      <w:pPr>
        <w:spacing w:after="0" w:line="240" w:lineRule="auto"/>
        <w:jc w:val="right"/>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__.__</w:t>
      </w:r>
      <w:r>
        <w:rPr>
          <w:rFonts w:ascii="Times New Roman" w:eastAsia="Times New Roman" w:hAnsi="Times New Roman" w:cs="Times New Roman"/>
          <w:sz w:val="24"/>
          <w:szCs w:val="24"/>
          <w:highlight w:val="white"/>
        </w:rPr>
        <w:t>.20</w:t>
      </w:r>
      <w:r>
        <w:rPr>
          <w:rFonts w:ascii="Times New Roman" w:eastAsia="Times New Roman" w:hAnsi="Times New Roman" w:cs="Times New Roman"/>
          <w:sz w:val="24"/>
          <w:szCs w:val="24"/>
          <w:highlight w:val="yellow"/>
        </w:rPr>
        <w:t>__</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yellow"/>
        </w:rPr>
        <w:t>__</w:t>
      </w:r>
    </w:p>
    <w:p w:rsidR="00D078C2" w:rsidRDefault="0094677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D078C2" w:rsidRDefault="0094677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D078C2" w:rsidRDefault="009467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ТЕНДЕРНА ДОКУМЕНТАЦІЯ</w:t>
      </w:r>
    </w:p>
    <w:p w:rsidR="00D078C2" w:rsidRDefault="0094677C">
      <w:pPr>
        <w:spacing w:before="240" w:after="0" w:line="240" w:lineRule="auto"/>
        <w:jc w:val="center"/>
        <w:rPr>
          <w:rFonts w:ascii="Times New Roman" w:eastAsia="Times New Roman" w:hAnsi="Times New Roman" w:cs="Times New Roman"/>
          <w:color w:val="4A86E8"/>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по процедурі</w:t>
      </w:r>
      <w:r>
        <w:rPr>
          <w:rFonts w:ascii="Times New Roman" w:eastAsia="Times New Roman" w:hAnsi="Times New Roman" w:cs="Times New Roman"/>
          <w:b/>
          <w:color w:val="000000"/>
          <w:sz w:val="24"/>
          <w:szCs w:val="24"/>
        </w:rPr>
        <w:t xml:space="preserve"> ВІДКРИТІ ТОРГИ </w:t>
      </w:r>
      <w:r>
        <w:rPr>
          <w:rFonts w:ascii="Times New Roman" w:eastAsia="Times New Roman" w:hAnsi="Times New Roman" w:cs="Times New Roman"/>
          <w:b/>
          <w:color w:val="4A86E8"/>
          <w:sz w:val="24"/>
          <w:szCs w:val="24"/>
        </w:rPr>
        <w:t>(з особливостями)</w:t>
      </w:r>
    </w:p>
    <w:p w:rsidR="00D078C2" w:rsidRDefault="0094677C">
      <w:pPr>
        <w:spacing w:before="240"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на закупівлю </w:t>
      </w:r>
      <w:r>
        <w:rPr>
          <w:rFonts w:ascii="Times New Roman" w:eastAsia="Times New Roman" w:hAnsi="Times New Roman" w:cs="Times New Roman"/>
          <w:color w:val="000000"/>
          <w:sz w:val="24"/>
          <w:szCs w:val="24"/>
          <w:highlight w:val="white"/>
        </w:rPr>
        <w:t>товару </w:t>
      </w:r>
    </w:p>
    <w:p w:rsidR="00D078C2" w:rsidRDefault="0094677C">
      <w:pPr>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FF0000"/>
          <w:sz w:val="24"/>
          <w:szCs w:val="24"/>
          <w:highlight w:val="yellow"/>
        </w:rPr>
        <w:t>ПРЕДМЕТ ЗАКУПІВЛІ</w:t>
      </w:r>
    </w:p>
    <w:p w:rsidR="00D078C2" w:rsidRDefault="00D078C2">
      <w:pPr>
        <w:spacing w:before="240" w:after="0" w:line="240" w:lineRule="auto"/>
        <w:rPr>
          <w:rFonts w:ascii="Times New Roman" w:eastAsia="Times New Roman" w:hAnsi="Times New Roman" w:cs="Times New Roman"/>
          <w:sz w:val="24"/>
          <w:szCs w:val="24"/>
        </w:rPr>
      </w:pPr>
    </w:p>
    <w:p w:rsidR="00D078C2" w:rsidRDefault="00D078C2">
      <w:pPr>
        <w:spacing w:before="240" w:after="0" w:line="240" w:lineRule="auto"/>
        <w:rPr>
          <w:rFonts w:ascii="Times New Roman" w:eastAsia="Times New Roman" w:hAnsi="Times New Roman" w:cs="Times New Roman"/>
          <w:sz w:val="24"/>
          <w:szCs w:val="24"/>
        </w:rPr>
      </w:pPr>
    </w:p>
    <w:p w:rsidR="00D078C2" w:rsidRDefault="0094677C">
      <w:pPr>
        <w:spacing w:before="240" w:after="0" w:line="240" w:lineRule="auto"/>
        <w:jc w:val="center"/>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sz w:val="24"/>
          <w:szCs w:val="24"/>
          <w:highlight w:val="yellow"/>
          <w:u w:val="single"/>
        </w:rPr>
        <w:t xml:space="preserve">м./с. р-н обл./смт обл./с-ще р-н обл./Київ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i/>
          <w:color w:val="FF0000"/>
          <w:sz w:val="24"/>
          <w:szCs w:val="24"/>
          <w:highlight w:val="yellow"/>
        </w:rPr>
        <w:t>(вибрати необхідне)</w:t>
      </w:r>
      <w:r>
        <w:rPr>
          <w:rFonts w:ascii="Times New Roman" w:eastAsia="Times New Roman" w:hAnsi="Times New Roman" w:cs="Times New Roman"/>
          <w:i/>
          <w:sz w:val="24"/>
          <w:szCs w:val="24"/>
          <w:highlight w:val="yellow"/>
        </w:rPr>
        <w:t xml:space="preserve"> -</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color w:val="000000"/>
          <w:sz w:val="24"/>
          <w:szCs w:val="24"/>
          <w:highlight w:val="white"/>
        </w:rPr>
        <w:t>20</w:t>
      </w:r>
      <w:r>
        <w:rPr>
          <w:rFonts w:ascii="Times New Roman" w:eastAsia="Times New Roman" w:hAnsi="Times New Roman" w:cs="Times New Roman"/>
          <w:color w:val="000000"/>
          <w:sz w:val="24"/>
          <w:szCs w:val="24"/>
          <w:highlight w:val="yellow"/>
        </w:rPr>
        <w:t xml:space="preserve">__ </w:t>
      </w:r>
      <w:r>
        <w:rPr>
          <w:rFonts w:ascii="Times New Roman" w:eastAsia="Times New Roman" w:hAnsi="Times New Roman" w:cs="Times New Roman"/>
          <w:color w:val="000000"/>
          <w:sz w:val="24"/>
          <w:szCs w:val="24"/>
          <w:highlight w:val="white"/>
        </w:rPr>
        <w:t>рік</w:t>
      </w:r>
    </w:p>
    <w:p w:rsidR="00D078C2" w:rsidRDefault="00D078C2">
      <w:pPr>
        <w:spacing w:after="0" w:line="240" w:lineRule="auto"/>
        <w:jc w:val="both"/>
        <w:rPr>
          <w:rFonts w:ascii="Times New Roman" w:eastAsia="Times New Roman" w:hAnsi="Times New Roman" w:cs="Times New Roman"/>
          <w:sz w:val="24"/>
          <w:szCs w:val="24"/>
        </w:rPr>
      </w:pPr>
    </w:p>
    <w:tbl>
      <w:tblPr>
        <w:tblStyle w:val="af"/>
        <w:tblW w:w="99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805"/>
        <w:gridCol w:w="6450"/>
      </w:tblGrid>
      <w:tr w:rsidR="00D078C2">
        <w:trPr>
          <w:trHeight w:val="416"/>
          <w:jc w:val="center"/>
        </w:trPr>
        <w:tc>
          <w:tcPr>
            <w:tcW w:w="705" w:type="dxa"/>
            <w:vAlign w:val="center"/>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55" w:type="dxa"/>
            <w:gridSpan w:val="2"/>
            <w:vAlign w:val="center"/>
          </w:tcPr>
          <w:p w:rsidR="00D078C2" w:rsidRDefault="0094677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Розділ 1. Загальні положення</w:t>
            </w:r>
          </w:p>
        </w:tc>
      </w:tr>
      <w:tr w:rsidR="00D078C2">
        <w:trPr>
          <w:trHeight w:val="411"/>
          <w:jc w:val="center"/>
        </w:trPr>
        <w:tc>
          <w:tcPr>
            <w:tcW w:w="705" w:type="dxa"/>
            <w:vAlign w:val="center"/>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5" w:type="dxa"/>
            <w:vAlign w:val="center"/>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450" w:type="dxa"/>
            <w:vAlign w:val="center"/>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078C2">
        <w:trPr>
          <w:trHeight w:val="1119"/>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Терміни, які вживаються в тендерній документації</w:t>
            </w:r>
          </w:p>
        </w:tc>
        <w:tc>
          <w:tcPr>
            <w:tcW w:w="6450" w:type="dxa"/>
          </w:tcPr>
          <w:p w:rsidR="00D078C2" w:rsidRDefault="0094677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Тендерну д</w:t>
            </w:r>
            <w:r>
              <w:rPr>
                <w:rFonts w:ascii="Times New Roman" w:eastAsia="Times New Roman" w:hAnsi="Times New Roman" w:cs="Times New Roman"/>
                <w:color w:val="000000"/>
                <w:sz w:val="24"/>
                <w:szCs w:val="24"/>
              </w:rPr>
              <w:t>окументацію розроблено відповідно до вимог Закону Україн</w:t>
            </w:r>
            <w:r>
              <w:rPr>
                <w:rFonts w:ascii="Times New Roman" w:eastAsia="Times New Roman" w:hAnsi="Times New Roman" w:cs="Times New Roman"/>
                <w:color w:val="000000"/>
                <w:sz w:val="24"/>
                <w:szCs w:val="24"/>
                <w:highlight w:val="white"/>
              </w:rPr>
              <w:t xml:space="preserve">и «Про публічні закупівлі» (далі </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Закон)</w:t>
            </w:r>
            <w:r>
              <w:rPr>
                <w:rFonts w:ascii="Times New Roman" w:eastAsia="Times New Roman" w:hAnsi="Times New Roman" w:cs="Times New Roman"/>
                <w:sz w:val="24"/>
                <w:szCs w:val="24"/>
                <w:highlight w:val="white"/>
              </w:rPr>
              <w:t xml:space="preserve"> та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w:t>
            </w:r>
            <w:r>
              <w:rPr>
                <w:rFonts w:ascii="Times New Roman" w:eastAsia="Times New Roman" w:hAnsi="Times New Roman" w:cs="Times New Roman"/>
                <w:sz w:val="24"/>
                <w:szCs w:val="24"/>
                <w:highlight w:val="white"/>
              </w:rPr>
              <w:t>днів з дня його припинення або скасування, затверджених постановою Кабміну від 12.10.2022 № 1178 (із змінами й доповненнями)</w:t>
            </w:r>
            <w:r>
              <w:rPr>
                <w:rFonts w:ascii="Times New Roman" w:eastAsia="Times New Roman" w:hAnsi="Times New Roman" w:cs="Times New Roman"/>
                <w:color w:val="00B050"/>
                <w:sz w:val="24"/>
                <w:szCs w:val="24"/>
                <w:highlight w:val="white"/>
              </w:rPr>
              <w:t xml:space="preserve"> </w:t>
            </w:r>
            <w:r>
              <w:rPr>
                <w:rFonts w:ascii="Times New Roman" w:eastAsia="Times New Roman" w:hAnsi="Times New Roman" w:cs="Times New Roman"/>
                <w:sz w:val="24"/>
                <w:szCs w:val="24"/>
                <w:highlight w:val="white"/>
              </w:rPr>
              <w:t xml:space="preserve">(далі — Особливості / Постанова № 1178), відповідно до вимог Рамкової Угоди щодо спеціальних механізмів реалізації фінансування ЄС </w:t>
            </w:r>
            <w:r>
              <w:rPr>
                <w:rFonts w:ascii="Times New Roman" w:eastAsia="Times New Roman" w:hAnsi="Times New Roman" w:cs="Times New Roman"/>
                <w:sz w:val="24"/>
                <w:szCs w:val="24"/>
                <w:highlight w:val="white"/>
              </w:rPr>
              <w:t>для України згідно з інструментом Ukraine Facility, ратифікованої Законом України від 06.06.2024 № 3786-IX (далі — Угода).</w:t>
            </w:r>
          </w:p>
          <w:p w:rsidR="00D078C2" w:rsidRDefault="0094677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Терміни, які використовуються в цій документації, вживаються у значенні, наведеному в Законі та </w:t>
            </w:r>
            <w:r>
              <w:rPr>
                <w:rFonts w:ascii="Times New Roman" w:eastAsia="Times New Roman" w:hAnsi="Times New Roman" w:cs="Times New Roman"/>
                <w:sz w:val="24"/>
                <w:szCs w:val="24"/>
              </w:rPr>
              <w:t>Особливостях.</w:t>
            </w:r>
          </w:p>
          <w:p w:rsidR="00D078C2" w:rsidRDefault="009467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 xml:space="preserve">Закупівля здійснюється </w:t>
            </w:r>
            <w:r>
              <w:rPr>
                <w:rFonts w:ascii="Times New Roman" w:eastAsia="Times New Roman" w:hAnsi="Times New Roman" w:cs="Times New Roman"/>
                <w:sz w:val="24"/>
                <w:szCs w:val="24"/>
                <w:highlight w:val="green"/>
              </w:rPr>
              <w:t>в рамках Ukraine Facility.</w:t>
            </w:r>
          </w:p>
          <w:p w:rsidR="00D078C2" w:rsidRDefault="0094677C">
            <w:pPr>
              <w:keepNext/>
              <w:jc w:val="both"/>
              <w:rPr>
                <w:rFonts w:ascii="Times New Roman" w:eastAsia="Times New Roman" w:hAnsi="Times New Roman" w:cs="Times New Roman"/>
                <w:color w:val="FF0000"/>
                <w:sz w:val="24"/>
                <w:szCs w:val="24"/>
                <w:highlight w:val="red"/>
              </w:rPr>
            </w:pPr>
            <w:r>
              <w:rPr>
                <w:rFonts w:ascii="Times New Roman" w:eastAsia="Times New Roman" w:hAnsi="Times New Roman" w:cs="Times New Roman"/>
                <w:sz w:val="24"/>
                <w:szCs w:val="24"/>
                <w:highlight w:val="white"/>
              </w:rPr>
              <w:t>Закупівля проводиться в рамках реалізації проєкту</w:t>
            </w:r>
            <w:r>
              <w:rPr>
                <w:rFonts w:ascii="Times New Roman" w:eastAsia="Times New Roman" w:hAnsi="Times New Roman" w:cs="Times New Roman"/>
                <w:color w:val="FF00FF"/>
                <w:sz w:val="24"/>
                <w:szCs w:val="24"/>
                <w:highlight w:val="yellow"/>
              </w:rPr>
              <w:t xml:space="preserve"> _________________________, </w:t>
            </w:r>
            <w:r>
              <w:rPr>
                <w:rFonts w:ascii="Times New Roman" w:eastAsia="Times New Roman" w:hAnsi="Times New Roman" w:cs="Times New Roman"/>
                <w:color w:val="FF0000"/>
                <w:sz w:val="24"/>
                <w:szCs w:val="24"/>
                <w:highlight w:val="yellow"/>
              </w:rPr>
              <w:t xml:space="preserve">фінансується Європейським Союзом — Ukraine Facility </w:t>
            </w:r>
            <w:r>
              <w:rPr>
                <w:rFonts w:ascii="Times New Roman" w:eastAsia="Times New Roman" w:hAnsi="Times New Roman" w:cs="Times New Roman"/>
                <w:b/>
                <w:color w:val="FF0000"/>
                <w:sz w:val="24"/>
                <w:szCs w:val="24"/>
                <w:highlight w:val="yellow"/>
              </w:rPr>
              <w:t>АБО</w:t>
            </w:r>
            <w:r>
              <w:rPr>
                <w:rFonts w:ascii="Times New Roman" w:eastAsia="Times New Roman" w:hAnsi="Times New Roman" w:cs="Times New Roman"/>
                <w:color w:val="FF0000"/>
                <w:sz w:val="24"/>
                <w:szCs w:val="24"/>
                <w:highlight w:val="yellow"/>
              </w:rPr>
              <w:t xml:space="preserve"> співфінансується Європейським Союзом — Ukraine Facility </w:t>
            </w:r>
            <w:r>
              <w:rPr>
                <w:rFonts w:ascii="Times New Roman" w:eastAsia="Times New Roman" w:hAnsi="Times New Roman" w:cs="Times New Roman"/>
                <w:i/>
                <w:color w:val="FF0000"/>
                <w:sz w:val="24"/>
                <w:szCs w:val="24"/>
                <w:highlight w:val="yellow"/>
              </w:rPr>
              <w:t>(вибрати)</w:t>
            </w:r>
            <w:r>
              <w:rPr>
                <w:rFonts w:ascii="Times New Roman" w:eastAsia="Times New Roman" w:hAnsi="Times New Roman" w:cs="Times New Roman"/>
                <w:color w:val="FF0000"/>
                <w:sz w:val="24"/>
                <w:szCs w:val="24"/>
                <w:highlight w:val="yellow"/>
              </w:rPr>
              <w:t>.</w:t>
            </w:r>
            <w:r>
              <w:rPr>
                <w:rFonts w:ascii="Times New Roman" w:eastAsia="Times New Roman" w:hAnsi="Times New Roman" w:cs="Times New Roman"/>
                <w:color w:val="FF0000"/>
                <w:sz w:val="24"/>
                <w:szCs w:val="24"/>
                <w:highlight w:val="red"/>
              </w:rPr>
              <w:t xml:space="preserve"> </w:t>
            </w:r>
          </w:p>
          <w:p w:rsidR="00D078C2" w:rsidRDefault="00D078C2">
            <w:pPr>
              <w:keepNext/>
              <w:jc w:val="both"/>
              <w:rPr>
                <w:rFonts w:ascii="Times New Roman" w:eastAsia="Times New Roman" w:hAnsi="Times New Roman" w:cs="Times New Roman"/>
                <w:sz w:val="24"/>
                <w:szCs w:val="24"/>
                <w:highlight w:val="yellow"/>
              </w:rPr>
            </w:pPr>
          </w:p>
          <w:p w:rsidR="00D078C2" w:rsidRDefault="0094677C">
            <w:pPr>
              <w:keepNext/>
              <w:jc w:val="both"/>
              <w:rPr>
                <w:rFonts w:ascii="Times New Roman" w:eastAsia="Times New Roman" w:hAnsi="Times New Roman" w:cs="Times New Roman"/>
                <w:color w:val="FF0000"/>
                <w:sz w:val="24"/>
                <w:szCs w:val="24"/>
                <w:highlight w:val="red"/>
              </w:rPr>
            </w:pPr>
            <w:r>
              <w:rPr>
                <w:rFonts w:ascii="Times New Roman" w:eastAsia="Times New Roman" w:hAnsi="Times New Roman" w:cs="Times New Roman"/>
                <w:sz w:val="24"/>
                <w:szCs w:val="24"/>
                <w:highlight w:val="yellow"/>
              </w:rPr>
              <w:t>Зміст висвітленої інформації не обов’язково відображає позицію Європейського Союзу.</w:t>
            </w:r>
          </w:p>
        </w:tc>
      </w:tr>
      <w:tr w:rsidR="00D078C2">
        <w:trPr>
          <w:trHeight w:val="615"/>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замовника торгів</w:t>
            </w:r>
          </w:p>
        </w:tc>
        <w:tc>
          <w:tcPr>
            <w:tcW w:w="6450" w:type="dxa"/>
          </w:tcPr>
          <w:p w:rsidR="00D078C2" w:rsidRDefault="0094677C">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D078C2">
        <w:trPr>
          <w:trHeight w:val="285"/>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повне найменування</w:t>
            </w:r>
          </w:p>
        </w:tc>
        <w:tc>
          <w:tcPr>
            <w:tcW w:w="6450" w:type="dxa"/>
          </w:tcPr>
          <w:p w:rsidR="00D078C2" w:rsidRDefault="0094677C">
            <w:pPr>
              <w:jc w:val="both"/>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highlight w:val="yellow"/>
              </w:rPr>
              <w:t>Зазначити найменування замовника</w:t>
            </w:r>
          </w:p>
        </w:tc>
      </w:tr>
      <w:tr w:rsidR="00D078C2">
        <w:trPr>
          <w:trHeight w:val="510"/>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місцезнаходження</w:t>
            </w:r>
          </w:p>
        </w:tc>
        <w:tc>
          <w:tcPr>
            <w:tcW w:w="6450" w:type="dxa"/>
          </w:tcPr>
          <w:p w:rsidR="00D078C2" w:rsidRDefault="0094677C">
            <w:pPr>
              <w:jc w:val="both"/>
              <w:rPr>
                <w:rFonts w:ascii="Times New Roman" w:eastAsia="Times New Roman" w:hAnsi="Times New Roman" w:cs="Times New Roman"/>
                <w:sz w:val="24"/>
                <w:szCs w:val="24"/>
                <w:highlight w:val="cyan"/>
              </w:rPr>
            </w:pPr>
            <w:r>
              <w:rPr>
                <w:rFonts w:ascii="Times New Roman" w:eastAsia="Times New Roman" w:hAnsi="Times New Roman" w:cs="Times New Roman"/>
                <w:i/>
                <w:color w:val="FF0000"/>
                <w:sz w:val="24"/>
                <w:szCs w:val="24"/>
                <w:highlight w:val="yellow"/>
              </w:rPr>
              <w:t>вул. Сонячна 1-А, м. Харків, Харківська область, Україна, 01400</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cyan"/>
              </w:rPr>
              <w:t>(ЗРАЗОК)</w:t>
            </w:r>
          </w:p>
        </w:tc>
      </w:tr>
      <w:tr w:rsidR="00D078C2">
        <w:trPr>
          <w:trHeight w:val="1119"/>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прізвище, ім’я та по батькові, посада та електронна адреса однієї чи кількох посадових осіб замовника, уповноважених здійснювати зв’язок з учасниками</w:t>
            </w:r>
          </w:p>
        </w:tc>
        <w:tc>
          <w:tcPr>
            <w:tcW w:w="6450" w:type="dxa"/>
          </w:tcPr>
          <w:p w:rsidR="00D078C2" w:rsidRDefault="0094677C">
            <w:pPr>
              <w:jc w:val="both"/>
              <w:rPr>
                <w:rFonts w:ascii="Times New Roman" w:eastAsia="Times New Roman" w:hAnsi="Times New Roman" w:cs="Times New Roman"/>
                <w:i/>
                <w:color w:val="FF0000"/>
                <w:sz w:val="24"/>
                <w:szCs w:val="24"/>
                <w:highlight w:val="yellow"/>
              </w:rPr>
            </w:pPr>
            <w:r>
              <w:rPr>
                <w:rFonts w:ascii="Times New Roman" w:eastAsia="Times New Roman" w:hAnsi="Times New Roman" w:cs="Times New Roman"/>
                <w:sz w:val="24"/>
                <w:szCs w:val="24"/>
                <w:highlight w:val="yellow"/>
              </w:rPr>
              <w:t xml:space="preserve">ПІБ: </w:t>
            </w:r>
            <w:r>
              <w:rPr>
                <w:rFonts w:ascii="Times New Roman" w:eastAsia="Times New Roman" w:hAnsi="Times New Roman" w:cs="Times New Roman"/>
                <w:i/>
                <w:color w:val="FF0000"/>
                <w:sz w:val="24"/>
                <w:szCs w:val="24"/>
                <w:highlight w:val="yellow"/>
              </w:rPr>
              <w:t>Зварич Олександр Юрійович – заступник начальника підприємства</w:t>
            </w:r>
          </w:p>
          <w:p w:rsidR="00D078C2" w:rsidRDefault="0094677C">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електронна адреса:</w:t>
            </w:r>
            <w:r>
              <w:rPr>
                <w:rFonts w:ascii="Times New Roman" w:eastAsia="Times New Roman" w:hAnsi="Times New Roman" w:cs="Times New Roman"/>
                <w:i/>
                <w:color w:val="FF0000"/>
                <w:sz w:val="24"/>
                <w:szCs w:val="24"/>
                <w:highlight w:val="yellow"/>
              </w:rPr>
              <w:t xml:space="preserve"> </w:t>
            </w:r>
            <w:hyperlink r:id="rId12">
              <w:r>
                <w:rPr>
                  <w:rFonts w:ascii="Times New Roman" w:eastAsia="Times New Roman" w:hAnsi="Times New Roman" w:cs="Times New Roman"/>
                  <w:i/>
                  <w:color w:val="FF0000"/>
                  <w:sz w:val="24"/>
                  <w:szCs w:val="24"/>
                  <w:highlight w:val="yellow"/>
                </w:rPr>
                <w:t>kio@gmail.com</w:t>
              </w:r>
            </w:hyperlink>
            <w:r>
              <w:rPr>
                <w:rFonts w:ascii="Times New Roman" w:eastAsia="Times New Roman" w:hAnsi="Times New Roman" w:cs="Times New Roman"/>
                <w:highlight w:val="yellow"/>
              </w:rPr>
              <w:t xml:space="preserve"> </w:t>
            </w:r>
          </w:p>
          <w:p w:rsidR="00D078C2" w:rsidRDefault="009467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телефон: </w:t>
            </w:r>
            <w:r>
              <w:rPr>
                <w:rFonts w:ascii="Times New Roman" w:eastAsia="Times New Roman" w:hAnsi="Times New Roman" w:cs="Times New Roman"/>
                <w:i/>
                <w:color w:val="FF0000"/>
                <w:sz w:val="24"/>
                <w:szCs w:val="24"/>
                <w:highlight w:val="yellow"/>
              </w:rPr>
              <w:t>04591-91-411</w:t>
            </w:r>
          </w:p>
          <w:p w:rsidR="00D078C2" w:rsidRDefault="009467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(ЗРАЗОК)</w:t>
            </w:r>
          </w:p>
        </w:tc>
      </w:tr>
      <w:tr w:rsidR="00D078C2">
        <w:trPr>
          <w:trHeight w:val="15"/>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Процедура закупівлі</w:t>
            </w:r>
          </w:p>
        </w:tc>
        <w:tc>
          <w:tcPr>
            <w:tcW w:w="6450" w:type="dxa"/>
          </w:tcPr>
          <w:p w:rsidR="00D078C2" w:rsidRDefault="0094677C">
            <w:pPr>
              <w:jc w:val="both"/>
              <w:rPr>
                <w:rFonts w:ascii="Times New Roman" w:eastAsia="Times New Roman" w:hAnsi="Times New Roman" w:cs="Times New Roman"/>
                <w:color w:val="4A86E8"/>
                <w:sz w:val="24"/>
                <w:szCs w:val="24"/>
              </w:rPr>
            </w:pPr>
            <w:r>
              <w:rPr>
                <w:rFonts w:ascii="Times New Roman" w:eastAsia="Times New Roman" w:hAnsi="Times New Roman" w:cs="Times New Roman"/>
                <w:color w:val="000000"/>
                <w:sz w:val="24"/>
                <w:szCs w:val="24"/>
              </w:rPr>
              <w:t xml:space="preserve">відкриті торги </w:t>
            </w:r>
            <w:r>
              <w:rPr>
                <w:rFonts w:ascii="Times New Roman" w:eastAsia="Times New Roman" w:hAnsi="Times New Roman" w:cs="Times New Roman"/>
                <w:color w:val="4A86E8"/>
                <w:sz w:val="24"/>
                <w:szCs w:val="24"/>
              </w:rPr>
              <w:t>(з особливостями)</w:t>
            </w:r>
          </w:p>
        </w:tc>
      </w:tr>
      <w:tr w:rsidR="00D078C2">
        <w:trPr>
          <w:trHeight w:val="240"/>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предмет закупівлі</w:t>
            </w:r>
          </w:p>
        </w:tc>
        <w:tc>
          <w:tcPr>
            <w:tcW w:w="6450" w:type="dxa"/>
          </w:tcPr>
          <w:p w:rsidR="00D078C2" w:rsidRDefault="0094677C">
            <w:pPr>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w:t>
            </w:r>
          </w:p>
        </w:tc>
      </w:tr>
      <w:tr w:rsidR="00D078C2">
        <w:trPr>
          <w:jc w:val="center"/>
        </w:trPr>
        <w:tc>
          <w:tcPr>
            <w:tcW w:w="705" w:type="dxa"/>
          </w:tcPr>
          <w:p w:rsidR="00D078C2" w:rsidRDefault="0094677C">
            <w:pPr>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4.1</w:t>
            </w:r>
          </w:p>
        </w:tc>
        <w:tc>
          <w:tcPr>
            <w:tcW w:w="2805" w:type="dxa"/>
          </w:tcPr>
          <w:p w:rsidR="00D078C2" w:rsidRDefault="0094677C">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назва предмета закупівлі</w:t>
            </w:r>
          </w:p>
        </w:tc>
        <w:tc>
          <w:tcPr>
            <w:tcW w:w="6450" w:type="dxa"/>
          </w:tcPr>
          <w:p w:rsidR="00D078C2" w:rsidRDefault="0094677C">
            <w:pPr>
              <w:jc w:val="both"/>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highlight w:val="yellow"/>
              </w:rPr>
              <w:t>Зазначити найменування предмета закупівлі</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2805" w:type="dxa"/>
          </w:tcPr>
          <w:p w:rsidR="00D078C2" w:rsidRDefault="0094677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 окремої частини або частин предмета закупівлі (лота), щодо яких можуть бути подані тендерні пропозиції</w:t>
            </w:r>
          </w:p>
        </w:tc>
        <w:tc>
          <w:tcPr>
            <w:tcW w:w="6450" w:type="dxa"/>
          </w:tcPr>
          <w:p w:rsidR="00D078C2" w:rsidRDefault="0094677C">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Закупівля здійснюється щодо предмет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закупівлі в цілому.</w:t>
            </w:r>
          </w:p>
          <w:p w:rsidR="00D078C2" w:rsidRDefault="0094677C">
            <w:pPr>
              <w:widowControl w:val="0"/>
              <w:ind w:right="120"/>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cyan"/>
              </w:rPr>
              <w:t xml:space="preserve">Закупівля здійснюється щодо частин предмета закупівлі (лотів) </w:t>
            </w:r>
            <w:r>
              <w:rPr>
                <w:rFonts w:ascii="Times New Roman" w:eastAsia="Times New Roman" w:hAnsi="Times New Roman" w:cs="Times New Roman"/>
                <w:i/>
                <w:color w:val="FF0000"/>
                <w:sz w:val="24"/>
                <w:szCs w:val="24"/>
                <w:highlight w:val="yellow"/>
              </w:rPr>
              <w:t>(зазначити опис лотів)</w:t>
            </w:r>
          </w:p>
          <w:p w:rsidR="00D078C2" w:rsidRDefault="00D078C2">
            <w:pPr>
              <w:widowControl w:val="0"/>
              <w:jc w:val="both"/>
              <w:rPr>
                <w:rFonts w:ascii="Times New Roman" w:eastAsia="Times New Roman" w:hAnsi="Times New Roman" w:cs="Times New Roman"/>
                <w:i/>
                <w:color w:val="FF0000"/>
                <w:sz w:val="24"/>
                <w:szCs w:val="24"/>
                <w:highlight w:val="yellow"/>
              </w:rPr>
            </w:pP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4.3</w:t>
            </w:r>
          </w:p>
        </w:tc>
        <w:tc>
          <w:tcPr>
            <w:tcW w:w="2805" w:type="dxa"/>
          </w:tcPr>
          <w:p w:rsidR="00D078C2" w:rsidRDefault="0094677C">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кількість товару та місце його поставки </w:t>
            </w:r>
          </w:p>
          <w:p w:rsidR="00D078C2" w:rsidRDefault="00D078C2">
            <w:pPr>
              <w:widowControl w:val="0"/>
              <w:rPr>
                <w:rFonts w:ascii="Times New Roman" w:eastAsia="Times New Roman" w:hAnsi="Times New Roman" w:cs="Times New Roman"/>
                <w:color w:val="000000"/>
                <w:sz w:val="24"/>
                <w:szCs w:val="24"/>
                <w:highlight w:val="yellow"/>
              </w:rPr>
            </w:pPr>
          </w:p>
        </w:tc>
        <w:tc>
          <w:tcPr>
            <w:tcW w:w="6450" w:type="dxa"/>
          </w:tcPr>
          <w:p w:rsidR="00D078C2" w:rsidRDefault="0094677C">
            <w:pPr>
              <w:widowControl w:val="0"/>
              <w:ind w:right="120"/>
              <w:jc w:val="both"/>
              <w:rPr>
                <w:rFonts w:ascii="Times New Roman" w:eastAsia="Times New Roman" w:hAnsi="Times New Roman" w:cs="Times New Roman"/>
                <w:color w:val="000000"/>
                <w:sz w:val="24"/>
                <w:szCs w:val="24"/>
                <w:highlight w:val="magenta"/>
              </w:rPr>
            </w:pPr>
            <w:r>
              <w:rPr>
                <w:rFonts w:ascii="Times New Roman" w:eastAsia="Times New Roman" w:hAnsi="Times New Roman" w:cs="Times New Roman"/>
                <w:color w:val="000000"/>
                <w:sz w:val="24"/>
                <w:szCs w:val="24"/>
                <w:highlight w:val="yellow"/>
              </w:rPr>
              <w:t xml:space="preserve">Кількість: </w:t>
            </w:r>
            <w:r>
              <w:rPr>
                <w:rFonts w:ascii="Times New Roman" w:eastAsia="Times New Roman" w:hAnsi="Times New Roman" w:cs="Times New Roman"/>
                <w:i/>
                <w:color w:val="FF0000"/>
                <w:sz w:val="24"/>
                <w:szCs w:val="24"/>
                <w:highlight w:val="yellow"/>
              </w:rPr>
              <w:t>1 шт.</w:t>
            </w:r>
            <w:r>
              <w:rPr>
                <w:rFonts w:ascii="Times New Roman" w:eastAsia="Times New Roman" w:hAnsi="Times New Roman" w:cs="Times New Roman"/>
                <w:i/>
                <w:color w:val="FF0000"/>
                <w:sz w:val="24"/>
                <w:szCs w:val="24"/>
                <w:highlight w:val="cyan"/>
              </w:rPr>
              <w:t>(</w:t>
            </w:r>
            <w:r>
              <w:rPr>
                <w:rFonts w:ascii="Times New Roman" w:eastAsia="Times New Roman" w:hAnsi="Times New Roman" w:cs="Times New Roman"/>
                <w:sz w:val="24"/>
                <w:szCs w:val="24"/>
                <w:highlight w:val="cyan"/>
              </w:rPr>
              <w:t>ЗРАЗОК)</w:t>
            </w:r>
          </w:p>
          <w:p w:rsidR="00D078C2" w:rsidRDefault="0094677C">
            <w:pPr>
              <w:widowControl w:val="0"/>
              <w:ind w:right="120"/>
              <w:jc w:val="both"/>
              <w:rPr>
                <w:rFonts w:ascii="Times New Roman" w:eastAsia="Times New Roman" w:hAnsi="Times New Roman" w:cs="Times New Roman"/>
                <w:i/>
                <w:color w:val="FF0000"/>
                <w:sz w:val="24"/>
                <w:szCs w:val="24"/>
                <w:highlight w:val="yellow"/>
              </w:rPr>
            </w:pPr>
            <w:r>
              <w:rPr>
                <w:rFonts w:ascii="Times New Roman" w:eastAsia="Times New Roman" w:hAnsi="Times New Roman" w:cs="Times New Roman"/>
                <w:color w:val="000000"/>
                <w:sz w:val="24"/>
                <w:szCs w:val="24"/>
                <w:highlight w:val="yellow"/>
              </w:rPr>
              <w:t>Місце</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yellow"/>
              </w:rPr>
              <w:t xml:space="preserve">поставки товарів: </w:t>
            </w:r>
            <w:r>
              <w:rPr>
                <w:rFonts w:ascii="Times New Roman" w:eastAsia="Times New Roman" w:hAnsi="Times New Roman" w:cs="Times New Roman"/>
                <w:i/>
                <w:color w:val="FF0000"/>
                <w:sz w:val="24"/>
                <w:szCs w:val="24"/>
                <w:highlight w:val="yellow"/>
              </w:rPr>
              <w:t>Харків, Харківська область, вул. Сонячна 1-А, Україна, 01400</w:t>
            </w:r>
          </w:p>
          <w:p w:rsidR="00D078C2" w:rsidRDefault="00D078C2">
            <w:pPr>
              <w:widowControl w:val="0"/>
              <w:ind w:right="120"/>
              <w:jc w:val="both"/>
              <w:rPr>
                <w:rFonts w:ascii="Times New Roman" w:eastAsia="Times New Roman" w:hAnsi="Times New Roman" w:cs="Times New Roman"/>
                <w:i/>
                <w:color w:val="4A86E8"/>
                <w:sz w:val="20"/>
                <w:szCs w:val="20"/>
                <w:highlight w:val="white"/>
              </w:rPr>
            </w:pPr>
          </w:p>
        </w:tc>
      </w:tr>
      <w:tr w:rsidR="00D078C2">
        <w:trPr>
          <w:trHeight w:val="645"/>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450"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highlight w:val="yellow"/>
              </w:rPr>
              <w:t>до  31 грудня  20__ року включно</w:t>
            </w:r>
            <w:r>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sz w:val="24"/>
                <w:szCs w:val="24"/>
                <w:highlight w:val="cyan"/>
              </w:rPr>
              <w:t>(ЗРАЗОК)</w:t>
            </w:r>
          </w:p>
        </w:tc>
      </w:tr>
      <w:tr w:rsidR="00D078C2">
        <w:trPr>
          <w:trHeight w:val="645"/>
          <w:jc w:val="center"/>
        </w:trPr>
        <w:tc>
          <w:tcPr>
            <w:tcW w:w="705" w:type="dxa"/>
          </w:tcPr>
          <w:p w:rsidR="00D078C2" w:rsidRDefault="0094677C">
            <w:pPr>
              <w:widowControl w:val="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4.5</w:t>
            </w:r>
          </w:p>
        </w:tc>
        <w:tc>
          <w:tcPr>
            <w:tcW w:w="2805" w:type="dxa"/>
          </w:tcPr>
          <w:p w:rsidR="00D078C2" w:rsidRDefault="0094677C">
            <w:pPr>
              <w:keepNext/>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очікувана вартість предмета закупівлі </w:t>
            </w:r>
          </w:p>
        </w:tc>
        <w:tc>
          <w:tcPr>
            <w:tcW w:w="6450" w:type="dxa"/>
          </w:tcPr>
          <w:p w:rsidR="00D078C2" w:rsidRDefault="0094677C">
            <w:pPr>
              <w:keepNext/>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__________________</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color w:val="FF0000"/>
                <w:sz w:val="24"/>
                <w:szCs w:val="24"/>
                <w:highlight w:val="yellow"/>
              </w:rPr>
              <w:t>з ПДВ/ без ПДВ</w:t>
            </w:r>
            <w:r>
              <w:rPr>
                <w:rFonts w:ascii="Times New Roman" w:eastAsia="Times New Roman" w:hAnsi="Times New Roman" w:cs="Times New Roman"/>
                <w:i/>
                <w:color w:val="FF0000"/>
                <w:sz w:val="24"/>
                <w:szCs w:val="24"/>
                <w:highlight w:val="yellow"/>
              </w:rPr>
              <w:t xml:space="preserve"> (обрати)</w:t>
            </w:r>
            <w:r>
              <w:rPr>
                <w:rFonts w:ascii="Times New Roman" w:eastAsia="Times New Roman" w:hAnsi="Times New Roman" w:cs="Times New Roman"/>
                <w:color w:val="FF0000"/>
                <w:sz w:val="24"/>
                <w:szCs w:val="24"/>
                <w:highlight w:val="yellow"/>
              </w:rPr>
              <w:t>.</w:t>
            </w:r>
          </w:p>
          <w:p w:rsidR="00D078C2" w:rsidRDefault="00D078C2">
            <w:pPr>
              <w:keepNext/>
              <w:jc w:val="both"/>
              <w:rPr>
                <w:rFonts w:ascii="Times New Roman" w:eastAsia="Times New Roman" w:hAnsi="Times New Roman" w:cs="Times New Roman"/>
                <w:color w:val="FF0000"/>
                <w:sz w:val="24"/>
                <w:szCs w:val="24"/>
                <w:highlight w:val="white"/>
              </w:rPr>
            </w:pPr>
          </w:p>
          <w:p w:rsidR="00D078C2" w:rsidRDefault="0094677C">
            <w:pPr>
              <w:keepNext/>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FF0000"/>
                <w:sz w:val="24"/>
                <w:szCs w:val="24"/>
                <w:highlight w:val="yellow"/>
              </w:rPr>
              <w:t xml:space="preserve">Закупівля фінансується Європейським Союзом — Ukraine Facility АБО Закупівля співфінансується Європейським Союзом — Ukraine Facility </w:t>
            </w:r>
            <w:r>
              <w:rPr>
                <w:rFonts w:ascii="Times New Roman" w:eastAsia="Times New Roman" w:hAnsi="Times New Roman" w:cs="Times New Roman"/>
                <w:i/>
                <w:color w:val="FF0000"/>
                <w:sz w:val="24"/>
                <w:szCs w:val="24"/>
                <w:highlight w:val="yellow"/>
              </w:rPr>
              <w:t>(обрати).</w:t>
            </w:r>
            <w:r>
              <w:rPr>
                <w:rFonts w:ascii="Times New Roman" w:eastAsia="Times New Roman" w:hAnsi="Times New Roman" w:cs="Times New Roman"/>
                <w:color w:val="FF0000"/>
                <w:sz w:val="24"/>
                <w:szCs w:val="24"/>
                <w:highlight w:val="white"/>
              </w:rPr>
              <w:t xml:space="preserve"> </w:t>
            </w:r>
          </w:p>
          <w:p w:rsidR="00D078C2" w:rsidRDefault="00D078C2">
            <w:pPr>
              <w:keepNext/>
              <w:jc w:val="both"/>
              <w:rPr>
                <w:rFonts w:ascii="Times New Roman" w:eastAsia="Times New Roman" w:hAnsi="Times New Roman" w:cs="Times New Roman"/>
                <w:color w:val="FF0000"/>
                <w:sz w:val="24"/>
                <w:szCs w:val="24"/>
                <w:highlight w:val="white"/>
              </w:rPr>
            </w:pPr>
          </w:p>
        </w:tc>
      </w:tr>
      <w:tr w:rsidR="00D078C2">
        <w:trPr>
          <w:trHeight w:val="841"/>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Недискримінація учасників</w:t>
            </w:r>
            <w:r>
              <w:rPr>
                <w:rFonts w:ascii="Times New Roman" w:eastAsia="Times New Roman" w:hAnsi="Times New Roman" w:cs="Times New Roman"/>
              </w:rPr>
              <w:t xml:space="preserve"> </w:t>
            </w:r>
          </w:p>
        </w:tc>
        <w:tc>
          <w:tcPr>
            <w:tcW w:w="6450" w:type="dxa"/>
          </w:tcPr>
          <w:p w:rsidR="00D078C2" w:rsidRDefault="0094677C">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Учасники (резиденти та нерезиденти) всіх форм власності та організаційно-правових </w:t>
            </w:r>
            <w:r>
              <w:rPr>
                <w:rFonts w:ascii="Times New Roman" w:eastAsia="Times New Roman" w:hAnsi="Times New Roman" w:cs="Times New Roman"/>
                <w:color w:val="000000"/>
                <w:sz w:val="24"/>
                <w:szCs w:val="24"/>
              </w:rPr>
              <w:t>форм беруть участь у процедурах закупівель на рівних умовах.</w:t>
            </w:r>
          </w:p>
          <w:p w:rsidR="00D078C2" w:rsidRDefault="0094677C">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green"/>
              </w:rPr>
              <w:t>Фізичні особи, фізичні особи — підприємці і юридичні особи (резиденти і нерезиденти) незалежно від форми власності та організаційно-правової форми беруть участь у закупівлях незалежно від вартост</w:t>
            </w:r>
            <w:r>
              <w:rPr>
                <w:rFonts w:ascii="Times New Roman" w:eastAsia="Times New Roman" w:hAnsi="Times New Roman" w:cs="Times New Roman"/>
                <w:sz w:val="24"/>
                <w:szCs w:val="24"/>
                <w:highlight w:val="green"/>
              </w:rPr>
              <w:t>і закупівель товарів, робіт і послуг у рамках виконання заходів (кроків), передбачених Планом України, на рівних умовах та з урахуванням положень, визначених цим розділом, якщо вони є громадянами (для фізичних осіб)/зареєстровані (для юридичних осіб) в так</w:t>
            </w:r>
            <w:r>
              <w:rPr>
                <w:rFonts w:ascii="Times New Roman" w:eastAsia="Times New Roman" w:hAnsi="Times New Roman" w:cs="Times New Roman"/>
                <w:sz w:val="24"/>
                <w:szCs w:val="24"/>
                <w:highlight w:val="green"/>
              </w:rPr>
              <w:t>их країнах (далі — прийнятні країни): держави — члени Європейського Союзу, Україна, країни-партнери з регіону Західні Балкани, Грузія та Молдова, а також Договірні сторони Угоди про Європейський економічний простір; країни, які надають Україні рівень підтр</w:t>
            </w:r>
            <w:r>
              <w:rPr>
                <w:rFonts w:ascii="Times New Roman" w:eastAsia="Times New Roman" w:hAnsi="Times New Roman" w:cs="Times New Roman"/>
                <w:sz w:val="24"/>
                <w:szCs w:val="24"/>
                <w:highlight w:val="green"/>
              </w:rPr>
              <w:t xml:space="preserve">имки, порівняний з рівнем, що надається Європейським Союзом, з урахуванням розміру їх економіки і для яких Європейською Комісією встановлений взаємний доступ до зовнішньої допомоги в Україні. Перелік прийнятних країн оприлюднюється на офіційному веб-сайті </w:t>
            </w:r>
            <w:r>
              <w:rPr>
                <w:rFonts w:ascii="Times New Roman" w:eastAsia="Times New Roman" w:hAnsi="Times New Roman" w:cs="Times New Roman"/>
                <w:sz w:val="24"/>
                <w:szCs w:val="24"/>
                <w:highlight w:val="green"/>
              </w:rPr>
              <w:t>Уповноваженого органу.</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Валюта, у якій повинна бути зазначена ціна тендерної пропозиції</w:t>
            </w:r>
            <w:r>
              <w:rPr>
                <w:rFonts w:ascii="Times New Roman" w:eastAsia="Times New Roman" w:hAnsi="Times New Roman" w:cs="Times New Roman"/>
              </w:rPr>
              <w:t xml:space="preserve"> </w:t>
            </w:r>
          </w:p>
        </w:tc>
        <w:tc>
          <w:tcPr>
            <w:tcW w:w="6450" w:type="dxa"/>
          </w:tcPr>
          <w:p w:rsidR="00D078C2" w:rsidRDefault="0094677C">
            <w:pPr>
              <w:widowControl w:val="0"/>
              <w:ind w:right="1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Валютою тендерної пропозиції є гривня.</w:t>
            </w:r>
            <w:r>
              <w:rPr>
                <w:rFonts w:ascii="Times New Roman" w:eastAsia="Times New Roman" w:hAnsi="Times New Roman" w:cs="Times New Roman"/>
              </w:rPr>
              <w:t xml:space="preserve"> </w:t>
            </w:r>
            <w:r>
              <w:rPr>
                <w:rFonts w:ascii="Times New Roman" w:eastAsia="Times New Roman" w:hAnsi="Times New Roman" w:cs="Times New Roman"/>
                <w:b/>
                <w:i/>
                <w:color w:val="000000"/>
                <w:sz w:val="24"/>
                <w:szCs w:val="24"/>
              </w:rPr>
              <w:t>У разі якщо учасником процедури закупівлі є нерезидент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такий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часник зазначає ціну пропозиції в електронній системі закупівель у валюті – гривня.</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Мова (мови), якою  (якими) повинні бути  складені тендерні пропозиції</w:t>
            </w:r>
          </w:p>
        </w:tc>
        <w:tc>
          <w:tcPr>
            <w:tcW w:w="6450" w:type="dxa"/>
          </w:tcPr>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Мова тендерної пропозиції – українська.</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w:t>
            </w:r>
            <w:r>
              <w:rPr>
                <w:rFonts w:ascii="Times New Roman" w:eastAsia="Times New Roman" w:hAnsi="Times New Roman" w:cs="Times New Roman"/>
                <w:sz w:val="24"/>
                <w:szCs w:val="24"/>
              </w:rPr>
              <w:t>іншою мовою</w:t>
            </w:r>
            <w:r>
              <w:rPr>
                <w:rFonts w:ascii="Times New Roman" w:eastAsia="Times New Roman" w:hAnsi="Times New Roman" w:cs="Times New Roman"/>
                <w:color w:val="000000"/>
                <w:sz w:val="24"/>
                <w:szCs w:val="24"/>
              </w:rPr>
              <w:t xml:space="preserve">. Визначальним є текст, викладений українською </w:t>
            </w:r>
            <w:r>
              <w:rPr>
                <w:rFonts w:ascii="Times New Roman" w:eastAsia="Times New Roman" w:hAnsi="Times New Roman" w:cs="Times New Roman"/>
                <w:color w:val="000000"/>
                <w:sz w:val="24"/>
                <w:szCs w:val="24"/>
              </w:rPr>
              <w:t>мовою.</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w:t>
            </w:r>
            <w:r>
              <w:rPr>
                <w:rFonts w:ascii="Times New Roman" w:eastAsia="Times New Roman" w:hAnsi="Times New Roman" w:cs="Times New Roman"/>
                <w:color w:val="000000"/>
                <w:sz w:val="24"/>
                <w:szCs w:val="24"/>
              </w:rPr>
              <w:t>ться мовою їх загальноприйнятого застосування.</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w:t>
            </w:r>
            <w:r>
              <w:rPr>
                <w:rFonts w:ascii="Times New Roman" w:eastAsia="Times New Roman" w:hAnsi="Times New Roman" w:cs="Times New Roman"/>
                <w:color w:val="000000"/>
                <w:sz w:val="24"/>
                <w:szCs w:val="24"/>
              </w:rPr>
              <w:lastRenderedPageBreak/>
              <w:t>до їх спотворення (зокрема, але не виключно, а</w:t>
            </w:r>
            <w:r>
              <w:rPr>
                <w:rFonts w:ascii="Times New Roman" w:eastAsia="Times New Roman" w:hAnsi="Times New Roman" w:cs="Times New Roman"/>
                <w:color w:val="000000"/>
                <w:sz w:val="24"/>
                <w:szCs w:val="24"/>
              </w:rPr>
              <w:t xml:space="preserve">дреси мережі </w:t>
            </w:r>
            <w:r>
              <w:rPr>
                <w:rFonts w:ascii="Times New Roman" w:eastAsia="Times New Roman" w:hAnsi="Times New Roman" w:cs="Times New Roman"/>
                <w:sz w:val="24"/>
                <w:szCs w:val="24"/>
              </w:rPr>
              <w:t>І</w:t>
            </w:r>
            <w:r>
              <w:rPr>
                <w:rFonts w:ascii="Times New Roman" w:eastAsia="Times New Roman" w:hAnsi="Times New Roman" w:cs="Times New Roman"/>
                <w:color w:val="000000"/>
                <w:sz w:val="24"/>
                <w:szCs w:val="24"/>
              </w:rPr>
              <w:t>нтернет, адреси електронної пошти, торговельної марки (знак</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для товарів та послуг), загальноприйняті міжнародні терміни). Тендерна пропозиція та </w:t>
            </w:r>
            <w:r>
              <w:rPr>
                <w:rFonts w:ascii="Times New Roman" w:eastAsia="Times New Roman" w:hAnsi="Times New Roman" w:cs="Times New Roman"/>
                <w:sz w:val="24"/>
                <w:szCs w:val="24"/>
              </w:rPr>
              <w:t>в</w:t>
            </w:r>
            <w:r>
              <w:rPr>
                <w:rFonts w:ascii="Times New Roman" w:eastAsia="Times New Roman" w:hAnsi="Times New Roman" w:cs="Times New Roman"/>
                <w:color w:val="000000"/>
                <w:sz w:val="24"/>
                <w:szCs w:val="24"/>
              </w:rPr>
              <w:t xml:space="preserve">сі документи, які передбачені вимогами тендерної документації та додатками до неї, складаються </w:t>
            </w:r>
            <w:r>
              <w:rPr>
                <w:rFonts w:ascii="Times New Roman" w:eastAsia="Times New Roman" w:hAnsi="Times New Roman" w:cs="Times New Roman"/>
                <w:color w:val="000000"/>
                <w:sz w:val="24"/>
                <w:szCs w:val="24"/>
              </w:rPr>
              <w:t xml:space="preserve">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w:t>
            </w:r>
            <w:r>
              <w:rPr>
                <w:rFonts w:ascii="Times New Roman" w:eastAsia="Times New Roman" w:hAnsi="Times New Roman" w:cs="Times New Roman"/>
                <w:sz w:val="24"/>
                <w:szCs w:val="24"/>
              </w:rPr>
              <w:t>у</w:t>
            </w:r>
            <w:r>
              <w:rPr>
                <w:rFonts w:ascii="Times New Roman" w:eastAsia="Times New Roman" w:hAnsi="Times New Roman" w:cs="Times New Roman"/>
                <w:sz w:val="24"/>
                <w:szCs w:val="24"/>
              </w:rPr>
              <w:t>країнською мовою</w:t>
            </w:r>
            <w:r>
              <w:rPr>
                <w:rFonts w:ascii="Times New Roman" w:eastAsia="Times New Roman" w:hAnsi="Times New Roman" w:cs="Times New Roman"/>
                <w:color w:val="000000"/>
                <w:sz w:val="24"/>
                <w:szCs w:val="24"/>
              </w:rPr>
              <w:t xml:space="preserve">. </w:t>
            </w:r>
          </w:p>
          <w:p w:rsidR="00D078C2" w:rsidRDefault="0094677C">
            <w:pPr>
              <w:widowControl w:val="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Виключення:</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w:t>
            </w:r>
            <w:r>
              <w:rPr>
                <w:rFonts w:ascii="Times New Roman" w:eastAsia="Times New Roman" w:hAnsi="Times New Roman" w:cs="Times New Roman"/>
                <w:sz w:val="24"/>
                <w:szCs w:val="24"/>
              </w:rPr>
              <w:t>у</w:t>
            </w:r>
            <w:r>
              <w:rPr>
                <w:rFonts w:ascii="Times New Roman" w:eastAsia="Times New Roman" w:hAnsi="Times New Roman" w:cs="Times New Roman"/>
                <w:color w:val="000000"/>
                <w:sz w:val="24"/>
                <w:szCs w:val="24"/>
              </w:rPr>
              <w:t xml:space="preserve"> тому числі якщо такі документи надані іноземною мово</w:t>
            </w:r>
            <w:r>
              <w:rPr>
                <w:rFonts w:ascii="Times New Roman" w:eastAsia="Times New Roman" w:hAnsi="Times New Roman" w:cs="Times New Roman"/>
                <w:color w:val="000000"/>
                <w:sz w:val="24"/>
                <w:szCs w:val="24"/>
              </w:rPr>
              <w:t xml:space="preserve">ю без перекладу. </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rPr>
              <w:t>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вимозі, в тому числі щодо мови, замовник не розглядає і</w:t>
            </w:r>
            <w:r>
              <w:rPr>
                <w:rFonts w:ascii="Times New Roman" w:eastAsia="Times New Roman" w:hAnsi="Times New Roman" w:cs="Times New Roman"/>
                <w:sz w:val="24"/>
                <w:szCs w:val="24"/>
              </w:rPr>
              <w:t>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D078C2">
        <w:trPr>
          <w:trHeight w:val="501"/>
          <w:jc w:val="center"/>
        </w:trPr>
        <w:tc>
          <w:tcPr>
            <w:tcW w:w="9960" w:type="dxa"/>
            <w:gridSpan w:val="3"/>
            <w:vAlign w:val="center"/>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Розділ 2. Порядок </w:t>
            </w:r>
            <w:r>
              <w:rPr>
                <w:rFonts w:ascii="Times New Roman" w:eastAsia="Times New Roman" w:hAnsi="Times New Roman" w:cs="Times New Roman"/>
                <w:b/>
                <w:sz w:val="24"/>
                <w:szCs w:val="24"/>
              </w:rPr>
              <w:t>в</w:t>
            </w:r>
            <w:r>
              <w:rPr>
                <w:rFonts w:ascii="Times New Roman" w:eastAsia="Times New Roman" w:hAnsi="Times New Roman" w:cs="Times New Roman"/>
                <w:b/>
                <w:color w:val="000000"/>
                <w:sz w:val="24"/>
                <w:szCs w:val="24"/>
              </w:rPr>
              <w:t>несення змін та надання роз’яснень до тендерної документації</w:t>
            </w:r>
          </w:p>
        </w:tc>
      </w:tr>
      <w:tr w:rsidR="00D078C2">
        <w:trPr>
          <w:trHeight w:val="1975"/>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05" w:type="dxa"/>
          </w:tcPr>
          <w:p w:rsidR="00D078C2" w:rsidRDefault="0094677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Процедура надання роз’яснень щодо тендерної документації </w:t>
            </w:r>
            <w:r>
              <w:rPr>
                <w:rFonts w:ascii="Times New Roman" w:eastAsia="Times New Roman" w:hAnsi="Times New Roman" w:cs="Times New Roman"/>
                <w:sz w:val="24"/>
                <w:szCs w:val="24"/>
              </w:rPr>
              <w:t>та/або оголошення про проведення відкритих торгів</w:t>
            </w:r>
          </w:p>
        </w:tc>
        <w:tc>
          <w:tcPr>
            <w:tcW w:w="6450" w:type="dxa"/>
          </w:tcPr>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Фізична/юридична особа має право не пізніше ніж за три дні до закінчення строку подання тендерної пропозиції звернутися через електронну систему заку</w:t>
            </w:r>
            <w:r>
              <w:rPr>
                <w:rFonts w:ascii="Times New Roman" w:eastAsia="Times New Roman" w:hAnsi="Times New Roman" w:cs="Times New Roman"/>
                <w:sz w:val="24"/>
                <w:szCs w:val="24"/>
              </w:rPr>
              <w:t>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Усі звернення автоматично опр</w:t>
            </w:r>
            <w:r>
              <w:rPr>
                <w:rFonts w:ascii="Times New Roman" w:eastAsia="Times New Roman" w:hAnsi="Times New Roman" w:cs="Times New Roman"/>
                <w:sz w:val="24"/>
                <w:szCs w:val="24"/>
              </w:rPr>
              <w:t xml:space="preserve">илюднюються в електронній системі закупівель без ідентифікації особи, яка звернулася до замовника. </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повинен </w:t>
            </w:r>
            <w:r>
              <w:rPr>
                <w:rFonts w:ascii="Times New Roman" w:eastAsia="Times New Roman" w:hAnsi="Times New Roman" w:cs="Times New Roman"/>
                <w:b/>
                <w:i/>
                <w:sz w:val="24"/>
                <w:szCs w:val="24"/>
              </w:rPr>
              <w:t>протягом трьох днів</w:t>
            </w:r>
            <w:r>
              <w:rPr>
                <w:rFonts w:ascii="Times New Roman" w:eastAsia="Times New Roman" w:hAnsi="Times New Roman" w:cs="Times New Roman"/>
                <w:sz w:val="24"/>
                <w:szCs w:val="24"/>
              </w:rPr>
              <w:t xml:space="preserve"> з </w:t>
            </w:r>
            <w:r>
              <w:rPr>
                <w:rFonts w:ascii="Times New Roman" w:eastAsia="Times New Roman" w:hAnsi="Times New Roman" w:cs="Times New Roman"/>
                <w:b/>
                <w:i/>
                <w:sz w:val="24"/>
                <w:szCs w:val="24"/>
              </w:rPr>
              <w:t>дня їх оприлюднення</w:t>
            </w:r>
            <w:r>
              <w:rPr>
                <w:rFonts w:ascii="Times New Roman" w:eastAsia="Times New Roman" w:hAnsi="Times New Roman" w:cs="Times New Roman"/>
                <w:sz w:val="24"/>
                <w:szCs w:val="24"/>
              </w:rPr>
              <w:t xml:space="preserve"> надати відповідь на звернення та оприлюднити його в електронній системі закупівель.</w:t>
            </w:r>
          </w:p>
          <w:p w:rsidR="00D078C2" w:rsidRDefault="0094677C">
            <w:pPr>
              <w:widowControl w:val="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sz w:val="24"/>
                <w:szCs w:val="24"/>
              </w:rPr>
              <w:t>У разі несвоє</w:t>
            </w:r>
            <w:r>
              <w:rPr>
                <w:rFonts w:ascii="Times New Roman" w:eastAsia="Times New Roman" w:hAnsi="Times New Roman" w:cs="Times New Roman"/>
                <w:sz w:val="24"/>
                <w:szCs w:val="24"/>
              </w:rPr>
              <w:t xml:space="preserve">часного надання замовником відповіді на звернення електронна система закупівель автоматично зупиняє проведення відкритих торгів. Для поновлення проведення відкритих торгів замовник повинен розмістити відповідь в електронній системі закупівель з одночасним </w:t>
            </w:r>
            <w:r>
              <w:rPr>
                <w:rFonts w:ascii="Times New Roman" w:eastAsia="Times New Roman" w:hAnsi="Times New Roman" w:cs="Times New Roman"/>
                <w:sz w:val="24"/>
                <w:szCs w:val="24"/>
              </w:rPr>
              <w:t xml:space="preserve">продовженням строку подання тендерних пропозицій </w:t>
            </w:r>
            <w:r>
              <w:rPr>
                <w:rFonts w:ascii="Times New Roman" w:eastAsia="Times New Roman" w:hAnsi="Times New Roman" w:cs="Times New Roman"/>
                <w:b/>
                <w:i/>
                <w:sz w:val="24"/>
                <w:szCs w:val="24"/>
                <w:highlight w:val="white"/>
              </w:rPr>
              <w:t>не менше ніж на чотири дні.</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05" w:type="dxa"/>
          </w:tcPr>
          <w:p w:rsidR="00D078C2" w:rsidRDefault="0094677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Внесення змін до тендерної документації та/або оголошення про проведення відкритих торгів</w:t>
            </w:r>
          </w:p>
        </w:tc>
        <w:tc>
          <w:tcPr>
            <w:tcW w:w="6450" w:type="dxa"/>
          </w:tcPr>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має право з власної ініціативи або у разі усунення порушень вимог законодавст</w:t>
            </w:r>
            <w:r>
              <w:rPr>
                <w:rFonts w:ascii="Times New Roman" w:eastAsia="Times New Roman" w:hAnsi="Times New Roman" w:cs="Times New Roman"/>
                <w:sz w:val="24"/>
                <w:szCs w:val="24"/>
                <w:highlight w:val="white"/>
              </w:rPr>
              <w:t>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та/або оголошення пр</w:t>
            </w:r>
            <w:r>
              <w:rPr>
                <w:rFonts w:ascii="Times New Roman" w:eastAsia="Times New Roman" w:hAnsi="Times New Roman" w:cs="Times New Roman"/>
                <w:sz w:val="24"/>
                <w:szCs w:val="24"/>
                <w:highlight w:val="white"/>
              </w:rPr>
              <w:t xml:space="preserve">о проведення відкритих торгів. </w:t>
            </w:r>
          </w:p>
          <w:p w:rsidR="00D078C2" w:rsidRDefault="0094677C">
            <w:pPr>
              <w:widowControl w:val="0"/>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sz w:val="24"/>
                <w:szCs w:val="24"/>
                <w:highlight w:val="white"/>
              </w:rPr>
              <w:t xml:space="preserve">У разі внесення змін до тендерної документації та/або </w:t>
            </w:r>
            <w:r>
              <w:rPr>
                <w:rFonts w:ascii="Times New Roman" w:eastAsia="Times New Roman" w:hAnsi="Times New Roman" w:cs="Times New Roman"/>
                <w:sz w:val="24"/>
                <w:szCs w:val="24"/>
                <w:highlight w:val="white"/>
              </w:rPr>
              <w:lastRenderedPageBreak/>
              <w:t>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w:t>
            </w:r>
            <w:r>
              <w:rPr>
                <w:rFonts w:ascii="Times New Roman" w:eastAsia="Times New Roman" w:hAnsi="Times New Roman" w:cs="Times New Roman"/>
                <w:sz w:val="24"/>
                <w:szCs w:val="24"/>
                <w:highlight w:val="white"/>
              </w:rPr>
              <w:t xml:space="preserve">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w:t>
            </w:r>
            <w:r>
              <w:rPr>
                <w:rFonts w:ascii="Times New Roman" w:eastAsia="Times New Roman" w:hAnsi="Times New Roman" w:cs="Times New Roman"/>
                <w:b/>
                <w:i/>
                <w:sz w:val="24"/>
                <w:szCs w:val="24"/>
                <w:highlight w:val="white"/>
              </w:rPr>
              <w:t>не менше чотирьох днів.</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Зміни, що вносяться замовником до тендерної докумен</w:t>
            </w:r>
            <w:r>
              <w:rPr>
                <w:rFonts w:ascii="Times New Roman" w:eastAsia="Times New Roman" w:hAnsi="Times New Roman" w:cs="Times New Roman"/>
                <w:sz w:val="24"/>
                <w:szCs w:val="24"/>
                <w:highlight w:val="white"/>
              </w:rPr>
              <w:t>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разом із змінами до тендерної</w:t>
            </w:r>
            <w:r>
              <w:rPr>
                <w:rFonts w:ascii="Times New Roman" w:eastAsia="Times New Roman" w:hAnsi="Times New Roman" w:cs="Times New Roman"/>
                <w:sz w:val="24"/>
                <w:szCs w:val="24"/>
                <w:highlight w:val="white"/>
              </w:rPr>
              <w:t xml:space="preserve">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та/або оголошення про проведення відкритих торгів у машинозчитувальному форматі розміщуються в елект</w:t>
            </w:r>
            <w:r>
              <w:rPr>
                <w:rFonts w:ascii="Times New Roman" w:eastAsia="Times New Roman" w:hAnsi="Times New Roman" w:cs="Times New Roman"/>
                <w:sz w:val="24"/>
                <w:szCs w:val="24"/>
                <w:highlight w:val="white"/>
              </w:rPr>
              <w:t>ронній системі закупівель протягом одного дня з дати прийняття рішення про їх внесення.</w:t>
            </w:r>
          </w:p>
        </w:tc>
      </w:tr>
      <w:tr w:rsidR="00D078C2">
        <w:trPr>
          <w:trHeight w:val="480"/>
          <w:jc w:val="center"/>
        </w:trPr>
        <w:tc>
          <w:tcPr>
            <w:tcW w:w="9960" w:type="dxa"/>
            <w:gridSpan w:val="3"/>
            <w:vAlign w:val="center"/>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Розділ 3. Інструкція з підготовки тендерної пропозиції</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Зміст і спосіб подання тендерної пропозиції</w:t>
            </w:r>
          </w:p>
        </w:tc>
        <w:tc>
          <w:tcPr>
            <w:tcW w:w="6450" w:type="dxa"/>
            <w:vAlign w:val="center"/>
          </w:tcPr>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Тендерні пропозиції подаються відповідно до порядку, визначеного статтею 26 Закону, крім положень частин </w:t>
            </w:r>
            <w:r>
              <w:rPr>
                <w:rFonts w:ascii="Times New Roman" w:eastAsia="Times New Roman" w:hAnsi="Times New Roman" w:cs="Times New Roman"/>
                <w:sz w:val="24"/>
                <w:szCs w:val="24"/>
                <w:highlight w:val="white"/>
              </w:rPr>
              <w:t xml:space="preserve">першої, четвертої, шостої та сьомої статті 26 Закону. </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Тендерна пропозиція подається в електронній формі через електронну систему закупівель шляхом зап</w:t>
            </w:r>
            <w:r>
              <w:rPr>
                <w:rFonts w:ascii="Times New Roman" w:eastAsia="Times New Roman" w:hAnsi="Times New Roman" w:cs="Times New Roman"/>
                <w:sz w:val="24"/>
                <w:szCs w:val="24"/>
                <w:highlight w:val="white"/>
              </w:rPr>
              <w:t>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w:t>
            </w:r>
            <w:r>
              <w:rPr>
                <w:rFonts w:ascii="Times New Roman" w:eastAsia="Times New Roman" w:hAnsi="Times New Roman" w:cs="Times New Roman"/>
                <w:sz w:val="24"/>
                <w:szCs w:val="24"/>
                <w:highlight w:val="white"/>
              </w:rPr>
              <w:t>у разі їх (його) встановлення), наявність/відсутність підстав, установлених у </w:t>
            </w:r>
            <w:hyperlink r:id="rId13" w:anchor="n1261">
              <w:r>
                <w:rPr>
                  <w:rFonts w:ascii="Times New Roman" w:eastAsia="Times New Roman" w:hAnsi="Times New Roman" w:cs="Times New Roman"/>
                  <w:sz w:val="24"/>
                  <w:szCs w:val="24"/>
                  <w:highlight w:val="white"/>
                </w:rPr>
                <w:t>пункті 47</w:t>
              </w:r>
            </w:hyperlink>
            <w:r>
              <w:rPr>
                <w:rFonts w:ascii="Times New Roman" w:eastAsia="Times New Roman" w:hAnsi="Times New Roman" w:cs="Times New Roman"/>
                <w:sz w:val="24"/>
                <w:szCs w:val="24"/>
                <w:highlight w:val="white"/>
              </w:rPr>
              <w:t xml:space="preserve"> Особливостей і в тендерній документації, та шляхом завантаження необхідних документів, що вимаг</w:t>
            </w:r>
            <w:r>
              <w:rPr>
                <w:rFonts w:ascii="Times New Roman" w:eastAsia="Times New Roman" w:hAnsi="Times New Roman" w:cs="Times New Roman"/>
                <w:sz w:val="24"/>
                <w:szCs w:val="24"/>
                <w:highlight w:val="white"/>
              </w:rPr>
              <w:t>аються замовником у тендерній документації:</w:t>
            </w:r>
          </w:p>
          <w:p w:rsidR="00D078C2" w:rsidRDefault="0094677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інформацією та/або документами, що підтверджує відповідність учасника кваліфікаційним (кваліфікаційному) критеріям – </w:t>
            </w:r>
            <w:r>
              <w:rPr>
                <w:rFonts w:ascii="Times New Roman" w:eastAsia="Times New Roman" w:hAnsi="Times New Roman" w:cs="Times New Roman"/>
                <w:b/>
                <w:i/>
                <w:sz w:val="24"/>
                <w:szCs w:val="24"/>
              </w:rPr>
              <w:t>згідно</w:t>
            </w:r>
            <w:r>
              <w:rPr>
                <w:rFonts w:ascii="Times New Roman" w:eastAsia="Times New Roman" w:hAnsi="Times New Roman" w:cs="Times New Roman"/>
                <w:sz w:val="24"/>
                <w:szCs w:val="24"/>
              </w:rPr>
              <w:t xml:space="preserve"> з </w:t>
            </w:r>
            <w:r>
              <w:rPr>
                <w:rFonts w:ascii="Times New Roman" w:eastAsia="Times New Roman" w:hAnsi="Times New Roman" w:cs="Times New Roman"/>
                <w:b/>
                <w:i/>
                <w:sz w:val="24"/>
                <w:szCs w:val="24"/>
              </w:rPr>
              <w:t>Додатком 1</w:t>
            </w:r>
            <w:r>
              <w:rPr>
                <w:rFonts w:ascii="Times New Roman" w:eastAsia="Times New Roman" w:hAnsi="Times New Roman" w:cs="Times New Roman"/>
                <w:sz w:val="24"/>
                <w:szCs w:val="24"/>
              </w:rPr>
              <w:t xml:space="preserve"> до цієї тендерної документації;</w:t>
            </w:r>
          </w:p>
          <w:p w:rsidR="00D078C2" w:rsidRDefault="0094677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інформацією щодо відсутності підстав, установлених в пункт</w:t>
            </w:r>
            <w:r>
              <w:rPr>
                <w:rFonts w:ascii="Times New Roman" w:eastAsia="Times New Roman" w:hAnsi="Times New Roman" w:cs="Times New Roman"/>
                <w:sz w:val="24"/>
                <w:szCs w:val="24"/>
                <w:highlight w:val="white"/>
              </w:rPr>
              <w:t xml:space="preserve">і 47 Особливостей, – </w:t>
            </w:r>
            <w:r>
              <w:rPr>
                <w:rFonts w:ascii="Times New Roman" w:eastAsia="Times New Roman" w:hAnsi="Times New Roman" w:cs="Times New Roman"/>
                <w:b/>
                <w:i/>
                <w:sz w:val="24"/>
                <w:szCs w:val="24"/>
                <w:highlight w:val="white"/>
              </w:rPr>
              <w:t xml:space="preserve">згідно з пунктом 5 цього розділу </w:t>
            </w:r>
            <w:r>
              <w:rPr>
                <w:rFonts w:ascii="Times New Roman" w:eastAsia="Times New Roman" w:hAnsi="Times New Roman" w:cs="Times New Roman"/>
                <w:sz w:val="24"/>
                <w:szCs w:val="24"/>
                <w:highlight w:val="white"/>
              </w:rPr>
              <w:t>та</w:t>
            </w:r>
            <w:r>
              <w:rPr>
                <w:rFonts w:ascii="Times New Roman" w:eastAsia="Times New Roman" w:hAnsi="Times New Roman" w:cs="Times New Roman"/>
                <w:b/>
                <w:i/>
                <w:sz w:val="24"/>
                <w:szCs w:val="24"/>
                <w:highlight w:val="white"/>
              </w:rPr>
              <w:t xml:space="preserve"> Додатком 1</w:t>
            </w:r>
            <w:r>
              <w:rPr>
                <w:rFonts w:ascii="Times New Roman" w:eastAsia="Times New Roman" w:hAnsi="Times New Roman" w:cs="Times New Roman"/>
                <w:sz w:val="24"/>
                <w:szCs w:val="24"/>
                <w:highlight w:val="white"/>
              </w:rPr>
              <w:t xml:space="preserve"> до цієї тендерної документації;</w:t>
            </w:r>
          </w:p>
          <w:p w:rsidR="00D078C2" w:rsidRDefault="0094677C">
            <w:pPr>
              <w:widowControl w:val="0"/>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для об’єднання учасників як учасника процедури закупівлі замовником зазначаються умови щодо наданн</w:t>
            </w:r>
            <w:r>
              <w:rPr>
                <w:rFonts w:ascii="Times New Roman" w:eastAsia="Times New Roman" w:hAnsi="Times New Roman" w:cs="Times New Roman"/>
                <w:sz w:val="24"/>
                <w:szCs w:val="24"/>
                <w:highlight w:val="white"/>
              </w:rPr>
              <w:t>я інформації та способу підтвердження відповідності таких учасників об’єднання установленим кваліфікаційним критеріям та підставам, визначеним пунктом</w:t>
            </w:r>
            <w:hyperlink r:id="rId14" w:anchor="n159">
              <w:r>
                <w:rPr>
                  <w:rFonts w:ascii="Times New Roman" w:eastAsia="Times New Roman" w:hAnsi="Times New Roman" w:cs="Times New Roman"/>
                  <w:sz w:val="24"/>
                  <w:szCs w:val="24"/>
                  <w:highlight w:val="white"/>
                </w:rPr>
                <w:t xml:space="preserve"> </w:t>
              </w:r>
            </w:hyperlink>
            <w:r>
              <w:rPr>
                <w:rFonts w:ascii="Times New Roman" w:eastAsia="Times New Roman" w:hAnsi="Times New Roman" w:cs="Times New Roman"/>
                <w:sz w:val="24"/>
                <w:szCs w:val="24"/>
                <w:highlight w:val="white"/>
              </w:rPr>
              <w:t xml:space="preserve">47  Особливостей, - згідно з </w:t>
            </w:r>
            <w:r>
              <w:rPr>
                <w:rFonts w:ascii="Times New Roman" w:eastAsia="Times New Roman" w:hAnsi="Times New Roman" w:cs="Times New Roman"/>
                <w:b/>
                <w:i/>
                <w:sz w:val="24"/>
                <w:szCs w:val="24"/>
                <w:highlight w:val="white"/>
              </w:rPr>
              <w:t>пунктом 5</w:t>
            </w:r>
            <w:r>
              <w:rPr>
                <w:rFonts w:ascii="Times New Roman" w:eastAsia="Times New Roman" w:hAnsi="Times New Roman" w:cs="Times New Roman"/>
                <w:sz w:val="24"/>
                <w:szCs w:val="24"/>
                <w:highlight w:val="white"/>
              </w:rPr>
              <w:t xml:space="preserve"> цього розділу та</w:t>
            </w:r>
            <w:r>
              <w:rPr>
                <w:rFonts w:ascii="Times New Roman" w:eastAsia="Times New Roman" w:hAnsi="Times New Roman" w:cs="Times New Roman"/>
                <w:b/>
                <w:i/>
                <w:sz w:val="24"/>
                <w:szCs w:val="24"/>
                <w:highlight w:val="white"/>
              </w:rPr>
              <w:t xml:space="preserve"> Додатком 1 </w:t>
            </w:r>
            <w:r>
              <w:rPr>
                <w:rFonts w:ascii="Times New Roman" w:eastAsia="Times New Roman" w:hAnsi="Times New Roman" w:cs="Times New Roman"/>
                <w:sz w:val="24"/>
                <w:szCs w:val="24"/>
                <w:highlight w:val="white"/>
              </w:rPr>
              <w:t>до цієї тендерної документації;</w:t>
            </w:r>
          </w:p>
          <w:p w:rsidR="00D078C2" w:rsidRDefault="0094677C">
            <w:pPr>
              <w:widowControl w:val="0"/>
              <w:numPr>
                <w:ilvl w:val="0"/>
                <w:numId w:val="2"/>
              </w:num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інформацією та/або документами про маркування, протоколи випробувань або сертифікати, що </w:t>
            </w:r>
            <w:r>
              <w:rPr>
                <w:rFonts w:ascii="Times New Roman" w:eastAsia="Times New Roman" w:hAnsi="Times New Roman" w:cs="Times New Roman"/>
                <w:sz w:val="24"/>
                <w:szCs w:val="24"/>
                <w:highlight w:val="yellow"/>
              </w:rPr>
              <w:lastRenderedPageBreak/>
              <w:t>підтверджують відповідність предмета закупівлі встановленим замовник</w:t>
            </w:r>
            <w:r>
              <w:rPr>
                <w:rFonts w:ascii="Times New Roman" w:eastAsia="Times New Roman" w:hAnsi="Times New Roman" w:cs="Times New Roman"/>
                <w:sz w:val="24"/>
                <w:szCs w:val="24"/>
                <w:highlight w:val="yellow"/>
              </w:rPr>
              <w:t xml:space="preserve">ом вимогам </w:t>
            </w:r>
            <w:r>
              <w:rPr>
                <w:rFonts w:ascii="Times New Roman" w:eastAsia="Times New Roman" w:hAnsi="Times New Roman" w:cs="Times New Roman"/>
                <w:i/>
                <w:color w:val="FF0000"/>
                <w:sz w:val="24"/>
                <w:szCs w:val="24"/>
                <w:highlight w:val="yellow"/>
              </w:rPr>
              <w:t>(у разі встановлення даної вимоги),</w:t>
            </w:r>
            <w:r>
              <w:rPr>
                <w:rFonts w:ascii="Times New Roman" w:eastAsia="Times New Roman" w:hAnsi="Times New Roman" w:cs="Times New Roman"/>
                <w:sz w:val="24"/>
                <w:szCs w:val="24"/>
                <w:highlight w:val="yellow"/>
              </w:rPr>
              <w:t xml:space="preserve"> — </w:t>
            </w:r>
            <w:r>
              <w:rPr>
                <w:rFonts w:ascii="Times New Roman" w:eastAsia="Times New Roman" w:hAnsi="Times New Roman" w:cs="Times New Roman"/>
                <w:b/>
                <w:i/>
                <w:sz w:val="24"/>
                <w:szCs w:val="24"/>
                <w:highlight w:val="yellow"/>
              </w:rPr>
              <w:t>згідно з Додатком 1</w:t>
            </w:r>
            <w:r>
              <w:rPr>
                <w:rFonts w:ascii="Times New Roman" w:eastAsia="Times New Roman" w:hAnsi="Times New Roman" w:cs="Times New Roman"/>
                <w:sz w:val="24"/>
                <w:szCs w:val="24"/>
                <w:highlight w:val="yellow"/>
              </w:rPr>
              <w:t xml:space="preserve"> до тендерної документації;</w:t>
            </w:r>
          </w:p>
          <w:p w:rsidR="00D078C2" w:rsidRDefault="0094677C">
            <w:pPr>
              <w:widowControl w:val="0"/>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якщо тендерна пропозиція подається об’єднанням учасників, до неї обов’язково включається документ про створення такого об’єднання </w:t>
            </w:r>
            <w:r>
              <w:rPr>
                <w:rFonts w:ascii="Noto Sans" w:eastAsia="Noto Sans" w:hAnsi="Noto Sans" w:cs="Noto Sans"/>
                <w:sz w:val="20"/>
                <w:szCs w:val="20"/>
                <w:highlight w:val="white"/>
              </w:rPr>
              <w:t>−</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згідно з До</w:t>
            </w:r>
            <w:r>
              <w:rPr>
                <w:rFonts w:ascii="Times New Roman" w:eastAsia="Times New Roman" w:hAnsi="Times New Roman" w:cs="Times New Roman"/>
                <w:b/>
                <w:i/>
                <w:sz w:val="24"/>
                <w:szCs w:val="24"/>
                <w:highlight w:val="white"/>
              </w:rPr>
              <w:t xml:space="preserve">датком 1 </w:t>
            </w:r>
            <w:r>
              <w:rPr>
                <w:rFonts w:ascii="Times New Roman" w:eastAsia="Times New Roman" w:hAnsi="Times New Roman" w:cs="Times New Roman"/>
                <w:sz w:val="24"/>
                <w:szCs w:val="24"/>
                <w:highlight w:val="white"/>
              </w:rPr>
              <w:t>до тендерної документації;</w:t>
            </w:r>
          </w:p>
          <w:p w:rsidR="00D078C2" w:rsidRDefault="0094677C">
            <w:pPr>
              <w:widowControl w:val="0"/>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іншою інформацією та документами, відповідно до вимог цієї тендерної документації та додатків до неї.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Рекомендується документи у складі пропозиції  Учасника надавати у тій послідовності, у якій вони наведені у тендерній </w:t>
            </w:r>
            <w:r>
              <w:rPr>
                <w:rFonts w:ascii="Times New Roman" w:eastAsia="Times New Roman" w:hAnsi="Times New Roman" w:cs="Times New Roman"/>
                <w:sz w:val="24"/>
                <w:szCs w:val="24"/>
              </w:rPr>
              <w:t>документації замовника, а також надавати окремим файлом кожний документ, що іменується відповідно до змісту документа.</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Переможець процедури закупівлі у строк, що не перевищує </w:t>
            </w:r>
            <w:r>
              <w:rPr>
                <w:rFonts w:ascii="Times New Roman" w:eastAsia="Times New Roman" w:hAnsi="Times New Roman" w:cs="Times New Roman"/>
                <w:b/>
                <w:sz w:val="24"/>
                <w:szCs w:val="24"/>
                <w:highlight w:val="white"/>
                <w:u w:val="single"/>
              </w:rPr>
              <w:t>чотири дні з дати оприлюднення в електронній системі закупівель повідомлення про намір укласти договір про закупівлю</w:t>
            </w:r>
            <w:r>
              <w:rPr>
                <w:rFonts w:ascii="Times New Roman" w:eastAsia="Times New Roman" w:hAnsi="Times New Roman" w:cs="Times New Roman"/>
                <w:sz w:val="24"/>
                <w:szCs w:val="24"/>
                <w:highlight w:val="white"/>
              </w:rPr>
              <w:t xml:space="preserve">, повинен надати замовнику шляхом оприлюднення в електронній системі закупівель документи, встановлені в </w:t>
            </w:r>
            <w:r>
              <w:rPr>
                <w:rFonts w:ascii="Times New Roman" w:eastAsia="Times New Roman" w:hAnsi="Times New Roman" w:cs="Times New Roman"/>
                <w:b/>
                <w:sz w:val="24"/>
                <w:szCs w:val="24"/>
                <w:highlight w:val="white"/>
              </w:rPr>
              <w:t>розділі</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sz w:val="24"/>
                <w:szCs w:val="24"/>
                <w:highlight w:val="white"/>
              </w:rPr>
              <w:t>І «</w:t>
            </w:r>
            <w:r>
              <w:rPr>
                <w:rFonts w:ascii="Times New Roman" w:eastAsia="Times New Roman" w:hAnsi="Times New Roman" w:cs="Times New Roman"/>
                <w:b/>
                <w:sz w:val="24"/>
                <w:szCs w:val="24"/>
              </w:rPr>
              <w:t>Перелік документів для п</w:t>
            </w:r>
            <w:r>
              <w:rPr>
                <w:rFonts w:ascii="Times New Roman" w:eastAsia="Times New Roman" w:hAnsi="Times New Roman" w:cs="Times New Roman"/>
                <w:b/>
                <w:sz w:val="24"/>
                <w:szCs w:val="24"/>
              </w:rPr>
              <w:t xml:space="preserve">ідтвердження відповідності Переможця вимогам, визначеним у пункті 47 Особливостей </w:t>
            </w:r>
            <w:r>
              <w:rPr>
                <w:rFonts w:ascii="Times New Roman" w:eastAsia="Times New Roman" w:hAnsi="Times New Roman" w:cs="Times New Roman"/>
                <w:b/>
                <w:sz w:val="24"/>
                <w:szCs w:val="24"/>
                <w:highlight w:val="green"/>
              </w:rPr>
              <w:t>та у пункті 83 Особливостей</w:t>
            </w:r>
            <w:r>
              <w:rPr>
                <w:rFonts w:ascii="Times New Roman" w:eastAsia="Times New Roman" w:hAnsi="Times New Roman" w:cs="Times New Roman"/>
                <w:b/>
                <w:sz w:val="24"/>
                <w:szCs w:val="24"/>
                <w:highlight w:val="white"/>
              </w:rPr>
              <w:t>»</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i/>
                <w:sz w:val="24"/>
                <w:szCs w:val="24"/>
                <w:highlight w:val="white"/>
              </w:rPr>
              <w:t xml:space="preserve">Додатка 4 </w:t>
            </w:r>
            <w:r>
              <w:rPr>
                <w:rFonts w:ascii="Times New Roman" w:eastAsia="Times New Roman" w:hAnsi="Times New Roman" w:cs="Times New Roman"/>
                <w:sz w:val="24"/>
                <w:szCs w:val="24"/>
                <w:highlight w:val="white"/>
              </w:rPr>
              <w:t>до тендерної документації.</w:t>
            </w:r>
          </w:p>
          <w:p w:rsidR="00D078C2" w:rsidRDefault="0094677C">
            <w:pPr>
              <w:widowControl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Першим днем строку, передбаченого цією тендерною документацією та/або Законом та/або Особливостями, перебіг</w:t>
            </w:r>
            <w:r>
              <w:rPr>
                <w:rFonts w:ascii="Times New Roman" w:eastAsia="Times New Roman" w:hAnsi="Times New Roman" w:cs="Times New Roman"/>
                <w:b/>
                <w:sz w:val="24"/>
                <w:szCs w:val="24"/>
                <w:highlight w:val="white"/>
              </w:rPr>
              <w:t xml:space="preserve"> якого визначається з дати певної події, вважатиметься наступний за днем відповідної події календарний або робочий день, залежно від того, у яких днях (календарних чи робочих) обраховується відповідний строк.</w:t>
            </w:r>
          </w:p>
          <w:p w:rsidR="00D078C2" w:rsidRDefault="0094677C">
            <w:pPr>
              <w:widowControl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Опис та приклади формальних несуттєвих помилок.</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 наказом Мінекономіки від 15.04.2020 № 710 «Про затвердження Переліку формальних помилок» та на виконання пункту 19 частини 2 статті 22 Закону в тендерній документації наведено опис та приклади формальних (несуттєвих) помилок, допущення яких учасн</w:t>
            </w:r>
            <w:r>
              <w:rPr>
                <w:rFonts w:ascii="Times New Roman" w:eastAsia="Times New Roman" w:hAnsi="Times New Roman" w:cs="Times New Roman"/>
                <w:sz w:val="24"/>
                <w:szCs w:val="24"/>
              </w:rPr>
              <w:t>иками не призведе до відхилення їх тендерних пропозицій, у такій редакції: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«Формальними (несуттєвими) вважаються помилки, що пов’язані з оформленням тендерної пропозиції та не впливають на зміст тендерної пропозиції, а саме технічні помилки та описки. </w:t>
            </w:r>
          </w:p>
          <w:p w:rsidR="00D078C2" w:rsidRDefault="0094677C">
            <w:pPr>
              <w:widowControl w:val="0"/>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Опис формальних помилок:</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Інформація / документ, подана учасником процедури закупівлі у складі тендерної пропозиції, містить помилку (помилки) у частині: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уживання великої літери;</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уживання розділових знаків та відмінювання слів у реченні;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використан</w:t>
            </w:r>
            <w:r>
              <w:rPr>
                <w:rFonts w:ascii="Times New Roman" w:eastAsia="Times New Roman" w:hAnsi="Times New Roman" w:cs="Times New Roman"/>
                <w:sz w:val="24"/>
                <w:szCs w:val="24"/>
              </w:rPr>
              <w:t>ня слова або мовного звороту, запозичених з іншої мови;</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зазначення унікального номера оголошення про </w:t>
            </w:r>
            <w:r>
              <w:rPr>
                <w:rFonts w:ascii="Times New Roman" w:eastAsia="Times New Roman" w:hAnsi="Times New Roman" w:cs="Times New Roman"/>
                <w:sz w:val="24"/>
                <w:szCs w:val="24"/>
              </w:rPr>
              <w:lastRenderedPageBreak/>
              <w:t>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w:t>
            </w:r>
            <w:r>
              <w:rPr>
                <w:rFonts w:ascii="Times New Roman" w:eastAsia="Times New Roman" w:hAnsi="Times New Roman" w:cs="Times New Roman"/>
                <w:sz w:val="24"/>
                <w:szCs w:val="24"/>
              </w:rPr>
              <w:t xml:space="preserve"> про закупівлю — помилка в цифрах;</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застосування правил переносу частини слова з рядка в рядок;</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написання слів разом та/або окремо, та/або через дефіс;</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нумерації сторінок/аркушів (у тому числі кілька сторінок/аркушів мають однаковий номер, пропущені </w:t>
            </w:r>
            <w:r>
              <w:rPr>
                <w:rFonts w:ascii="Times New Roman" w:eastAsia="Times New Roman" w:hAnsi="Times New Roman" w:cs="Times New Roman"/>
                <w:sz w:val="24"/>
                <w:szCs w:val="24"/>
              </w:rPr>
              <w:t>номери окремих сторінок/аркушів, немає нумерації сторінок/аркушів, нумерація сторінок/аркушів не відповідає переліку, зазначеному в документі).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Помилка, зроблена учасником процедури закупівлі під час оформлення тексту документа / унесення інформації в о</w:t>
            </w:r>
            <w:r>
              <w:rPr>
                <w:rFonts w:ascii="Times New Roman" w:eastAsia="Times New Roman" w:hAnsi="Times New Roman" w:cs="Times New Roman"/>
                <w:sz w:val="24"/>
                <w:szCs w:val="24"/>
              </w:rPr>
              <w:t xml:space="preserve">кремі поля електронної форми тендерної пропозиції (у тому числі комп'ютерна коректура, заміна літери (літер) та / або цифри (цифр), переставлення літер (цифр) місцями, пропуск літер (цифр), повторення слів, немає пропуску між словами, заокруглення числа), </w:t>
            </w:r>
            <w:r>
              <w:rPr>
                <w:rFonts w:ascii="Times New Roman" w:eastAsia="Times New Roman" w:hAnsi="Times New Roman" w:cs="Times New Roman"/>
                <w:sz w:val="24"/>
                <w:szCs w:val="24"/>
              </w:rPr>
              <w:t>що не впливає на ціну тендерної пропозиції учасника процедури закупівлі та не призводить до її спотворення та / або не стосується характеристики предмета закупівлі, кваліфікаційних критеріїв до учасника процедури закупівлі.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Невірна назва документа (доку</w:t>
            </w:r>
            <w:r>
              <w:rPr>
                <w:rFonts w:ascii="Times New Roman" w:eastAsia="Times New Roman" w:hAnsi="Times New Roman" w:cs="Times New Roman"/>
                <w:sz w:val="24"/>
                <w:szCs w:val="24"/>
              </w:rPr>
              <w:t>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Окрема сторінка (сторінки) копії документа (документів) не завірена підписом та / або печаткою учасника процедури закупівлі (у разі її використання).</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У складі тендерної пропозиції немає документа (документів), на який посилається учасник процедури закуп</w:t>
            </w:r>
            <w:r>
              <w:rPr>
                <w:rFonts w:ascii="Times New Roman" w:eastAsia="Times New Roman" w:hAnsi="Times New Roman" w:cs="Times New Roman"/>
                <w:sz w:val="24"/>
                <w:szCs w:val="24"/>
              </w:rPr>
              <w:t>івлі у своїй тендерній пропозиції, при цьому замовником не вимагається подання такого документа в тендерній документації.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що не містить власноручного підпису упо</w:t>
            </w:r>
            <w:r>
              <w:rPr>
                <w:rFonts w:ascii="Times New Roman" w:eastAsia="Times New Roman" w:hAnsi="Times New Roman" w:cs="Times New Roman"/>
                <w:sz w:val="24"/>
                <w:szCs w:val="24"/>
              </w:rPr>
              <w:t>вноваженої особи учасника процедури закупівлі, якщо на цей документ (документи) накладено її кваліфікований електронний підпис.</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що складений у довільній формі та</w:t>
            </w:r>
            <w:r>
              <w:rPr>
                <w:rFonts w:ascii="Times New Roman" w:eastAsia="Times New Roman" w:hAnsi="Times New Roman" w:cs="Times New Roman"/>
                <w:sz w:val="24"/>
                <w:szCs w:val="24"/>
              </w:rPr>
              <w:t xml:space="preserve"> не містить вихідного номера.</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Подання документа учасником процедури закупівлі у складі тендерної пропози</w:t>
            </w:r>
            <w:r>
              <w:rPr>
                <w:rFonts w:ascii="Times New Roman" w:eastAsia="Times New Roman" w:hAnsi="Times New Roman" w:cs="Times New Roman"/>
                <w:sz w:val="24"/>
                <w:szCs w:val="24"/>
              </w:rPr>
              <w:t>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Pr>
                <w:rFonts w:ascii="Times New Roman" w:eastAsia="Times New Roman" w:hAnsi="Times New Roman" w:cs="Times New Roman"/>
                <w:sz w:val="24"/>
                <w:szCs w:val="24"/>
              </w:rPr>
              <w:tab/>
              <w:t>Под</w:t>
            </w:r>
            <w:r>
              <w:rPr>
                <w:rFonts w:ascii="Times New Roman" w:eastAsia="Times New Roman" w:hAnsi="Times New Roman" w:cs="Times New Roman"/>
                <w:sz w:val="24"/>
                <w:szCs w:val="24"/>
              </w:rPr>
              <w:t>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w:t>
            </w:r>
            <w:r>
              <w:rPr>
                <w:rFonts w:ascii="Times New Roman" w:eastAsia="Times New Roman" w:hAnsi="Times New Roman" w:cs="Times New Roman"/>
                <w:sz w:val="24"/>
                <w:szCs w:val="24"/>
              </w:rPr>
              <w:t>дно до законодавства після того, як відповідний документ (документи) був (були) поданий (подані).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в якому позиція цифри (цифр) у сумі є некоректною, при цьому с</w:t>
            </w:r>
            <w:r>
              <w:rPr>
                <w:rFonts w:ascii="Times New Roman" w:eastAsia="Times New Roman" w:hAnsi="Times New Roman" w:cs="Times New Roman"/>
                <w:sz w:val="24"/>
                <w:szCs w:val="24"/>
              </w:rPr>
              <w:t>ума, що зазначена прописом, є правильною.</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w:t>
            </w:r>
            <w:r>
              <w:rPr>
                <w:rFonts w:ascii="Times New Roman" w:eastAsia="Times New Roman" w:hAnsi="Times New Roman" w:cs="Times New Roman"/>
                <w:sz w:val="24"/>
                <w:szCs w:val="24"/>
              </w:rPr>
              <w:t>окумента забезпечує можливість його перегляду.</w:t>
            </w:r>
          </w:p>
          <w:p w:rsidR="00D078C2" w:rsidRDefault="0094677C">
            <w:pPr>
              <w:widowControl w:val="0"/>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Приклади формальних помилок:</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«Інформація в довільній формі» замість «Інформація»,  «Лист-пояснення» замість «Лист», «довідка» замість «гарантійний лист», «інформація» замість «довідка»; </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«м.київ» замість </w:t>
            </w:r>
            <w:r>
              <w:rPr>
                <w:rFonts w:ascii="Times New Roman" w:eastAsia="Times New Roman" w:hAnsi="Times New Roman" w:cs="Times New Roman"/>
                <w:sz w:val="24"/>
                <w:szCs w:val="24"/>
              </w:rPr>
              <w:t>«м.Київ»;</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«поряд -ок» замість «поря – док»;</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«ненадається» замість «не надається»»;</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«______________№_____________» замість «14.08.2020 №320/13/14-01»</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учасник розмістив (завантажив) документ у форматі «JPG» замість  документа у форматі «pdf» (Portabl</w:t>
            </w:r>
            <w:r>
              <w:rPr>
                <w:rFonts w:ascii="Times New Roman" w:eastAsia="Times New Roman" w:hAnsi="Times New Roman" w:cs="Times New Roman"/>
                <w:sz w:val="24"/>
                <w:szCs w:val="24"/>
              </w:rPr>
              <w:t xml:space="preserve">eDocumentFormat)». </w:t>
            </w:r>
          </w:p>
          <w:p w:rsidR="00D078C2" w:rsidRDefault="0094677C">
            <w:pPr>
              <w:widowControl w:val="0"/>
              <w:ind w:left="40" w:hanging="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УВАГА!!!</w:t>
            </w:r>
          </w:p>
          <w:p w:rsidR="00D078C2" w:rsidRDefault="0094677C">
            <w:pPr>
              <w:widowControl w:val="0"/>
              <w:jc w:val="both"/>
              <w:rPr>
                <w:rFonts w:ascii="Times New Roman" w:eastAsia="Times New Roman" w:hAnsi="Times New Roman" w:cs="Times New Roman"/>
                <w:b/>
                <w:color w:val="000000"/>
                <w:sz w:val="24"/>
                <w:szCs w:val="24"/>
              </w:rPr>
            </w:pPr>
            <w:bookmarkStart w:id="2" w:name="_heading=h.3znysh7" w:colFirst="0" w:colLast="0"/>
            <w:bookmarkEnd w:id="2"/>
            <w:r>
              <w:rPr>
                <w:rFonts w:ascii="Times New Roman" w:eastAsia="Times New Roman" w:hAnsi="Times New Roman" w:cs="Times New Roman"/>
                <w:b/>
                <w:sz w:val="24"/>
                <w:szCs w:val="24"/>
              </w:rPr>
              <w:t>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w:t>
            </w:r>
            <w:r>
              <w:rPr>
                <w:rFonts w:ascii="Times New Roman" w:eastAsia="Times New Roman" w:hAnsi="Times New Roman" w:cs="Times New Roman"/>
                <w:b/>
                <w:sz w:val="24"/>
                <w:szCs w:val="24"/>
              </w:rPr>
              <w:t>ентообіг" та "Про електронну ідентифікацію та електронні довірчі послуги".</w:t>
            </w:r>
            <w:r>
              <w:rPr>
                <w:rFonts w:ascii="Times New Roman" w:eastAsia="Times New Roman" w:hAnsi="Times New Roman" w:cs="Times New Roman"/>
                <w:b/>
                <w:color w:val="000000"/>
                <w:sz w:val="24"/>
                <w:szCs w:val="24"/>
              </w:rPr>
              <w:t xml:space="preserve"> Учасники процедури закупівлі подають тендерні пропозиції у формі електронного документа чи скан-копій через електронну систему закупівель. Тендерна пропозиція учасника має відповідати ряду вимог: </w:t>
            </w:r>
          </w:p>
          <w:p w:rsidR="00D078C2" w:rsidRDefault="0094677C">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1) документи мают</w:t>
            </w:r>
            <w:r>
              <w:rPr>
                <w:rFonts w:ascii="Times New Roman" w:eastAsia="Times New Roman" w:hAnsi="Times New Roman" w:cs="Times New Roman"/>
                <w:b/>
                <w:color w:val="000000"/>
                <w:sz w:val="24"/>
                <w:szCs w:val="24"/>
                <w:highlight w:val="white"/>
              </w:rPr>
              <w:t>ь бути чіткими та розбірливими для читанн</w:t>
            </w:r>
            <w:r>
              <w:rPr>
                <w:rFonts w:ascii="Times New Roman" w:eastAsia="Times New Roman" w:hAnsi="Times New Roman" w:cs="Times New Roman"/>
                <w:b/>
                <w:color w:val="000000"/>
                <w:sz w:val="24"/>
                <w:szCs w:val="24"/>
                <w:highlight w:val="white"/>
              </w:rPr>
              <w:t>я;</w:t>
            </w:r>
          </w:p>
          <w:p w:rsidR="00D078C2" w:rsidRDefault="0094677C">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2) тендерна пропозиція учасника повинна бути підписана  кваліфікованим електронним підписом (КЕП);</w:t>
            </w:r>
          </w:p>
          <w:p w:rsidR="00D078C2" w:rsidRDefault="0094677C">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3) якщо тендерна пропозиція містить і скановані, і електронні документи, потрібно накласти КЕП на тендерну пропозицію в цілому та на кожен електронний док</w:t>
            </w:r>
            <w:r>
              <w:rPr>
                <w:rFonts w:ascii="Times New Roman" w:eastAsia="Times New Roman" w:hAnsi="Times New Roman" w:cs="Times New Roman"/>
                <w:b/>
                <w:color w:val="000000"/>
                <w:sz w:val="24"/>
                <w:szCs w:val="24"/>
                <w:highlight w:val="white"/>
              </w:rPr>
              <w:t>умент окремо.</w:t>
            </w:r>
          </w:p>
          <w:p w:rsidR="00D078C2" w:rsidRDefault="0094677C">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Винятки:</w:t>
            </w:r>
          </w:p>
          <w:p w:rsidR="00D078C2" w:rsidRDefault="0094677C">
            <w:pPr>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1) якщо електронні документи тендерної пропозиції видано іншою організацією і на них уже накладено КЕП цієї організації, учаснику не потрібно накладати на нього свій КЕП.</w:t>
            </w:r>
          </w:p>
          <w:p w:rsidR="00D078C2" w:rsidRDefault="0094677C">
            <w:pPr>
              <w:widowControl w:val="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Зверніть увагу: документи тендерної пропозиції, які </w:t>
            </w:r>
            <w:r>
              <w:rPr>
                <w:rFonts w:ascii="Times New Roman" w:eastAsia="Times New Roman" w:hAnsi="Times New Roman" w:cs="Times New Roman"/>
                <w:b/>
                <w:color w:val="000000"/>
                <w:sz w:val="24"/>
                <w:szCs w:val="24"/>
                <w:highlight w:val="white"/>
              </w:rPr>
              <w:lastRenderedPageBreak/>
              <w:t>надані не у формі електронного документа (без КЕП на документі), повинні містити підпис уповноваженої особи учасника закупівлі (із зазначенням прізвища, ініціалів та посади особи), а також відбитки печатк</w:t>
            </w:r>
            <w:r>
              <w:rPr>
                <w:rFonts w:ascii="Times New Roman" w:eastAsia="Times New Roman" w:hAnsi="Times New Roman" w:cs="Times New Roman"/>
                <w:b/>
                <w:color w:val="000000"/>
                <w:sz w:val="24"/>
                <w:szCs w:val="24"/>
                <w:highlight w:val="white"/>
              </w:rPr>
              <w:t xml:space="preserve">и учасника (у разі використання) на кожній сторінці такого документа (окрім документів, виданих іншими підприємствами / установами / організаціями). </w:t>
            </w:r>
          </w:p>
          <w:p w:rsidR="00D078C2" w:rsidRDefault="0094677C">
            <w:pPr>
              <w:widowControl w:val="0"/>
              <w:ind w:left="40" w:hanging="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color w:val="000000"/>
                <w:sz w:val="24"/>
                <w:szCs w:val="24"/>
                <w:highlight w:val="white"/>
              </w:rPr>
              <w:t xml:space="preserve">Замовник не вимагає від учасників засвідчувати документи (матеріали та інформацію), що подаються у складі </w:t>
            </w:r>
            <w:r>
              <w:rPr>
                <w:rFonts w:ascii="Times New Roman" w:eastAsia="Times New Roman" w:hAnsi="Times New Roman" w:cs="Times New Roman"/>
                <w:b/>
                <w:color w:val="000000"/>
                <w:sz w:val="24"/>
                <w:szCs w:val="24"/>
                <w:highlight w:val="white"/>
              </w:rPr>
              <w:t xml:space="preserve">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w:t>
            </w:r>
            <w:r>
              <w:rPr>
                <w:rFonts w:ascii="Times New Roman" w:eastAsia="Times New Roman" w:hAnsi="Times New Roman" w:cs="Times New Roman"/>
                <w:b/>
                <w:sz w:val="24"/>
                <w:szCs w:val="24"/>
                <w:highlight w:val="white"/>
              </w:rPr>
              <w:t>із накладанням електронного підпису, що базується на кваліфікованому сер</w:t>
            </w:r>
            <w:r>
              <w:rPr>
                <w:rFonts w:ascii="Times New Roman" w:eastAsia="Times New Roman" w:hAnsi="Times New Roman" w:cs="Times New Roman"/>
                <w:b/>
                <w:sz w:val="24"/>
                <w:szCs w:val="24"/>
                <w:highlight w:val="white"/>
              </w:rPr>
              <w:t xml:space="preserve">тифікаті електронного підпису. </w:t>
            </w:r>
          </w:p>
          <w:p w:rsidR="00D078C2" w:rsidRDefault="0094677C">
            <w:pPr>
              <w:widowControl w:val="0"/>
              <w:ind w:left="40" w:hanging="2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Замовник перевіряє КЕП учасника на сайті центрального засвідчувального органу за посиланням https://czo.gov.ua/verify. Під час перевірки КЕП повинні відображатися: прізвище та ініціали особи, уповноваженої на підписання тенд</w:t>
            </w:r>
            <w:r>
              <w:rPr>
                <w:rFonts w:ascii="Times New Roman" w:eastAsia="Times New Roman" w:hAnsi="Times New Roman" w:cs="Times New Roman"/>
                <w:b/>
                <w:color w:val="000000"/>
                <w:sz w:val="24"/>
                <w:szCs w:val="24"/>
                <w:highlight w:val="white"/>
              </w:rPr>
              <w:t xml:space="preserve">ерної пропозиції (власника ключа). </w:t>
            </w:r>
          </w:p>
          <w:p w:rsidR="00D078C2" w:rsidRDefault="0094677C">
            <w:pPr>
              <w:keepNext/>
              <w:widowControl w:val="0"/>
              <w:jc w:val="both"/>
              <w:rPr>
                <w:rFonts w:ascii="Times New Roman" w:eastAsia="Times New Roman" w:hAnsi="Times New Roman" w:cs="Times New Roman"/>
                <w:b/>
                <w:sz w:val="24"/>
                <w:szCs w:val="24"/>
                <w:highlight w:val="white"/>
              </w:rPr>
            </w:pPr>
            <w:bookmarkStart w:id="3" w:name="_heading=h.ijsvyp4qmmy2" w:colFirst="0" w:colLast="0"/>
            <w:bookmarkEnd w:id="3"/>
            <w:r>
              <w:rPr>
                <w:rFonts w:ascii="Times New Roman" w:eastAsia="Times New Roman" w:hAnsi="Times New Roman" w:cs="Times New Roman"/>
                <w:b/>
                <w:sz w:val="24"/>
                <w:szCs w:val="24"/>
                <w:highlight w:val="white"/>
              </w:rPr>
              <w:t>Учасники-нерезиденти можуть подати тендерну пропозицію без накладання електронного підпису.</w:t>
            </w:r>
          </w:p>
          <w:p w:rsidR="00D078C2" w:rsidRDefault="0094677C">
            <w:pPr>
              <w:widowControl w:val="0"/>
              <w:jc w:val="both"/>
              <w:rPr>
                <w:rFonts w:ascii="Times New Roman" w:eastAsia="Times New Roman" w:hAnsi="Times New Roman" w:cs="Times New Roman"/>
                <w:color w:val="0D0D0D"/>
                <w:sz w:val="24"/>
                <w:szCs w:val="24"/>
              </w:rPr>
            </w:pPr>
            <w:bookmarkStart w:id="4" w:name="_heading=h.2et92p0" w:colFirst="0" w:colLast="0"/>
            <w:bookmarkEnd w:id="4"/>
            <w:r>
              <w:rPr>
                <w:rFonts w:ascii="Times New Roman" w:eastAsia="Times New Roman" w:hAnsi="Times New Roman" w:cs="Times New Roman"/>
                <w:color w:val="000000"/>
                <w:sz w:val="24"/>
                <w:szCs w:val="24"/>
                <w:highlight w:val="white"/>
              </w:rPr>
              <w:t>Всі документи тендерної пропозиції  подаються в електронному вигляді через електро</w:t>
            </w:r>
            <w:r>
              <w:rPr>
                <w:rFonts w:ascii="Times New Roman" w:eastAsia="Times New Roman" w:hAnsi="Times New Roman" w:cs="Times New Roman"/>
                <w:color w:val="000000"/>
                <w:sz w:val="24"/>
                <w:szCs w:val="24"/>
              </w:rPr>
              <w:t>нну систему закупівель (шляхом завантаження ск</w:t>
            </w:r>
            <w:r>
              <w:rPr>
                <w:rFonts w:ascii="Times New Roman" w:eastAsia="Times New Roman" w:hAnsi="Times New Roman" w:cs="Times New Roman"/>
                <w:color w:val="000000"/>
                <w:sz w:val="24"/>
                <w:szCs w:val="24"/>
              </w:rPr>
              <w:t>анованих документів або електронних документів в електронну систему закупівель).</w:t>
            </w:r>
            <w:r>
              <w:rPr>
                <w:rFonts w:ascii="Times New Roman" w:eastAsia="Times New Roman" w:hAnsi="Times New Roman" w:cs="Times New Roman"/>
                <w:color w:val="0D0D0D"/>
                <w:sz w:val="24"/>
                <w:szCs w:val="24"/>
              </w:rPr>
              <w:t xml:space="preserve"> </w:t>
            </w:r>
          </w:p>
          <w:p w:rsidR="00D078C2" w:rsidRDefault="0094677C">
            <w:pPr>
              <w:widowControl w:val="0"/>
              <w:jc w:val="both"/>
              <w:rPr>
                <w:rFonts w:ascii="Times New Roman" w:eastAsia="Times New Roman" w:hAnsi="Times New Roman" w:cs="Times New Roman"/>
                <w:sz w:val="24"/>
                <w:szCs w:val="24"/>
              </w:rPr>
            </w:pPr>
            <w:bookmarkStart w:id="5" w:name="_heading=h.hjqm8skarbdr" w:colFirst="0" w:colLast="0"/>
            <w:bookmarkEnd w:id="5"/>
            <w:r>
              <w:rPr>
                <w:rFonts w:ascii="Times New Roman" w:eastAsia="Times New Roman" w:hAnsi="Times New Roman" w:cs="Times New Roman"/>
                <w:sz w:val="24"/>
                <w:szCs w:val="24"/>
              </w:rPr>
              <w:t xml:space="preserve">Тендерні пропозиції мають право подавати всі заінтересовані особи. </w:t>
            </w:r>
          </w:p>
          <w:p w:rsidR="00D078C2" w:rsidRDefault="0094677C">
            <w:pPr>
              <w:widowControl w:val="0"/>
              <w:jc w:val="both"/>
              <w:rPr>
                <w:rFonts w:ascii="Times New Roman" w:eastAsia="Times New Roman" w:hAnsi="Times New Roman" w:cs="Times New Roman"/>
                <w:sz w:val="24"/>
                <w:szCs w:val="24"/>
                <w:highlight w:val="white"/>
              </w:rPr>
            </w:pPr>
            <w:bookmarkStart w:id="6" w:name="_heading=h.ftj7vaqoric" w:colFirst="0" w:colLast="0"/>
            <w:bookmarkEnd w:id="6"/>
            <w:r>
              <w:rPr>
                <w:rFonts w:ascii="Times New Roman" w:eastAsia="Times New Roman" w:hAnsi="Times New Roman" w:cs="Times New Roman"/>
                <w:sz w:val="24"/>
                <w:szCs w:val="24"/>
              </w:rPr>
              <w:t>Кожен учасник має право подати тільки одну тендерну пропозицію</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color w:val="FF0000"/>
                <w:sz w:val="24"/>
                <w:szCs w:val="24"/>
                <w:highlight w:val="yellow"/>
              </w:rPr>
              <w:t xml:space="preserve">(у тому числі до визначеної в тендерній документації частини предмета закупівлі (лота) </w:t>
            </w:r>
            <w:r>
              <w:rPr>
                <w:rFonts w:ascii="Times New Roman" w:eastAsia="Times New Roman" w:hAnsi="Times New Roman" w:cs="Times New Roman"/>
                <w:i/>
                <w:color w:val="FF0000"/>
                <w:sz w:val="24"/>
                <w:szCs w:val="24"/>
                <w:highlight w:val="yellow"/>
              </w:rPr>
              <w:t>(у разі здійснення закупівлі за лотами)</w:t>
            </w:r>
            <w:r>
              <w:rPr>
                <w:rFonts w:ascii="Times New Roman" w:eastAsia="Times New Roman" w:hAnsi="Times New Roman" w:cs="Times New Roman"/>
                <w:sz w:val="24"/>
                <w:szCs w:val="24"/>
                <w:highlight w:val="white"/>
              </w:rPr>
              <w:t xml:space="preserve">. </w:t>
            </w:r>
          </w:p>
        </w:tc>
      </w:tr>
      <w:tr w:rsidR="00D078C2">
        <w:trPr>
          <w:trHeight w:val="913"/>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05" w:type="dxa"/>
          </w:tcPr>
          <w:p w:rsidR="00D078C2" w:rsidRDefault="0094677C">
            <w:pPr>
              <w:widowControl w:val="0"/>
              <w:rPr>
                <w:rFonts w:ascii="Times New Roman" w:eastAsia="Times New Roman" w:hAnsi="Times New Roman" w:cs="Times New Roman"/>
                <w:sz w:val="24"/>
                <w:szCs w:val="24"/>
              </w:rPr>
            </w:pPr>
            <w:bookmarkStart w:id="7" w:name="_heading=h.tyjcwt" w:colFirst="0" w:colLast="0"/>
            <w:bookmarkEnd w:id="7"/>
            <w:r>
              <w:rPr>
                <w:rFonts w:ascii="Times New Roman" w:eastAsia="Times New Roman" w:hAnsi="Times New Roman" w:cs="Times New Roman"/>
                <w:b/>
                <w:color w:val="000000"/>
                <w:sz w:val="24"/>
                <w:szCs w:val="24"/>
              </w:rPr>
              <w:t>Забезпечення тендерної пропозиції</w:t>
            </w:r>
          </w:p>
        </w:tc>
        <w:tc>
          <w:tcPr>
            <w:tcW w:w="6450" w:type="dxa"/>
            <w:vAlign w:val="center"/>
          </w:tcPr>
          <w:p w:rsidR="00D078C2" w:rsidRDefault="0094677C">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Забезпечення тендерної пропозиції не вимагається.</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Умови повернення чи неповернення забезпечення тендерної пропозиції</w:t>
            </w:r>
          </w:p>
        </w:tc>
        <w:tc>
          <w:tcPr>
            <w:tcW w:w="6450" w:type="dxa"/>
            <w:vAlign w:val="center"/>
          </w:tcPr>
          <w:p w:rsidR="00D078C2" w:rsidRDefault="0094677C">
            <w:pPr>
              <w:widowControl w:val="0"/>
              <w:pBdr>
                <w:top w:val="nil"/>
                <w:left w:val="nil"/>
                <w:bottom w:val="nil"/>
                <w:right w:val="nil"/>
                <w:between w:val="nil"/>
              </w:pBdr>
              <w:ind w:right="120"/>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highlight w:val="yellow"/>
              </w:rPr>
              <w:t>Не передбачається.</w:t>
            </w:r>
          </w:p>
        </w:tc>
      </w:tr>
      <w:tr w:rsidR="00D078C2">
        <w:trPr>
          <w:trHeight w:val="560"/>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Строк, протягом якого тендерні пропозиції є дійсними</w:t>
            </w:r>
          </w:p>
        </w:tc>
        <w:tc>
          <w:tcPr>
            <w:tcW w:w="6450" w:type="dxa"/>
            <w:vAlign w:val="center"/>
          </w:tcPr>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Тендерні пропозиції вважаються дійсними </w:t>
            </w:r>
            <w:r>
              <w:rPr>
                <w:rFonts w:ascii="Times New Roman" w:eastAsia="Times New Roman" w:hAnsi="Times New Roman" w:cs="Times New Roman"/>
                <w:b/>
                <w:i/>
                <w:sz w:val="24"/>
                <w:szCs w:val="24"/>
                <w:highlight w:val="yellow"/>
                <w:u w:val="single"/>
              </w:rPr>
              <w:t>протягом 120 (ста двадцяти) днів</w:t>
            </w:r>
            <w:r>
              <w:rPr>
                <w:rFonts w:ascii="Times New Roman" w:eastAsia="Times New Roman" w:hAnsi="Times New Roman" w:cs="Times New Roman"/>
                <w:sz w:val="24"/>
                <w:szCs w:val="24"/>
              </w:rPr>
              <w:t xml:space="preserve"> із дати кінцевого строку подання тендерних пропозицій. </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закінчення зазначеного строку замовник має право вимагати від учасників процедури закупівлі продовження строку дії тендерних пропозицій. </w:t>
            </w:r>
          </w:p>
          <w:p w:rsidR="00D078C2" w:rsidRDefault="0094677C">
            <w:pPr>
              <w:widowControl w:val="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Учасник процедури закупівлі </w:t>
            </w:r>
            <w:r>
              <w:rPr>
                <w:rFonts w:ascii="Times New Roman" w:eastAsia="Times New Roman" w:hAnsi="Times New Roman" w:cs="Times New Roman"/>
                <w:sz w:val="24"/>
                <w:szCs w:val="24"/>
                <w:u w:val="single"/>
              </w:rPr>
              <w:t>має право:</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відхилити таку вимо</w:t>
            </w:r>
            <w:r>
              <w:rPr>
                <w:rFonts w:ascii="Times New Roman" w:eastAsia="Times New Roman" w:hAnsi="Times New Roman" w:cs="Times New Roman"/>
                <w:sz w:val="24"/>
                <w:szCs w:val="24"/>
              </w:rPr>
              <w:t>гу, не втрачаючи при цьому наданого ним забезпечення тендерної пропозиції;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погодитися з вимогою та продовжити строк дії поданої ним тендерної пропозиції і наданого забезпечення тендерної пропозиції </w:t>
            </w:r>
            <w:r>
              <w:rPr>
                <w:rFonts w:ascii="Times New Roman" w:eastAsia="Times New Roman" w:hAnsi="Times New Roman" w:cs="Times New Roman"/>
                <w:i/>
                <w:sz w:val="24"/>
                <w:szCs w:val="24"/>
                <w:highlight w:val="yellow"/>
              </w:rPr>
              <w:t>(у разі якщо таке вимагалося)</w:t>
            </w:r>
            <w:r>
              <w:rPr>
                <w:rFonts w:ascii="Times New Roman" w:eastAsia="Times New Roman" w:hAnsi="Times New Roman" w:cs="Times New Roman"/>
                <w:sz w:val="24"/>
                <w:szCs w:val="24"/>
                <w:highlight w:val="yellow"/>
              </w:rPr>
              <w:t>.</w:t>
            </w:r>
          </w:p>
          <w:p w:rsidR="00D078C2" w:rsidRDefault="0094677C">
            <w:pPr>
              <w:widowControl w:val="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У разі необхідності учасник процедури закупівлі має право з власної ініціативи продовжити строк дії своєї тендерної </w:t>
            </w:r>
            <w:r>
              <w:rPr>
                <w:rFonts w:ascii="Times New Roman" w:eastAsia="Times New Roman" w:hAnsi="Times New Roman" w:cs="Times New Roman"/>
                <w:sz w:val="24"/>
                <w:szCs w:val="24"/>
              </w:rPr>
              <w:lastRenderedPageBreak/>
              <w:t>пропозиції, повідомивши про це замовникові через електронну систему закупівель.</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Кваліфікаційні критерії до учасників та вимоги, згідно  з пунктом 28  та пунктом </w:t>
            </w:r>
            <w:r>
              <w:rPr>
                <w:rFonts w:ascii="Times New Roman" w:eastAsia="Times New Roman" w:hAnsi="Times New Roman" w:cs="Times New Roman"/>
                <w:b/>
                <w:sz w:val="24"/>
                <w:szCs w:val="24"/>
                <w:highlight w:val="white"/>
              </w:rPr>
              <w:t xml:space="preserve">47 </w:t>
            </w:r>
            <w:r>
              <w:rPr>
                <w:rFonts w:ascii="Times New Roman" w:eastAsia="Times New Roman" w:hAnsi="Times New Roman" w:cs="Times New Roman"/>
                <w:b/>
                <w:color w:val="00B050"/>
                <w:sz w:val="24"/>
                <w:szCs w:val="24"/>
              </w:rPr>
              <w:t xml:space="preserve"> </w:t>
            </w:r>
            <w:r>
              <w:rPr>
                <w:rFonts w:ascii="Times New Roman" w:eastAsia="Times New Roman" w:hAnsi="Times New Roman" w:cs="Times New Roman"/>
                <w:b/>
                <w:sz w:val="24"/>
                <w:szCs w:val="24"/>
              </w:rPr>
              <w:t>Особливостей</w:t>
            </w:r>
          </w:p>
        </w:tc>
        <w:tc>
          <w:tcPr>
            <w:tcW w:w="6450" w:type="dxa"/>
            <w:vAlign w:val="center"/>
          </w:tcPr>
          <w:p w:rsidR="00D078C2" w:rsidRDefault="0094677C">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установлює один або декілька кваліфікаційних критеріїв відповідно до статті 16 Закону. Визначені Замовником згідно з цією статтею кваліфікаційні крит</w:t>
            </w:r>
            <w:r>
              <w:rPr>
                <w:rFonts w:ascii="Times New Roman" w:eastAsia="Times New Roman" w:hAnsi="Times New Roman" w:cs="Times New Roman"/>
                <w:sz w:val="24"/>
                <w:szCs w:val="24"/>
              </w:rPr>
              <w:t xml:space="preserve">ерії та перелік документів, що підтверджують інформацію учасників про відповідність їх таким критеріям, зазначені в </w:t>
            </w:r>
            <w:r>
              <w:rPr>
                <w:rFonts w:ascii="Times New Roman" w:eastAsia="Times New Roman" w:hAnsi="Times New Roman" w:cs="Times New Roman"/>
                <w:b/>
                <w:i/>
                <w:sz w:val="24"/>
                <w:szCs w:val="24"/>
              </w:rPr>
              <w:t>Додатку 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до цієї тендерної документації. Спосіб  підтвердження відповідності учасника критеріям і вимогам згідно із законодавством наведено</w:t>
            </w:r>
            <w:r>
              <w:rPr>
                <w:rFonts w:ascii="Times New Roman" w:eastAsia="Times New Roman" w:hAnsi="Times New Roman" w:cs="Times New Roman"/>
                <w:sz w:val="24"/>
                <w:szCs w:val="24"/>
              </w:rPr>
              <w:t xml:space="preserve"> в</w:t>
            </w:r>
            <w:r>
              <w:rPr>
                <w:rFonts w:ascii="Times New Roman" w:eastAsia="Times New Roman" w:hAnsi="Times New Roman" w:cs="Times New Roman"/>
                <w:b/>
                <w:sz w:val="24"/>
                <w:szCs w:val="24"/>
              </w:rPr>
              <w:t xml:space="preserve"> </w:t>
            </w:r>
            <w:r>
              <w:rPr>
                <w:rFonts w:ascii="Times New Roman" w:eastAsia="Times New Roman" w:hAnsi="Times New Roman" w:cs="Times New Roman"/>
                <w:b/>
                <w:i/>
                <w:sz w:val="24"/>
                <w:szCs w:val="24"/>
              </w:rPr>
              <w:t>Додатку 1</w:t>
            </w:r>
            <w:r>
              <w:rPr>
                <w:rFonts w:ascii="Times New Roman" w:eastAsia="Times New Roman" w:hAnsi="Times New Roman" w:cs="Times New Roman"/>
                <w:sz w:val="24"/>
                <w:szCs w:val="24"/>
              </w:rPr>
              <w:t xml:space="preserve"> до цієї тендерної документації.</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w:t>
            </w:r>
            <w:r>
              <w:rPr>
                <w:rFonts w:ascii="Times New Roman" w:eastAsia="Times New Roman" w:hAnsi="Times New Roman" w:cs="Times New Roman"/>
                <w:sz w:val="24"/>
                <w:szCs w:val="24"/>
                <w:highlight w:val="white"/>
              </w:rPr>
              <w:t xml:space="preserve">нанням інформації. </w:t>
            </w:r>
          </w:p>
          <w:p w:rsidR="00D078C2" w:rsidRDefault="0094677C">
            <w:pPr>
              <w:widowControl w:val="0"/>
              <w:ind w:right="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Підстави, визначені пунктом </w:t>
            </w:r>
            <w:r>
              <w:rPr>
                <w:rFonts w:ascii="Times New Roman" w:eastAsia="Times New Roman" w:hAnsi="Times New Roman" w:cs="Times New Roman"/>
                <w:b/>
                <w:sz w:val="24"/>
                <w:szCs w:val="24"/>
                <w:highlight w:val="white"/>
              </w:rPr>
              <w:t xml:space="preserve">47 </w:t>
            </w:r>
            <w:r>
              <w:rPr>
                <w:rFonts w:ascii="Times New Roman" w:eastAsia="Times New Roman" w:hAnsi="Times New Roman" w:cs="Times New Roman"/>
                <w:b/>
                <w:sz w:val="24"/>
                <w:szCs w:val="24"/>
              </w:rPr>
              <w:t>Особливостей.</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w:t>
            </w:r>
            <w:r>
              <w:rPr>
                <w:rFonts w:ascii="Times New Roman" w:eastAsia="Times New Roman" w:hAnsi="Times New Roman" w:cs="Times New Roman"/>
                <w:sz w:val="24"/>
                <w:szCs w:val="24"/>
              </w:rPr>
              <w:t>ання на роботу, цінна річ, послуга тощо) з метою вплинути на прийняття рішення щодо визначення переможця процедури закупівлі;</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відомості про юридичну особу, яка є учасником процедури закупівлі, внесено до Єдиного державного реєстру осіб, які вчинили кору</w:t>
            </w:r>
            <w:r>
              <w:rPr>
                <w:rFonts w:ascii="Times New Roman" w:eastAsia="Times New Roman" w:hAnsi="Times New Roman" w:cs="Times New Roman"/>
                <w:sz w:val="24"/>
                <w:szCs w:val="24"/>
              </w:rPr>
              <w:t>пційні або пов’язані з корупцією правопорушення;</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3</w:t>
            </w:r>
            <w:r>
              <w:rPr>
                <w:rFonts w:ascii="Times New Roman" w:eastAsia="Times New Roman" w:hAnsi="Times New Roman" w:cs="Times New Roman"/>
                <w:sz w:val="24"/>
                <w:szCs w:val="24"/>
              </w:rPr>
              <w:t>)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w:t>
            </w:r>
            <w:r>
              <w:rPr>
                <w:rFonts w:ascii="Times New Roman" w:eastAsia="Times New Roman" w:hAnsi="Times New Roman" w:cs="Times New Roman"/>
                <w:sz w:val="24"/>
                <w:szCs w:val="24"/>
              </w:rPr>
              <w:t>, пов’язаного з корупцією;</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r>
                <w:rPr>
                  <w:rFonts w:ascii="Times New Roman" w:eastAsia="Times New Roman" w:hAnsi="Times New Roman" w:cs="Times New Roman"/>
                  <w:sz w:val="24"/>
                  <w:szCs w:val="24"/>
                </w:rPr>
                <w:t>пунктом 4</w:t>
              </w:r>
            </w:hyperlink>
            <w:r>
              <w:rPr>
                <w:rFonts w:ascii="Times New Roman" w:eastAsia="Times New Roman" w:hAnsi="Times New Roman" w:cs="Times New Roman"/>
                <w:sz w:val="24"/>
                <w:szCs w:val="24"/>
              </w:rPr>
              <w:t xml:space="preserve"> ча</w:t>
            </w:r>
            <w:r>
              <w:rPr>
                <w:rFonts w:ascii="Times New Roman" w:eastAsia="Times New Roman" w:hAnsi="Times New Roman" w:cs="Times New Roman"/>
                <w:sz w:val="24"/>
                <w:szCs w:val="24"/>
              </w:rPr>
              <w:t>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фізична особа, яка є учасником процедури закупівлі, була </w:t>
            </w:r>
            <w:r>
              <w:rPr>
                <w:rFonts w:ascii="Times New Roman" w:eastAsia="Times New Roman" w:hAnsi="Times New Roman" w:cs="Times New Roman"/>
                <w:sz w:val="24"/>
                <w:szCs w:val="24"/>
              </w:rPr>
              <w:t>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w:t>
            </w:r>
            <w:r>
              <w:rPr>
                <w:rFonts w:ascii="Times New Roman" w:eastAsia="Times New Roman" w:hAnsi="Times New Roman" w:cs="Times New Roman"/>
                <w:sz w:val="24"/>
                <w:szCs w:val="24"/>
              </w:rPr>
              <w:t>орядку;</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учасник процедури закупівлі визнаний в установл</w:t>
            </w:r>
            <w:r>
              <w:rPr>
                <w:rFonts w:ascii="Times New Roman" w:eastAsia="Times New Roman" w:hAnsi="Times New Roman" w:cs="Times New Roman"/>
                <w:sz w:val="24"/>
                <w:szCs w:val="24"/>
              </w:rPr>
              <w:t>еному законом порядку банкрутом та стосовно нього відкрита ліквідаційна процедура;</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w:t>
            </w:r>
            <w:r>
              <w:rPr>
                <w:rFonts w:ascii="Times New Roman" w:eastAsia="Times New Roman" w:hAnsi="Times New Roman" w:cs="Times New Roman"/>
                <w:sz w:val="24"/>
                <w:szCs w:val="24"/>
              </w:rPr>
              <w:t>у України “Про державну реєстрацію юридичних осіб, фізичних осіб — підприємців та громадських формувань” (крім нерезидентів);</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юридична особа, яка є учасником процедури закупівлі (крім нерезидентів), не має антикорупційної програми чи уповноваженого з р</w:t>
            </w:r>
            <w:r>
              <w:rPr>
                <w:rFonts w:ascii="Times New Roman" w:eastAsia="Times New Roman" w:hAnsi="Times New Roman" w:cs="Times New Roman"/>
                <w:sz w:val="24"/>
                <w:szCs w:val="24"/>
              </w:rPr>
              <w:t>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rsidR="00D078C2" w:rsidRDefault="0094677C">
            <w:pP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учасник процедури закупівлі або кінцевий бенефіціарний власник, член або учасник (ак</w:t>
            </w:r>
            <w:r>
              <w:rPr>
                <w:rFonts w:ascii="Times New Roman" w:eastAsia="Times New Roman" w:hAnsi="Times New Roman" w:cs="Times New Roman"/>
                <w:sz w:val="24"/>
                <w:szCs w:val="24"/>
              </w:rPr>
              <w:t xml:space="preserve">ціонер) юридичної особи — учасника процедури закупівлі є особою, до якої застосовано санкцію у вигляді заборони на здійснення у неї </w:t>
            </w:r>
            <w:r>
              <w:rPr>
                <w:rFonts w:ascii="Times New Roman" w:eastAsia="Times New Roman" w:hAnsi="Times New Roman" w:cs="Times New Roman"/>
                <w:sz w:val="24"/>
                <w:szCs w:val="24"/>
                <w:highlight w:val="white"/>
              </w:rPr>
              <w:t xml:space="preserve">публічних закупівель товарів, робіт і послуг згідно із Законом України “Про санкції”, </w:t>
            </w:r>
            <w:r>
              <w:rPr>
                <w:rFonts w:ascii="Times New Roman" w:eastAsia="Times New Roman" w:hAnsi="Times New Roman" w:cs="Times New Roman"/>
                <w:sz w:val="24"/>
                <w:szCs w:val="24"/>
              </w:rPr>
              <w:t xml:space="preserve">крім випадку, коли активи такої особи </w:t>
            </w:r>
            <w:r>
              <w:rPr>
                <w:rFonts w:ascii="Times New Roman" w:eastAsia="Times New Roman" w:hAnsi="Times New Roman" w:cs="Times New Roman"/>
                <w:sz w:val="24"/>
                <w:szCs w:val="24"/>
              </w:rPr>
              <w:t>в установленому законодавством порядку передані в управління АРМА;</w:t>
            </w:r>
          </w:p>
          <w:p w:rsidR="00D078C2" w:rsidRDefault="0094677C">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w:t>
            </w:r>
            <w:r>
              <w:rPr>
                <w:rFonts w:ascii="Times New Roman" w:eastAsia="Times New Roman" w:hAnsi="Times New Roman" w:cs="Times New Roman"/>
                <w:sz w:val="24"/>
                <w:szCs w:val="24"/>
                <w:highlight w:val="white"/>
              </w:rPr>
              <w:t xml:space="preserve"> з використанням дитячої праці чи будь-якими формами торгівлі людьми.</w:t>
            </w:r>
          </w:p>
          <w:p w:rsidR="00D078C2" w:rsidRDefault="0094677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w:t>
            </w:r>
            <w:r>
              <w:rPr>
                <w:rFonts w:ascii="Times New Roman" w:eastAsia="Times New Roman" w:hAnsi="Times New Roman" w:cs="Times New Roman"/>
                <w:sz w:val="24"/>
                <w:szCs w:val="24"/>
                <w:highlight w:val="white"/>
              </w:rPr>
              <w:t xml:space="preserve"> 47 Особливостей, у разі, коли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публічних електронних реєстрах, доступ до яких є вільним, та/або</w:t>
            </w:r>
            <w:r>
              <w:rPr>
                <w:rFonts w:ascii="Times New Roman" w:eastAsia="Times New Roman" w:hAnsi="Times New Roman" w:cs="Times New Roman"/>
                <w:sz w:val="24"/>
                <w:szCs w:val="24"/>
                <w:highlight w:val="white"/>
              </w:rPr>
              <w:t xml:space="preserve"> може бути отримана електронною системою закупівель шляхом обміну інформацією з іншими державними системами та реєстрами.</w:t>
            </w:r>
          </w:p>
          <w:p w:rsidR="00D078C2" w:rsidRDefault="0094677C">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Підтвердження відповідності Учасника (в тому числі для об’єднання учасників як учасника процедури)  вимогам, визначеним у пункті 47 Ос</w:t>
            </w:r>
            <w:r>
              <w:rPr>
                <w:rFonts w:ascii="Times New Roman" w:eastAsia="Times New Roman" w:hAnsi="Times New Roman" w:cs="Times New Roman"/>
                <w:b/>
                <w:sz w:val="24"/>
                <w:szCs w:val="24"/>
                <w:highlight w:val="white"/>
              </w:rPr>
              <w:t>обливостей.</w:t>
            </w:r>
          </w:p>
          <w:p w:rsidR="00D078C2" w:rsidRDefault="0094677C">
            <w:pPr>
              <w:ind w:firstLine="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пункті 47 Особливостей, крім самостійного декларування відсу</w:t>
            </w:r>
            <w:r>
              <w:rPr>
                <w:rFonts w:ascii="Times New Roman" w:eastAsia="Times New Roman" w:hAnsi="Times New Roman" w:cs="Times New Roman"/>
                <w:sz w:val="24"/>
                <w:szCs w:val="24"/>
                <w:highlight w:val="white"/>
              </w:rPr>
              <w:t>тності таких підстав учасником процедури закупівлі відповідно до абзацу шістнадцятого пункту 47 Особливостей.</w:t>
            </w:r>
          </w:p>
          <w:p w:rsidR="00D078C2" w:rsidRDefault="0094677C">
            <w:pPr>
              <w:ind w:firstLine="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Учасник процедури закупівлі підтверджує відсутність підстав, зазначених в пункті 47 Особливостей  (крім підпунктів 1 і 7 цього пункту), шляхом сам</w:t>
            </w:r>
            <w:r>
              <w:rPr>
                <w:rFonts w:ascii="Times New Roman" w:eastAsia="Times New Roman" w:hAnsi="Times New Roman" w:cs="Times New Roman"/>
                <w:sz w:val="24"/>
                <w:szCs w:val="24"/>
                <w:highlight w:val="white"/>
              </w:rPr>
              <w:t>остійного декларування відсутності таких підстав в електронній системі закупівель під час подання тендерної пропозиції.</w:t>
            </w:r>
          </w:p>
          <w:p w:rsidR="00D078C2" w:rsidRDefault="0094677C">
            <w:pPr>
              <w:ind w:firstLine="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4"/>
                <w:szCs w:val="24"/>
                <w:highlight w:val="white"/>
              </w:rPr>
              <w:t>Замовник самостійно за результатами розгляду тендерної пропозиції учасника процедури закупівлі підтверджує в електронній системі закупів</w:t>
            </w:r>
            <w:r>
              <w:rPr>
                <w:rFonts w:ascii="Times New Roman" w:eastAsia="Times New Roman" w:hAnsi="Times New Roman" w:cs="Times New Roman"/>
                <w:sz w:val="24"/>
                <w:szCs w:val="24"/>
                <w:highlight w:val="white"/>
              </w:rPr>
              <w:t>ель відсутність в учасника процедури закупівлі підстав, визначених підпунктами 1 і 7 цього пункту</w:t>
            </w:r>
            <w:r>
              <w:rPr>
                <w:rFonts w:ascii="Times New Roman" w:eastAsia="Times New Roman" w:hAnsi="Times New Roman" w:cs="Times New Roman"/>
                <w:sz w:val="20"/>
                <w:szCs w:val="20"/>
                <w:highlight w:val="white"/>
              </w:rPr>
              <w:t>.</w:t>
            </w:r>
          </w:p>
          <w:p w:rsidR="00D078C2" w:rsidRDefault="0094677C">
            <w:pPr>
              <w:widowControl w:val="0"/>
              <w:jc w:val="both"/>
              <w:rPr>
                <w:rFonts w:ascii="Times New Roman" w:eastAsia="Times New Roman" w:hAnsi="Times New Roman" w:cs="Times New Roman"/>
                <w:sz w:val="24"/>
                <w:szCs w:val="24"/>
                <w:highlight w:val="green"/>
              </w:rPr>
            </w:pPr>
            <w:r>
              <w:rPr>
                <w:rFonts w:ascii="Times New Roman" w:eastAsia="Times New Roman" w:hAnsi="Times New Roman" w:cs="Times New Roman"/>
                <w:b/>
                <w:sz w:val="24"/>
                <w:szCs w:val="24"/>
                <w:highlight w:val="green"/>
              </w:rPr>
              <w:t>Відповідно до абзацу 8 пункту 83 Особливостей Учасник процедури закупівлі під час подання тендерної пропозиції підтверджує інформацію, зазначену в абзацах тр</w:t>
            </w:r>
            <w:r>
              <w:rPr>
                <w:rFonts w:ascii="Times New Roman" w:eastAsia="Times New Roman" w:hAnsi="Times New Roman" w:cs="Times New Roman"/>
                <w:b/>
                <w:sz w:val="24"/>
                <w:szCs w:val="24"/>
                <w:highlight w:val="green"/>
              </w:rPr>
              <w:t>етьому — сьомому пункту 83 Особливостей, шляхом самостійного декларування</w:t>
            </w:r>
            <w:r>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b/>
                <w:sz w:val="24"/>
                <w:szCs w:val="24"/>
                <w:highlight w:val="green"/>
              </w:rPr>
              <w:t>В абзацах третьому – сьомому пункту  83 Особливостей встановлено, що:</w:t>
            </w:r>
          </w:p>
          <w:p w:rsidR="00D078C2" w:rsidRDefault="0094677C">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учасники процедури закупівлі (резиденти і нерезиденти) незалежно від форми власності та організаційно-правово</w:t>
            </w:r>
            <w:r>
              <w:rPr>
                <w:rFonts w:ascii="Times New Roman" w:eastAsia="Times New Roman" w:hAnsi="Times New Roman" w:cs="Times New Roman"/>
                <w:sz w:val="24"/>
                <w:szCs w:val="24"/>
                <w:highlight w:val="green"/>
              </w:rPr>
              <w:t xml:space="preserve">ї форми беруть участь у закупівлях товарів, робіт і послуг у рамках виконання заходів (кроків), передбачених Планом України, за умови, що зареєстровані (для юридичних осіб)/є громадянами (для фізичних осіб) у прийнятних країнах; </w:t>
            </w:r>
          </w:p>
          <w:p w:rsidR="00D078C2" w:rsidRDefault="0094677C">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green"/>
              </w:rPr>
              <w:t>спроможності інших суб’є</w:t>
            </w:r>
            <w:r>
              <w:rPr>
                <w:rFonts w:ascii="Times New Roman" w:eastAsia="Times New Roman" w:hAnsi="Times New Roman" w:cs="Times New Roman"/>
                <w:sz w:val="24"/>
                <w:szCs w:val="24"/>
                <w:highlight w:val="green"/>
              </w:rPr>
              <w:t>ктів господарювання можуть бути залучені як субпідрядники/співвиконавці (далі — субпідрядники/співвиконавці) до виконання робіт чи надання послуг за умови, що такий суб’єкт господарювання зареєстрований у прийнятній країні;</w:t>
            </w:r>
          </w:p>
          <w:p w:rsidR="00D078C2" w:rsidRDefault="0094677C">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до учасника процедури закупівл</w:t>
            </w:r>
            <w:r>
              <w:rPr>
                <w:rFonts w:ascii="Times New Roman" w:eastAsia="Times New Roman" w:hAnsi="Times New Roman" w:cs="Times New Roman"/>
                <w:sz w:val="24"/>
                <w:szCs w:val="24"/>
                <w:highlight w:val="green"/>
              </w:rPr>
              <w:t xml:space="preserve">і (резидента та нерезидента) всіх форм власності та організаційно-правових форм, особисто або його кінцевих бенефіціарних власників, членів або учасників (акціонерів) юридичної особи — учасника процедури закупівлі не повинно бути застосовано обмежувальних </w:t>
            </w:r>
            <w:r>
              <w:rPr>
                <w:rFonts w:ascii="Times New Roman" w:eastAsia="Times New Roman" w:hAnsi="Times New Roman" w:cs="Times New Roman"/>
                <w:sz w:val="24"/>
                <w:szCs w:val="24"/>
                <w:highlight w:val="green"/>
              </w:rPr>
              <w:t>заходів у вигляді санкцій Європейського Союзу та вони не повинні бути включені до санкційного списку Європейського Союзу;</w:t>
            </w:r>
          </w:p>
          <w:p w:rsidR="00D078C2" w:rsidRDefault="0094677C">
            <w:pPr>
              <w:widowControl w:val="0"/>
              <w:ind w:firstLine="567"/>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субпідрядники/співвиконавці можуть бути залучені до виконання робіт чи надання послуг за умови, що кожний субпідрядник/співвиконавец</w:t>
            </w:r>
            <w:r>
              <w:rPr>
                <w:rFonts w:ascii="Times New Roman" w:eastAsia="Times New Roman" w:hAnsi="Times New Roman" w:cs="Times New Roman"/>
                <w:sz w:val="24"/>
                <w:szCs w:val="24"/>
                <w:highlight w:val="green"/>
              </w:rPr>
              <w:t>ь особисто або його кінцеві бенефіціарні власники, члени або учасники (акціонери) юридичної особи — субпідрядника/співвиконавця є особами, до яких не застосовано обмежувальні заходи у вигляді санкцій Європейського Союзу та які не включені до санкційного сп</w:t>
            </w:r>
            <w:r>
              <w:rPr>
                <w:rFonts w:ascii="Times New Roman" w:eastAsia="Times New Roman" w:hAnsi="Times New Roman" w:cs="Times New Roman"/>
                <w:sz w:val="24"/>
                <w:szCs w:val="24"/>
                <w:highlight w:val="green"/>
              </w:rPr>
              <w:t>иску Європейського Союзу;</w:t>
            </w:r>
          </w:p>
          <w:p w:rsidR="00D078C2" w:rsidRDefault="0094677C">
            <w:pPr>
              <w:widowControl w:val="0"/>
              <w:ind w:firstLine="567"/>
              <w:jc w:val="both"/>
              <w:rPr>
                <w:rFonts w:ascii="Times New Roman" w:eastAsia="Times New Roman" w:hAnsi="Times New Roman" w:cs="Times New Roman"/>
                <w:b/>
                <w:color w:val="242424"/>
                <w:sz w:val="24"/>
                <w:szCs w:val="24"/>
                <w:highlight w:val="green"/>
              </w:rPr>
            </w:pPr>
            <w:r>
              <w:rPr>
                <w:rFonts w:ascii="Times New Roman" w:eastAsia="Times New Roman" w:hAnsi="Times New Roman" w:cs="Times New Roman"/>
                <w:sz w:val="24"/>
                <w:szCs w:val="24"/>
                <w:highlight w:val="green"/>
              </w:rPr>
              <w:t>- усі товари, товари у складі закупівель послуг, товари та/або матеріальні ресурси у складі закупівель послуг з поточного ремонту/робіт, які закуповуються в рамках виконання заходів (кроків), передбачених Планом України, повинні п</w:t>
            </w:r>
            <w:r>
              <w:rPr>
                <w:rFonts w:ascii="Times New Roman" w:eastAsia="Times New Roman" w:hAnsi="Times New Roman" w:cs="Times New Roman"/>
                <w:sz w:val="24"/>
                <w:szCs w:val="24"/>
                <w:highlight w:val="green"/>
              </w:rPr>
              <w:t>оходити з прийнятних країн.</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Інформація про технічні, якісні та кількісні характеристики предмета закупівлі</w:t>
            </w:r>
          </w:p>
        </w:tc>
        <w:tc>
          <w:tcPr>
            <w:tcW w:w="6450" w:type="dxa"/>
            <w:vAlign w:val="center"/>
          </w:tcPr>
          <w:p w:rsidR="00D078C2" w:rsidRDefault="0094677C">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Вимоги до предмета закупівлі (технічні, якісні та кількісні характеристики) згідно з</w:t>
            </w:r>
            <w:hyperlink r:id="rId16">
              <w:r>
                <w:rPr>
                  <w:rFonts w:ascii="Times New Roman" w:eastAsia="Times New Roman" w:hAnsi="Times New Roman" w:cs="Times New Roman"/>
                  <w:sz w:val="24"/>
                  <w:szCs w:val="24"/>
                </w:rPr>
                <w:t xml:space="preserve"> пунктом третім </w:t>
              </w:r>
            </w:hyperlink>
            <w:hyperlink r:id="rId17">
              <w:r>
                <w:rPr>
                  <w:rFonts w:ascii="Times New Roman" w:eastAsia="Times New Roman" w:hAnsi="Times New Roman" w:cs="Times New Roman"/>
                  <w:sz w:val="24"/>
                  <w:szCs w:val="24"/>
                  <w:u w:val="single"/>
                </w:rPr>
                <w:t>частини друго</w:t>
              </w:r>
            </w:hyperlink>
            <w:r>
              <w:rPr>
                <w:rFonts w:ascii="Times New Roman" w:eastAsia="Times New Roman" w:hAnsi="Times New Roman" w:cs="Times New Roman"/>
                <w:sz w:val="24"/>
                <w:szCs w:val="24"/>
              </w:rPr>
              <w:t xml:space="preserve">ї статті 22 Закону зазначено в </w:t>
            </w:r>
            <w:r>
              <w:rPr>
                <w:rFonts w:ascii="Times New Roman" w:eastAsia="Times New Roman" w:hAnsi="Times New Roman" w:cs="Times New Roman"/>
                <w:b/>
                <w:i/>
                <w:sz w:val="24"/>
                <w:szCs w:val="24"/>
              </w:rPr>
              <w:t>Додатку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до цієї тендерної документації.</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805" w:type="dxa"/>
          </w:tcPr>
          <w:p w:rsidR="00D078C2" w:rsidRDefault="0094677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субпідрядника /співвиконавця (у випадку закупівлі робіт чи послуг)</w:t>
            </w:r>
          </w:p>
        </w:tc>
        <w:tc>
          <w:tcPr>
            <w:tcW w:w="6450" w:type="dxa"/>
            <w:vAlign w:val="center"/>
          </w:tcPr>
          <w:p w:rsidR="00D078C2" w:rsidRDefault="0094677C">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пе</w:t>
            </w:r>
            <w:r>
              <w:rPr>
                <w:rFonts w:ascii="Times New Roman" w:eastAsia="Times New Roman" w:hAnsi="Times New Roman" w:cs="Times New Roman"/>
                <w:sz w:val="24"/>
                <w:szCs w:val="24"/>
              </w:rPr>
              <w:t xml:space="preserve">редбачено.  </w:t>
            </w:r>
          </w:p>
        </w:tc>
      </w:tr>
      <w:tr w:rsidR="00D078C2">
        <w:trPr>
          <w:trHeight w:val="841"/>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Унесення змін або відкликання тендерної пропозиції учасником</w:t>
            </w:r>
          </w:p>
        </w:tc>
        <w:tc>
          <w:tcPr>
            <w:tcW w:w="6450" w:type="dxa"/>
            <w:vAlign w:val="center"/>
          </w:tcPr>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w:t>
            </w:r>
            <w:r>
              <w:rPr>
                <w:rFonts w:ascii="Times New Roman" w:eastAsia="Times New Roman" w:hAnsi="Times New Roman" w:cs="Times New Roman"/>
                <w:sz w:val="24"/>
                <w:szCs w:val="24"/>
              </w:rPr>
              <w:t>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D078C2">
        <w:trPr>
          <w:trHeight w:val="442"/>
          <w:jc w:val="center"/>
        </w:trPr>
        <w:tc>
          <w:tcPr>
            <w:tcW w:w="9960" w:type="dxa"/>
            <w:gridSpan w:val="3"/>
            <w:vAlign w:val="center"/>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Розділ 4. Подання та розкриття тендерної пропозиції</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Кінцевий строк подання тендерної пропозиції</w:t>
            </w:r>
          </w:p>
        </w:tc>
        <w:tc>
          <w:tcPr>
            <w:tcW w:w="6450" w:type="dxa"/>
            <w:vAlign w:val="center"/>
          </w:tcPr>
          <w:p w:rsidR="00D078C2" w:rsidRDefault="0094677C">
            <w:pPr>
              <w:widowControl w:val="0"/>
              <w:ind w:left="40" w:right="120"/>
              <w:jc w:val="both"/>
              <w:rPr>
                <w:rFonts w:ascii="Times New Roman" w:eastAsia="Times New Roman" w:hAnsi="Times New Roman" w:cs="Times New Roman"/>
                <w:i/>
                <w:color w:val="4472C4"/>
                <w:sz w:val="24"/>
                <w:szCs w:val="24"/>
              </w:rPr>
            </w:pPr>
            <w:r>
              <w:rPr>
                <w:rFonts w:ascii="Times New Roman" w:eastAsia="Times New Roman" w:hAnsi="Times New Roman" w:cs="Times New Roman"/>
                <w:color w:val="000000"/>
                <w:sz w:val="24"/>
                <w:szCs w:val="24"/>
              </w:rPr>
              <w:t xml:space="preserve">Кінцевий строк подання тендерних пропозицій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FF0000"/>
                <w:sz w:val="24"/>
                <w:szCs w:val="24"/>
                <w:highlight w:val="yellow"/>
              </w:rPr>
              <w:t>___ _________ 20__ року</w:t>
            </w:r>
            <w:r>
              <w:rPr>
                <w:rFonts w:ascii="Times New Roman" w:eastAsia="Times New Roman" w:hAnsi="Times New Roman" w:cs="Times New Roman"/>
                <w:b/>
                <w:color w:val="FF0000"/>
                <w:sz w:val="24"/>
                <w:szCs w:val="24"/>
              </w:rPr>
              <w:t xml:space="preserve"> до </w:t>
            </w:r>
            <w:r>
              <w:rPr>
                <w:rFonts w:ascii="Times New Roman" w:eastAsia="Times New Roman" w:hAnsi="Times New Roman" w:cs="Times New Roman"/>
                <w:b/>
                <w:color w:val="FF0000"/>
                <w:sz w:val="24"/>
                <w:szCs w:val="24"/>
                <w:highlight w:val="yellow"/>
              </w:rPr>
              <w:t>10:00</w:t>
            </w:r>
            <w:r>
              <w:rPr>
                <w:rFonts w:ascii="Times New Roman" w:eastAsia="Times New Roman" w:hAnsi="Times New Roman" w:cs="Times New Roman"/>
                <w:b/>
                <w:color w:val="FF0000"/>
                <w:sz w:val="24"/>
                <w:szCs w:val="24"/>
              </w:rPr>
              <w:t xml:space="preserve"> год.</w:t>
            </w:r>
            <w:r>
              <w:rPr>
                <w:rFonts w:ascii="Times New Roman" w:eastAsia="Times New Roman" w:hAnsi="Times New Roman" w:cs="Times New Roman"/>
                <w:color w:val="000000"/>
                <w:sz w:val="24"/>
                <w:szCs w:val="24"/>
                <w:highlight w:val="cyan"/>
              </w:rPr>
              <w:t xml:space="preserve"> (ЗРАЗОК)</w:t>
            </w:r>
            <w:r>
              <w:rPr>
                <w:rFonts w:ascii="Times New Roman" w:eastAsia="Times New Roman" w:hAnsi="Times New Roman" w:cs="Times New Roman"/>
                <w:sz w:val="24"/>
                <w:szCs w:val="24"/>
                <w:highlight w:val="cyan"/>
              </w:rPr>
              <w:t xml:space="preserve"> </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Отримана тендерна пропозиція вноситься автоматично до реєстру отриманих тендерних пропозицій.</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w:t>
            </w:r>
          </w:p>
          <w:p w:rsidR="00D078C2" w:rsidRDefault="0094677C">
            <w:pPr>
              <w:widowControl w:val="0"/>
              <w:pBdr>
                <w:top w:val="nil"/>
                <w:left w:val="nil"/>
                <w:bottom w:val="nil"/>
                <w:right w:val="nil"/>
                <w:between w:val="nil"/>
              </w:pBd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Тендерні пропозиції після закінчення кінцевого строку їх подання не приймаються електронною системою зак</w:t>
            </w:r>
            <w:r>
              <w:rPr>
                <w:rFonts w:ascii="Times New Roman" w:eastAsia="Times New Roman" w:hAnsi="Times New Roman" w:cs="Times New Roman"/>
                <w:sz w:val="24"/>
                <w:szCs w:val="24"/>
              </w:rPr>
              <w:t>упівель.</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Дата та час розкриття тендерної пропозиції</w:t>
            </w:r>
          </w:p>
        </w:tc>
        <w:tc>
          <w:tcPr>
            <w:tcW w:w="6450" w:type="dxa"/>
            <w:vAlign w:val="center"/>
          </w:tcPr>
          <w:p w:rsidR="00D078C2" w:rsidRDefault="009467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rsidR="00D078C2" w:rsidRDefault="009467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Розк</w:t>
            </w:r>
            <w:r>
              <w:rPr>
                <w:rFonts w:ascii="Times New Roman" w:eastAsia="Times New Roman" w:hAnsi="Times New Roman" w:cs="Times New Roman"/>
                <w:sz w:val="24"/>
                <w:szCs w:val="24"/>
                <w:highlight w:val="white"/>
              </w:rPr>
              <w:t>риття тендерних пропозицій здійснюється відповідно до статті 28 Закону (положення абзацу третього частини першої та абзацу другого частини другої статті 28 Закону не застосовуються).</w:t>
            </w:r>
          </w:p>
          <w:p w:rsidR="00D078C2" w:rsidRDefault="009467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Не підлягає розкриттю інформація, що обґрунтовано визначена учасником як </w:t>
            </w:r>
            <w:r>
              <w:rPr>
                <w:rFonts w:ascii="Times New Roman" w:eastAsia="Times New Roman" w:hAnsi="Times New Roman" w:cs="Times New Roman"/>
                <w:sz w:val="24"/>
                <w:szCs w:val="24"/>
                <w:highlight w:val="white"/>
              </w:rPr>
              <w:t>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w:t>
            </w:r>
            <w:r>
              <w:rPr>
                <w:rFonts w:ascii="Times New Roman" w:eastAsia="Times New Roman" w:hAnsi="Times New Roman" w:cs="Times New Roman"/>
                <w:sz w:val="24"/>
                <w:szCs w:val="24"/>
                <w:highlight w:val="white"/>
              </w:rPr>
              <w:t xml:space="preserve">ційним критеріям відповідно до статті 16 Закону, і документи, що підтверджують відсутність підстав, визначених пунктом </w:t>
            </w:r>
            <w:hyperlink r:id="rId18" w:anchor="n159">
              <w:r>
                <w:rPr>
                  <w:rFonts w:ascii="Times New Roman" w:eastAsia="Times New Roman" w:hAnsi="Times New Roman" w:cs="Times New Roman"/>
                  <w:sz w:val="24"/>
                  <w:szCs w:val="24"/>
                  <w:highlight w:val="white"/>
                </w:rPr>
                <w:t>47</w:t>
              </w:r>
            </w:hyperlink>
            <w:r>
              <w:rPr>
                <w:rFonts w:ascii="Times New Roman" w:eastAsia="Times New Roman" w:hAnsi="Times New Roman" w:cs="Times New Roman"/>
                <w:sz w:val="24"/>
                <w:szCs w:val="24"/>
                <w:highlight w:val="white"/>
              </w:rPr>
              <w:t xml:space="preserve"> Особливостей.</w:t>
            </w:r>
          </w:p>
        </w:tc>
      </w:tr>
      <w:tr w:rsidR="00D078C2">
        <w:trPr>
          <w:trHeight w:val="512"/>
          <w:jc w:val="center"/>
        </w:trPr>
        <w:tc>
          <w:tcPr>
            <w:tcW w:w="9960" w:type="dxa"/>
            <w:gridSpan w:val="3"/>
            <w:vAlign w:val="center"/>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Розділ 5. Оцінка тендерної пропозиції</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Перелік критеріїв та методика оцінки тендерної пропозиції із зазначенням питомої ваги критерію</w:t>
            </w:r>
          </w:p>
        </w:tc>
        <w:tc>
          <w:tcPr>
            <w:tcW w:w="6450" w:type="dxa"/>
            <w:vAlign w:val="center"/>
          </w:tcPr>
          <w:p w:rsidR="00D078C2" w:rsidRDefault="009467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Розгляд та оцінка тендерних пропозицій здійснюютьс</w:t>
            </w:r>
            <w:r>
              <w:rPr>
                <w:rFonts w:ascii="Times New Roman" w:eastAsia="Times New Roman" w:hAnsi="Times New Roman" w:cs="Times New Roman"/>
                <w:color w:val="00B050"/>
                <w:sz w:val="24"/>
                <w:szCs w:val="24"/>
                <w:highlight w:val="white"/>
              </w:rPr>
              <w:t xml:space="preserve">я </w:t>
            </w:r>
            <w:r>
              <w:rPr>
                <w:rFonts w:ascii="Times New Roman" w:eastAsia="Times New Roman" w:hAnsi="Times New Roman" w:cs="Times New Roman"/>
                <w:sz w:val="24"/>
                <w:szCs w:val="24"/>
                <w:highlight w:val="white"/>
              </w:rPr>
              <w:t xml:space="preserve">відповідно до статті 29 Закону (положення частин другої, дванадцятої, </w:t>
            </w:r>
            <w:hyperlink r:id="rId19" w:anchor="n1553">
              <w:r>
                <w:rPr>
                  <w:rFonts w:ascii="Times New Roman" w:eastAsia="Times New Roman" w:hAnsi="Times New Roman" w:cs="Times New Roman"/>
                  <w:sz w:val="24"/>
                  <w:szCs w:val="24"/>
                  <w:highlight w:val="white"/>
                </w:rPr>
                <w:t>шістнадцятої</w:t>
              </w:r>
            </w:hyperlink>
            <w:r>
              <w:rPr>
                <w:rFonts w:ascii="Times New Roman" w:eastAsia="Times New Roman" w:hAnsi="Times New Roman" w:cs="Times New Roman"/>
                <w:sz w:val="24"/>
                <w:szCs w:val="24"/>
                <w:highlight w:val="white"/>
              </w:rPr>
              <w:t>, абзаців другого і третього частини п’ятнадцятої статті 29 Закону не застосовуються) з урахуванням положень пункту 43 Особливостей.</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проведення відкритих торгів із засто</w:t>
            </w:r>
            <w:r>
              <w:rPr>
                <w:rFonts w:ascii="Times New Roman" w:eastAsia="Times New Roman" w:hAnsi="Times New Roman" w:cs="Times New Roman"/>
                <w:sz w:val="24"/>
                <w:szCs w:val="24"/>
                <w:highlight w:val="white"/>
              </w:rPr>
              <w:t>суванням електронного аукціону повинно бути подано не менше двох тендерних пропозицій. Електронний аукціон проводиться електронною системою закупівель відповідно до статті 30 Закону.</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Критерії та методика оцінки визначаються відповідно до </w:t>
            </w:r>
            <w:r>
              <w:rPr>
                <w:rFonts w:ascii="Times New Roman" w:eastAsia="Times New Roman" w:hAnsi="Times New Roman" w:cs="Times New Roman"/>
                <w:sz w:val="24"/>
                <w:szCs w:val="24"/>
                <w:highlight w:val="white"/>
              </w:rPr>
              <w:lastRenderedPageBreak/>
              <w:t>статті 29 Закону.</w:t>
            </w:r>
          </w:p>
          <w:p w:rsidR="00D078C2" w:rsidRDefault="0094677C">
            <w:pPr>
              <w:widowControl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Перелік критеріїв та методика оцінки тендерної пропозиції із зазначенням питомої ваги критерію:</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w:t>
            </w:r>
            <w:r>
              <w:rPr>
                <w:rFonts w:ascii="Times New Roman" w:eastAsia="Times New Roman" w:hAnsi="Times New Roman" w:cs="Times New Roman"/>
                <w:sz w:val="24"/>
                <w:szCs w:val="24"/>
                <w:highlight w:val="white"/>
              </w:rPr>
              <w:t>ументації, шляхом застосування електронного аукціону.</w:t>
            </w:r>
          </w:p>
          <w:p w:rsidR="00D078C2" w:rsidRDefault="0094677C">
            <w:pPr>
              <w:widowControl w:val="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(у разі якщо подано дві і більше тендерних пропозицій).</w:t>
            </w:r>
          </w:p>
          <w:p w:rsidR="00D078C2" w:rsidRDefault="009467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Якщо була подана одна тендерна пропозиція, електронна система закупівель після закінчення строку для подання тендерних пропозицій, визначених замовником в оголошенні про проведення відкритих торгів, розкриває всю інформацію, зазначену в тендерній пропозиці</w:t>
            </w:r>
            <w:r>
              <w:rPr>
                <w:rFonts w:ascii="Times New Roman" w:eastAsia="Times New Roman" w:hAnsi="Times New Roman" w:cs="Times New Roman"/>
                <w:sz w:val="24"/>
                <w:szCs w:val="24"/>
                <w:highlight w:val="white"/>
              </w:rPr>
              <w:t>ї, крім інформації, визначеної пунктом 40 Особливостей, не проводить оцінку такої тендерної пропозиції та визначає таку тендерну пропозицію найбільш економічно вигідною. Протокол розкриття тендерних пропозицій формується та оприлюднюється відповідно до час</w:t>
            </w:r>
            <w:r>
              <w:rPr>
                <w:rFonts w:ascii="Times New Roman" w:eastAsia="Times New Roman" w:hAnsi="Times New Roman" w:cs="Times New Roman"/>
                <w:sz w:val="24"/>
                <w:szCs w:val="24"/>
                <w:highlight w:val="white"/>
              </w:rPr>
              <w:t>тин третьої та четвертої статті 28 Закону. Замовник розглядає таку тендерну пропозицію відповідно до вимог статті 29 Закону (положення частин другої, п’ятої — дев’ятої, одинадцятої, дванадцятої, чотирнадцятої, шістнадцятої, абзаців другого і третього части</w:t>
            </w:r>
            <w:r>
              <w:rPr>
                <w:rFonts w:ascii="Times New Roman" w:eastAsia="Times New Roman" w:hAnsi="Times New Roman" w:cs="Times New Roman"/>
                <w:sz w:val="24"/>
                <w:szCs w:val="24"/>
                <w:highlight w:val="white"/>
              </w:rPr>
              <w:t>ни п’ятнадцятої статті 29 Закону не застосовуються) з урахуванням положень пункту 43 Особливостей. 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w:t>
            </w:r>
            <w:r>
              <w:rPr>
                <w:rFonts w:ascii="Times New Roman" w:eastAsia="Times New Roman" w:hAnsi="Times New Roman" w:cs="Times New Roman"/>
                <w:sz w:val="24"/>
                <w:szCs w:val="24"/>
                <w:highlight w:val="white"/>
              </w:rPr>
              <w:t>ерної документації.</w:t>
            </w:r>
          </w:p>
          <w:p w:rsidR="00D078C2" w:rsidRDefault="0094677C">
            <w:pPr>
              <w:widowControl w:val="0"/>
              <w:jc w:val="both"/>
              <w:rPr>
                <w:rFonts w:ascii="Times New Roman" w:eastAsia="Times New Roman" w:hAnsi="Times New Roman" w:cs="Times New Roman"/>
                <w:i/>
                <w:sz w:val="24"/>
                <w:szCs w:val="24"/>
                <w:highlight w:val="yellow"/>
              </w:rPr>
            </w:pPr>
            <w:r>
              <w:rPr>
                <w:rFonts w:ascii="Times New Roman" w:eastAsia="Times New Roman" w:hAnsi="Times New Roman" w:cs="Times New Roman"/>
                <w:sz w:val="24"/>
                <w:szCs w:val="24"/>
                <w:highlight w:val="white"/>
              </w:rPr>
              <w:t>Строк розгляду тендерної пропозиції, що за результатами оцінки визначена найбільш економічно вигідною, не повинен перевищувати п’яти робочих днів з дня визначення найбільш економічно вигідної пропозиції. Такий строк може бути аргументов</w:t>
            </w:r>
            <w:r>
              <w:rPr>
                <w:rFonts w:ascii="Times New Roman" w:eastAsia="Times New Roman" w:hAnsi="Times New Roman" w:cs="Times New Roman"/>
                <w:sz w:val="24"/>
                <w:szCs w:val="24"/>
                <w:highlight w:val="white"/>
              </w:rPr>
              <w:t>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rsidR="00D078C2" w:rsidRDefault="0094677C">
            <w:pPr>
              <w:widowControl w:val="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Ціна тендерної пропозиції </w:t>
            </w:r>
            <w:r>
              <w:rPr>
                <w:rFonts w:ascii="Times New Roman" w:eastAsia="Times New Roman" w:hAnsi="Times New Roman" w:cs="Times New Roman"/>
                <w:color w:val="FF0000"/>
                <w:sz w:val="24"/>
                <w:szCs w:val="24"/>
                <w:highlight w:val="yellow"/>
                <w:u w:val="single"/>
              </w:rPr>
              <w:t>може / не може</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FF0000"/>
                <w:sz w:val="24"/>
                <w:szCs w:val="24"/>
                <w:highlight w:val="yellow"/>
              </w:rPr>
              <w:t>(вибрати)</w:t>
            </w:r>
            <w:r>
              <w:rPr>
                <w:rFonts w:ascii="Times New Roman" w:eastAsia="Times New Roman" w:hAnsi="Times New Roman" w:cs="Times New Roman"/>
                <w:sz w:val="24"/>
                <w:szCs w:val="24"/>
                <w:highlight w:val="yellow"/>
              </w:rPr>
              <w:t xml:space="preserve"> перевищув</w:t>
            </w:r>
            <w:r>
              <w:rPr>
                <w:rFonts w:ascii="Times New Roman" w:eastAsia="Times New Roman" w:hAnsi="Times New Roman" w:cs="Times New Roman"/>
                <w:sz w:val="24"/>
                <w:szCs w:val="24"/>
                <w:highlight w:val="yellow"/>
              </w:rPr>
              <w:t>ати очікувану вартість предмета закупівлі, зазначену в оголошенні про проведення відкритих торгів, з урахуванням абзацу другого пункту 28 Особливостей.</w:t>
            </w:r>
          </w:p>
          <w:p w:rsidR="00D078C2" w:rsidRDefault="0094677C">
            <w:pPr>
              <w:widowControl w:val="0"/>
              <w:jc w:val="both"/>
              <w:rPr>
                <w:rFonts w:ascii="Times New Roman" w:eastAsia="Times New Roman" w:hAnsi="Times New Roman" w:cs="Times New Roman"/>
                <w:b/>
                <w:color w:val="4A86E8"/>
                <w:sz w:val="24"/>
                <w:szCs w:val="24"/>
                <w:highlight w:val="white"/>
              </w:rPr>
            </w:pPr>
            <w:r>
              <w:rPr>
                <w:rFonts w:ascii="Times New Roman" w:eastAsia="Times New Roman" w:hAnsi="Times New Roman" w:cs="Times New Roman"/>
                <w:sz w:val="24"/>
                <w:szCs w:val="24"/>
                <w:highlight w:val="yellow"/>
              </w:rPr>
              <w:t xml:space="preserve">До розгляду </w:t>
            </w:r>
            <w:r>
              <w:rPr>
                <w:rFonts w:ascii="Times New Roman" w:eastAsia="Times New Roman" w:hAnsi="Times New Roman" w:cs="Times New Roman"/>
                <w:color w:val="FF0000"/>
                <w:sz w:val="24"/>
                <w:szCs w:val="24"/>
                <w:highlight w:val="yellow"/>
                <w:u w:val="single"/>
              </w:rPr>
              <w:t xml:space="preserve">*приймається / не приймається </w:t>
            </w:r>
            <w:r>
              <w:rPr>
                <w:rFonts w:ascii="Times New Roman" w:eastAsia="Times New Roman" w:hAnsi="Times New Roman" w:cs="Times New Roman"/>
                <w:color w:val="FF0000"/>
                <w:sz w:val="24"/>
                <w:szCs w:val="24"/>
                <w:highlight w:val="yellow"/>
              </w:rPr>
              <w:t xml:space="preserve">(вибрати) </w:t>
            </w:r>
            <w:r>
              <w:rPr>
                <w:rFonts w:ascii="Times New Roman" w:eastAsia="Times New Roman" w:hAnsi="Times New Roman" w:cs="Times New Roman"/>
                <w:sz w:val="24"/>
                <w:szCs w:val="24"/>
                <w:highlight w:val="yellow"/>
              </w:rPr>
              <w:t>тендерна пропозиція, ціна якої є вищою ніж очікувана</w:t>
            </w:r>
            <w:r>
              <w:rPr>
                <w:rFonts w:ascii="Times New Roman" w:eastAsia="Times New Roman" w:hAnsi="Times New Roman" w:cs="Times New Roman"/>
                <w:sz w:val="24"/>
                <w:szCs w:val="24"/>
                <w:highlight w:val="yellow"/>
              </w:rPr>
              <w:t xml:space="preserve"> вартість предмета закупівлі, визначена замовником в оголошенні про проведення відкритих торгів.</w:t>
            </w:r>
          </w:p>
          <w:p w:rsidR="00D078C2" w:rsidRDefault="0094677C">
            <w:pPr>
              <w:widowControl w:val="0"/>
              <w:jc w:val="both"/>
              <w:rPr>
                <w:rFonts w:ascii="Times New Roman" w:eastAsia="Times New Roman" w:hAnsi="Times New Roman" w:cs="Times New Roman"/>
                <w:color w:val="4A86E8"/>
                <w:sz w:val="24"/>
                <w:szCs w:val="24"/>
                <w:highlight w:val="white"/>
              </w:rPr>
            </w:pPr>
            <w:r>
              <w:rPr>
                <w:rFonts w:ascii="Times New Roman" w:eastAsia="Times New Roman" w:hAnsi="Times New Roman" w:cs="Times New Roman"/>
                <w:color w:val="FF0000"/>
                <w:sz w:val="24"/>
                <w:szCs w:val="24"/>
                <w:highlight w:val="yellow"/>
                <w:u w:val="single"/>
              </w:rPr>
              <w:t>Прийнятний відсоток  перевищення ціни</w:t>
            </w:r>
            <w:r>
              <w:rPr>
                <w:rFonts w:ascii="Times New Roman" w:eastAsia="Times New Roman" w:hAnsi="Times New Roman" w:cs="Times New Roman"/>
                <w:color w:val="FF0000"/>
                <w:sz w:val="24"/>
                <w:szCs w:val="24"/>
                <w:highlight w:val="yellow"/>
              </w:rPr>
              <w:t xml:space="preserve"> тендерної пропозиції, ціна якої є вищою ніж очікувана вартість предмета закупівлі, визначена замовником в оголошенні про проведення відкритих торгів ____%</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color w:val="FF0000"/>
                <w:sz w:val="24"/>
                <w:szCs w:val="24"/>
                <w:highlight w:val="yellow"/>
              </w:rPr>
              <w:t>* зазначити, якщо замовник зазначає в тендерній документації про прийняття до розгляду тендерної пр</w:t>
            </w:r>
            <w:r>
              <w:rPr>
                <w:rFonts w:ascii="Times New Roman" w:eastAsia="Times New Roman" w:hAnsi="Times New Roman" w:cs="Times New Roman"/>
                <w:color w:val="FF0000"/>
                <w:sz w:val="24"/>
                <w:szCs w:val="24"/>
                <w:highlight w:val="yellow"/>
              </w:rPr>
              <w:t>опозиції, ціна якої є вищою, ніж очікувана вартість предмета закупівлі, визначена замовником в оголошенні про проведення відкритих торгів</w:t>
            </w:r>
            <w:r>
              <w:rPr>
                <w:rFonts w:ascii="Times New Roman" w:eastAsia="Times New Roman" w:hAnsi="Times New Roman" w:cs="Times New Roman"/>
                <w:sz w:val="24"/>
                <w:szCs w:val="24"/>
                <w:highlight w:val="yellow"/>
              </w:rPr>
              <w:t>).</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Оцінка тендерних пропозицій здійснюється на основі критерію „Ціна”. Питома вага – 100 %.</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Найбільш економічно вигідно</w:t>
            </w:r>
            <w:r>
              <w:rPr>
                <w:rFonts w:ascii="Times New Roman" w:eastAsia="Times New Roman" w:hAnsi="Times New Roman" w:cs="Times New Roman"/>
                <w:sz w:val="24"/>
                <w:szCs w:val="24"/>
              </w:rPr>
              <w:t>ю пропозицією буде вважатися пропозиція з найнижчою ціною з урахуванням усіх податків та зборів (у тому числі податку на додану вартість (ПДВ), у разі якщо учасник є платником ПДВ або без ПДВ — у разі, якщо учасник  не є платником ПДВ, а також без ПДВ - як</w:t>
            </w:r>
            <w:r>
              <w:rPr>
                <w:rFonts w:ascii="Times New Roman" w:eastAsia="Times New Roman" w:hAnsi="Times New Roman" w:cs="Times New Roman"/>
                <w:sz w:val="24"/>
                <w:szCs w:val="24"/>
              </w:rPr>
              <w:t>що предмет закупівлі не оподатковується.</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highlight w:val="yellow"/>
              </w:rPr>
              <w:t>Оцінка здійснюється щодо предмета закупівлі в цілому.</w:t>
            </w:r>
          </w:p>
          <w:p w:rsidR="00D078C2" w:rsidRDefault="0094677C">
            <w:pPr>
              <w:widowControl w:val="0"/>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АБО</w:t>
            </w:r>
          </w:p>
          <w:p w:rsidR="00D078C2" w:rsidRDefault="0094677C">
            <w:pPr>
              <w:widowControl w:val="0"/>
              <w:jc w:val="both"/>
              <w:rPr>
                <w:rFonts w:ascii="Times New Roman" w:eastAsia="Times New Roman" w:hAnsi="Times New Roman" w:cs="Times New Roman"/>
                <w:i/>
                <w:color w:val="FF0000"/>
                <w:sz w:val="24"/>
                <w:szCs w:val="24"/>
              </w:rPr>
            </w:pPr>
            <w:r>
              <w:rPr>
                <w:rFonts w:ascii="Times New Roman" w:eastAsia="Times New Roman" w:hAnsi="Times New Roman" w:cs="Times New Roman"/>
                <w:color w:val="FF0000"/>
                <w:sz w:val="24"/>
                <w:szCs w:val="24"/>
                <w:highlight w:val="yellow"/>
              </w:rPr>
              <w:t xml:space="preserve">на окрему частину предмета закупівлі (лота), щодо яких можуть бути подані тендерні пропозиції.  </w:t>
            </w:r>
            <w:r>
              <w:rPr>
                <w:rFonts w:ascii="Times New Roman" w:eastAsia="Times New Roman" w:hAnsi="Times New Roman" w:cs="Times New Roman"/>
                <w:i/>
                <w:color w:val="FF0000"/>
                <w:sz w:val="24"/>
                <w:szCs w:val="24"/>
                <w:highlight w:val="yellow"/>
              </w:rPr>
              <w:t>(зазначити  у разі закупівлі по лотах)</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Учасник визначає ціни </w:t>
            </w:r>
            <w:r>
              <w:rPr>
                <w:rFonts w:ascii="Times New Roman" w:eastAsia="Times New Roman" w:hAnsi="Times New Roman" w:cs="Times New Roman"/>
                <w:sz w:val="24"/>
                <w:szCs w:val="24"/>
                <w:highlight w:val="white"/>
              </w:rPr>
              <w:t xml:space="preserve">на </w:t>
            </w:r>
            <w:r>
              <w:rPr>
                <w:rFonts w:ascii="Times New Roman" w:eastAsia="Times New Roman" w:hAnsi="Times New Roman" w:cs="Times New Roman"/>
                <w:b/>
                <w:sz w:val="24"/>
                <w:szCs w:val="24"/>
                <w:highlight w:val="white"/>
              </w:rPr>
              <w:t>товар</w:t>
            </w:r>
            <w:r>
              <w:rPr>
                <w:rFonts w:ascii="Times New Roman" w:eastAsia="Times New Roman" w:hAnsi="Times New Roman" w:cs="Times New Roman"/>
                <w:sz w:val="24"/>
                <w:szCs w:val="24"/>
                <w:highlight w:val="white"/>
              </w:rPr>
              <w:t xml:space="preserve">, що він пропонує </w:t>
            </w:r>
            <w:r>
              <w:rPr>
                <w:rFonts w:ascii="Times New Roman" w:eastAsia="Times New Roman" w:hAnsi="Times New Roman" w:cs="Times New Roman"/>
                <w:b/>
                <w:sz w:val="24"/>
                <w:szCs w:val="24"/>
                <w:highlight w:val="white"/>
              </w:rPr>
              <w:t>поставити</w:t>
            </w:r>
            <w:r>
              <w:rPr>
                <w:rFonts w:ascii="Times New Roman" w:eastAsia="Times New Roman" w:hAnsi="Times New Roman" w:cs="Times New Roman"/>
                <w:sz w:val="24"/>
                <w:szCs w:val="24"/>
                <w:highlight w:val="white"/>
              </w:rPr>
              <w:t xml:space="preserve"> за договором про закупівлю, з урахуванням податків і зборів (в тому числі податку на додану вартість (ПДВ), у разі якщо учасник є платником ПДВ, крім випадків коли предмет закупівлі не оподатковується), що сплачуються або мають бути сплачені, усіх інших в</w:t>
            </w:r>
            <w:r>
              <w:rPr>
                <w:rFonts w:ascii="Times New Roman" w:eastAsia="Times New Roman" w:hAnsi="Times New Roman" w:cs="Times New Roman"/>
                <w:sz w:val="24"/>
                <w:szCs w:val="24"/>
                <w:highlight w:val="white"/>
              </w:rPr>
              <w:t xml:space="preserve">итрат, передбачених для </w:t>
            </w:r>
            <w:r>
              <w:rPr>
                <w:rFonts w:ascii="Times New Roman" w:eastAsia="Times New Roman" w:hAnsi="Times New Roman" w:cs="Times New Roman"/>
                <w:b/>
                <w:sz w:val="24"/>
                <w:szCs w:val="24"/>
                <w:highlight w:val="white"/>
              </w:rPr>
              <w:t>товару</w:t>
            </w:r>
            <w:r>
              <w:rPr>
                <w:rFonts w:ascii="Times New Roman" w:eastAsia="Times New Roman" w:hAnsi="Times New Roman" w:cs="Times New Roman"/>
                <w:sz w:val="24"/>
                <w:szCs w:val="24"/>
                <w:highlight w:val="white"/>
              </w:rPr>
              <w:t xml:space="preserve"> даного виду.</w:t>
            </w:r>
          </w:p>
          <w:p w:rsidR="00D078C2" w:rsidRDefault="0094677C">
            <w:pPr>
              <w:widowControl w:val="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 xml:space="preserve">Розмір мінімального кроку пониження ціни під час електронного аукціону – </w:t>
            </w:r>
            <w:r>
              <w:rPr>
                <w:rFonts w:ascii="Times New Roman" w:eastAsia="Times New Roman" w:hAnsi="Times New Roman" w:cs="Times New Roman"/>
                <w:sz w:val="24"/>
                <w:szCs w:val="24"/>
                <w:highlight w:val="yellow"/>
              </w:rPr>
              <w:t>1 %</w:t>
            </w:r>
            <w:r>
              <w:rPr>
                <w:rFonts w:ascii="Times New Roman" w:eastAsia="Times New Roman" w:hAnsi="Times New Roman" w:cs="Times New Roman"/>
                <w:sz w:val="24"/>
                <w:szCs w:val="24"/>
                <w:highlight w:val="cyan"/>
              </w:rPr>
              <w:t xml:space="preserve"> (ЗРАЗОК)</w:t>
            </w:r>
            <w:r>
              <w:rPr>
                <w:rFonts w:ascii="Times New Roman" w:eastAsia="Times New Roman" w:hAnsi="Times New Roman" w:cs="Times New Roman"/>
                <w:sz w:val="24"/>
                <w:szCs w:val="24"/>
                <w:highlight w:val="white"/>
              </w:rPr>
              <w:t>.</w:t>
            </w:r>
          </w:p>
          <w:p w:rsidR="00D078C2" w:rsidRDefault="009467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Замовник має право звернутися за підтвердженням інформації, наданої учасником/переможцем процедури закупівлі, до органів держ</w:t>
            </w:r>
            <w:r>
              <w:rPr>
                <w:rFonts w:ascii="Times New Roman" w:eastAsia="Times New Roman" w:hAnsi="Times New Roman" w:cs="Times New Roman"/>
                <w:sz w:val="24"/>
                <w:szCs w:val="24"/>
                <w:highlight w:val="white"/>
              </w:rPr>
              <w:t>авної влади, підприємств, установ, організацій відповідно до їх компетенції.</w:t>
            </w:r>
          </w:p>
          <w:p w:rsidR="00D078C2" w:rsidRDefault="0094677C">
            <w:pPr>
              <w:keepNext/>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пунктом 47 Особливостей, </w:t>
            </w:r>
            <w:r>
              <w:rPr>
                <w:rFonts w:ascii="Times New Roman" w:eastAsia="Times New Roman" w:hAnsi="Times New Roman" w:cs="Times New Roman"/>
                <w:sz w:val="24"/>
                <w:szCs w:val="24"/>
                <w:highlight w:val="white"/>
              </w:rPr>
              <w:t>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rsidR="00D078C2" w:rsidRDefault="0094677C">
            <w:pPr>
              <w:keepNext/>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Якщо замовником під час розгляду тенде</w:t>
            </w:r>
            <w:r>
              <w:rPr>
                <w:rFonts w:ascii="Times New Roman" w:eastAsia="Times New Roman" w:hAnsi="Times New Roman" w:cs="Times New Roman"/>
                <w:sz w:val="24"/>
                <w:szCs w:val="24"/>
                <w:highlight w:val="white"/>
              </w:rPr>
              <w:t>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w:t>
            </w:r>
            <w:r>
              <w:rPr>
                <w:rFonts w:ascii="Times New Roman" w:eastAsia="Times New Roman" w:hAnsi="Times New Roman" w:cs="Times New Roman"/>
                <w:sz w:val="24"/>
                <w:szCs w:val="24"/>
                <w:highlight w:val="white"/>
              </w:rPr>
              <w:t>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D078C2" w:rsidRDefault="0094677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w:t>
            </w:r>
            <w:r>
              <w:rPr>
                <w:rFonts w:ascii="Times New Roman" w:eastAsia="Times New Roman" w:hAnsi="Times New Roman" w:cs="Times New Roman"/>
                <w:sz w:val="24"/>
                <w:szCs w:val="24"/>
                <w:highlight w:val="white"/>
              </w:rPr>
              <w:t xml:space="preserve">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w:t>
            </w:r>
            <w:r>
              <w:rPr>
                <w:rFonts w:ascii="Times New Roman" w:eastAsia="Times New Roman" w:hAnsi="Times New Roman" w:cs="Times New Roman"/>
                <w:sz w:val="24"/>
                <w:szCs w:val="24"/>
                <w:highlight w:val="white"/>
              </w:rPr>
              <w:t xml:space="preserve">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w:t>
            </w:r>
            <w:r>
              <w:rPr>
                <w:rFonts w:ascii="Times New Roman" w:eastAsia="Times New Roman" w:hAnsi="Times New Roman" w:cs="Times New Roman"/>
                <w:sz w:val="24"/>
                <w:szCs w:val="24"/>
                <w:highlight w:val="white"/>
              </w:rPr>
              <w:lastRenderedPageBreak/>
              <w:t>в</w:t>
            </w:r>
            <w:r>
              <w:rPr>
                <w:rFonts w:ascii="Times New Roman" w:eastAsia="Times New Roman" w:hAnsi="Times New Roman" w:cs="Times New Roman"/>
                <w:sz w:val="24"/>
                <w:szCs w:val="24"/>
                <w:highlight w:val="white"/>
              </w:rPr>
              <w:t>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rsidR="00D078C2" w:rsidRDefault="0094677C">
            <w:pPr>
              <w:jc w:val="both"/>
              <w:rPr>
                <w:rFonts w:ascii="Times New Roman" w:eastAsia="Times New Roman" w:hAnsi="Times New Roman" w:cs="Times New Roman"/>
                <w:strike/>
                <w:sz w:val="24"/>
                <w:szCs w:val="24"/>
                <w:highlight w:val="white"/>
              </w:rPr>
            </w:pPr>
            <w:r>
              <w:rPr>
                <w:rFonts w:ascii="Times New Roman" w:eastAsia="Times New Roman" w:hAnsi="Times New Roman" w:cs="Times New Roman"/>
                <w:sz w:val="24"/>
                <w:szCs w:val="24"/>
                <w:highlight w:val="white"/>
              </w:rPr>
              <w:t>Замовник не може розміщувати щодо одного і того ж учас</w:t>
            </w:r>
            <w:r>
              <w:rPr>
                <w:rFonts w:ascii="Times New Roman" w:eastAsia="Times New Roman" w:hAnsi="Times New Roman" w:cs="Times New Roman"/>
                <w:sz w:val="24"/>
                <w:szCs w:val="24"/>
                <w:highlight w:val="white"/>
              </w:rPr>
              <w:t>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w:t>
            </w:r>
            <w:r>
              <w:rPr>
                <w:rFonts w:ascii="Times New Roman" w:eastAsia="Times New Roman" w:hAnsi="Times New Roman" w:cs="Times New Roman"/>
                <w:sz w:val="24"/>
                <w:szCs w:val="24"/>
                <w:highlight w:val="white"/>
              </w:rPr>
              <w:t>скарження.</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w:t>
            </w:r>
            <w:r>
              <w:rPr>
                <w:rFonts w:ascii="Times New Roman" w:eastAsia="Times New Roman" w:hAnsi="Times New Roman" w:cs="Times New Roman"/>
                <w:sz w:val="24"/>
                <w:szCs w:val="24"/>
              </w:rPr>
              <w:t xml:space="preserve">точнених або нових документів в електронній системі закупівель </w:t>
            </w:r>
            <w:r>
              <w:rPr>
                <w:rFonts w:ascii="Times New Roman" w:eastAsia="Times New Roman" w:hAnsi="Times New Roman" w:cs="Times New Roman"/>
                <w:b/>
                <w:i/>
                <w:sz w:val="24"/>
                <w:szCs w:val="24"/>
              </w:rPr>
              <w:t>протягом 24 годин</w:t>
            </w:r>
            <w:r>
              <w:rPr>
                <w:rFonts w:ascii="Times New Roman" w:eastAsia="Times New Roman" w:hAnsi="Times New Roman" w:cs="Times New Roman"/>
                <w:sz w:val="24"/>
                <w:szCs w:val="24"/>
              </w:rPr>
              <w:t xml:space="preserve"> з моменту розміщення замовником в електронній системі закупівель повідомлення з вимогою про усунення таких невідповідностей. Замовник розглядає подані тендерні пропозиції з ур</w:t>
            </w:r>
            <w:r>
              <w:rPr>
                <w:rFonts w:ascii="Times New Roman" w:eastAsia="Times New Roman" w:hAnsi="Times New Roman" w:cs="Times New Roman"/>
                <w:sz w:val="24"/>
                <w:szCs w:val="24"/>
              </w:rPr>
              <w:t>ахуванням виправлення або невиправлення учасниками вияв</w:t>
            </w:r>
            <w:r>
              <w:rPr>
                <w:rFonts w:ascii="Times New Roman" w:eastAsia="Times New Roman" w:hAnsi="Times New Roman" w:cs="Times New Roman"/>
                <w:sz w:val="24"/>
                <w:szCs w:val="24"/>
                <w:highlight w:val="white"/>
              </w:rPr>
              <w:t>лених невідповідностей.</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 разі відхилення тендерної пропозиції з підстави, визначеної підпунктом 3 пункту 44 Особливостей, замовник визначає переможця процедури закупівлі серед тих учасників процедури </w:t>
            </w:r>
            <w:r>
              <w:rPr>
                <w:rFonts w:ascii="Times New Roman" w:eastAsia="Times New Roman" w:hAnsi="Times New Roman" w:cs="Times New Roman"/>
                <w:sz w:val="24"/>
                <w:szCs w:val="24"/>
                <w:highlight w:val="white"/>
              </w:rPr>
              <w:t>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Особливостей, та приймає рішення про нам</w:t>
            </w:r>
            <w:r>
              <w:rPr>
                <w:rFonts w:ascii="Times New Roman" w:eastAsia="Times New Roman" w:hAnsi="Times New Roman" w:cs="Times New Roman"/>
                <w:sz w:val="24"/>
                <w:szCs w:val="24"/>
                <w:highlight w:val="white"/>
              </w:rPr>
              <w:t>ір укласти договір про закупівлю у порядку та на умовах, визначених статтею 33 Закону та пункту 49 Особливостей.</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 разі відхилення тендерної пропозиції, що за результатами оцінки визначена найбільш економічно вигідною, замовник розглядає наступну тендерну </w:t>
            </w:r>
            <w:r>
              <w:rPr>
                <w:rFonts w:ascii="Times New Roman" w:eastAsia="Times New Roman" w:hAnsi="Times New Roman" w:cs="Times New Roman"/>
                <w:sz w:val="24"/>
                <w:szCs w:val="24"/>
                <w:highlight w:val="white"/>
              </w:rPr>
              <w:t>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Особливостями.</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yellow"/>
              </w:rPr>
              <w:t>У разі коли учасник процедури закупівлі ста</w:t>
            </w:r>
            <w:r>
              <w:rPr>
                <w:rFonts w:ascii="Times New Roman" w:eastAsia="Times New Roman" w:hAnsi="Times New Roman" w:cs="Times New Roman"/>
                <w:b/>
                <w:i/>
                <w:sz w:val="24"/>
                <w:szCs w:val="24"/>
                <w:highlight w:val="yellow"/>
              </w:rPr>
              <w:t>є переможцем кількох або всіх лотів, замовник може укласти один договір про закупівлю з переможцем, об’єднавши лоти</w:t>
            </w:r>
            <w:r>
              <w:rPr>
                <w:rFonts w:ascii="Times New Roman" w:eastAsia="Times New Roman" w:hAnsi="Times New Roman" w:cs="Times New Roman"/>
                <w:i/>
                <w:color w:val="FF0000"/>
                <w:sz w:val="24"/>
                <w:szCs w:val="24"/>
                <w:highlight w:val="yellow"/>
              </w:rPr>
              <w:t xml:space="preserve"> (у разі здійснення закупівлі за лотами)</w:t>
            </w:r>
            <w:r>
              <w:rPr>
                <w:rFonts w:ascii="Times New Roman" w:eastAsia="Times New Roman" w:hAnsi="Times New Roman" w:cs="Times New Roman"/>
                <w:i/>
                <w:sz w:val="24"/>
                <w:szCs w:val="24"/>
                <w:highlight w:val="yellow"/>
              </w:rPr>
              <w:t>.</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Інша інформація</w:t>
            </w:r>
          </w:p>
        </w:tc>
        <w:tc>
          <w:tcPr>
            <w:tcW w:w="6450" w:type="dxa"/>
            <w:vAlign w:val="center"/>
          </w:tcPr>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Вартість тендерної пропозиції та всі інші ціни повинні бути чітко визначені.</w:t>
            </w:r>
          </w:p>
          <w:p w:rsidR="00D078C2" w:rsidRDefault="0094677C">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Учасник самостійно несе всі витрати, пов’язані з підготовкою та поданням його тендерної пропозиції. Замовник у будь-якому випадку не є відповідальним за зміст тендерної пропозиції учасника та за витрати учасника на підготовку пропозиції незалежно від резул</w:t>
            </w:r>
            <w:r>
              <w:rPr>
                <w:rFonts w:ascii="Times New Roman" w:eastAsia="Times New Roman" w:hAnsi="Times New Roman" w:cs="Times New Roman"/>
                <w:color w:val="000000"/>
                <w:sz w:val="24"/>
                <w:szCs w:val="24"/>
              </w:rPr>
              <w:t>ьтату торгів.</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До розрахунку ціни  пропозиції не включаються будь-які витрати, понесені учасником у процесі проведення процедури закупівлі та укладення договору про закупівлю</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 xml:space="preserve"> Зазначені витрати сплачуються учасником за рахунок його </w:t>
            </w:r>
            <w:r>
              <w:rPr>
                <w:rFonts w:ascii="Times New Roman" w:eastAsia="Times New Roman" w:hAnsi="Times New Roman" w:cs="Times New Roman"/>
                <w:color w:val="000000"/>
                <w:sz w:val="24"/>
                <w:szCs w:val="24"/>
              </w:rPr>
              <w:lastRenderedPageBreak/>
              <w:t>прибутку. Понесені витрат</w:t>
            </w:r>
            <w:r>
              <w:rPr>
                <w:rFonts w:ascii="Times New Roman" w:eastAsia="Times New Roman" w:hAnsi="Times New Roman" w:cs="Times New Roman"/>
                <w:color w:val="000000"/>
                <w:sz w:val="24"/>
                <w:szCs w:val="24"/>
              </w:rPr>
              <w:t>и не відшкодовуються (в тому числі  у разі відміни торгів чи визнання торгів такими, що не відбулися).</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Відсутність будь-яких запитань або уточнень стосовно змісту та викладення вимог тендерної документації з боку учасників процедури закупівлі, які отримали цю документацію у встановленому порядку, означатиме, що учасники процедури закупівлі, що беруть участь</w:t>
            </w:r>
            <w:r>
              <w:rPr>
                <w:rFonts w:ascii="Times New Roman" w:eastAsia="Times New Roman" w:hAnsi="Times New Roman" w:cs="Times New Roman"/>
                <w:color w:val="000000"/>
                <w:sz w:val="24"/>
                <w:szCs w:val="24"/>
              </w:rPr>
              <w:t xml:space="preserve"> в цих торгах, повністю усвідомлюють зміст цієї тендерної документації та вимоги, викладені Замовником при підготовці цієї закупівлі.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 підроблення документів, печаток, штампів та бланків чи використання підроблених документів, печаток, штампів, учасник т</w:t>
            </w:r>
            <w:r>
              <w:rPr>
                <w:rFonts w:ascii="Times New Roman" w:eastAsia="Times New Roman" w:hAnsi="Times New Roman" w:cs="Times New Roman"/>
                <w:color w:val="000000"/>
                <w:sz w:val="24"/>
                <w:szCs w:val="24"/>
              </w:rPr>
              <w:t>оргів несе кримінальну відповідальність згідно зі статт</w:t>
            </w:r>
            <w:r>
              <w:rPr>
                <w:rFonts w:ascii="Times New Roman" w:eastAsia="Times New Roman" w:hAnsi="Times New Roman" w:cs="Times New Roman"/>
                <w:sz w:val="24"/>
                <w:szCs w:val="24"/>
              </w:rPr>
              <w:t>ею</w:t>
            </w:r>
            <w:r>
              <w:rPr>
                <w:rFonts w:ascii="Times New Roman" w:eastAsia="Times New Roman" w:hAnsi="Times New Roman" w:cs="Times New Roman"/>
                <w:color w:val="000000"/>
                <w:sz w:val="24"/>
                <w:szCs w:val="24"/>
              </w:rPr>
              <w:t xml:space="preserve"> 358 Кримінального </w:t>
            </w:r>
            <w:r>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одексу України.</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u w:val="single"/>
              </w:rPr>
              <w:t>Інші умови тендерної документації:</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Учасники відповідають за зміст своїх тендерних пропозицій та повинні дотримуватись норм чинного законодавства України.</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Документи,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не подаються ними у складі тендерної пропозиції.</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Відсутність документів, що не передбачені законодавством для учасників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юридичних, фізичних осіб, у тому числі фізичних осіб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підприємців, у складі тендерної пропозиції не може бути підставою для її відхилення замовником.</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Учасники торгів — нерезиденти для виконання вимог щодо подання документів, передбачених </w:t>
            </w:r>
            <w:r>
              <w:rPr>
                <w:rFonts w:ascii="Times New Roman" w:eastAsia="Times New Roman" w:hAnsi="Times New Roman" w:cs="Times New Roman"/>
                <w:b/>
                <w:i/>
                <w:color w:val="000000"/>
                <w:sz w:val="24"/>
                <w:szCs w:val="24"/>
              </w:rPr>
              <w:t>Додатком  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до тендерної документації, подають  у складі своєї пропозиції, документи, передбачені законодавством країн, де вони зареєстровані.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xml:space="preserve">.  Факт подання тендерної пропозиції учасником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фізичною особою чи фізичною особою</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підприємцем, яка є суб’єктом персональ</w:t>
            </w:r>
            <w:r>
              <w:rPr>
                <w:rFonts w:ascii="Times New Roman" w:eastAsia="Times New Roman" w:hAnsi="Times New Roman" w:cs="Times New Roman"/>
                <w:color w:val="000000"/>
                <w:sz w:val="24"/>
                <w:szCs w:val="24"/>
              </w:rPr>
              <w:t>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r>
              <w:rPr>
                <w:rFonts w:ascii="Times New Roman" w:eastAsia="Times New Roman" w:hAnsi="Times New Roman" w:cs="Times New Roman"/>
                <w:sz w:val="24"/>
                <w:szCs w:val="24"/>
              </w:rPr>
              <w:t>, жодних</w:t>
            </w:r>
            <w:r>
              <w:rPr>
                <w:rFonts w:ascii="Times New Roman" w:eastAsia="Times New Roman" w:hAnsi="Times New Roman" w:cs="Times New Roman"/>
                <w:sz w:val="24"/>
                <w:szCs w:val="24"/>
              </w:rPr>
              <w:t xml:space="preserve"> окремих підтверджень не потрібно подавати в складі тендерної пропозиції.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w:t>
            </w:r>
            <w:r>
              <w:rPr>
                <w:rFonts w:ascii="Times New Roman" w:eastAsia="Times New Roman" w:hAnsi="Times New Roman" w:cs="Times New Roman"/>
                <w:sz w:val="24"/>
                <w:szCs w:val="24"/>
              </w:rPr>
              <w:t xml:space="preserve">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Pr>
                <w:rFonts w:ascii="Times New Roman" w:eastAsia="Times New Roman" w:hAnsi="Times New Roman" w:cs="Times New Roman"/>
                <w:sz w:val="24"/>
                <w:szCs w:val="24"/>
              </w:rPr>
              <w:t>учасник процедури закупівлі, що подав тендерну пропозицію, жодних окремих підтверджень не потрібно подавати в складі тендерної пропозиції.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Документи, видані державними органами, повинні </w:t>
            </w:r>
            <w:r>
              <w:rPr>
                <w:rFonts w:ascii="Times New Roman" w:eastAsia="Times New Roman" w:hAnsi="Times New Roman" w:cs="Times New Roman"/>
                <w:sz w:val="24"/>
                <w:szCs w:val="24"/>
              </w:rPr>
              <w:lastRenderedPageBreak/>
              <w:t>відповідати вимогам нормативних актів, відповідно до яких такі доку</w:t>
            </w:r>
            <w:r>
              <w:rPr>
                <w:rFonts w:ascii="Times New Roman" w:eastAsia="Times New Roman" w:hAnsi="Times New Roman" w:cs="Times New Roman"/>
                <w:sz w:val="24"/>
                <w:szCs w:val="24"/>
              </w:rPr>
              <w:t>менти видані.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Учасник, який подав тендерну пропозицію, вважається таким, що згодний з проєктом договору про закупівлю, викладеним у </w:t>
            </w:r>
            <w:r>
              <w:rPr>
                <w:rFonts w:ascii="Times New Roman" w:eastAsia="Times New Roman" w:hAnsi="Times New Roman" w:cs="Times New Roman"/>
                <w:b/>
                <w:i/>
                <w:sz w:val="24"/>
                <w:szCs w:val="24"/>
              </w:rPr>
              <w:t>Додатку 3</w:t>
            </w:r>
            <w:r>
              <w:rPr>
                <w:rFonts w:ascii="Times New Roman" w:eastAsia="Times New Roman" w:hAnsi="Times New Roman" w:cs="Times New Roman"/>
                <w:sz w:val="24"/>
                <w:szCs w:val="24"/>
              </w:rPr>
              <w:t xml:space="preserve"> до цієї тендерної документації, та буде дотримуватися умов своєї тендерної пропозиції протягом строку, встановл</w:t>
            </w:r>
            <w:r>
              <w:rPr>
                <w:rFonts w:ascii="Times New Roman" w:eastAsia="Times New Roman" w:hAnsi="Times New Roman" w:cs="Times New Roman"/>
                <w:sz w:val="24"/>
                <w:szCs w:val="24"/>
              </w:rPr>
              <w:t xml:space="preserve">еного </w:t>
            </w:r>
            <w:r>
              <w:rPr>
                <w:rFonts w:ascii="Times New Roman" w:eastAsia="Times New Roman" w:hAnsi="Times New Roman" w:cs="Times New Roman"/>
                <w:b/>
                <w:i/>
                <w:sz w:val="24"/>
                <w:szCs w:val="24"/>
              </w:rPr>
              <w:t>в пункті 4 розділу 3</w:t>
            </w:r>
            <w:r>
              <w:rPr>
                <w:rFonts w:ascii="Times New Roman" w:eastAsia="Times New Roman" w:hAnsi="Times New Roman" w:cs="Times New Roman"/>
                <w:sz w:val="24"/>
                <w:szCs w:val="24"/>
              </w:rPr>
              <w:t xml:space="preserve"> до цієї тендерної документації.</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Якщо вимога в тендерній документації встановлена декілька разів, учасник/переможець може подати необхідний документ  або інформацію один раз.</w:t>
            </w:r>
          </w:p>
          <w:p w:rsidR="00D078C2" w:rsidRDefault="0094677C">
            <w:pPr>
              <w:widowControl w:val="0"/>
              <w:pBdr>
                <w:top w:val="nil"/>
                <w:left w:val="nil"/>
                <w:bottom w:val="nil"/>
                <w:right w:val="nil"/>
                <w:between w:val="nil"/>
              </w:pBdr>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highlight w:val="yellow"/>
              </w:rPr>
              <w:t>Тендерна п</w:t>
            </w:r>
            <w:r>
              <w:rPr>
                <w:rFonts w:ascii="Times New Roman" w:eastAsia="Times New Roman" w:hAnsi="Times New Roman" w:cs="Times New Roman"/>
                <w:color w:val="000000"/>
                <w:sz w:val="24"/>
                <w:szCs w:val="24"/>
                <w:highlight w:val="yellow"/>
              </w:rPr>
              <w:t>ропозиція учасника може містити документи з водяними знаками.</w:t>
            </w:r>
          </w:p>
          <w:p w:rsidR="00D078C2" w:rsidRDefault="0094677C">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Учасники при поданні тендерної пропозиції повинні враховувати норми (врахуванням вважається факт подання тендерної пропозиції, що учасник ознайомлений з даним нормами і їх не порушує, жодних</w:t>
            </w:r>
            <w:r>
              <w:rPr>
                <w:rFonts w:ascii="Times New Roman" w:eastAsia="Times New Roman" w:hAnsi="Times New Roman" w:cs="Times New Roman"/>
                <w:sz w:val="24"/>
                <w:szCs w:val="24"/>
              </w:rPr>
              <w:t xml:space="preserve"> окремих підтверджень не потрібно подавати):</w:t>
            </w:r>
          </w:p>
          <w:p w:rsidR="00D078C2" w:rsidRDefault="0094677C">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w:t>
            </w:r>
            <w:r>
              <w:rPr>
                <w:rFonts w:ascii="Times New Roman" w:eastAsia="Times New Roman" w:hAnsi="Times New Roman" w:cs="Times New Roman"/>
                <w:sz w:val="24"/>
                <w:szCs w:val="24"/>
              </w:rPr>
              <w:t>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rsidR="00D078C2" w:rsidRDefault="0094677C">
            <w:pPr>
              <w:widowControl w:val="0"/>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постанови Кабінету Міністрів України «Про застосування заборони ввезе</w:t>
            </w:r>
            <w:r>
              <w:rPr>
                <w:rFonts w:ascii="Times New Roman" w:eastAsia="Times New Roman" w:hAnsi="Times New Roman" w:cs="Times New Roman"/>
                <w:sz w:val="24"/>
                <w:szCs w:val="24"/>
              </w:rPr>
              <w:t>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rsidR="00D078C2" w:rsidRDefault="0094677C">
            <w:pPr>
              <w:widowControl w:val="0"/>
              <w:pBdr>
                <w:top w:val="nil"/>
                <w:left w:val="nil"/>
                <w:bottom w:val="nil"/>
                <w:right w:val="nil"/>
                <w:between w:val="nil"/>
              </w:pBd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Закону України «Про забезпечення прав і свобод громадян та право</w:t>
            </w:r>
            <w:r>
              <w:rPr>
                <w:rFonts w:ascii="Times New Roman" w:eastAsia="Times New Roman" w:hAnsi="Times New Roman" w:cs="Times New Roman"/>
                <w:sz w:val="24"/>
                <w:szCs w:val="24"/>
              </w:rPr>
              <w:t>вий режим на тимчасово окупованій території України» від 15.04.2014 № 1207-VII.</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також враховувати, що в Україні </w:t>
            </w:r>
            <w:r>
              <w:rPr>
                <w:rFonts w:ascii="Times New Roman" w:eastAsia="Times New Roman" w:hAnsi="Times New Roman" w:cs="Times New Roman"/>
                <w:sz w:val="24"/>
                <w:szCs w:val="24"/>
                <w:highlight w:val="white"/>
              </w:rPr>
              <w:t>замовникам забороняється здійснювати публічні закупівлі товарів, робіт і послуг у</w:t>
            </w:r>
            <w:r>
              <w:rPr>
                <w:rFonts w:ascii="Times New Roman" w:eastAsia="Times New Roman" w:hAnsi="Times New Roman" w:cs="Times New Roman"/>
                <w:color w:val="00B050"/>
                <w:sz w:val="24"/>
                <w:szCs w:val="24"/>
                <w:highlight w:val="white"/>
              </w:rPr>
              <w:t xml:space="preserve"> </w:t>
            </w:r>
            <w:r>
              <w:rPr>
                <w:rFonts w:ascii="Times New Roman" w:eastAsia="Times New Roman" w:hAnsi="Times New Roman" w:cs="Times New Roman"/>
                <w:sz w:val="24"/>
                <w:szCs w:val="24"/>
                <w:highlight w:val="white"/>
              </w:rPr>
              <w:t>громадян Російської Федерації/ Республіки Білорусь/ Ісламськ</w:t>
            </w:r>
            <w:r>
              <w:rPr>
                <w:rFonts w:ascii="Times New Roman" w:eastAsia="Times New Roman" w:hAnsi="Times New Roman" w:cs="Times New Roman"/>
                <w:sz w:val="24"/>
                <w:szCs w:val="24"/>
                <w:highlight w:val="white"/>
              </w:rPr>
              <w:t>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 Республіки Білорусь/ Ісламської Республіки Іран; юридичних осіб, утворени</w:t>
            </w:r>
            <w:r>
              <w:rPr>
                <w:rFonts w:ascii="Times New Roman" w:eastAsia="Times New Roman" w:hAnsi="Times New Roman" w:cs="Times New Roman"/>
                <w:sz w:val="24"/>
                <w:szCs w:val="24"/>
                <w:highlight w:val="white"/>
              </w:rPr>
              <w:t>х та</w:t>
            </w:r>
            <w:r>
              <w:rPr>
                <w:rFonts w:ascii="Times New Roman" w:eastAsia="Times New Roman" w:hAnsi="Times New Roman" w:cs="Times New Roman"/>
                <w:i/>
                <w:sz w:val="24"/>
                <w:szCs w:val="24"/>
                <w:highlight w:val="white"/>
              </w:rPr>
              <w:t xml:space="preserve"> з</w:t>
            </w:r>
            <w:r>
              <w:rPr>
                <w:rFonts w:ascii="Times New Roman" w:eastAsia="Times New Roman" w:hAnsi="Times New Roman" w:cs="Times New Roman"/>
                <w:sz w:val="24"/>
                <w:szCs w:val="24"/>
                <w:highlight w:val="white"/>
              </w:rPr>
              <w:t>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Республіка Білорусь/ Ісламс</w:t>
            </w:r>
            <w:r>
              <w:rPr>
                <w:rFonts w:ascii="Times New Roman" w:eastAsia="Times New Roman" w:hAnsi="Times New Roman" w:cs="Times New Roman"/>
                <w:sz w:val="24"/>
                <w:szCs w:val="24"/>
                <w:highlight w:val="white"/>
              </w:rPr>
              <w:t>ька Республіка Іран, громадянин Російської Федерації/ Республіки Білорусь/ 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w:t>
            </w:r>
            <w:r>
              <w:rPr>
                <w:rFonts w:ascii="Times New Roman" w:eastAsia="Times New Roman" w:hAnsi="Times New Roman" w:cs="Times New Roman"/>
                <w:sz w:val="24"/>
                <w:szCs w:val="24"/>
                <w:highlight w:val="white"/>
              </w:rPr>
              <w:t xml:space="preserve">ої Федерації/ Республіки Білорусь/ Ісламської Республіки Іран, крім випадків коли активи в установленому законодавством порядку передані в управління </w:t>
            </w:r>
            <w:r>
              <w:rPr>
                <w:rFonts w:ascii="Times New Roman" w:eastAsia="Times New Roman" w:hAnsi="Times New Roman" w:cs="Times New Roman"/>
                <w:sz w:val="24"/>
                <w:szCs w:val="24"/>
                <w:highlight w:val="white"/>
              </w:rPr>
              <w:lastRenderedPageBreak/>
              <w:t xml:space="preserve">Національному агентству з питань виявлення, розшуку та управління активами, одержаними від корупційних та </w:t>
            </w:r>
            <w:r>
              <w:rPr>
                <w:rFonts w:ascii="Times New Roman" w:eastAsia="Times New Roman" w:hAnsi="Times New Roman" w:cs="Times New Roman"/>
                <w:sz w:val="24"/>
                <w:szCs w:val="24"/>
                <w:highlight w:val="white"/>
              </w:rPr>
              <w:t>інших злочинів</w:t>
            </w:r>
            <w:r>
              <w:rPr>
                <w:rFonts w:ascii="Times New Roman" w:eastAsia="Times New Roman" w:hAnsi="Times New Roman" w:cs="Times New Roman"/>
                <w:sz w:val="24"/>
                <w:szCs w:val="24"/>
              </w:rPr>
              <w:t>;</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замовникам забороняється здійснювати публічні закупівлі товарів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w:t>
            </w:r>
            <w:r>
              <w:rPr>
                <w:rFonts w:ascii="Times New Roman" w:eastAsia="Times New Roman" w:hAnsi="Times New Roman" w:cs="Times New Roman"/>
                <w:sz w:val="24"/>
                <w:szCs w:val="24"/>
                <w:highlight w:val="white"/>
              </w:rPr>
              <w:t>для ремонту та обслуговування товарів, придбаних до набрання чинності Постановою №1178.</w:t>
            </w:r>
          </w:p>
          <w:p w:rsidR="00D078C2" w:rsidRDefault="0094677C">
            <w:pPr>
              <w:keepNext/>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 Учасники повинні враховувати вимоги Угоди, зокрема статей 3, 5, 7, 14, 16, 17.</w:t>
            </w:r>
          </w:p>
          <w:p w:rsidR="00D078C2" w:rsidRDefault="0094677C">
            <w:pPr>
              <w:keepNext/>
              <w:widowControl w:val="0"/>
              <w:shd w:val="clear" w:color="auto" w:fill="FFFFFF"/>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white"/>
              </w:rPr>
              <w:t>12</w:t>
            </w:r>
            <w:r>
              <w:rPr>
                <w:rFonts w:ascii="Times New Roman" w:eastAsia="Times New Roman" w:hAnsi="Times New Roman" w:cs="Times New Roman"/>
                <w:color w:val="000000"/>
                <w:sz w:val="24"/>
                <w:szCs w:val="24"/>
                <w:highlight w:val="yellow"/>
              </w:rPr>
              <w:t xml:space="preserve">. Учасники при подачі тендерної пропозиції повинні враховувати норми пункту 6-1 Прикінцевих та перехідних положень Закону щодо локалізації виробництва відповідно до </w:t>
            </w:r>
            <w:r>
              <w:rPr>
                <w:rFonts w:ascii="Times New Roman" w:eastAsia="Times New Roman" w:hAnsi="Times New Roman" w:cs="Times New Roman"/>
                <w:b/>
                <w:i/>
                <w:sz w:val="24"/>
                <w:szCs w:val="24"/>
                <w:highlight w:val="yellow"/>
              </w:rPr>
              <w:t xml:space="preserve">Додатка 1 та </w:t>
            </w:r>
            <w:r>
              <w:rPr>
                <w:rFonts w:ascii="Times New Roman" w:eastAsia="Times New Roman" w:hAnsi="Times New Roman" w:cs="Times New Roman"/>
                <w:b/>
                <w:i/>
                <w:color w:val="000000"/>
                <w:sz w:val="24"/>
                <w:szCs w:val="24"/>
                <w:highlight w:val="yellow"/>
              </w:rPr>
              <w:t xml:space="preserve">Додатка 2 </w:t>
            </w:r>
            <w:r>
              <w:rPr>
                <w:rFonts w:ascii="Times New Roman" w:eastAsia="Times New Roman" w:hAnsi="Times New Roman" w:cs="Times New Roman"/>
                <w:color w:val="000000"/>
                <w:sz w:val="24"/>
                <w:szCs w:val="24"/>
                <w:highlight w:val="yellow"/>
              </w:rPr>
              <w:t> до тендерної документації.</w:t>
            </w:r>
          </w:p>
          <w:p w:rsidR="00D078C2" w:rsidRDefault="0094677C">
            <w:pPr>
              <w:keepNext/>
              <w:widowControl w:val="0"/>
              <w:shd w:val="clear" w:color="auto" w:fill="FFFFFF"/>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green"/>
              </w:rPr>
              <w:t xml:space="preserve">13. </w:t>
            </w:r>
            <w:r>
              <w:rPr>
                <w:rFonts w:ascii="Times New Roman" w:eastAsia="Times New Roman" w:hAnsi="Times New Roman" w:cs="Times New Roman"/>
                <w:color w:val="242424"/>
                <w:sz w:val="24"/>
                <w:szCs w:val="24"/>
                <w:highlight w:val="green"/>
              </w:rPr>
              <w:t>Усі товари незалежно від їх вартості у рамках виконання заходів (кроків), передбачених Планом України, повинні походити з прийнятних країн з урахуванням положень, визначених розділом “Особливості здійснення закупівель у рамках виконання заходів (кроків), п</w:t>
            </w:r>
            <w:r>
              <w:rPr>
                <w:rFonts w:ascii="Times New Roman" w:eastAsia="Times New Roman" w:hAnsi="Times New Roman" w:cs="Times New Roman"/>
                <w:color w:val="242424"/>
                <w:sz w:val="24"/>
                <w:szCs w:val="24"/>
                <w:highlight w:val="green"/>
              </w:rPr>
              <w:t>ередбачених Планом України, схваленим розпорядженням Кабінету Міністрів України від 18 березня 2024 р. № 244” Особливостей.</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3</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Відхилення тендерних пропозицій</w:t>
            </w:r>
          </w:p>
        </w:tc>
        <w:tc>
          <w:tcPr>
            <w:tcW w:w="6450" w:type="dxa"/>
            <w:vAlign w:val="center"/>
          </w:tcPr>
          <w:p w:rsidR="00D078C2" w:rsidRDefault="0094677C">
            <w:pPr>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Замовник відхиляє тендерну пропозицію із зазначенням аргументації в електронній системі закупівел</w:t>
            </w:r>
            <w:r>
              <w:rPr>
                <w:rFonts w:ascii="Times New Roman" w:eastAsia="Times New Roman" w:hAnsi="Times New Roman" w:cs="Times New Roman"/>
                <w:b/>
                <w:i/>
                <w:sz w:val="24"/>
                <w:szCs w:val="24"/>
                <w:highlight w:val="white"/>
              </w:rPr>
              <w:t>ь у разі, коли:</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учасник процедури закупівлі:</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підпадає під підстави, встановлені пунктом 47 цих особливостей;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цих особливостей;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надав забезпечення тендерної пропозиції, якщо таке забезпечен</w:t>
            </w:r>
            <w:r>
              <w:rPr>
                <w:rFonts w:ascii="Times New Roman" w:eastAsia="Times New Roman" w:hAnsi="Times New Roman" w:cs="Times New Roman"/>
                <w:sz w:val="24"/>
                <w:szCs w:val="24"/>
                <w:highlight w:val="white"/>
              </w:rPr>
              <w:t>ня вимагалося замовником;</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w:t>
            </w:r>
            <w:r>
              <w:rPr>
                <w:rFonts w:ascii="Times New Roman" w:eastAsia="Times New Roman" w:hAnsi="Times New Roman" w:cs="Times New Roman"/>
                <w:sz w:val="24"/>
                <w:szCs w:val="24"/>
                <w:highlight w:val="white"/>
              </w:rPr>
              <w:t>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надав обґрунтування аномально низької цін</w:t>
            </w:r>
            <w:r>
              <w:rPr>
                <w:rFonts w:ascii="Times New Roman" w:eastAsia="Times New Roman" w:hAnsi="Times New Roman" w:cs="Times New Roman"/>
                <w:sz w:val="24"/>
                <w:szCs w:val="24"/>
                <w:highlight w:val="white"/>
              </w:rPr>
              <w:t>и тендерної пропозиції протягом строку, визначеного абзацом першим частини чотирнадцятої статті 29 Закону/абзацом дев’ятим пункту 37 цих особливостей;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визначив конфіденційною інформацію, що не може бути визначена як конфіденційна відповідно до вимог пункту</w:t>
            </w:r>
            <w:r>
              <w:rPr>
                <w:rFonts w:ascii="Times New Roman" w:eastAsia="Times New Roman" w:hAnsi="Times New Roman" w:cs="Times New Roman"/>
                <w:sz w:val="24"/>
                <w:szCs w:val="24"/>
                <w:highlight w:val="white"/>
              </w:rPr>
              <w:t xml:space="preserve"> 40 цих особливостей;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є громадянином Російської Федерації / Республіки Білорусь / Ісламської Республіки Іран (крім того, що проживає на території України на законних підставах); юридичною особою, утвореною та зареєстрованою </w:t>
            </w:r>
            <w:r>
              <w:rPr>
                <w:rFonts w:ascii="Times New Roman" w:eastAsia="Times New Roman" w:hAnsi="Times New Roman" w:cs="Times New Roman"/>
                <w:sz w:val="24"/>
                <w:szCs w:val="24"/>
                <w:highlight w:val="white"/>
              </w:rPr>
              <w:lastRenderedPageBreak/>
              <w:t>відповідно до законодавства Росі</w:t>
            </w:r>
            <w:r>
              <w:rPr>
                <w:rFonts w:ascii="Times New Roman" w:eastAsia="Times New Roman" w:hAnsi="Times New Roman" w:cs="Times New Roman"/>
                <w:sz w:val="24"/>
                <w:szCs w:val="24"/>
                <w:highlight w:val="white"/>
              </w:rPr>
              <w:t>йської Федерації / Республіки Білорусь / 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w:t>
            </w:r>
            <w:r>
              <w:rPr>
                <w:rFonts w:ascii="Times New Roman" w:eastAsia="Times New Roman" w:hAnsi="Times New Roman" w:cs="Times New Roman"/>
                <w:sz w:val="24"/>
                <w:szCs w:val="24"/>
                <w:highlight w:val="white"/>
              </w:rPr>
              <w:t xml:space="preserve"> 10 і більше відсотків (далі - активи), якої є Російська Федерація / Республіка Білорусь / Ісламська Республіка Іран, громадянин Російської Федерації / Республіки Білорусь / Ісламської Республіки Іран (крім того, що проживає на території України на законни</w:t>
            </w:r>
            <w:r>
              <w:rPr>
                <w:rFonts w:ascii="Times New Roman" w:eastAsia="Times New Roman" w:hAnsi="Times New Roman" w:cs="Times New Roman"/>
                <w:sz w:val="24"/>
                <w:szCs w:val="24"/>
                <w:highlight w:val="white"/>
              </w:rPr>
              <w:t>х підставах), або юридичною особою, утвореною та зареєстрованою відповідно до законодавства Російської Федерації / Республіки Білорусь / Ісламської Республіки Іран, крім випадків, коли активи в установленому законодавством порядку передані в управління АРМ</w:t>
            </w:r>
            <w:r>
              <w:rPr>
                <w:rFonts w:ascii="Times New Roman" w:eastAsia="Times New Roman" w:hAnsi="Times New Roman" w:cs="Times New Roman"/>
                <w:sz w:val="24"/>
                <w:szCs w:val="24"/>
                <w:highlight w:val="white"/>
              </w:rPr>
              <w:t>А; або пропонує в тендерній пропозиції товари походженням з Російської Федерації / Республіки Білорусь / Ісламської Республіки Іран (за винятком товарів походженням з Російської Федерації / Республіки Білорусь, необхідних для ремонту та обслуговування това</w:t>
            </w:r>
            <w:r>
              <w:rPr>
                <w:rFonts w:ascii="Times New Roman" w:eastAsia="Times New Roman" w:hAnsi="Times New Roman" w:cs="Times New Roman"/>
                <w:sz w:val="24"/>
                <w:szCs w:val="24"/>
                <w:highlight w:val="white"/>
              </w:rPr>
              <w:t>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w:t>
            </w:r>
            <w:r>
              <w:rPr>
                <w:rFonts w:ascii="Times New Roman" w:eastAsia="Times New Roman" w:hAnsi="Times New Roman" w:cs="Times New Roman"/>
                <w:sz w:val="24"/>
                <w:szCs w:val="24"/>
                <w:highlight w:val="white"/>
              </w:rPr>
              <w:t>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тендерна пропозиція:</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відповідає умовам технічної специфікації та іншим вимогам</w:t>
            </w:r>
            <w:r>
              <w:rPr>
                <w:rFonts w:ascii="Times New Roman" w:eastAsia="Times New Roman" w:hAnsi="Times New Roman" w:cs="Times New Roman"/>
                <w:sz w:val="24"/>
                <w:szCs w:val="24"/>
                <w:highlight w:val="white"/>
              </w:rPr>
              <w:t xml:space="preserve">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w:t>
            </w:r>
            <w:hyperlink r:id="rId20" w:anchor="n131">
              <w:r>
                <w:rPr>
                  <w:rFonts w:ascii="Times New Roman" w:eastAsia="Times New Roman" w:hAnsi="Times New Roman" w:cs="Times New Roman"/>
                  <w:sz w:val="24"/>
                  <w:szCs w:val="24"/>
                  <w:highlight w:val="white"/>
                </w:rPr>
                <w:t xml:space="preserve">пункту </w:t>
              </w:r>
              <w:r>
                <w:rPr>
                  <w:rFonts w:ascii="Times New Roman" w:eastAsia="Times New Roman" w:hAnsi="Times New Roman" w:cs="Times New Roman"/>
                  <w:sz w:val="24"/>
                  <w:szCs w:val="24"/>
                  <w:highlight w:val="white"/>
                </w:rPr>
                <w:t>4</w:t>
              </w:r>
            </w:hyperlink>
            <w:r>
              <w:rPr>
                <w:rFonts w:ascii="Times New Roman" w:eastAsia="Times New Roman" w:hAnsi="Times New Roman" w:cs="Times New Roman"/>
                <w:sz w:val="24"/>
                <w:szCs w:val="24"/>
                <w:highlight w:val="white"/>
              </w:rPr>
              <w:t>3 цих особливостей;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є такою, строк дії якої закінчився;</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w:t>
            </w:r>
            <w:r>
              <w:rPr>
                <w:rFonts w:ascii="Times New Roman" w:eastAsia="Times New Roman" w:hAnsi="Times New Roman" w:cs="Times New Roman"/>
                <w:sz w:val="24"/>
                <w:szCs w:val="24"/>
                <w:highlight w:val="white"/>
              </w:rPr>
              <w:t xml:space="preserve">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w:t>
            </w:r>
            <w:r>
              <w:rPr>
                <w:rFonts w:ascii="Times New Roman" w:eastAsia="Times New Roman" w:hAnsi="Times New Roman" w:cs="Times New Roman"/>
                <w:sz w:val="24"/>
                <w:szCs w:val="24"/>
                <w:highlight w:val="white"/>
              </w:rPr>
              <w:t>азначений замовником в тендерній документації;</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відповідає вимогам, установленим у тендерній документації відповідно до абзацу першого частини третьої статті 22 Закону;</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переможець процедури закупівлі:</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відмовився від підписання договору про закупівлю в</w:t>
            </w:r>
            <w:r>
              <w:rPr>
                <w:rFonts w:ascii="Times New Roman" w:eastAsia="Times New Roman" w:hAnsi="Times New Roman" w:cs="Times New Roman"/>
                <w:sz w:val="24"/>
                <w:szCs w:val="24"/>
                <w:highlight w:val="white"/>
              </w:rPr>
              <w:t>ідповідно до вимог тендерної документації або укладення договору про закупівлю;</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не надав у спосіб, зазначений в тендерній документації, документи, що підтверджують відсутність підстав, </w:t>
            </w:r>
            <w:r>
              <w:rPr>
                <w:rFonts w:ascii="Times New Roman" w:eastAsia="Times New Roman" w:hAnsi="Times New Roman" w:cs="Times New Roman"/>
                <w:sz w:val="24"/>
                <w:szCs w:val="24"/>
                <w:highlight w:val="white"/>
              </w:rPr>
              <w:lastRenderedPageBreak/>
              <w:t>визначених у підпунктах 3, 5, 6 і 12 пункту 47 цих особливостей;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над</w:t>
            </w:r>
            <w:r>
              <w:rPr>
                <w:rFonts w:ascii="Times New Roman" w:eastAsia="Times New Roman" w:hAnsi="Times New Roman" w:cs="Times New Roman"/>
                <w:sz w:val="24"/>
                <w:szCs w:val="24"/>
                <w:highlight w:val="white"/>
              </w:rPr>
              <w:t>ав забезпечення виконання договору про закупівлю, якщо таке забезпечення вимагалося замовником;</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надав недостовірну інформацію, що є суттєвою для визначення результатів процедури закупівлі, яку замовником виявлено згідно з абзацом першим пункту 42 цих особл</w:t>
            </w:r>
            <w:r>
              <w:rPr>
                <w:rFonts w:ascii="Times New Roman" w:eastAsia="Times New Roman" w:hAnsi="Times New Roman" w:cs="Times New Roman"/>
                <w:sz w:val="24"/>
                <w:szCs w:val="24"/>
                <w:highlight w:val="white"/>
              </w:rPr>
              <w:t>ивостей.</w:t>
            </w:r>
          </w:p>
          <w:p w:rsidR="00D078C2" w:rsidRDefault="0094677C">
            <w:pPr>
              <w:shd w:val="clear" w:color="auto" w:fill="FFFFFF"/>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Відсутність документів або інформації, що не передбачені додатками до тендерної документації, зазначеними в абзаці десятому пункту 28 Особливостей, не є підставою для відхилення замовником тендерної пропозиції такого учасника процедури закупівлі в</w:t>
            </w:r>
            <w:r>
              <w:rPr>
                <w:rFonts w:ascii="Times New Roman" w:eastAsia="Times New Roman" w:hAnsi="Times New Roman" w:cs="Times New Roman"/>
                <w:sz w:val="24"/>
                <w:szCs w:val="24"/>
                <w:highlight w:val="white"/>
              </w:rPr>
              <w:t>ідповідно до цього пункту.</w:t>
            </w:r>
          </w:p>
          <w:p w:rsidR="00D078C2" w:rsidRDefault="0094677C">
            <w:pPr>
              <w:shd w:val="clear" w:color="auto" w:fill="FFFFFF"/>
              <w:ind w:firstLine="567"/>
              <w:jc w:val="both"/>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Замовник може відхилити тендерну пропозицію із зазначенням аргументації в електронній системі закупівель у разі, коли:</w:t>
            </w:r>
          </w:p>
          <w:p w:rsidR="00D078C2" w:rsidRDefault="0094677C">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учасник процедури закупівлі надав неналежне обґрунтування щодо ціни або вартості відповідних товарів, робіт</w:t>
            </w:r>
            <w:r>
              <w:rPr>
                <w:rFonts w:ascii="Times New Roman" w:eastAsia="Times New Roman" w:hAnsi="Times New Roman" w:cs="Times New Roman"/>
                <w:sz w:val="24"/>
                <w:szCs w:val="24"/>
                <w:highlight w:val="white"/>
              </w:rPr>
              <w:t xml:space="preserve"> чи послуг тендерної пропозиції, що є аномально низькою;</w:t>
            </w:r>
          </w:p>
          <w:p w:rsidR="00D078C2" w:rsidRDefault="0094677C">
            <w:pPr>
              <w:ind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w:t>
            </w:r>
            <w:r>
              <w:rPr>
                <w:rFonts w:ascii="Times New Roman" w:eastAsia="Times New Roman" w:hAnsi="Times New Roman" w:cs="Times New Roman"/>
                <w:sz w:val="24"/>
                <w:szCs w:val="24"/>
                <w:highlight w:val="white"/>
              </w:rPr>
              <w:t>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w:t>
            </w:r>
            <w:r>
              <w:rPr>
                <w:rFonts w:ascii="Times New Roman" w:eastAsia="Times New Roman" w:hAnsi="Times New Roman" w:cs="Times New Roman"/>
                <w:sz w:val="24"/>
                <w:szCs w:val="24"/>
                <w:highlight w:val="white"/>
              </w:rPr>
              <w:t xml:space="preserve">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w:t>
            </w:r>
            <w:r>
              <w:rPr>
                <w:rFonts w:ascii="Times New Roman" w:eastAsia="Times New Roman" w:hAnsi="Times New Roman" w:cs="Times New Roman"/>
                <w:sz w:val="24"/>
                <w:szCs w:val="24"/>
                <w:highlight w:val="white"/>
              </w:rPr>
              <w:t>підтвердження достатнім, тендерна пропозиція такого учасника не може бути відхилена.</w:t>
            </w:r>
          </w:p>
          <w:p w:rsidR="00D078C2" w:rsidRDefault="0094677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w:t>
            </w:r>
            <w:r>
              <w:rPr>
                <w:rFonts w:ascii="Times New Roman" w:eastAsia="Times New Roman" w:hAnsi="Times New Roman" w:cs="Times New Roman"/>
                <w:sz w:val="24"/>
                <w:szCs w:val="24"/>
                <w:highlight w:val="white"/>
              </w:rPr>
              <w:t xml:space="preserve">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w:t>
            </w:r>
            <w:r>
              <w:rPr>
                <w:rFonts w:ascii="Times New Roman" w:eastAsia="Times New Roman" w:hAnsi="Times New Roman" w:cs="Times New Roman"/>
                <w:sz w:val="24"/>
                <w:szCs w:val="24"/>
                <w:highlight w:val="white"/>
              </w:rPr>
              <w:t>процедури закупівлі/переможцю процедури закупівлі, тендерна пропозиція якого відхилена, через електронну систему закупівель.</w:t>
            </w:r>
          </w:p>
          <w:p w:rsidR="00D078C2" w:rsidRDefault="0094677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w:t>
            </w:r>
            <w:r>
              <w:rPr>
                <w:rFonts w:ascii="Times New Roman" w:eastAsia="Times New Roman" w:hAnsi="Times New Roman" w:cs="Times New Roman"/>
                <w:sz w:val="24"/>
                <w:szCs w:val="24"/>
                <w:highlight w:val="white"/>
              </w:rPr>
              <w:t xml:space="preserve">озиції умовам тендерної документації, зокрема технічній специфікації, та/або його невідповідності кваліфікаційним </w:t>
            </w:r>
            <w:r>
              <w:rPr>
                <w:rFonts w:ascii="Times New Roman" w:eastAsia="Times New Roman" w:hAnsi="Times New Roman" w:cs="Times New Roman"/>
                <w:sz w:val="24"/>
                <w:szCs w:val="24"/>
                <w:highlight w:val="white"/>
              </w:rPr>
              <w:lastRenderedPageBreak/>
              <w:t>критеріям, а замовник зобов’язаний надати йому відповідь з такою інформацією не пізніш як через чотири дні з дати надходження такого звернення</w:t>
            </w:r>
            <w:r>
              <w:rPr>
                <w:rFonts w:ascii="Times New Roman" w:eastAsia="Times New Roman" w:hAnsi="Times New Roman" w:cs="Times New Roman"/>
                <w:sz w:val="24"/>
                <w:szCs w:val="24"/>
                <w:highlight w:val="white"/>
              </w:rPr>
              <w:t xml:space="preserve"> через електронну систему закупівель, але до моменту оприлюднення договору про закупівлю в електронній системі закупівель відповідно до статті 10 Закону.</w:t>
            </w:r>
          </w:p>
          <w:p w:rsidR="00D078C2" w:rsidRDefault="0094677C">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green"/>
              </w:rPr>
              <w:t>Замовник відхиляє тендерну пропозицію із зазначенням аргументації в електронній системі закупівель від</w:t>
            </w:r>
            <w:r>
              <w:rPr>
                <w:rFonts w:ascii="Times New Roman" w:eastAsia="Times New Roman" w:hAnsi="Times New Roman" w:cs="Times New Roman"/>
                <w:b/>
                <w:i/>
                <w:sz w:val="24"/>
                <w:szCs w:val="24"/>
                <w:highlight w:val="green"/>
              </w:rPr>
              <w:t>повідно до пункту 44 цих особливостей, а також у разі, коли:</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1) учасник процедури закупівлі:</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не зареєстрований (для юридичної особи)/не є громадянином (для фізичної особи) у прийнятній країні;</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має намір залучити субпідрядника/співвиконавця, який не зареєстрований (для юридичної особи)/не є громадянином (для фізичної особи) у прийнятній країні;</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особисто або його кінцевий бенефіціарний власник, член або учасник (акціонер) є особою, до якої зас</w:t>
            </w:r>
            <w:r>
              <w:rPr>
                <w:rFonts w:ascii="Times New Roman" w:eastAsia="Times New Roman" w:hAnsi="Times New Roman" w:cs="Times New Roman"/>
                <w:sz w:val="24"/>
                <w:szCs w:val="24"/>
                <w:highlight w:val="green"/>
              </w:rPr>
              <w:t>тосовано обмежувальні заходи у вигляді санкцій Європейського Союзу, та/або особою, що включена до санкційного списку Європейського Союзу;</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має намір залучити субпідрядника/співвиконавця, який особисто або його кінцевий бенефіціарний власник, член або учас</w:t>
            </w:r>
            <w:r>
              <w:rPr>
                <w:rFonts w:ascii="Times New Roman" w:eastAsia="Times New Roman" w:hAnsi="Times New Roman" w:cs="Times New Roman"/>
                <w:sz w:val="24"/>
                <w:szCs w:val="24"/>
                <w:highlight w:val="green"/>
              </w:rPr>
              <w:t>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2) тендерна пропозиція містить товар</w:t>
            </w:r>
            <w:r>
              <w:rPr>
                <w:rFonts w:ascii="Times New Roman" w:eastAsia="Times New Roman" w:hAnsi="Times New Roman" w:cs="Times New Roman"/>
                <w:sz w:val="24"/>
                <w:szCs w:val="24"/>
                <w:highlight w:val="green"/>
              </w:rPr>
              <w:t>и, товари у складі закупівель послуг, товари та/або матеріальні ресурси у складі закупівель послуг з поточного ремонту/робіт, які не походять з прийнятних країн;</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3) переможець процедури закупівлі:</w:t>
            </w:r>
          </w:p>
          <w:p w:rsidR="00D078C2" w:rsidRDefault="0094677C">
            <w:pPr>
              <w:ind w:firstLine="425"/>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особисто або його кінцевий бенефіціарний власник, член аб</w:t>
            </w:r>
            <w:r>
              <w:rPr>
                <w:rFonts w:ascii="Times New Roman" w:eastAsia="Times New Roman" w:hAnsi="Times New Roman" w:cs="Times New Roman"/>
                <w:sz w:val="24"/>
                <w:szCs w:val="24"/>
                <w:highlight w:val="green"/>
              </w:rPr>
              <w:t>о учасник (акціонер) є особою, до якої застосовано обмежувальні заходи у вигляді санкцій Європейського Союзу, та/або особою, що включена до санкційного списку Європейського Союзу;</w:t>
            </w:r>
          </w:p>
          <w:p w:rsidR="00D078C2" w:rsidRDefault="0094677C">
            <w:pPr>
              <w:ind w:firstLine="42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 має намір залучити субпідрядника/співвиконавця, який особисто або його кін</w:t>
            </w:r>
            <w:r>
              <w:rPr>
                <w:rFonts w:ascii="Times New Roman" w:eastAsia="Times New Roman" w:hAnsi="Times New Roman" w:cs="Times New Roman"/>
                <w:sz w:val="24"/>
                <w:szCs w:val="24"/>
                <w:highlight w:val="green"/>
              </w:rPr>
              <w:t>цевий бенефіціарний власник, член або учасник (акціонер) юридичної особи — субпідрядника/співвиконавця є особою, до якої застосовано обмежувальні заходи у вигляді санкцій Європейського Союзу, та/або особою, що включена до санкційного списку Європейського С</w:t>
            </w:r>
            <w:r>
              <w:rPr>
                <w:rFonts w:ascii="Times New Roman" w:eastAsia="Times New Roman" w:hAnsi="Times New Roman" w:cs="Times New Roman"/>
                <w:sz w:val="24"/>
                <w:szCs w:val="24"/>
                <w:highlight w:val="green"/>
              </w:rPr>
              <w:t>оюзу;</w:t>
            </w:r>
          </w:p>
          <w:p w:rsidR="00D078C2" w:rsidRDefault="0094677C">
            <w:pPr>
              <w:ind w:firstLine="4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green"/>
              </w:rPr>
              <w:t>- не подав інформацію, передбачену абзацами десятим — чотирнадцятим пункту</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green"/>
              </w:rPr>
              <w:t>83 цих Особливостей, або інформація, передбачена абзацами тринадцятим та чотирнадцятим пункту 83 цих Особливостей, подана з порушенням вимог, визначених такими абзацами.</w:t>
            </w:r>
          </w:p>
        </w:tc>
      </w:tr>
      <w:tr w:rsidR="00D078C2">
        <w:trPr>
          <w:trHeight w:val="472"/>
          <w:jc w:val="center"/>
        </w:trPr>
        <w:tc>
          <w:tcPr>
            <w:tcW w:w="9960" w:type="dxa"/>
            <w:gridSpan w:val="3"/>
            <w:vAlign w:val="center"/>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Розд</w:t>
            </w:r>
            <w:r>
              <w:rPr>
                <w:rFonts w:ascii="Times New Roman" w:eastAsia="Times New Roman" w:hAnsi="Times New Roman" w:cs="Times New Roman"/>
                <w:b/>
                <w:color w:val="000000"/>
                <w:sz w:val="24"/>
                <w:szCs w:val="24"/>
              </w:rPr>
              <w:t>іл 6. Результати торгів та укладання договору про закупівлю</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w:t>
            </w:r>
          </w:p>
        </w:tc>
        <w:tc>
          <w:tcPr>
            <w:tcW w:w="2805" w:type="dxa"/>
          </w:tcPr>
          <w:p w:rsidR="00D078C2" w:rsidRDefault="0094677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Відміна тендеру чи визнання тендеру таким, що не відбувся</w:t>
            </w:r>
          </w:p>
        </w:tc>
        <w:tc>
          <w:tcPr>
            <w:tcW w:w="6450" w:type="dxa"/>
            <w:vAlign w:val="center"/>
          </w:tcPr>
          <w:p w:rsidR="00D078C2" w:rsidRDefault="0094677C">
            <w:pPr>
              <w:widowControl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Замовник відміняє відкриті торги у разі: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відсутності подальшої потреби в закупівлі товарів, робіт чи послуг;</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скорочення обсягу видатків на здійснення закупівлі товарів, робіт чи послуг;</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коли здійснення закупівлі с</w:t>
            </w:r>
            <w:r>
              <w:rPr>
                <w:rFonts w:ascii="Times New Roman" w:eastAsia="Times New Roman" w:hAnsi="Times New Roman" w:cs="Times New Roman"/>
                <w:sz w:val="24"/>
                <w:szCs w:val="24"/>
              </w:rPr>
              <w:t>тало неможливим внаслідок дії обставин непереборної сили.</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відміни відкритих торгів замовник </w:t>
            </w:r>
            <w:r>
              <w:rPr>
                <w:rFonts w:ascii="Times New Roman" w:eastAsia="Times New Roman" w:hAnsi="Times New Roman" w:cs="Times New Roman"/>
                <w:b/>
                <w:i/>
                <w:sz w:val="24"/>
                <w:szCs w:val="24"/>
              </w:rPr>
              <w:t>протягом одного робочого дня</w:t>
            </w:r>
            <w:r>
              <w:rPr>
                <w:rFonts w:ascii="Times New Roman" w:eastAsia="Times New Roman" w:hAnsi="Times New Roman" w:cs="Times New Roman"/>
                <w:sz w:val="24"/>
                <w:szCs w:val="24"/>
              </w:rPr>
              <w:t xml:space="preserve"> з дати прийняття відповідного рішення зазначає в електронній системі закупівель підстави прийняття такого рішення.</w:t>
            </w:r>
          </w:p>
          <w:p w:rsidR="00D078C2" w:rsidRDefault="0094677C">
            <w:pPr>
              <w:widowControl w:val="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Відкриті торг</w:t>
            </w:r>
            <w:r>
              <w:rPr>
                <w:rFonts w:ascii="Times New Roman" w:eastAsia="Times New Roman" w:hAnsi="Times New Roman" w:cs="Times New Roman"/>
                <w:b/>
                <w:i/>
                <w:sz w:val="24"/>
                <w:szCs w:val="24"/>
              </w:rPr>
              <w:t>и автоматично відміняються електронною системою закупівель у разі: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відхилення всіх тендерних пропозицій (у тому числі, якщо була подана одна тендерна пропозиція, яка відхилена замовником) згідно з </w:t>
            </w:r>
            <w:r>
              <w:rPr>
                <w:rFonts w:ascii="Times New Roman" w:eastAsia="Times New Roman" w:hAnsi="Times New Roman" w:cs="Times New Roman"/>
                <w:sz w:val="24"/>
                <w:szCs w:val="24"/>
                <w:highlight w:val="white"/>
              </w:rPr>
              <w:t>Особливостями</w:t>
            </w:r>
            <w:r>
              <w:rPr>
                <w:rFonts w:ascii="Times New Roman" w:eastAsia="Times New Roman" w:hAnsi="Times New Roman" w:cs="Times New Roman"/>
                <w:sz w:val="24"/>
                <w:szCs w:val="24"/>
              </w:rPr>
              <w:t>;</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w:t>
            </w:r>
            <w:r>
              <w:rPr>
                <w:rFonts w:ascii="Times New Roman" w:eastAsia="Times New Roman" w:hAnsi="Times New Roman" w:cs="Times New Roman"/>
                <w:sz w:val="24"/>
                <w:szCs w:val="24"/>
                <w:highlight w:val="white"/>
              </w:rPr>
              <w:t xml:space="preserve">подання жодної тендерної пропозиції </w:t>
            </w:r>
            <w:r>
              <w:rPr>
                <w:rFonts w:ascii="Times New Roman" w:eastAsia="Times New Roman" w:hAnsi="Times New Roman" w:cs="Times New Roman"/>
                <w:sz w:val="24"/>
                <w:szCs w:val="24"/>
                <w:highlight w:val="white"/>
              </w:rPr>
              <w:t>для участі</w:t>
            </w:r>
            <w:r>
              <w:rPr>
                <w:rFonts w:ascii="Times New Roman" w:eastAsia="Times New Roman" w:hAnsi="Times New Roman" w:cs="Times New Roman"/>
                <w:sz w:val="24"/>
                <w:szCs w:val="24"/>
              </w:rPr>
              <w:t xml:space="preserve"> у відкритих торгах у строк, установлений замовником згідно з </w:t>
            </w:r>
            <w:r>
              <w:rPr>
                <w:rFonts w:ascii="Times New Roman" w:eastAsia="Times New Roman" w:hAnsi="Times New Roman" w:cs="Times New Roman"/>
                <w:sz w:val="24"/>
                <w:szCs w:val="24"/>
                <w:highlight w:val="white"/>
              </w:rPr>
              <w:t>Особливостями</w:t>
            </w:r>
            <w:r>
              <w:rPr>
                <w:rFonts w:ascii="Times New Roman" w:eastAsia="Times New Roman" w:hAnsi="Times New Roman" w:cs="Times New Roman"/>
                <w:sz w:val="24"/>
                <w:szCs w:val="24"/>
              </w:rPr>
              <w:t>.</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Електронною системою закупівель автоматично протягом одного робочого дня з дати настання підстав для відміни відкритих торгів, визначених</w:t>
            </w:r>
            <w:r>
              <w:rPr>
                <w:rFonts w:ascii="Times New Roman" w:eastAsia="Times New Roman" w:hAnsi="Times New Roman" w:cs="Times New Roman"/>
                <w:sz w:val="24"/>
                <w:szCs w:val="24"/>
                <w:highlight w:val="white"/>
              </w:rPr>
              <w:t xml:space="preserve"> пунктом 51 Особливостей</w:t>
            </w:r>
            <w:r>
              <w:rPr>
                <w:rFonts w:ascii="Times New Roman" w:eastAsia="Times New Roman" w:hAnsi="Times New Roman" w:cs="Times New Roman"/>
                <w:sz w:val="24"/>
                <w:szCs w:val="24"/>
              </w:rPr>
              <w:t>, оприлю</w:t>
            </w:r>
            <w:r>
              <w:rPr>
                <w:rFonts w:ascii="Times New Roman" w:eastAsia="Times New Roman" w:hAnsi="Times New Roman" w:cs="Times New Roman"/>
                <w:sz w:val="24"/>
                <w:szCs w:val="24"/>
              </w:rPr>
              <w:t>днюється інформація про відміну відкритих торгів.</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Відкриті торги можуть бути відмінені частково (за лотом).</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w:t>
            </w:r>
            <w:r>
              <w:rPr>
                <w:rFonts w:ascii="Times New Roman" w:eastAsia="Times New Roman" w:hAnsi="Times New Roman" w:cs="Times New Roman"/>
                <w:sz w:val="24"/>
                <w:szCs w:val="24"/>
              </w:rPr>
              <w:t>днення</w:t>
            </w:r>
            <w:r>
              <w:rPr>
                <w:rFonts w:ascii="Times New Roman" w:eastAsia="Times New Roman" w:hAnsi="Times New Roman" w:cs="Times New Roman"/>
                <w:color w:val="4A86E8"/>
                <w:sz w:val="24"/>
                <w:szCs w:val="24"/>
              </w:rPr>
              <w:t>.</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Строк укладання договору про закупівлю</w:t>
            </w:r>
          </w:p>
        </w:tc>
        <w:tc>
          <w:tcPr>
            <w:tcW w:w="6450" w:type="dxa"/>
            <w:vAlign w:val="center"/>
          </w:tcPr>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Замовник укладає договір про закупівлю з учасником, який визнаний переможцем процедури закупівлі, протягом строку дії його пропозиції, </w:t>
            </w:r>
            <w:r>
              <w:rPr>
                <w:rFonts w:ascii="Times New Roman" w:eastAsia="Times New Roman" w:hAnsi="Times New Roman" w:cs="Times New Roman"/>
                <w:b/>
                <w:i/>
                <w:sz w:val="24"/>
                <w:szCs w:val="24"/>
                <w:highlight w:val="white"/>
              </w:rPr>
              <w:t>не пізніше ніж через 15 днів</w:t>
            </w:r>
            <w:r>
              <w:rPr>
                <w:rFonts w:ascii="Times New Roman" w:eastAsia="Times New Roman" w:hAnsi="Times New Roman" w:cs="Times New Roman"/>
                <w:sz w:val="24"/>
                <w:szCs w:val="24"/>
                <w:highlight w:val="white"/>
              </w:rPr>
              <w:t xml:space="preserve">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w:t>
            </w:r>
            <w:r>
              <w:rPr>
                <w:rFonts w:ascii="Times New Roman" w:eastAsia="Times New Roman" w:hAnsi="Times New Roman" w:cs="Times New Roman"/>
                <w:b/>
                <w:i/>
                <w:sz w:val="24"/>
                <w:szCs w:val="24"/>
                <w:highlight w:val="white"/>
              </w:rPr>
              <w:t>може бути продовжений до 6</w:t>
            </w:r>
            <w:r>
              <w:rPr>
                <w:rFonts w:ascii="Times New Roman" w:eastAsia="Times New Roman" w:hAnsi="Times New Roman" w:cs="Times New Roman"/>
                <w:b/>
                <w:i/>
                <w:sz w:val="24"/>
                <w:szCs w:val="24"/>
                <w:highlight w:val="white"/>
              </w:rPr>
              <w:t>0 днів</w:t>
            </w:r>
            <w:r>
              <w:rPr>
                <w:rFonts w:ascii="Times New Roman" w:eastAsia="Times New Roman" w:hAnsi="Times New Roman" w:cs="Times New Roman"/>
                <w:sz w:val="24"/>
                <w:szCs w:val="24"/>
                <w:highlight w:val="white"/>
              </w:rPr>
              <w:t xml:space="preserve">. </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З метою забезпечення права на оска</w:t>
            </w:r>
            <w:r>
              <w:rPr>
                <w:rFonts w:ascii="Times New Roman" w:eastAsia="Times New Roman" w:hAnsi="Times New Roman" w:cs="Times New Roman"/>
                <w:sz w:val="24"/>
                <w:szCs w:val="24"/>
                <w:highlight w:val="white"/>
              </w:rPr>
              <w:t xml:space="preserve">рження рішень замовника до органу оскарження договір про закупівлю </w:t>
            </w:r>
            <w:r>
              <w:rPr>
                <w:rFonts w:ascii="Times New Roman" w:eastAsia="Times New Roman" w:hAnsi="Times New Roman" w:cs="Times New Roman"/>
                <w:b/>
                <w:i/>
                <w:sz w:val="24"/>
                <w:szCs w:val="24"/>
                <w:highlight w:val="white"/>
              </w:rPr>
              <w:t>не може бути укладено раніше ніж через п’ять днів</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з дати оприлюднення в електронній системі закупівель повідомлення про намір укласти договір про закупівлю.</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Проєкт договору про закупівлю</w:t>
            </w:r>
          </w:p>
        </w:tc>
        <w:tc>
          <w:tcPr>
            <w:tcW w:w="6450" w:type="dxa"/>
            <w:vAlign w:val="center"/>
          </w:tcPr>
          <w:p w:rsidR="00D078C2" w:rsidRDefault="0094677C">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Проєкт договору про закупівлю із зазначенням порядку змін його умов викладено в </w:t>
            </w:r>
            <w:r>
              <w:rPr>
                <w:rFonts w:ascii="Times New Roman" w:eastAsia="Times New Roman" w:hAnsi="Times New Roman" w:cs="Times New Roman"/>
                <w:b/>
                <w:i/>
                <w:sz w:val="24"/>
                <w:szCs w:val="24"/>
              </w:rPr>
              <w:t>Додатку 3</w:t>
            </w:r>
            <w:r>
              <w:rPr>
                <w:rFonts w:ascii="Times New Roman" w:eastAsia="Times New Roman" w:hAnsi="Times New Roman" w:cs="Times New Roman"/>
                <w:sz w:val="24"/>
                <w:szCs w:val="24"/>
              </w:rPr>
              <w:t xml:space="preserve"> до цієї тендерної документації.</w:t>
            </w:r>
          </w:p>
          <w:p w:rsidR="00D078C2" w:rsidRDefault="0094677C">
            <w:pPr>
              <w:widowControl w:val="0"/>
              <w:ind w:right="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Договір про закупівлю укладається відповідно до вимог цієї тендерної документації та тендерної пропозиції переможця у письмовій формі</w:t>
            </w:r>
            <w:r>
              <w:rPr>
                <w:rFonts w:ascii="Times New Roman" w:eastAsia="Times New Roman" w:hAnsi="Times New Roman" w:cs="Times New Roman"/>
                <w:sz w:val="24"/>
                <w:szCs w:val="24"/>
              </w:rPr>
              <w:t xml:space="preserve"> у вигляді єдиного документа.</w:t>
            </w:r>
          </w:p>
        </w:tc>
      </w:tr>
      <w:tr w:rsidR="00D078C2">
        <w:trPr>
          <w:trHeight w:val="983"/>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4</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Умови договору про закупівлю</w:t>
            </w:r>
          </w:p>
        </w:tc>
        <w:tc>
          <w:tcPr>
            <w:tcW w:w="6450" w:type="dxa"/>
            <w:vAlign w:val="center"/>
          </w:tcPr>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Договір про закупівлю за результатами проведеної закупівлі укладається відповідно до Цивільного кодексу України з урахуванням положень статті 41 Закону, крім частин другої — п’ятої, сьомої — дев’ятої статті 41 Закону, та Особливостей.</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Істотними умовами дог</w:t>
            </w:r>
            <w:r>
              <w:rPr>
                <w:rFonts w:ascii="Times New Roman" w:eastAsia="Times New Roman" w:hAnsi="Times New Roman" w:cs="Times New Roman"/>
                <w:sz w:val="24"/>
                <w:szCs w:val="24"/>
              </w:rPr>
              <w:t>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Цивільного кодексу.</w:t>
            </w:r>
          </w:p>
          <w:p w:rsidR="00D078C2" w:rsidRDefault="0094677C">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Умови договору про закупівлю не повинні відрізнятися </w:t>
            </w:r>
            <w:r>
              <w:rPr>
                <w:rFonts w:ascii="Times New Roman" w:eastAsia="Times New Roman" w:hAnsi="Times New Roman" w:cs="Times New Roman"/>
                <w:sz w:val="24"/>
                <w:szCs w:val="24"/>
              </w:rPr>
              <w:t xml:space="preserve">від змісту тендерної пропозиції переможця процедури закупівлі, </w:t>
            </w:r>
            <w:r>
              <w:rPr>
                <w:rFonts w:ascii="Times New Roman" w:eastAsia="Times New Roman" w:hAnsi="Times New Roman" w:cs="Times New Roman"/>
                <w:sz w:val="24"/>
                <w:szCs w:val="24"/>
                <w:highlight w:val="white"/>
              </w:rPr>
              <w:t>у тому числі за результатами електронного аукціону, кр</w:t>
            </w:r>
            <w:r>
              <w:rPr>
                <w:rFonts w:ascii="Times New Roman" w:eastAsia="Times New Roman" w:hAnsi="Times New Roman" w:cs="Times New Roman"/>
                <w:sz w:val="24"/>
                <w:szCs w:val="24"/>
              </w:rPr>
              <w:t>ім випадків:</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визначення грошового еквівалента зобов’язання в іноземній валюті;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перерахунку ціни в бік зменшення ціни тендерної пропозиції переможця без зменшення обсягів закупівлі;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перерахунку ціни та обсягів товарів в бік зменшення за умови необхідності приведення обсягів товарів до кратності упаковки</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FF0000"/>
                <w:sz w:val="24"/>
                <w:szCs w:val="24"/>
                <w:highlight w:val="yellow"/>
              </w:rPr>
              <w:t>(залишити у разі закупівлі това</w:t>
            </w:r>
            <w:r>
              <w:rPr>
                <w:rFonts w:ascii="Times New Roman" w:eastAsia="Times New Roman" w:hAnsi="Times New Roman" w:cs="Times New Roman"/>
                <w:i/>
                <w:color w:val="FF0000"/>
                <w:sz w:val="24"/>
                <w:szCs w:val="24"/>
                <w:highlight w:val="yellow"/>
              </w:rPr>
              <w:t>ру, який можна привести до кратності упаковки)</w:t>
            </w:r>
            <w:r>
              <w:rPr>
                <w:rFonts w:ascii="Times New Roman" w:eastAsia="Times New Roman" w:hAnsi="Times New Roman" w:cs="Times New Roman"/>
                <w:sz w:val="24"/>
                <w:szCs w:val="24"/>
              </w:rPr>
              <w:t>.</w:t>
            </w:r>
          </w:p>
        </w:tc>
      </w:tr>
      <w:tr w:rsidR="00D078C2">
        <w:trPr>
          <w:trHeight w:val="1119"/>
          <w:jc w:val="center"/>
        </w:trPr>
        <w:tc>
          <w:tcPr>
            <w:tcW w:w="705" w:type="dxa"/>
          </w:tcPr>
          <w:p w:rsidR="00D078C2" w:rsidRDefault="0094677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05" w:type="dxa"/>
          </w:tcPr>
          <w:p w:rsidR="00D078C2" w:rsidRDefault="0094677C">
            <w:pPr>
              <w:widowControl w:val="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Забезпечення виконання договору про закупівлю</w:t>
            </w:r>
          </w:p>
        </w:tc>
        <w:tc>
          <w:tcPr>
            <w:tcW w:w="6450" w:type="dxa"/>
            <w:vAlign w:val="center"/>
          </w:tcPr>
          <w:p w:rsidR="00D078C2" w:rsidRDefault="00D078C2">
            <w:pPr>
              <w:widowControl w:val="0"/>
              <w:ind w:right="120"/>
              <w:jc w:val="both"/>
              <w:rPr>
                <w:rFonts w:ascii="Times New Roman" w:eastAsia="Times New Roman" w:hAnsi="Times New Roman" w:cs="Times New Roman"/>
                <w:color w:val="FF0000"/>
                <w:sz w:val="24"/>
                <w:szCs w:val="24"/>
                <w:highlight w:val="yellow"/>
              </w:rPr>
            </w:pPr>
          </w:p>
          <w:p w:rsidR="00D078C2" w:rsidRDefault="0094677C">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Забезпечення виконання договору про закупівлю не вимагається.</w:t>
            </w:r>
          </w:p>
          <w:p w:rsidR="00D078C2" w:rsidRDefault="00D078C2">
            <w:pPr>
              <w:widowControl w:val="0"/>
              <w:ind w:right="120"/>
              <w:jc w:val="both"/>
              <w:rPr>
                <w:rFonts w:ascii="Times New Roman" w:eastAsia="Times New Roman" w:hAnsi="Times New Roman" w:cs="Times New Roman"/>
                <w:color w:val="FF0000"/>
                <w:sz w:val="24"/>
                <w:szCs w:val="24"/>
                <w:highlight w:val="yellow"/>
              </w:rPr>
            </w:pPr>
          </w:p>
          <w:p w:rsidR="00D078C2" w:rsidRDefault="0094677C">
            <w:pPr>
              <w:widowControl w:val="0"/>
              <w:ind w:right="120"/>
              <w:jc w:val="both"/>
              <w:rPr>
                <w:rFonts w:ascii="Times New Roman" w:eastAsia="Times New Roman" w:hAnsi="Times New Roman" w:cs="Times New Roman"/>
                <w:i/>
                <w:sz w:val="24"/>
                <w:szCs w:val="24"/>
                <w:highlight w:val="cyan"/>
              </w:rPr>
            </w:pPr>
            <w:r>
              <w:rPr>
                <w:rFonts w:ascii="Times New Roman" w:eastAsia="Times New Roman" w:hAnsi="Times New Roman" w:cs="Times New Roman"/>
                <w:sz w:val="24"/>
                <w:szCs w:val="24"/>
                <w:highlight w:val="cyan"/>
              </w:rPr>
              <w:t>АБО (</w:t>
            </w:r>
            <w:r>
              <w:rPr>
                <w:rFonts w:ascii="Times New Roman" w:eastAsia="Times New Roman" w:hAnsi="Times New Roman" w:cs="Times New Roman"/>
                <w:i/>
                <w:sz w:val="24"/>
                <w:szCs w:val="24"/>
                <w:highlight w:val="cyan"/>
              </w:rPr>
              <w:t>у разі якщо вимагається; внести вимогу щодо забезпечення в Додаток  4) </w:t>
            </w:r>
          </w:p>
          <w:p w:rsidR="00D078C2" w:rsidRDefault="00D078C2">
            <w:pPr>
              <w:widowControl w:val="0"/>
              <w:ind w:right="120"/>
              <w:jc w:val="both"/>
              <w:rPr>
                <w:rFonts w:ascii="Times New Roman" w:eastAsia="Times New Roman" w:hAnsi="Times New Roman" w:cs="Times New Roman"/>
                <w:sz w:val="24"/>
                <w:szCs w:val="24"/>
                <w:highlight w:val="cyan"/>
              </w:rPr>
            </w:pPr>
          </w:p>
          <w:p w:rsidR="00D078C2" w:rsidRDefault="009467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 час здійснення цієї закупівлі відповідно до Особливостей застосовуються положення статті 27 Закону з урахуванням положень пункту 21 Особливостей.</w:t>
            </w:r>
          </w:p>
          <w:p w:rsidR="00D078C2" w:rsidRDefault="0094677C">
            <w:pPr>
              <w:widowControl w:val="0"/>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Переможець процедури закупівлі не пізніше дати укладення Договору про закупівлю </w:t>
            </w:r>
            <w:r>
              <w:rPr>
                <w:rFonts w:ascii="Times New Roman" w:eastAsia="Times New Roman" w:hAnsi="Times New Roman" w:cs="Times New Roman"/>
                <w:color w:val="000000"/>
                <w:sz w:val="24"/>
                <w:szCs w:val="24"/>
                <w:highlight w:val="white"/>
              </w:rPr>
              <w:t>надає</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забезпечення виконан</w:t>
            </w:r>
            <w:r>
              <w:rPr>
                <w:rFonts w:ascii="Times New Roman" w:eastAsia="Times New Roman" w:hAnsi="Times New Roman" w:cs="Times New Roman"/>
                <w:color w:val="000000"/>
                <w:sz w:val="24"/>
                <w:szCs w:val="24"/>
                <w:highlight w:val="white"/>
              </w:rPr>
              <w:t>ня договору (оригінал банківської гарантії). Подача скарги зупиняє перебіг цих строків у разі подання одним з учасників цієї закупівлі скарги на рішення замовника. Перебіг цих строків продовжується з дня, наступного за днем прийняття рішення органом оскарж</w:t>
            </w:r>
            <w:r>
              <w:rPr>
                <w:rFonts w:ascii="Times New Roman" w:eastAsia="Times New Roman" w:hAnsi="Times New Roman" w:cs="Times New Roman"/>
                <w:color w:val="000000"/>
                <w:sz w:val="24"/>
                <w:szCs w:val="24"/>
                <w:highlight w:val="white"/>
              </w:rPr>
              <w:t>ення за результатами розгляду скарги, рішення про припинення розгляду скарги або рішення про залишення скарги без розгляду.</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Вид забезпечення виконання договору про закупівлю – банківська гарантія.</w:t>
            </w:r>
          </w:p>
          <w:p w:rsidR="00D078C2" w:rsidRDefault="0094677C">
            <w:pPr>
              <w:widowControl w:val="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Р</w:t>
            </w:r>
            <w:r>
              <w:rPr>
                <w:rFonts w:ascii="Times New Roman" w:eastAsia="Times New Roman" w:hAnsi="Times New Roman" w:cs="Times New Roman"/>
                <w:color w:val="000000"/>
                <w:sz w:val="24"/>
                <w:szCs w:val="24"/>
                <w:highlight w:val="white"/>
              </w:rPr>
              <w:t xml:space="preserve">озмір забезпечення виконання договору про закупівлю </w:t>
            </w:r>
            <w:r>
              <w:rPr>
                <w:rFonts w:ascii="Times New Roman" w:eastAsia="Times New Roman" w:hAnsi="Times New Roman" w:cs="Times New Roman"/>
                <w:sz w:val="24"/>
                <w:szCs w:val="24"/>
                <w:highlight w:val="white"/>
              </w:rPr>
              <w:t>станов</w:t>
            </w:r>
            <w:r>
              <w:rPr>
                <w:rFonts w:ascii="Times New Roman" w:eastAsia="Times New Roman" w:hAnsi="Times New Roman" w:cs="Times New Roman"/>
                <w:sz w:val="24"/>
                <w:szCs w:val="24"/>
                <w:highlight w:val="white"/>
              </w:rPr>
              <w:t xml:space="preserve">ить </w:t>
            </w:r>
            <w:r>
              <w:rPr>
                <w:rFonts w:ascii="Times New Roman" w:eastAsia="Times New Roman" w:hAnsi="Times New Roman" w:cs="Times New Roman"/>
                <w:sz w:val="24"/>
                <w:szCs w:val="24"/>
                <w:highlight w:val="yellow"/>
              </w:rPr>
              <w:t>___</w:t>
            </w:r>
            <w:r>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highlight w:val="white"/>
              </w:rPr>
              <w:t xml:space="preserve"> від вартості договору.</w:t>
            </w:r>
          </w:p>
          <w:p w:rsidR="00D078C2" w:rsidRDefault="0094677C">
            <w:pPr>
              <w:widowControl w:val="0"/>
              <w:ind w:right="120"/>
              <w:jc w:val="both"/>
              <w:rPr>
                <w:rFonts w:ascii="Times New Roman" w:eastAsia="Times New Roman" w:hAnsi="Times New Roman" w:cs="Times New Roman"/>
                <w:i/>
                <w:color w:val="FF0000"/>
                <w:sz w:val="24"/>
                <w:szCs w:val="24"/>
                <w:highlight w:val="yellow"/>
              </w:rPr>
            </w:pPr>
            <w:r>
              <w:rPr>
                <w:rFonts w:ascii="Times New Roman" w:eastAsia="Times New Roman" w:hAnsi="Times New Roman" w:cs="Times New Roman"/>
                <w:i/>
                <w:color w:val="FF0000"/>
                <w:sz w:val="24"/>
                <w:szCs w:val="24"/>
                <w:highlight w:val="yellow"/>
              </w:rPr>
              <w:t>Відповідно до частини 3 статті 27 Закону розмір забезпечення договору про закупівлю не може перевищувати 5 відсотків вартості договору про закупівлю.</w:t>
            </w:r>
          </w:p>
          <w:p w:rsidR="00D078C2" w:rsidRDefault="00D078C2">
            <w:pPr>
              <w:widowControl w:val="0"/>
              <w:ind w:right="120"/>
              <w:jc w:val="both"/>
              <w:rPr>
                <w:rFonts w:ascii="Times New Roman" w:eastAsia="Times New Roman" w:hAnsi="Times New Roman" w:cs="Times New Roman"/>
                <w:i/>
                <w:color w:val="FF0000"/>
                <w:sz w:val="24"/>
                <w:szCs w:val="24"/>
                <w:highlight w:val="yellow"/>
              </w:rPr>
            </w:pPr>
          </w:p>
          <w:p w:rsidR="00D078C2" w:rsidRDefault="0094677C">
            <w:pPr>
              <w:ind w:right="120"/>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УВАГА!!! У разі, якщо вимагається забезпечення виконання договору, задля уникнення невідповідності з електронними полями оголошення про проведення відкритих торгів, рекомендуємо зазначити:</w:t>
            </w:r>
          </w:p>
          <w:p w:rsidR="00D078C2" w:rsidRDefault="0094677C">
            <w:pPr>
              <w:ind w:right="120"/>
              <w:jc w:val="both"/>
              <w:rPr>
                <w:rFonts w:ascii="Times New Roman" w:eastAsia="Times New Roman" w:hAnsi="Times New Roman" w:cs="Times New Roman"/>
                <w:i/>
                <w:color w:val="FF0000"/>
                <w:sz w:val="24"/>
                <w:szCs w:val="24"/>
                <w:highlight w:val="cyan"/>
              </w:rPr>
            </w:pPr>
            <w:r>
              <w:rPr>
                <w:rFonts w:ascii="Times New Roman" w:eastAsia="Times New Roman" w:hAnsi="Times New Roman" w:cs="Times New Roman"/>
                <w:sz w:val="24"/>
                <w:szCs w:val="24"/>
                <w:highlight w:val="cyan"/>
              </w:rPr>
              <w:lastRenderedPageBreak/>
              <w:t>“Строк дії забезпечення виконання договору - банківської гарантії п</w:t>
            </w:r>
            <w:r>
              <w:rPr>
                <w:rFonts w:ascii="Times New Roman" w:eastAsia="Times New Roman" w:hAnsi="Times New Roman" w:cs="Times New Roman"/>
                <w:sz w:val="24"/>
                <w:szCs w:val="24"/>
                <w:highlight w:val="cyan"/>
              </w:rPr>
              <w:t>еревищує строк дії Договору про закупівлю на ____ днів”.</w:t>
            </w:r>
            <w:r>
              <w:rPr>
                <w:rFonts w:ascii="Times New Roman" w:eastAsia="Times New Roman" w:hAnsi="Times New Roman" w:cs="Times New Roman"/>
                <w:color w:val="FF0000"/>
                <w:sz w:val="24"/>
                <w:szCs w:val="24"/>
                <w:highlight w:val="yellow"/>
              </w:rPr>
              <w:t xml:space="preserve"> </w:t>
            </w:r>
            <w:r>
              <w:rPr>
                <w:rFonts w:ascii="Times New Roman" w:eastAsia="Times New Roman" w:hAnsi="Times New Roman" w:cs="Times New Roman"/>
                <w:i/>
                <w:color w:val="FF0000"/>
                <w:sz w:val="24"/>
                <w:szCs w:val="24"/>
                <w:highlight w:val="yellow"/>
              </w:rPr>
              <w:t>(кількість днів повинна відповідати кількості днів, зазначеній в електронних полях оголошення про проведення відкритих торгів)</w:t>
            </w:r>
            <w:r>
              <w:rPr>
                <w:rFonts w:ascii="Times New Roman" w:eastAsia="Times New Roman" w:hAnsi="Times New Roman" w:cs="Times New Roman"/>
                <w:color w:val="FF0000"/>
                <w:sz w:val="24"/>
                <w:szCs w:val="24"/>
                <w:highlight w:val="yellow"/>
              </w:rPr>
              <w:t>.</w:t>
            </w:r>
          </w:p>
          <w:p w:rsidR="00D078C2" w:rsidRDefault="00D078C2">
            <w:pPr>
              <w:widowControl w:val="0"/>
              <w:jc w:val="both"/>
              <w:rPr>
                <w:rFonts w:ascii="Times New Roman" w:eastAsia="Times New Roman" w:hAnsi="Times New Roman" w:cs="Times New Roman"/>
                <w:i/>
                <w:color w:val="FF0000"/>
                <w:sz w:val="24"/>
                <w:szCs w:val="24"/>
              </w:rPr>
            </w:pP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Банківська гарантія має відповідати статті 560 Цивільного кодексу Укра</w:t>
            </w:r>
            <w:r>
              <w:rPr>
                <w:rFonts w:ascii="Times New Roman" w:eastAsia="Times New Roman" w:hAnsi="Times New Roman" w:cs="Times New Roman"/>
                <w:color w:val="000000"/>
                <w:sz w:val="24"/>
                <w:szCs w:val="24"/>
              </w:rPr>
              <w:t>їни, вимогам постанови Правління НБУ від 15.12.2004 № 639 «Про затвердження Положення про порядок здійснення банками операцій за гарантіями в національній та іноземних валютах».</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До банківської гарантії додаються копії банківських документів</w:t>
            </w:r>
            <w:r>
              <w:rPr>
                <w:rFonts w:ascii="Times New Roman" w:eastAsia="Times New Roman" w:hAnsi="Times New Roman" w:cs="Times New Roman"/>
                <w:color w:val="000000"/>
                <w:sz w:val="24"/>
                <w:szCs w:val="24"/>
              </w:rPr>
              <w:t>; документ, що п</w:t>
            </w:r>
            <w:r>
              <w:rPr>
                <w:rFonts w:ascii="Times New Roman" w:eastAsia="Times New Roman" w:hAnsi="Times New Roman" w:cs="Times New Roman"/>
                <w:color w:val="000000"/>
                <w:sz w:val="24"/>
                <w:szCs w:val="24"/>
              </w:rPr>
              <w:t>ідтверджує повноваження особи, яка підписала гарантію (витяг із Статуту, довіреність, тощо), завірені банком.</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 яким видана гарантія, за офіційними даними НБУ повинен бути платоспроможним та не</w:t>
            </w:r>
            <w:r>
              <w:rPr>
                <w:rFonts w:ascii="Times New Roman" w:eastAsia="Times New Roman" w:hAnsi="Times New Roman" w:cs="Times New Roman"/>
                <w:sz w:val="24"/>
                <w:szCs w:val="24"/>
                <w:highlight w:val="white"/>
              </w:rPr>
              <w:t xml:space="preserve"> перебувати </w:t>
            </w:r>
            <w:r>
              <w:rPr>
                <w:rFonts w:ascii="Times New Roman" w:eastAsia="Times New Roman" w:hAnsi="Times New Roman" w:cs="Times New Roman"/>
                <w:color w:val="000000"/>
                <w:sz w:val="24"/>
                <w:szCs w:val="24"/>
              </w:rPr>
              <w:t>в стадії ліквідації.</w:t>
            </w:r>
          </w:p>
          <w:p w:rsidR="00D078C2" w:rsidRDefault="0094677C">
            <w:pPr>
              <w:widowControl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У разі якщо Переможець є нерезидентом</w:t>
            </w:r>
            <w:r>
              <w:rPr>
                <w:rFonts w:ascii="Times New Roman" w:eastAsia="Times New Roman" w:hAnsi="Times New Roman" w:cs="Times New Roman"/>
                <w:color w:val="000000"/>
                <w:sz w:val="24"/>
                <w:szCs w:val="24"/>
              </w:rPr>
              <w:t xml:space="preserve">, він може надати забезпечення виконання договору про закупівлю у національній валюті країни Замовника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гривні  на суму </w:t>
            </w:r>
            <w:r>
              <w:rPr>
                <w:rFonts w:ascii="Times New Roman" w:eastAsia="Times New Roman" w:hAnsi="Times New Roman" w:cs="Times New Roman"/>
                <w:color w:val="000000"/>
                <w:sz w:val="24"/>
                <w:szCs w:val="24"/>
                <w:highlight w:val="yellow"/>
              </w:rPr>
              <w:t>___%</w:t>
            </w:r>
            <w:r>
              <w:rPr>
                <w:rFonts w:ascii="Times New Roman" w:eastAsia="Times New Roman" w:hAnsi="Times New Roman" w:cs="Times New Roman"/>
                <w:color w:val="000000"/>
                <w:sz w:val="24"/>
                <w:szCs w:val="24"/>
              </w:rPr>
              <w:t xml:space="preserve"> від вартості договору в еквіваленті, що перерахована на дату оформлення банківської гарантії </w:t>
            </w:r>
            <w:r>
              <w:rPr>
                <w:rFonts w:ascii="Times New Roman" w:eastAsia="Times New Roman" w:hAnsi="Times New Roman" w:cs="Times New Roman"/>
                <w:color w:val="000000"/>
                <w:sz w:val="24"/>
                <w:szCs w:val="24"/>
              </w:rPr>
              <w:t>за офіційним курсом Національного банку.</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w:t>
            </w:r>
            <w:r>
              <w:rPr>
                <w:rFonts w:ascii="Times New Roman" w:eastAsia="Times New Roman" w:hAnsi="Times New Roman" w:cs="Times New Roman"/>
                <w:b/>
                <w:i/>
                <w:sz w:val="24"/>
                <w:szCs w:val="24"/>
              </w:rPr>
              <w:t>повертає</w:t>
            </w:r>
            <w:r>
              <w:rPr>
                <w:rFonts w:ascii="Times New Roman" w:eastAsia="Times New Roman" w:hAnsi="Times New Roman" w:cs="Times New Roman"/>
                <w:sz w:val="24"/>
                <w:szCs w:val="24"/>
              </w:rPr>
              <w:t xml:space="preserve"> забезпечення виконання договору про закупівлю відповідно до частини 2 статті 27 Закону з урахуванням положень пункту 21 Особливостей.</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Замовник </w:t>
            </w:r>
            <w:r>
              <w:rPr>
                <w:rFonts w:ascii="Times New Roman" w:eastAsia="Times New Roman" w:hAnsi="Times New Roman" w:cs="Times New Roman"/>
                <w:b/>
                <w:i/>
                <w:sz w:val="24"/>
                <w:szCs w:val="24"/>
              </w:rPr>
              <w:t>не повертає</w:t>
            </w:r>
            <w:r>
              <w:rPr>
                <w:rFonts w:ascii="Times New Roman" w:eastAsia="Times New Roman" w:hAnsi="Times New Roman" w:cs="Times New Roman"/>
                <w:sz w:val="24"/>
                <w:szCs w:val="24"/>
              </w:rPr>
              <w:t xml:space="preserve"> забезпечення виконання договору про закупі</w:t>
            </w:r>
            <w:r>
              <w:rPr>
                <w:rFonts w:ascii="Times New Roman" w:eastAsia="Times New Roman" w:hAnsi="Times New Roman" w:cs="Times New Roman"/>
                <w:sz w:val="24"/>
                <w:szCs w:val="24"/>
              </w:rPr>
              <w:t>влю у разі:</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порушення переможцем строків поставки товарів, передбачених договором про закупівлю;</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порушення переможцем умов договору про закупівлю щодо якості поставки товарів;</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 невиконання (часткового виконання) умов договору переможцем процедури закупівлі</w:t>
            </w:r>
            <w:r>
              <w:rPr>
                <w:rFonts w:ascii="Times New Roman" w:eastAsia="Times New Roman" w:hAnsi="Times New Roman" w:cs="Times New Roman"/>
                <w:sz w:val="24"/>
                <w:szCs w:val="24"/>
                <w:highlight w:val="white"/>
              </w:rPr>
              <w:t xml:space="preserve"> з його вини. </w:t>
            </w:r>
          </w:p>
          <w:p w:rsidR="00D078C2" w:rsidRDefault="0094677C">
            <w:pPr>
              <w:keepNext/>
              <w:keepLines/>
              <w:widowControl w:val="0"/>
              <w:spacing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настання зазначених обставин Замовник набуває права на безумовне звернення до банку-гаранта щодо стягнення за рахунок коштів забезпечення виконання дого</w:t>
            </w:r>
            <w:r>
              <w:rPr>
                <w:rFonts w:ascii="Times New Roman" w:eastAsia="Times New Roman" w:hAnsi="Times New Roman" w:cs="Times New Roman"/>
                <w:sz w:val="24"/>
                <w:szCs w:val="24"/>
              </w:rPr>
              <w:t xml:space="preserve">вору про закупівлю, сума яких визначена банківською гарантією, у повному розмірі. Вимога надсилається шляхом письмового звернення Замовника до банку-гаранта з вимогою сплати суми банківської гарантії </w:t>
            </w:r>
            <w:r>
              <w:rPr>
                <w:rFonts w:ascii="Times New Roman" w:eastAsia="Times New Roman" w:hAnsi="Times New Roman" w:cs="Times New Roman"/>
                <w:color w:val="FF0000"/>
                <w:sz w:val="24"/>
                <w:szCs w:val="24"/>
                <w:highlight w:val="white"/>
              </w:rPr>
              <w:t>до відповідного бюджету / на рахунок замовника</w:t>
            </w:r>
            <w:r>
              <w:rPr>
                <w:rFonts w:ascii="Times New Roman" w:eastAsia="Times New Roman" w:hAnsi="Times New Roman" w:cs="Times New Roman"/>
                <w:sz w:val="24"/>
                <w:szCs w:val="24"/>
              </w:rPr>
              <w:t xml:space="preserve"> згідно з </w:t>
            </w:r>
            <w:r>
              <w:rPr>
                <w:rFonts w:ascii="Times New Roman" w:eastAsia="Times New Roman" w:hAnsi="Times New Roman" w:cs="Times New Roman"/>
                <w:sz w:val="24"/>
                <w:szCs w:val="24"/>
              </w:rPr>
              <w:t xml:space="preserve">визначеними замовником реквізитами рахунку, у випадку одноразового порушення переможцем. </w:t>
            </w:r>
            <w:r>
              <w:rPr>
                <w:rFonts w:ascii="Times New Roman" w:eastAsia="Times New Roman" w:hAnsi="Times New Roman" w:cs="Times New Roman"/>
                <w:sz w:val="24"/>
                <w:szCs w:val="24"/>
                <w:highlight w:val="white"/>
              </w:rPr>
              <w:t>У вимозі до банку-гаранта Замовник зазначає, у чому полягає порушення переможцем основного зобов'язання, забезпеченого банківською гарантією, що було зафіксовано шляхо</w:t>
            </w:r>
            <w:r>
              <w:rPr>
                <w:rFonts w:ascii="Times New Roman" w:eastAsia="Times New Roman" w:hAnsi="Times New Roman" w:cs="Times New Roman"/>
                <w:sz w:val="24"/>
                <w:szCs w:val="24"/>
                <w:highlight w:val="white"/>
              </w:rPr>
              <w:t>м складення Замовником відповідної претензії, адресованої  Переможцю.</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Кошти, що надійшли як забезпечення виконання договору про закупівлю (у разі, якщо вони не повертаються), підлягають перерахуванню </w:t>
            </w:r>
            <w:r>
              <w:rPr>
                <w:rFonts w:ascii="Times New Roman" w:eastAsia="Times New Roman" w:hAnsi="Times New Roman" w:cs="Times New Roman"/>
                <w:color w:val="FF0000"/>
                <w:sz w:val="24"/>
                <w:szCs w:val="24"/>
                <w:highlight w:val="white"/>
              </w:rPr>
              <w:t>до відповідного бюджету/ на рахунок замовника</w:t>
            </w:r>
            <w:r>
              <w:rPr>
                <w:rFonts w:ascii="Times New Roman" w:eastAsia="Times New Roman" w:hAnsi="Times New Roman" w:cs="Times New Roman"/>
                <w:sz w:val="24"/>
                <w:szCs w:val="24"/>
                <w:shd w:val="clear" w:color="auto" w:fill="D9D9D9"/>
              </w:rPr>
              <w:t>.</w:t>
            </w:r>
          </w:p>
          <w:p w:rsidR="00D078C2" w:rsidRDefault="0094677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Усі витрати, пов’язані з наданням забезпечення виконання договору про закупівлю, здійснюються за рахунок коштів Переможця.</w:t>
            </w:r>
          </w:p>
          <w:p w:rsidR="00D078C2" w:rsidRDefault="00D078C2">
            <w:pPr>
              <w:widowControl w:val="0"/>
              <w:jc w:val="both"/>
              <w:rPr>
                <w:rFonts w:ascii="Times New Roman" w:eastAsia="Times New Roman" w:hAnsi="Times New Roman" w:cs="Times New Roman"/>
                <w:sz w:val="24"/>
                <w:szCs w:val="24"/>
              </w:rPr>
            </w:pPr>
          </w:p>
          <w:p w:rsidR="00D078C2" w:rsidRDefault="0094677C">
            <w:pPr>
              <w:widowControl w:val="0"/>
              <w:ind w:right="12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До уваги учасників інформація для оформлення банківської гарантії: </w:t>
            </w:r>
          </w:p>
          <w:p w:rsidR="00D078C2" w:rsidRDefault="0094677C">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Назва Замовника: ___________________ </w:t>
            </w:r>
          </w:p>
          <w:p w:rsidR="00D078C2" w:rsidRDefault="0094677C">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Місцезнаходження Замовника</w:t>
            </w:r>
            <w:r>
              <w:rPr>
                <w:rFonts w:ascii="Times New Roman" w:eastAsia="Times New Roman" w:hAnsi="Times New Roman" w:cs="Times New Roman"/>
                <w:sz w:val="24"/>
                <w:szCs w:val="24"/>
                <w:highlight w:val="yellow"/>
              </w:rPr>
              <w:t xml:space="preserve">: </w:t>
            </w:r>
          </w:p>
          <w:p w:rsidR="00D078C2" w:rsidRDefault="0094677C">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Код ЄДРПОУ: </w:t>
            </w:r>
          </w:p>
          <w:p w:rsidR="00D078C2" w:rsidRDefault="0094677C">
            <w:pPr>
              <w:widowControl w:val="0"/>
              <w:ind w:right="1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IBAN № _______________ в ГУДКСУ м. ___</w:t>
            </w:r>
          </w:p>
          <w:p w:rsidR="00D078C2" w:rsidRDefault="0094677C">
            <w:pPr>
              <w:widowControl w:val="0"/>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МФО___________________</w:t>
            </w:r>
          </w:p>
        </w:tc>
      </w:tr>
      <w:tr w:rsidR="00D078C2">
        <w:trPr>
          <w:trHeight w:val="1119"/>
          <w:jc w:val="center"/>
        </w:trPr>
        <w:tc>
          <w:tcPr>
            <w:tcW w:w="3510" w:type="dxa"/>
            <w:gridSpan w:val="2"/>
          </w:tcPr>
          <w:p w:rsidR="00D078C2" w:rsidRDefault="0094677C">
            <w:pPr>
              <w:widowControl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Додатки:</w:t>
            </w:r>
          </w:p>
        </w:tc>
        <w:tc>
          <w:tcPr>
            <w:tcW w:w="6450" w:type="dxa"/>
            <w:vAlign w:val="center"/>
          </w:tcPr>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Додаток 1 до тендерної документації.</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Додаток 2 до тендерної документації.</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Додаток 3 до тендерної документації.</w:t>
            </w:r>
          </w:p>
          <w:p w:rsidR="00D078C2" w:rsidRDefault="0094677C">
            <w:pPr>
              <w:widowControl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Додаток 4 до тендерної документації.</w:t>
            </w:r>
          </w:p>
        </w:tc>
      </w:tr>
    </w:tbl>
    <w:p w:rsidR="00D078C2" w:rsidRDefault="00D078C2">
      <w:pPr>
        <w:widowControl w:val="0"/>
        <w:spacing w:after="0" w:line="240" w:lineRule="auto"/>
        <w:jc w:val="both"/>
        <w:rPr>
          <w:rFonts w:ascii="Times New Roman" w:eastAsia="Times New Roman" w:hAnsi="Times New Roman" w:cs="Times New Roman"/>
          <w:sz w:val="24"/>
          <w:szCs w:val="24"/>
          <w:highlight w:val="green"/>
        </w:rPr>
      </w:pPr>
      <w:bookmarkStart w:id="8" w:name="_heading=h.2s8eyo1" w:colFirst="0" w:colLast="0"/>
      <w:bookmarkEnd w:id="8"/>
    </w:p>
    <w:p w:rsidR="00D078C2" w:rsidRDefault="0094677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ab/>
      </w:r>
    </w:p>
    <w:sectPr w:rsidR="00D078C2">
      <w:footerReference w:type="default" r:id="rId21"/>
      <w:footerReference w:type="first" r:id="rId22"/>
      <w:pgSz w:w="11906" w:h="16838"/>
      <w:pgMar w:top="566" w:right="850" w:bottom="682"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77C" w:rsidRDefault="0094677C">
      <w:pPr>
        <w:spacing w:after="0" w:line="240" w:lineRule="auto"/>
      </w:pPr>
      <w:r>
        <w:separator/>
      </w:r>
    </w:p>
  </w:endnote>
  <w:endnote w:type="continuationSeparator" w:id="0">
    <w:p w:rsidR="0094677C" w:rsidRDefault="009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C2" w:rsidRDefault="0094677C">
    <w:pPr>
      <w:jc w:val="right"/>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7E2697">
      <w:rPr>
        <w:rFonts w:ascii="Times New Roman" w:eastAsia="Times New Roman" w:hAnsi="Times New Roman" w:cs="Times New Roman"/>
        <w:sz w:val="24"/>
        <w:szCs w:val="24"/>
      </w:rPr>
      <w:fldChar w:fldCharType="separate"/>
    </w:r>
    <w:r w:rsidR="007E2697">
      <w:rPr>
        <w:rFonts w:ascii="Times New Roman" w:eastAsia="Times New Roman" w:hAnsi="Times New Roman" w:cs="Times New Roman"/>
        <w:noProof/>
        <w:sz w:val="24"/>
        <w:szCs w:val="24"/>
      </w:rPr>
      <w:t>3</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8C2" w:rsidRDefault="00D078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77C" w:rsidRDefault="0094677C">
      <w:pPr>
        <w:spacing w:after="0" w:line="240" w:lineRule="auto"/>
      </w:pPr>
      <w:r>
        <w:separator/>
      </w:r>
    </w:p>
  </w:footnote>
  <w:footnote w:type="continuationSeparator" w:id="0">
    <w:p w:rsidR="0094677C" w:rsidRDefault="009467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92114"/>
    <w:multiLevelType w:val="multilevel"/>
    <w:tmpl w:val="4C6C22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6A0F51"/>
    <w:multiLevelType w:val="multilevel"/>
    <w:tmpl w:val="99BC5A40"/>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 w15:restartNumberingAfterBreak="0">
    <w:nsid w:val="561C4802"/>
    <w:multiLevelType w:val="multilevel"/>
    <w:tmpl w:val="74DA63BA"/>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B4182A"/>
    <w:multiLevelType w:val="multilevel"/>
    <w:tmpl w:val="6CA209EE"/>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4" w15:restartNumberingAfterBreak="0">
    <w:nsid w:val="665B7FE6"/>
    <w:multiLevelType w:val="multilevel"/>
    <w:tmpl w:val="DCCCFC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C2"/>
    <w:rsid w:val="007E2697"/>
    <w:rsid w:val="0094677C"/>
    <w:rsid w:val="00D07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587FD-5BEE-461E-8A99-F4B070F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79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a4">
    <w:name w:val="Table Grid"/>
    <w:basedOn w:val="a1"/>
    <w:uiPriority w:val="39"/>
    <w:rsid w:val="0046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D4E1F"/>
    <w:pPr>
      <w:ind w:left="720"/>
      <w:contextualSpacing/>
    </w:pPr>
  </w:style>
  <w:style w:type="character" w:styleId="a6">
    <w:name w:val="Hyperlink"/>
    <w:basedOn w:val="a0"/>
    <w:uiPriority w:val="99"/>
    <w:unhideWhenUsed/>
    <w:rsid w:val="00F40CC1"/>
    <w:rPr>
      <w:color w:val="0563C1" w:themeColor="hyperlink"/>
      <w:u w:val="single"/>
    </w:rPr>
  </w:style>
  <w:style w:type="character" w:customStyle="1" w:styleId="UnresolvedMention">
    <w:name w:val="Unresolved Mention"/>
    <w:basedOn w:val="a0"/>
    <w:uiPriority w:val="99"/>
    <w:semiHidden/>
    <w:unhideWhenUsed/>
    <w:rsid w:val="00F40CC1"/>
    <w:rPr>
      <w:color w:val="605E5C"/>
      <w:shd w:val="clear" w:color="auto" w:fill="E1DFDD"/>
    </w:rPr>
  </w:style>
  <w:style w:type="paragraph" w:styleId="a7">
    <w:name w:val="Balloon Text"/>
    <w:basedOn w:val="a"/>
    <w:link w:val="a8"/>
    <w:uiPriority w:val="99"/>
    <w:semiHidden/>
    <w:unhideWhenUsed/>
    <w:rsid w:val="009F5CF2"/>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F5CF2"/>
    <w:rPr>
      <w:rFonts w:ascii="Segoe UI" w:hAnsi="Segoe UI" w:cs="Segoe UI"/>
      <w:sz w:val="18"/>
      <w:szCs w:val="18"/>
    </w:rPr>
  </w:style>
  <w:style w:type="paragraph" w:styleId="a9">
    <w:name w:val="Normal (Web)"/>
    <w:basedOn w:val="a"/>
    <w:uiPriority w:val="99"/>
    <w:qFormat/>
    <w:rsid w:val="00271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2-timesnewroman">
    <w:name w:val="qowt-font2-timesnewroman"/>
    <w:uiPriority w:val="99"/>
    <w:qFormat/>
    <w:rsid w:val="00271708"/>
    <w:rPr>
      <w:rFonts w:cs="Times New Roman"/>
    </w:rPr>
  </w:style>
  <w:style w:type="paragraph" w:customStyle="1" w:styleId="tj">
    <w:name w:val="tj"/>
    <w:basedOn w:val="a"/>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2"/>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adnuk.com.ua/pravova-baza/posibnyk-vykorystannia-emblemy-ies-u-konteksti-prohram-ies-2021-2027-rr-operatsijni-instruktsii-dlia-oderzhuvachiv-finansuvannia-ies/" TargetMode="External"/><Relationship Id="rId13" Type="http://schemas.openxmlformats.org/officeDocument/2006/relationships/hyperlink" Target="https://zakon.rada.gov.ua/laws/show/922-19" TargetMode="External"/><Relationship Id="rId18" Type="http://schemas.openxmlformats.org/officeDocument/2006/relationships/hyperlink" Target="https://zakon.rada.gov.ua/laws/show/1178-2022-%D0%B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kio@gmail.com" TargetMode="External"/><Relationship Id="rId17" Type="http://schemas.openxmlformats.org/officeDocument/2006/relationships/hyperlink" Target="http://zakon4.rada.gov.ua/laws/show/2289-17" TargetMode="External"/><Relationship Id="rId2" Type="http://schemas.openxmlformats.org/officeDocument/2006/relationships/numbering" Target="numbering.xml"/><Relationship Id="rId16" Type="http://schemas.openxmlformats.org/officeDocument/2006/relationships/hyperlink" Target="http://zakon4.rada.gov.ua/laws/show/2289-17" TargetMode="External"/><Relationship Id="rId20"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dnuk.com.ua/pravova-baza/postanova-kmu-deiaki-pytannia-realizatsii-instrumentu-ukraine-facil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210-14" TargetMode="External"/><Relationship Id="rId23" Type="http://schemas.openxmlformats.org/officeDocument/2006/relationships/fontTable" Target="fontTable.xml"/><Relationship Id="rId10" Type="http://schemas.openxmlformats.org/officeDocument/2006/relationships/hyperlink" Target="https://drive.google.com/drive/folders/1ICN6JYwa7XcWnG_tExzM-Sb6qk3f6dmI" TargetMode="External"/><Relationship Id="rId19" Type="http://schemas.openxmlformats.org/officeDocument/2006/relationships/hyperlink" Target="https://zakon.rada.gov.ua/laws/show/922-19" TargetMode="External"/><Relationship Id="rId4" Type="http://schemas.openxmlformats.org/officeDocument/2006/relationships/settings" Target="settings.xml"/><Relationship Id="rId9" Type="http://schemas.openxmlformats.org/officeDocument/2006/relationships/hyperlink" Target="https://me.gov.ua/Tags/DocumentsByTag?lang=uk-UA&amp;id=5a74cd67-dee8-4adf-a880-9579eaf8c188&amp;tag=RealizatsiiaInitsiativisukraineFacility" TargetMode="External"/><Relationship Id="rId14" Type="http://schemas.openxmlformats.org/officeDocument/2006/relationships/hyperlink" Target="https://zakon.rada.gov.ua/laws/show/1178-2022-%D0%BF"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np/H8o11uFkxAXRhYAGxndShOg==">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42859</Words>
  <Characters>24430</Characters>
  <Application>Microsoft Office Word</Application>
  <DocSecurity>0</DocSecurity>
  <Lines>203</Lines>
  <Paragraphs>134</Paragraphs>
  <ScaleCrop>false</ScaleCrop>
  <Company/>
  <LinksUpToDate>false</LinksUpToDate>
  <CharactersWithSpaces>67155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Prozora</cp:lastModifiedBy>
  <cp:revision>2</cp:revision>
  <dcterms:created xsi:type="dcterms:W3CDTF">2020-04-14T07:28:00Z</dcterms:created>
  <dcterms:modified xsi:type="dcterms:W3CDTF">2025-10-14T11:44:00Z</dcterms:modified>
</cp:coreProperties>
</file>