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4"/>
        <w:tblpPr w:leftFromText="181" w:rightFromText="181" w:vertAnchor="page" w:horzAnchor="margin" w:tblpY="136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411"/>
      </w:tblGrid>
      <w:tr w:rsidR="00877261" w:rsidRPr="004D7CAC" w14:paraId="621CB316" w14:textId="77777777" w:rsidTr="0028758E">
        <w:trPr>
          <w:trHeight w:val="1701"/>
        </w:trPr>
        <w:tc>
          <w:tcPr>
            <w:tcW w:w="9628" w:type="dxa"/>
          </w:tcPr>
          <w:p w14:paraId="3AC07896" w14:textId="667DC3EC" w:rsidR="00AC4146" w:rsidRPr="00AC4146" w:rsidRDefault="00AC4146" w:rsidP="0028758E">
            <w:pPr>
              <w:pStyle w:val="a5"/>
              <w:rPr>
                <w:b/>
                <w:bCs/>
                <w:lang w:val="x-none"/>
              </w:rPr>
            </w:pPr>
            <w:r w:rsidRPr="00AC4146">
              <w:rPr>
                <w:b/>
                <w:bCs/>
              </w:rPr>
              <w:t>ШЕПТИЦЬКА</w:t>
            </w:r>
            <w:r w:rsidRPr="00AC4146">
              <w:rPr>
                <w:b/>
                <w:bCs/>
                <w:lang w:val="x-none"/>
              </w:rPr>
              <w:t xml:space="preserve"> МІСЬКА РАДА</w:t>
            </w:r>
          </w:p>
          <w:p w14:paraId="04DED316" w14:textId="77777777" w:rsidR="00AC4146" w:rsidRPr="00AC4146" w:rsidRDefault="00AC4146" w:rsidP="0028758E">
            <w:pPr>
              <w:pStyle w:val="a5"/>
              <w:rPr>
                <w:b/>
                <w:bCs/>
              </w:rPr>
            </w:pPr>
          </w:p>
          <w:p w14:paraId="73549621" w14:textId="2C8FCB93" w:rsidR="00AC4146" w:rsidRPr="00AC4146" w:rsidRDefault="005D434F" w:rsidP="0028758E">
            <w:pPr>
              <w:pStyle w:val="a5"/>
              <w:spacing w:line="360" w:lineRule="auto"/>
              <w:rPr>
                <w:b/>
                <w:bCs/>
                <w:u w:val="single"/>
              </w:rPr>
            </w:pPr>
            <w:r>
              <w:rPr>
                <w:b/>
                <w:bCs/>
              </w:rPr>
              <w:t xml:space="preserve">п’ятдесят </w:t>
            </w:r>
            <w:r w:rsidR="00B467F8">
              <w:rPr>
                <w:b/>
                <w:bCs/>
              </w:rPr>
              <w:t xml:space="preserve">четверта </w:t>
            </w:r>
            <w:r w:rsidR="00AC4146" w:rsidRPr="00AC4146">
              <w:rPr>
                <w:b/>
                <w:bCs/>
              </w:rPr>
              <w:t>сесія восьмого скликання</w:t>
            </w:r>
          </w:p>
          <w:p w14:paraId="4AA6B3F5" w14:textId="0F107776" w:rsidR="00526D96" w:rsidRDefault="00AC4146" w:rsidP="0028758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AC414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Р І Ш Е Н </w:t>
            </w:r>
            <w:proofErr w:type="spellStart"/>
            <w:r w:rsidRPr="00AC414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Н</w:t>
            </w:r>
            <w:proofErr w:type="spellEnd"/>
            <w:r w:rsidRPr="00AC414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Я</w:t>
            </w:r>
          </w:p>
          <w:p w14:paraId="5305DA88" w14:textId="77777777" w:rsidR="0045023B" w:rsidRPr="004D7CAC" w:rsidRDefault="0045023B" w:rsidP="002875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tbl>
            <w:tblPr>
              <w:tblStyle w:val="a4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067"/>
              <w:gridCol w:w="3083"/>
              <w:gridCol w:w="3045"/>
            </w:tblGrid>
            <w:tr w:rsidR="00092067" w14:paraId="6CD83E0B" w14:textId="77777777" w:rsidTr="004E3B7F"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14:paraId="733D82DC" w14:textId="3A01804B" w:rsidR="00092067" w:rsidRPr="00551E6C" w:rsidRDefault="00AF3209" w:rsidP="006A133A">
                  <w:pPr>
                    <w:framePr w:hSpace="181" w:wrap="around" w:vAnchor="page" w:hAnchor="margin" w:y="1362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/>
                      <w:sz w:val="26"/>
                      <w:szCs w:val="26"/>
                      <w:u w:val="single"/>
                    </w:rPr>
                    <w:t>21.08.2025</w:t>
                  </w:r>
                </w:p>
              </w:tc>
              <w:tc>
                <w:tcPr>
                  <w:tcW w:w="3134" w:type="dxa"/>
                </w:tcPr>
                <w:p w14:paraId="19D21D72" w14:textId="7469B027" w:rsidR="00092067" w:rsidRDefault="00ED2329" w:rsidP="006A133A">
                  <w:pPr>
                    <w:framePr w:hSpace="181" w:wrap="around" w:vAnchor="page" w:hAnchor="margin" w:y="1362"/>
                    <w:jc w:val="center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>м</w:t>
                  </w:r>
                  <w:r w:rsidR="00092067" w:rsidRPr="000F5FC9">
                    <w:rPr>
                      <w:rFonts w:ascii="Times New Roman" w:hAnsi="Times New Roman" w:cs="Times New Roman"/>
                      <w:sz w:val="26"/>
                      <w:szCs w:val="26"/>
                    </w:rPr>
                    <w:t>. Шептицький</w:t>
                  </w:r>
                </w:p>
              </w:tc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14:paraId="2CC06B11" w14:textId="12D661E8" w:rsidR="00092067" w:rsidRDefault="006B3F15" w:rsidP="006A133A">
                  <w:pPr>
                    <w:framePr w:hSpace="181" w:wrap="around" w:vAnchor="page" w:hAnchor="margin" w:y="1362"/>
                    <w:jc w:val="right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>№</w:t>
                  </w:r>
                  <w:r w:rsidR="00E621AA">
                    <w:rPr>
                      <w:rFonts w:ascii="Times New Roman" w:hAnsi="Times New Roman" w:cs="Times New Roman"/>
                      <w:sz w:val="26"/>
                      <w:szCs w:val="26"/>
                    </w:rPr>
                    <w:t xml:space="preserve"> </w:t>
                  </w:r>
                  <w:r w:rsidR="00D64B43" w:rsidRPr="00D64B43">
                    <w:rPr>
                      <w:rFonts w:ascii="Times New Roman" w:hAnsi="Times New Roman" w:cs="Times New Roman"/>
                      <w:sz w:val="26"/>
                      <w:szCs w:val="26"/>
                      <w:u w:val="single"/>
                    </w:rPr>
                    <w:t>3892</w:t>
                  </w:r>
                </w:p>
              </w:tc>
            </w:tr>
          </w:tbl>
          <w:p w14:paraId="7FE3D2D8" w14:textId="2F522BBC" w:rsidR="00877261" w:rsidRPr="004D7CAC" w:rsidRDefault="00877261" w:rsidP="0028758E">
            <w:pPr>
              <w:jc w:val="center"/>
            </w:pPr>
          </w:p>
        </w:tc>
      </w:tr>
    </w:tbl>
    <w:p w14:paraId="0C3B7821" w14:textId="4762EB41" w:rsidR="000F5FC9" w:rsidRPr="006C3941" w:rsidRDefault="003519DC" w:rsidP="00547BC1">
      <w:pPr>
        <w:jc w:val="center"/>
        <w:rPr>
          <w:rFonts w:ascii="Times New Roman" w:hAnsi="Times New Roman" w:cs="Times New Roman"/>
          <w:sz w:val="16"/>
          <w:szCs w:val="16"/>
        </w:rPr>
      </w:pPr>
      <w:r w:rsidRPr="006C3941">
        <w:rPr>
          <w:noProof/>
          <w:sz w:val="16"/>
          <w:szCs w:val="16"/>
          <w:lang w:eastAsia="uk-UA"/>
        </w:rPr>
        <w:drawing>
          <wp:anchor distT="0" distB="0" distL="114300" distR="114300" simplePos="0" relativeHeight="251658240" behindDoc="1" locked="0" layoutInCell="1" allowOverlap="1" wp14:anchorId="318AA326" wp14:editId="531C5B98">
            <wp:simplePos x="0" y="0"/>
            <wp:positionH relativeFrom="column">
              <wp:posOffset>2754630</wp:posOffset>
            </wp:positionH>
            <wp:positionV relativeFrom="page">
              <wp:posOffset>191770</wp:posOffset>
            </wp:positionV>
            <wp:extent cx="432000" cy="612000"/>
            <wp:effectExtent l="0" t="0" r="6350" b="0"/>
            <wp:wrapTight wrapText="bothSides">
              <wp:wrapPolygon edited="0">
                <wp:start x="0" y="0"/>
                <wp:lineTo x="0" y="18841"/>
                <wp:lineTo x="6671" y="20860"/>
                <wp:lineTo x="14294" y="20860"/>
                <wp:lineTo x="20965" y="18168"/>
                <wp:lineTo x="20965" y="0"/>
                <wp:lineTo x="0" y="0"/>
              </wp:wrapPolygon>
            </wp:wrapTight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2000" cy="612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12FC674" w14:textId="77777777" w:rsidR="00DF4BAB" w:rsidRPr="00BA4E95" w:rsidRDefault="00DF4BAB" w:rsidP="00E63FA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1AE38D15" w14:textId="77777777" w:rsidR="00E63FA7" w:rsidRPr="00BA4E95" w:rsidRDefault="00E63FA7" w:rsidP="00E63FA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A4E9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Про розгляд клопотання</w:t>
      </w:r>
    </w:p>
    <w:p w14:paraId="1366023C" w14:textId="77777777" w:rsidR="00B467F8" w:rsidRDefault="00E63FA7" w:rsidP="00B467F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A4E9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громадянина </w:t>
      </w:r>
      <w:r w:rsidR="00B467F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Михальського </w:t>
      </w:r>
    </w:p>
    <w:p w14:paraId="3218BFCA" w14:textId="4B7067D3" w:rsidR="00E63FA7" w:rsidRPr="00BA4E95" w:rsidRDefault="00B467F8" w:rsidP="00B467F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Михайла Миколайовича</w:t>
      </w:r>
    </w:p>
    <w:p w14:paraId="23208234" w14:textId="77777777" w:rsidR="00DF4BAB" w:rsidRPr="00BA4E95" w:rsidRDefault="00DF4BAB" w:rsidP="00421C92">
      <w:pPr>
        <w:spacing w:after="0" w:line="240" w:lineRule="auto"/>
        <w:ind w:right="-1" w:firstLine="51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A828345" w14:textId="7D6AF143" w:rsidR="00E63FA7" w:rsidRPr="00BA4E95" w:rsidRDefault="00E63FA7" w:rsidP="00421C92">
      <w:pPr>
        <w:spacing w:after="0" w:line="240" w:lineRule="auto"/>
        <w:ind w:right="-1" w:firstLine="51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4E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підставі клопотання громадянина </w:t>
      </w:r>
      <w:r w:rsidR="00B467F8">
        <w:rPr>
          <w:rFonts w:ascii="Times New Roman" w:eastAsia="Times New Roman" w:hAnsi="Times New Roman" w:cs="Times New Roman"/>
          <w:sz w:val="24"/>
          <w:szCs w:val="24"/>
          <w:lang w:eastAsia="ru-RU"/>
        </w:rPr>
        <w:t>Михальського Михайла Миколайовича</w:t>
      </w:r>
      <w:r w:rsidR="00F01E68" w:rsidRPr="00BA4E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A71386" w:rsidRPr="00BA4E9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BA4E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 </w:t>
      </w:r>
      <w:r w:rsidR="00B467F8">
        <w:rPr>
          <w:rFonts w:ascii="Times New Roman" w:eastAsia="Times New Roman" w:hAnsi="Times New Roman" w:cs="Times New Roman"/>
          <w:sz w:val="24"/>
          <w:szCs w:val="24"/>
          <w:lang w:eastAsia="ru-RU"/>
        </w:rPr>
        <w:t>виділення земельної ділянки на прибудинковій  території вулиці  Будівельна, 18 для будівництва некапітальної будови для зберігання інвалідного візка і господарських речей</w:t>
      </w:r>
      <w:r w:rsidR="00625DB3" w:rsidRPr="00BA4E95">
        <w:rPr>
          <w:rFonts w:ascii="Times New Roman" w:hAnsi="Times New Roman" w:cs="Times New Roman"/>
          <w:sz w:val="24"/>
          <w:szCs w:val="24"/>
          <w:shd w:val="clear" w:color="auto" w:fill="FFFFFF"/>
        </w:rPr>
        <w:t>,</w:t>
      </w:r>
      <w:r w:rsidR="00421C92" w:rsidRPr="00BA4E9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BA4E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розпочато адміністративне провадження. </w:t>
      </w:r>
    </w:p>
    <w:p w14:paraId="7BF2D491" w14:textId="6AC6E6DF" w:rsidR="00E63FA7" w:rsidRPr="00BA4E95" w:rsidRDefault="00E63FA7" w:rsidP="00CB5D61">
      <w:pPr>
        <w:spacing w:after="0" w:line="240" w:lineRule="auto"/>
        <w:ind w:right="-1" w:firstLine="51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4E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Постійно діючою комісією з розгляду питань, пов’язаних з регулюванням земельних відносин при </w:t>
      </w:r>
      <w:r w:rsidR="00A71386" w:rsidRPr="00BA4E95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Pr="00BA4E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иконавчому комітеті </w:t>
      </w:r>
      <w:r w:rsidR="00A71386" w:rsidRPr="00BA4E95">
        <w:rPr>
          <w:rFonts w:ascii="Times New Roman" w:eastAsia="Times New Roman" w:hAnsi="Times New Roman" w:cs="Times New Roman"/>
          <w:sz w:val="24"/>
          <w:szCs w:val="24"/>
          <w:lang w:eastAsia="ru-RU"/>
        </w:rPr>
        <w:t>Шептицької</w:t>
      </w:r>
      <w:r w:rsidRPr="00BA4E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міської ради</w:t>
      </w:r>
      <w:r w:rsidR="00A71386" w:rsidRPr="00BA4E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A4E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розглянуто клопотання </w:t>
      </w:r>
      <w:r w:rsidR="00B467F8">
        <w:rPr>
          <w:rFonts w:ascii="Times New Roman" w:eastAsia="Times New Roman" w:hAnsi="Times New Roman" w:cs="Times New Roman"/>
          <w:sz w:val="24"/>
          <w:szCs w:val="24"/>
          <w:lang w:eastAsia="ru-RU"/>
        </w:rPr>
        <w:t>Михальського Михайла Миколайовича</w:t>
      </w:r>
      <w:r w:rsidR="00B467F8" w:rsidRPr="00BA4E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B467F8" w:rsidRPr="00BA4E9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B467F8" w:rsidRPr="00BA4E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 </w:t>
      </w:r>
      <w:r w:rsidR="00B467F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виділення земельної ділянки на прибудинковій  території </w:t>
      </w:r>
      <w:r w:rsidR="001807CF">
        <w:rPr>
          <w:rFonts w:ascii="Times New Roman" w:hAnsi="Times New Roman" w:cs="Times New Roman"/>
          <w:sz w:val="24"/>
          <w:szCs w:val="24"/>
        </w:rPr>
        <w:t xml:space="preserve">багатоповерхового житлового будинку на </w:t>
      </w:r>
      <w:r w:rsidR="00B467F8">
        <w:rPr>
          <w:rFonts w:ascii="Times New Roman" w:eastAsia="Times New Roman" w:hAnsi="Times New Roman" w:cs="Times New Roman"/>
          <w:sz w:val="24"/>
          <w:szCs w:val="24"/>
          <w:lang w:eastAsia="ru-RU"/>
        </w:rPr>
        <w:t>вулиці Будівельна, 18 для будівництва некапітальної будови для зберігання інвалідного візка і господарських речей</w:t>
      </w:r>
      <w:r w:rsidRPr="00BA4E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(далі по тексту </w:t>
      </w:r>
      <w:r w:rsidRPr="00BA4E95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–</w:t>
      </w:r>
      <w:r w:rsidRPr="00BA4E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Клопотання), та до</w:t>
      </w:r>
      <w:r w:rsidR="007745AB" w:rsidRPr="00BA4E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лучені до нього копії: </w:t>
      </w:r>
      <w:r w:rsidR="00B467F8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посвідчення ветерана війни-учасника бойових дій</w:t>
      </w:r>
      <w:r w:rsidR="00E62E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серія А № 134925, довідки про обставини травми </w:t>
      </w:r>
      <w:r w:rsidR="00B467F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(поранення, контузії, каліцтва) від 27.10.2022  № 8129 та довідки про обставини травми </w:t>
      </w:r>
      <w:r w:rsidR="00E62E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B467F8">
        <w:rPr>
          <w:rFonts w:ascii="Times New Roman" w:eastAsia="Times New Roman" w:hAnsi="Times New Roman" w:cs="Times New Roman"/>
          <w:sz w:val="24"/>
          <w:szCs w:val="24"/>
          <w:lang w:eastAsia="ru-RU"/>
        </w:rPr>
        <w:t>(поранення, контузії, каліцтва) від 14.04.2023</w:t>
      </w:r>
      <w:r w:rsidRPr="00BA4E95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2DD1AB19" w14:textId="043440FC" w:rsidR="00E63FA7" w:rsidRPr="00BA4E95" w:rsidRDefault="00E63FA7" w:rsidP="00E63F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4E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ході розгляду клопотання встановлено, що </w:t>
      </w:r>
      <w:r w:rsidRPr="00BA4E95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надання дозволів на розроблення документації із землеустрою з метою безоплатної передачі земель комунальної власності у приватну власність (далі по тексту – Дозвіл на розроблення документації) здійснюється органами місцевого самоврядування з урахуванням введеного в Україні Указом Президента України </w:t>
      </w:r>
      <w:r w:rsidRPr="00BA4E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№ 64/2022 від 24.02.2022 </w:t>
      </w:r>
      <w:r w:rsidRPr="00BA4E95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"Про введення воєнного стану в Україні", затвердженого Законом України від 24 лютого 2022 року</w:t>
      </w:r>
      <w:r w:rsidRPr="00BA4E95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ru-RU" w:eastAsia="ru-RU"/>
        </w:rPr>
        <w:t> </w:t>
      </w:r>
      <w:hyperlink r:id="rId6" w:anchor="n3" w:tgtFrame="_blank" w:history="1">
        <w:r w:rsidRPr="00BA4E95">
          <w:rPr>
            <w:rFonts w:ascii="Times New Roman" w:eastAsia="Times New Roman" w:hAnsi="Times New Roman" w:cs="Times New Roman"/>
            <w:sz w:val="24"/>
            <w:szCs w:val="24"/>
            <w:shd w:val="clear" w:color="auto" w:fill="FFFFFF"/>
            <w:lang w:eastAsia="ru-RU"/>
          </w:rPr>
          <w:t>№ 2102-</w:t>
        </w:r>
        <w:r w:rsidRPr="00BA4E95">
          <w:rPr>
            <w:rFonts w:ascii="Times New Roman" w:eastAsia="Times New Roman" w:hAnsi="Times New Roman" w:cs="Times New Roman"/>
            <w:sz w:val="24"/>
            <w:szCs w:val="24"/>
            <w:shd w:val="clear" w:color="auto" w:fill="FFFFFF"/>
            <w:lang w:val="ru-RU" w:eastAsia="ru-RU"/>
          </w:rPr>
          <w:t>IX</w:t>
        </w:r>
      </w:hyperlink>
      <w:r w:rsidRPr="00BA4E95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ru-RU" w:eastAsia="ru-RU"/>
        </w:rPr>
        <w:t> </w:t>
      </w:r>
      <w:r w:rsidRPr="00BA4E95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(зі змінами, внесеними Указом </w:t>
      </w:r>
      <w:r w:rsidR="00BA4E95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                 </w:t>
      </w:r>
      <w:r w:rsidRPr="00BA4E95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від 14 березня 2022 року № 133/2022, затвердженим Законом України від 15 березня 2022 року № 2119-</w:t>
      </w:r>
      <w:r w:rsidRPr="00BA4E95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ru-RU" w:eastAsia="ru-RU"/>
        </w:rPr>
        <w:t>IX</w:t>
      </w:r>
      <w:r w:rsidRPr="00BA4E95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, Указом від 18 квітня 2022 року № 259/2022, затвердженим Законом України </w:t>
      </w:r>
      <w:r w:rsidR="00BA4E95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                  </w:t>
      </w:r>
      <w:r w:rsidRPr="00BA4E95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від 21 квітня 2022 року № 2212-</w:t>
      </w:r>
      <w:r w:rsidRPr="00BA4E95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ru-RU" w:eastAsia="ru-RU"/>
        </w:rPr>
        <w:t>IX</w:t>
      </w:r>
      <w:r w:rsidRPr="00BA4E95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, Указом від 17 травня 2022 року № 341/2022, затвердженим Законом України від 22 травня</w:t>
      </w:r>
      <w:r w:rsidR="00124C6E" w:rsidRPr="00BA4E95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</w:t>
      </w:r>
      <w:r w:rsidRPr="00BA4E95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2022 року № 2263-</w:t>
      </w:r>
      <w:r w:rsidRPr="00BA4E95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ru-RU" w:eastAsia="ru-RU"/>
        </w:rPr>
        <w:t>IX</w:t>
      </w:r>
      <w:r w:rsidRPr="00BA4E95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, Указом від 12 серпня 2022 року</w:t>
      </w:r>
      <w:r w:rsidR="00BA4E95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</w:t>
      </w:r>
      <w:r w:rsidRPr="00BA4E95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№ 573/2022, затвердженим Законом України від 15 серпня 2022 року № 2500-</w:t>
      </w:r>
      <w:r w:rsidRPr="00BA4E95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ru-RU" w:eastAsia="ru-RU"/>
        </w:rPr>
        <w:t>IX</w:t>
      </w:r>
      <w:r w:rsidRPr="00BA4E95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, У</w:t>
      </w:r>
      <w:r w:rsidR="00124C6E" w:rsidRPr="00BA4E95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казом від 7 листопада 2022 року</w:t>
      </w:r>
      <w:r w:rsidR="000E1DAE" w:rsidRPr="00BA4E95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</w:t>
      </w:r>
      <w:r w:rsidRPr="00BA4E95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№ 757/2022, затвердженим Законом України </w:t>
      </w:r>
      <w:r w:rsidR="006A133A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                                      </w:t>
      </w:r>
      <w:r w:rsidRPr="00BA4E95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від 16 листопада 2022 року</w:t>
      </w:r>
      <w:r w:rsidR="000E1DAE" w:rsidRPr="00BA4E95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</w:t>
      </w:r>
      <w:r w:rsidRPr="00BA4E95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№ 2738-</w:t>
      </w:r>
      <w:r w:rsidRPr="00BA4E95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ru-RU" w:eastAsia="ru-RU"/>
        </w:rPr>
        <w:t>IX</w:t>
      </w:r>
      <w:r w:rsidRPr="00BA4E95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, Указом від</w:t>
      </w:r>
      <w:r w:rsidR="00124C6E" w:rsidRPr="00BA4E95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</w:t>
      </w:r>
      <w:r w:rsidRPr="00BA4E95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6 лютого 2023 року № 58/2023, затвердженим Законом України від 7 лютого 2023 року</w:t>
      </w:r>
      <w:r w:rsidR="00124C6E" w:rsidRPr="00BA4E95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</w:t>
      </w:r>
      <w:r w:rsidRPr="00BA4E95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№ 2915-</w:t>
      </w:r>
      <w:r w:rsidRPr="00BA4E95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ru-RU" w:eastAsia="ru-RU"/>
        </w:rPr>
        <w:t>IX</w:t>
      </w:r>
      <w:r w:rsidRPr="00BA4E95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, Указом від 1 травня 2023 року № 254/2023, затвердженим Законом України від 2 травня 2023 року № 3057-</w:t>
      </w:r>
      <w:r w:rsidRPr="00BA4E95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ru-RU" w:eastAsia="ru-RU"/>
        </w:rPr>
        <w:t>IX</w:t>
      </w:r>
      <w:r w:rsidRPr="00BA4E95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, Указом від 26 липня 2023 року</w:t>
      </w:r>
      <w:r w:rsidR="00BA4E95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</w:t>
      </w:r>
      <w:r w:rsidRPr="00BA4E95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№ 451/2023, затвердженим Законом України від</w:t>
      </w:r>
      <w:r w:rsidR="000E1DAE" w:rsidRPr="00BA4E95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</w:t>
      </w:r>
      <w:r w:rsidRPr="00BA4E95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27 липня 2023 року № 3275-</w:t>
      </w:r>
      <w:r w:rsidRPr="00BA4E95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ru-RU" w:eastAsia="ru-RU"/>
        </w:rPr>
        <w:t>IX</w:t>
      </w:r>
      <w:r w:rsidRPr="00BA4E95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, та Указом від 6 листопада 2023 року № 734/2023, затвердженим Законом України від 8 листопада 2023 року № 3429-</w:t>
      </w:r>
      <w:r w:rsidRPr="00BA4E95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ru-RU" w:eastAsia="ru-RU"/>
        </w:rPr>
        <w:t>IX</w:t>
      </w:r>
      <w:r w:rsidR="000E1DAE" w:rsidRPr="00BA4E95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, Указом від </w:t>
      </w:r>
      <w:r w:rsidRPr="00BA4E95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5 лютого 2024 року № 49/2024, затвердженим Законом</w:t>
      </w:r>
      <w:r w:rsidRPr="00BA4E95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ru-RU" w:eastAsia="ru-RU"/>
        </w:rPr>
        <w:t> </w:t>
      </w:r>
      <w:r w:rsidRPr="00BA4E95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України</w:t>
      </w:r>
      <w:r w:rsidR="00BA4E95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</w:t>
      </w:r>
      <w:hyperlink r:id="rId7" w:anchor="n2" w:tgtFrame="_blank" w:history="1">
        <w:r w:rsidRPr="00BA4E95">
          <w:rPr>
            <w:rFonts w:ascii="Times New Roman" w:eastAsia="Times New Roman" w:hAnsi="Times New Roman" w:cs="Times New Roman"/>
            <w:sz w:val="24"/>
            <w:szCs w:val="24"/>
            <w:shd w:val="clear" w:color="auto" w:fill="FFFFFF"/>
            <w:lang w:eastAsia="ru-RU"/>
          </w:rPr>
          <w:t>№ 3564-</w:t>
        </w:r>
        <w:r w:rsidRPr="00BA4E95">
          <w:rPr>
            <w:rFonts w:ascii="Times New Roman" w:eastAsia="Times New Roman" w:hAnsi="Times New Roman" w:cs="Times New Roman"/>
            <w:sz w:val="24"/>
            <w:szCs w:val="24"/>
            <w:shd w:val="clear" w:color="auto" w:fill="FFFFFF"/>
            <w:lang w:val="ru-RU" w:eastAsia="ru-RU"/>
          </w:rPr>
          <w:t>IX</w:t>
        </w:r>
        <w:r w:rsidRPr="00BA4E95">
          <w:rPr>
            <w:rFonts w:ascii="Times New Roman" w:eastAsia="Times New Roman" w:hAnsi="Times New Roman" w:cs="Times New Roman"/>
            <w:sz w:val="24"/>
            <w:szCs w:val="24"/>
            <w:shd w:val="clear" w:color="auto" w:fill="FFFFFF"/>
            <w:lang w:eastAsia="ru-RU"/>
          </w:rPr>
          <w:t xml:space="preserve"> від 06.02.2024</w:t>
        </w:r>
      </w:hyperlink>
      <w:r w:rsidRPr="00BA4E95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, Указом від 06 травня 2024 року № 271/2024, затвердженого Законом України від 08.05.2024 № 3684-ІХ, </w:t>
      </w:r>
      <w:r w:rsidR="004A17A2" w:rsidRPr="00BA4E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Указом від 23 липня 2024 року № 469/2024, затвердженого Законом України від 23 липня 2024 року № 3891-ІХ, Указом від 28 жовтня 2024 року </w:t>
      </w:r>
      <w:r w:rsidR="00BA4E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4A17A2" w:rsidRPr="00BA4E95">
        <w:rPr>
          <w:rFonts w:ascii="Times New Roman" w:eastAsia="Times New Roman" w:hAnsi="Times New Roman" w:cs="Times New Roman"/>
          <w:sz w:val="24"/>
          <w:szCs w:val="24"/>
          <w:lang w:eastAsia="ru-RU"/>
        </w:rPr>
        <w:t>№ 740/2024, затвердженого Законом України від 29 жовтня 2024 року № 4024-ІХ), Указом від 14 січня 2025 року № 26/2025, затвердженого Законом України від 15 січня 2025 року</w:t>
      </w:r>
      <w:r w:rsidR="006A13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EA529B">
        <w:rPr>
          <w:rFonts w:ascii="Times New Roman" w:eastAsia="Times New Roman" w:hAnsi="Times New Roman" w:cs="Times New Roman"/>
          <w:sz w:val="24"/>
          <w:szCs w:val="24"/>
          <w:lang w:eastAsia="ru-RU"/>
        </w:rPr>
        <w:t>№ 4220-ІХ)</w:t>
      </w:r>
      <w:r w:rsidR="004A17A2" w:rsidRPr="00BA4E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Указом від 15 </w:t>
      </w:r>
      <w:r w:rsidR="002C07FE" w:rsidRPr="00BA4E95">
        <w:rPr>
          <w:rFonts w:ascii="Times New Roman" w:eastAsia="Times New Roman" w:hAnsi="Times New Roman" w:cs="Times New Roman"/>
          <w:sz w:val="24"/>
          <w:szCs w:val="24"/>
          <w:lang w:eastAsia="ru-RU"/>
        </w:rPr>
        <w:t>квітня</w:t>
      </w:r>
      <w:r w:rsidR="004A17A2" w:rsidRPr="00BA4E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2025 року № 235/2025, затвердженого Законом України від 16 квітня 2025 року № 4356-ІХ), </w:t>
      </w:r>
      <w:r w:rsidR="00AE3B82" w:rsidRPr="000D3F12">
        <w:rPr>
          <w:rFonts w:ascii="Times New Roman" w:eastAsia="Times New Roman" w:hAnsi="Times New Roman"/>
          <w:sz w:val="24"/>
          <w:szCs w:val="24"/>
          <w:lang w:eastAsia="ru-RU"/>
        </w:rPr>
        <w:t xml:space="preserve">Указом від 14 липня 2025 року № 478/2025, </w:t>
      </w:r>
      <w:r w:rsidR="00AE3B82" w:rsidRPr="000D3F12"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 xml:space="preserve">затвердженого Законом України від 17 липня 2025 року № 4524-ІХ) </w:t>
      </w:r>
      <w:r w:rsidR="004A17A2" w:rsidRPr="000D3F12">
        <w:rPr>
          <w:rFonts w:ascii="Times New Roman" w:eastAsia="Times New Roman" w:hAnsi="Times New Roman" w:cs="Times New Roman"/>
          <w:sz w:val="24"/>
          <w:szCs w:val="24"/>
          <w:lang w:eastAsia="ru-RU"/>
        </w:rPr>
        <w:t>(далі по текс</w:t>
      </w:r>
      <w:r w:rsidR="0046340E" w:rsidRPr="000D3F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ту - Указ </w:t>
      </w:r>
      <w:r w:rsidR="00BA4E95" w:rsidRPr="000D3F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46340E" w:rsidRPr="000D3F12">
        <w:rPr>
          <w:rFonts w:ascii="Times New Roman" w:eastAsia="Times New Roman" w:hAnsi="Times New Roman" w:cs="Times New Roman"/>
          <w:sz w:val="24"/>
          <w:szCs w:val="24"/>
          <w:lang w:eastAsia="ru-RU"/>
        </w:rPr>
        <w:t>№ 64/2022), воєнний стан</w:t>
      </w:r>
      <w:r w:rsidR="004A17A2" w:rsidRPr="000D3F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продовжено</w:t>
      </w:r>
      <w:r w:rsidR="004A17A2" w:rsidRPr="00BA4E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</w:t>
      </w:r>
      <w:r w:rsidR="00AE3B82">
        <w:rPr>
          <w:rFonts w:ascii="Times New Roman" w:eastAsia="Times New Roman" w:hAnsi="Times New Roman" w:cs="Times New Roman"/>
          <w:sz w:val="24"/>
          <w:szCs w:val="24"/>
          <w:lang w:eastAsia="ru-RU"/>
        </w:rPr>
        <w:t>05 листопада</w:t>
      </w:r>
      <w:r w:rsidR="004A17A2" w:rsidRPr="00BA4E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2025 року,</w:t>
      </w:r>
      <w:r w:rsidR="0046340E" w:rsidRPr="00BA4E95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та особливості</w:t>
      </w:r>
      <w:r w:rsidRPr="00BA4E95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безоплатної передачі земельних ділянок комунальної власності у приватну власність, встановлених пунктом </w:t>
      </w:r>
      <w:bookmarkStart w:id="0" w:name="_GoBack"/>
      <w:bookmarkEnd w:id="0"/>
      <w:r w:rsidRPr="00BA4E95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27</w:t>
      </w:r>
      <w:r w:rsidRPr="00BA4E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розділу Х «Перехідні положення» Земельного кодексу України, підпунктом </w:t>
      </w:r>
      <w:r w:rsidR="00A600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A4E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 якого встановлена заборона на надання Дозволів на розроблення документації, крім випадків безоплатної передачі земельних ділянок у приватну власність власникам розташованих на таких земельних ділянках об’єктів нерухомого майна та безоплатної передачі земельних ділянок, </w:t>
      </w:r>
      <w:r w:rsidRPr="00BA4E95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переданих у користування громадянам України до набрання чинності</w:t>
      </w:r>
      <w:r w:rsidRPr="00BA4E95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ru-RU" w:eastAsia="ru-RU"/>
        </w:rPr>
        <w:t> </w:t>
      </w:r>
      <w:r w:rsidRPr="00BA4E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Земельним кодексом України.</w:t>
      </w:r>
    </w:p>
    <w:p w14:paraId="5F9DB1A0" w14:textId="6E263539" w:rsidR="00E63FA7" w:rsidRPr="00BA4E95" w:rsidRDefault="00E63FA7" w:rsidP="00E63F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4E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Необхідних правовстановлюючих документів, які б підтверджували наявність підстав для безоплатної передачі земельної ділянки у приватну власність громадянину </w:t>
      </w:r>
      <w:r w:rsidR="00EA529B">
        <w:rPr>
          <w:rFonts w:ascii="Times New Roman" w:eastAsia="Times New Roman" w:hAnsi="Times New Roman" w:cs="Times New Roman"/>
          <w:sz w:val="24"/>
          <w:szCs w:val="24"/>
          <w:lang w:eastAsia="ru-RU"/>
        </w:rPr>
        <w:t>Михальському Михайлу Михайловичу</w:t>
      </w:r>
      <w:r w:rsidR="007745AB" w:rsidRPr="00BA4E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A4E95">
        <w:rPr>
          <w:rFonts w:ascii="Times New Roman" w:eastAsia="Times New Roman" w:hAnsi="Times New Roman" w:cs="Times New Roman"/>
          <w:sz w:val="24"/>
          <w:szCs w:val="24"/>
          <w:lang w:eastAsia="ru-RU"/>
        </w:rPr>
        <w:t>до клопотання не додано, що обмежує можливість надання йому Дозволу на розроблення документації</w:t>
      </w:r>
      <w:r w:rsidRPr="00BA4E95">
        <w:rPr>
          <w:rFonts w:ascii="Times New Roman" w:eastAsia="Times New Roman" w:hAnsi="Times New Roman" w:cs="Times New Roman"/>
          <w:color w:val="993300"/>
          <w:sz w:val="24"/>
          <w:szCs w:val="24"/>
          <w:lang w:eastAsia="ru-RU"/>
        </w:rPr>
        <w:t>.</w:t>
      </w:r>
    </w:p>
    <w:p w14:paraId="3FB43545" w14:textId="3DF69CB4" w:rsidR="00E63FA7" w:rsidRPr="00BA4E95" w:rsidRDefault="00E63FA7" w:rsidP="00E63F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4E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Особливості безоплатної передачі земельних ділянок </w:t>
      </w:r>
      <w:r w:rsidRPr="00BA4E95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комунальної власності у приватну власність під час дій воєнного стану,</w:t>
      </w:r>
      <w:r w:rsidRPr="00BA4E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встановлені Земельним кодексом України,</w:t>
      </w:r>
      <w:r w:rsidR="006C3941" w:rsidRPr="00BA4E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без необхідних правовстановлюючих документів є підставою для відмови</w:t>
      </w:r>
      <w:r w:rsidRPr="00BA4E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EA529B">
        <w:rPr>
          <w:rFonts w:ascii="Times New Roman" w:eastAsia="Times New Roman" w:hAnsi="Times New Roman" w:cs="Times New Roman"/>
          <w:sz w:val="24"/>
          <w:szCs w:val="24"/>
          <w:lang w:eastAsia="ru-RU"/>
        </w:rPr>
        <w:t>Михальському Михайлу Михайловичу</w:t>
      </w:r>
      <w:r w:rsidR="00A71386" w:rsidRPr="00BA4E9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214FC7" w:rsidRPr="00BA4E95">
        <w:rPr>
          <w:rFonts w:ascii="Times New Roman" w:eastAsia="Times New Roman" w:hAnsi="Times New Roman" w:cs="Times New Roman"/>
          <w:sz w:val="24"/>
          <w:szCs w:val="24"/>
          <w:lang w:eastAsia="ru-RU"/>
        </w:rPr>
        <w:t>в наданні д</w:t>
      </w:r>
      <w:r w:rsidRPr="00BA4E95">
        <w:rPr>
          <w:rFonts w:ascii="Times New Roman" w:eastAsia="Times New Roman" w:hAnsi="Times New Roman" w:cs="Times New Roman"/>
          <w:sz w:val="24"/>
          <w:szCs w:val="24"/>
          <w:lang w:eastAsia="ru-RU"/>
        </w:rPr>
        <w:t>озволу на розроблення документації.</w:t>
      </w:r>
    </w:p>
    <w:p w14:paraId="7F6C725A" w14:textId="7E2486AC" w:rsidR="00E63FA7" w:rsidRPr="00BA4E95" w:rsidRDefault="00E63FA7" w:rsidP="00E63F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4E95">
        <w:rPr>
          <w:rFonts w:ascii="Times New Roman" w:eastAsia="Times New Roman" w:hAnsi="Times New Roman" w:cs="Times New Roman"/>
          <w:sz w:val="24"/>
          <w:szCs w:val="24"/>
          <w:lang w:eastAsia="ru-RU"/>
        </w:rPr>
        <w:t>Керуючись Законом України в</w:t>
      </w:r>
      <w:r w:rsidRPr="00BA4E95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i</w:t>
      </w:r>
      <w:r w:rsidRPr="00BA4E95">
        <w:rPr>
          <w:rFonts w:ascii="Times New Roman" w:eastAsia="Times New Roman" w:hAnsi="Times New Roman" w:cs="Times New Roman"/>
          <w:sz w:val="24"/>
          <w:szCs w:val="24"/>
          <w:lang w:eastAsia="ru-RU"/>
        </w:rPr>
        <w:t>д 21.05.1997 № 280/97-ВР «Про м</w:t>
      </w:r>
      <w:r w:rsidRPr="00BA4E95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i</w:t>
      </w:r>
      <w:proofErr w:type="spellStart"/>
      <w:r w:rsidRPr="00BA4E95">
        <w:rPr>
          <w:rFonts w:ascii="Times New Roman" w:eastAsia="Times New Roman" w:hAnsi="Times New Roman" w:cs="Times New Roman"/>
          <w:sz w:val="24"/>
          <w:szCs w:val="24"/>
          <w:lang w:eastAsia="ru-RU"/>
        </w:rPr>
        <w:t>сцеве</w:t>
      </w:r>
      <w:proofErr w:type="spellEnd"/>
      <w:r w:rsidRPr="00BA4E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самоврядування в </w:t>
      </w:r>
      <w:proofErr w:type="spellStart"/>
      <w:r w:rsidRPr="00BA4E95">
        <w:rPr>
          <w:rFonts w:ascii="Times New Roman" w:eastAsia="Times New Roman" w:hAnsi="Times New Roman" w:cs="Times New Roman"/>
          <w:sz w:val="24"/>
          <w:szCs w:val="24"/>
          <w:lang w:eastAsia="ru-RU"/>
        </w:rPr>
        <w:t>Україн</w:t>
      </w:r>
      <w:proofErr w:type="spellEnd"/>
      <w:r w:rsidRPr="00BA4E95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i</w:t>
      </w:r>
      <w:r w:rsidRPr="00BA4E95">
        <w:rPr>
          <w:rFonts w:ascii="Times New Roman" w:eastAsia="Times New Roman" w:hAnsi="Times New Roman" w:cs="Times New Roman"/>
          <w:sz w:val="24"/>
          <w:szCs w:val="24"/>
          <w:lang w:eastAsia="ru-RU"/>
        </w:rPr>
        <w:t>», Земельним кодексом України, Законами України від 17.02.2022 № 2073-</w:t>
      </w:r>
      <w:r w:rsidRPr="00BA4E95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IX</w:t>
      </w:r>
      <w:r w:rsidRPr="00BA4E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«Про адміністративну процедуру», в</w:t>
      </w:r>
      <w:r w:rsidRPr="00BA4E95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i</w:t>
      </w:r>
      <w:r w:rsidRPr="00BA4E95">
        <w:rPr>
          <w:rFonts w:ascii="Times New Roman" w:eastAsia="Times New Roman" w:hAnsi="Times New Roman" w:cs="Times New Roman"/>
          <w:sz w:val="24"/>
          <w:szCs w:val="24"/>
          <w:lang w:eastAsia="ru-RU"/>
        </w:rPr>
        <w:t>д 07.07.2011 № 3613-</w:t>
      </w:r>
      <w:r w:rsidRPr="00BA4E9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V</w:t>
      </w:r>
      <w:r w:rsidRPr="00BA4E95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I</w:t>
      </w:r>
      <w:r w:rsidRPr="00BA4E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«Про Державний земельний кадастр», в</w:t>
      </w:r>
      <w:r w:rsidRPr="00BA4E95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i</w:t>
      </w:r>
      <w:r w:rsidRPr="00BA4E95">
        <w:rPr>
          <w:rFonts w:ascii="Times New Roman" w:eastAsia="Times New Roman" w:hAnsi="Times New Roman" w:cs="Times New Roman"/>
          <w:sz w:val="24"/>
          <w:szCs w:val="24"/>
          <w:lang w:eastAsia="ru-RU"/>
        </w:rPr>
        <w:t>д 22.05.2003 № 858-</w:t>
      </w:r>
      <w:r w:rsidRPr="00BA4E9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IV</w:t>
      </w:r>
      <w:r w:rsidRPr="00BA4E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«Про </w:t>
      </w:r>
      <w:proofErr w:type="spellStart"/>
      <w:r w:rsidRPr="00BA4E95">
        <w:rPr>
          <w:rFonts w:ascii="Times New Roman" w:eastAsia="Times New Roman" w:hAnsi="Times New Roman" w:cs="Times New Roman"/>
          <w:sz w:val="24"/>
          <w:szCs w:val="24"/>
          <w:lang w:eastAsia="ru-RU"/>
        </w:rPr>
        <w:t>землеустр</w:t>
      </w:r>
      <w:proofErr w:type="spellEnd"/>
      <w:r w:rsidRPr="00BA4E95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i</w:t>
      </w:r>
      <w:r w:rsidRPr="00BA4E95">
        <w:rPr>
          <w:rFonts w:ascii="Times New Roman" w:eastAsia="Times New Roman" w:hAnsi="Times New Roman" w:cs="Times New Roman"/>
          <w:sz w:val="24"/>
          <w:szCs w:val="24"/>
          <w:lang w:eastAsia="ru-RU"/>
        </w:rPr>
        <w:t>й», від 19.10.2022 № 2698-</w:t>
      </w:r>
      <w:r w:rsidRPr="00BA4E9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IX</w:t>
      </w:r>
      <w:r w:rsidRPr="00BA4E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«Про внесення змін до деяких законодавчих актів України щодо відновлення системи оформлення прав оренди земельних ділянок сільськогосподарського призначення та удосконалення законодавства щодо охорони земель», враховуючи </w:t>
      </w:r>
      <w:r w:rsidRPr="00BA4E95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Указ </w:t>
      </w:r>
      <w:r w:rsidR="00EA529B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</w:t>
      </w:r>
      <w:r w:rsidRPr="00BA4E95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№ </w:t>
      </w:r>
      <w:r w:rsidRPr="00BA4E95">
        <w:rPr>
          <w:rFonts w:ascii="Times New Roman" w:eastAsia="Times New Roman" w:hAnsi="Times New Roman" w:cs="Times New Roman"/>
          <w:sz w:val="24"/>
          <w:szCs w:val="24"/>
          <w:lang w:eastAsia="ru-RU"/>
        </w:rPr>
        <w:t>64/2022</w:t>
      </w:r>
      <w:r w:rsidRPr="00BA4E95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та пропозиції </w:t>
      </w:r>
      <w:r w:rsidRPr="00BA4E95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</w:t>
      </w:r>
      <w:r w:rsidRPr="00BA4E95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i</w:t>
      </w:r>
      <w:r w:rsidRPr="00BA4E95">
        <w:rPr>
          <w:rFonts w:ascii="Times New Roman" w:eastAsia="Times New Roman" w:hAnsi="Times New Roman" w:cs="Times New Roman"/>
          <w:sz w:val="24"/>
          <w:szCs w:val="24"/>
          <w:lang w:eastAsia="ru-RU"/>
        </w:rPr>
        <w:t>йно д</w:t>
      </w:r>
      <w:r w:rsidRPr="00BA4E95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i</w:t>
      </w:r>
      <w:proofErr w:type="spellStart"/>
      <w:r w:rsidRPr="00BA4E95">
        <w:rPr>
          <w:rFonts w:ascii="Times New Roman" w:eastAsia="Times New Roman" w:hAnsi="Times New Roman" w:cs="Times New Roman"/>
          <w:sz w:val="24"/>
          <w:szCs w:val="24"/>
          <w:lang w:eastAsia="ru-RU"/>
        </w:rPr>
        <w:t>ючої</w:t>
      </w:r>
      <w:proofErr w:type="spellEnd"/>
      <w:r w:rsidRPr="00BA4E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ком</w:t>
      </w:r>
      <w:r w:rsidRPr="00BA4E95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i</w:t>
      </w:r>
      <w:r w:rsidRPr="00BA4E95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r w:rsidRPr="00BA4E95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i</w:t>
      </w:r>
      <w:r w:rsidRPr="00BA4E95">
        <w:rPr>
          <w:rFonts w:ascii="Times New Roman" w:eastAsia="Times New Roman" w:hAnsi="Times New Roman" w:cs="Times New Roman"/>
          <w:sz w:val="24"/>
          <w:szCs w:val="24"/>
          <w:lang w:eastAsia="ru-RU"/>
        </w:rPr>
        <w:t>ї з розгляду питань, пов’язаних з регулюванням земельних в</w:t>
      </w:r>
      <w:r w:rsidRPr="00BA4E95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i</w:t>
      </w:r>
      <w:proofErr w:type="spellStart"/>
      <w:r w:rsidRPr="00BA4E95">
        <w:rPr>
          <w:rFonts w:ascii="Times New Roman" w:eastAsia="Times New Roman" w:hAnsi="Times New Roman" w:cs="Times New Roman"/>
          <w:sz w:val="24"/>
          <w:szCs w:val="24"/>
          <w:lang w:eastAsia="ru-RU"/>
        </w:rPr>
        <w:t>дносин</w:t>
      </w:r>
      <w:proofErr w:type="spellEnd"/>
      <w:r w:rsidRPr="00BA4E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 </w:t>
      </w:r>
      <w:r w:rsidR="00A71386" w:rsidRPr="00BA4E95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Pr="00BA4E95">
        <w:rPr>
          <w:rFonts w:ascii="Times New Roman" w:eastAsia="Times New Roman" w:hAnsi="Times New Roman" w:cs="Times New Roman"/>
          <w:sz w:val="24"/>
          <w:szCs w:val="24"/>
          <w:lang w:eastAsia="ru-RU"/>
        </w:rPr>
        <w:t>иконавчому ком</w:t>
      </w:r>
      <w:r w:rsidRPr="00BA4E95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i</w:t>
      </w:r>
      <w:r w:rsidRPr="00BA4E95">
        <w:rPr>
          <w:rFonts w:ascii="Times New Roman" w:eastAsia="Times New Roman" w:hAnsi="Times New Roman" w:cs="Times New Roman"/>
          <w:sz w:val="24"/>
          <w:szCs w:val="24"/>
          <w:lang w:eastAsia="ru-RU"/>
        </w:rPr>
        <w:t>тет</w:t>
      </w:r>
      <w:r w:rsidRPr="00BA4E95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i</w:t>
      </w:r>
      <w:r w:rsidRPr="00BA4E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A71386" w:rsidRPr="00BA4E95">
        <w:rPr>
          <w:rFonts w:ascii="Times New Roman" w:eastAsia="Times New Roman" w:hAnsi="Times New Roman" w:cs="Times New Roman"/>
          <w:sz w:val="24"/>
          <w:szCs w:val="24"/>
          <w:lang w:eastAsia="ru-RU"/>
        </w:rPr>
        <w:t>Шептицької</w:t>
      </w:r>
      <w:r w:rsidRPr="00BA4E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</w:t>
      </w:r>
      <w:r w:rsidRPr="00BA4E95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i</w:t>
      </w:r>
      <w:proofErr w:type="spellStart"/>
      <w:r w:rsidRPr="00BA4E95">
        <w:rPr>
          <w:rFonts w:ascii="Times New Roman" w:eastAsia="Times New Roman" w:hAnsi="Times New Roman" w:cs="Times New Roman"/>
          <w:sz w:val="24"/>
          <w:szCs w:val="24"/>
          <w:lang w:eastAsia="ru-RU"/>
        </w:rPr>
        <w:t>ської</w:t>
      </w:r>
      <w:proofErr w:type="spellEnd"/>
      <w:r w:rsidRPr="00BA4E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ради, Шептицька м</w:t>
      </w:r>
      <w:r w:rsidRPr="00BA4E95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i</w:t>
      </w:r>
      <w:proofErr w:type="spellStart"/>
      <w:r w:rsidRPr="00BA4E95">
        <w:rPr>
          <w:rFonts w:ascii="Times New Roman" w:eastAsia="Times New Roman" w:hAnsi="Times New Roman" w:cs="Times New Roman"/>
          <w:sz w:val="24"/>
          <w:szCs w:val="24"/>
          <w:lang w:eastAsia="ru-RU"/>
        </w:rPr>
        <w:t>ська</w:t>
      </w:r>
      <w:proofErr w:type="spellEnd"/>
      <w:r w:rsidRPr="00BA4E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рада </w:t>
      </w:r>
    </w:p>
    <w:p w14:paraId="7E6BE22C" w14:textId="77777777" w:rsidR="00E63FA7" w:rsidRPr="00BA4E95" w:rsidRDefault="00E63FA7" w:rsidP="00E63F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BD0BF61" w14:textId="77777777" w:rsidR="00E63FA7" w:rsidRPr="00BA4E95" w:rsidRDefault="00E63FA7" w:rsidP="00E63FA7">
      <w:pPr>
        <w:tabs>
          <w:tab w:val="left" w:pos="935"/>
        </w:tabs>
        <w:spacing w:after="0" w:line="240" w:lineRule="auto"/>
        <w:ind w:firstLine="51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4E95">
        <w:rPr>
          <w:rFonts w:ascii="Times New Roman" w:eastAsia="Times New Roman" w:hAnsi="Times New Roman" w:cs="Times New Roman"/>
          <w:sz w:val="24"/>
          <w:szCs w:val="24"/>
          <w:lang w:eastAsia="ru-RU"/>
        </w:rPr>
        <w:t>В И Р I Ш И Л А :</w:t>
      </w:r>
    </w:p>
    <w:p w14:paraId="624A966C" w14:textId="77777777" w:rsidR="00E63FA7" w:rsidRPr="00BA4E95" w:rsidRDefault="00E63FA7" w:rsidP="00E63FA7">
      <w:pPr>
        <w:tabs>
          <w:tab w:val="left" w:pos="935"/>
        </w:tabs>
        <w:spacing w:after="0" w:line="240" w:lineRule="auto"/>
        <w:ind w:firstLine="51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8FEA037" w14:textId="4537B194" w:rsidR="00EE2D82" w:rsidRPr="00BA4E95" w:rsidRDefault="00EE2D82" w:rsidP="00E63FA7">
      <w:pPr>
        <w:spacing w:after="0" w:line="240" w:lineRule="auto"/>
        <w:ind w:right="-1" w:firstLine="51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4E95">
        <w:rPr>
          <w:rFonts w:ascii="Times New Roman" w:hAnsi="Times New Roman" w:cs="Times New Roman"/>
          <w:sz w:val="24"/>
          <w:szCs w:val="24"/>
        </w:rPr>
        <w:t xml:space="preserve">1. Відмовити громадянину </w:t>
      </w:r>
      <w:r w:rsidR="00EA529B">
        <w:rPr>
          <w:rFonts w:ascii="Times New Roman" w:eastAsia="Times New Roman" w:hAnsi="Times New Roman" w:cs="Times New Roman"/>
          <w:sz w:val="24"/>
          <w:szCs w:val="24"/>
          <w:lang w:eastAsia="ru-RU"/>
        </w:rPr>
        <w:t>Михальському Михайлу Миколайовичу</w:t>
      </w:r>
      <w:r w:rsidR="00EB0D38" w:rsidRPr="00BA4E9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BA4E95">
        <w:rPr>
          <w:rFonts w:ascii="Times New Roman" w:hAnsi="Times New Roman" w:cs="Times New Roman"/>
          <w:sz w:val="24"/>
          <w:szCs w:val="24"/>
        </w:rPr>
        <w:t>в на</w:t>
      </w:r>
      <w:r w:rsidR="00421C92" w:rsidRPr="00BA4E95">
        <w:rPr>
          <w:rFonts w:ascii="Times New Roman" w:hAnsi="Times New Roman" w:cs="Times New Roman"/>
          <w:sz w:val="24"/>
          <w:szCs w:val="24"/>
        </w:rPr>
        <w:t xml:space="preserve">данні дозволу на розроблення </w:t>
      </w:r>
      <w:proofErr w:type="spellStart"/>
      <w:r w:rsidR="00421C92" w:rsidRPr="00BA4E95">
        <w:rPr>
          <w:rFonts w:ascii="Times New Roman" w:hAnsi="Times New Roman" w:cs="Times New Roman"/>
          <w:sz w:val="24"/>
          <w:szCs w:val="24"/>
        </w:rPr>
        <w:t>пр</w:t>
      </w:r>
      <w:r w:rsidR="002E3FCA" w:rsidRPr="00BA4E95">
        <w:rPr>
          <w:rFonts w:ascii="Times New Roman" w:hAnsi="Times New Roman" w:cs="Times New Roman"/>
          <w:sz w:val="24"/>
          <w:szCs w:val="24"/>
        </w:rPr>
        <w:t>оє</w:t>
      </w:r>
      <w:r w:rsidRPr="00BA4E95">
        <w:rPr>
          <w:rFonts w:ascii="Times New Roman" w:hAnsi="Times New Roman" w:cs="Times New Roman"/>
          <w:sz w:val="24"/>
          <w:szCs w:val="24"/>
        </w:rPr>
        <w:t>кту</w:t>
      </w:r>
      <w:proofErr w:type="spellEnd"/>
      <w:r w:rsidRPr="00BA4E95">
        <w:rPr>
          <w:rFonts w:ascii="Times New Roman" w:hAnsi="Times New Roman" w:cs="Times New Roman"/>
          <w:sz w:val="24"/>
          <w:szCs w:val="24"/>
        </w:rPr>
        <w:t xml:space="preserve"> землеустрою щодо відведення земел</w:t>
      </w:r>
      <w:r w:rsidR="00EB0D38" w:rsidRPr="00BA4E95">
        <w:rPr>
          <w:rFonts w:ascii="Times New Roman" w:hAnsi="Times New Roman" w:cs="Times New Roman"/>
          <w:sz w:val="24"/>
          <w:szCs w:val="24"/>
        </w:rPr>
        <w:t>ьної ділянки</w:t>
      </w:r>
      <w:r w:rsidR="00CF0956" w:rsidRPr="00BA4E95">
        <w:rPr>
          <w:rFonts w:ascii="Times New Roman" w:hAnsi="Times New Roman" w:cs="Times New Roman"/>
          <w:sz w:val="24"/>
          <w:szCs w:val="24"/>
        </w:rPr>
        <w:t xml:space="preserve"> </w:t>
      </w:r>
      <w:r w:rsidR="00EA529B">
        <w:rPr>
          <w:rFonts w:ascii="Times New Roman" w:hAnsi="Times New Roman" w:cs="Times New Roman"/>
          <w:sz w:val="24"/>
          <w:szCs w:val="24"/>
        </w:rPr>
        <w:t xml:space="preserve">для будівництва некапітальної будови для зберігання інвалідного візка, на прибудинковій території </w:t>
      </w:r>
      <w:r w:rsidR="001807CF">
        <w:rPr>
          <w:rFonts w:ascii="Times New Roman" w:hAnsi="Times New Roman" w:cs="Times New Roman"/>
          <w:sz w:val="24"/>
          <w:szCs w:val="24"/>
        </w:rPr>
        <w:t xml:space="preserve">багатоповерхового житлового будинку на </w:t>
      </w:r>
      <w:r w:rsidR="00EA529B">
        <w:rPr>
          <w:rFonts w:ascii="Times New Roman" w:hAnsi="Times New Roman" w:cs="Times New Roman"/>
          <w:sz w:val="24"/>
          <w:szCs w:val="24"/>
        </w:rPr>
        <w:t>вулиці Будівельна, 18</w:t>
      </w:r>
      <w:r w:rsidR="0041236C" w:rsidRPr="00BA4E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EA529B">
        <w:rPr>
          <w:rFonts w:ascii="Times New Roman" w:hAnsi="Times New Roman" w:cs="Times New Roman"/>
          <w:sz w:val="24"/>
          <w:szCs w:val="24"/>
          <w:shd w:val="clear" w:color="auto" w:fill="FFFFFF"/>
        </w:rPr>
        <w:t>в м. Шептицький</w:t>
      </w:r>
      <w:r w:rsidR="00625DB3" w:rsidRPr="00BA4E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="00CF0956" w:rsidRPr="00BA4E95">
        <w:rPr>
          <w:rFonts w:ascii="Times New Roman" w:hAnsi="Times New Roman" w:cs="Times New Roman"/>
          <w:sz w:val="24"/>
          <w:szCs w:val="24"/>
          <w:shd w:val="clear" w:color="auto" w:fill="FFFFFF"/>
        </w:rPr>
        <w:t>Шептицьк</w:t>
      </w:r>
      <w:r w:rsidR="00625DB3" w:rsidRPr="00BA4E95">
        <w:rPr>
          <w:rFonts w:ascii="Times New Roman" w:hAnsi="Times New Roman" w:cs="Times New Roman"/>
          <w:sz w:val="24"/>
          <w:szCs w:val="24"/>
          <w:shd w:val="clear" w:color="auto" w:fill="FFFFFF"/>
        </w:rPr>
        <w:t>ого району, Львівської області.</w:t>
      </w:r>
      <w:r w:rsidR="00CF0956" w:rsidRPr="00BA4E9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</w:p>
    <w:p w14:paraId="6CC3C41D" w14:textId="4B553220" w:rsidR="00E63FA7" w:rsidRPr="00BA4E95" w:rsidRDefault="00E63FA7" w:rsidP="00E63FA7">
      <w:pPr>
        <w:spacing w:after="0" w:line="240" w:lineRule="auto"/>
        <w:ind w:right="-1" w:firstLine="51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4E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 Рішення набирає чинності з дня доведення його до відома адресата шляхом оприлюднення на офіційному </w:t>
      </w:r>
      <w:proofErr w:type="spellStart"/>
      <w:r w:rsidRPr="00BA4E95">
        <w:rPr>
          <w:rFonts w:ascii="Times New Roman" w:eastAsia="Times New Roman" w:hAnsi="Times New Roman" w:cs="Times New Roman"/>
          <w:sz w:val="24"/>
          <w:szCs w:val="24"/>
          <w:lang w:eastAsia="ru-RU"/>
        </w:rPr>
        <w:t>вебсайті</w:t>
      </w:r>
      <w:proofErr w:type="spellEnd"/>
      <w:r w:rsidRPr="00BA4E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A71386" w:rsidRPr="00BA4E95">
        <w:rPr>
          <w:rFonts w:ascii="Times New Roman" w:eastAsia="Times New Roman" w:hAnsi="Times New Roman" w:cs="Times New Roman"/>
          <w:sz w:val="24"/>
          <w:szCs w:val="24"/>
          <w:lang w:eastAsia="ru-RU"/>
        </w:rPr>
        <w:t>Шептицької</w:t>
      </w:r>
      <w:r w:rsidRPr="00BA4E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міської ради.</w:t>
      </w:r>
    </w:p>
    <w:p w14:paraId="2D477908" w14:textId="77777777" w:rsidR="00E63FA7" w:rsidRPr="00BA4E95" w:rsidRDefault="00E63FA7" w:rsidP="00E63FA7">
      <w:pPr>
        <w:spacing w:after="0" w:line="240" w:lineRule="auto"/>
        <w:ind w:right="-1" w:firstLine="51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4E95">
        <w:rPr>
          <w:rFonts w:ascii="Times New Roman" w:eastAsia="Times New Roman" w:hAnsi="Times New Roman" w:cs="Times New Roman"/>
          <w:sz w:val="24"/>
          <w:szCs w:val="24"/>
          <w:lang w:eastAsia="ru-RU"/>
        </w:rPr>
        <w:t>3. Рішення може бути оскаржене у шестимісячний строк шляхом подання заяви до місцевого адміністративного суду в порядку, встановленому процесуальним законом.</w:t>
      </w:r>
    </w:p>
    <w:p w14:paraId="29FB0259" w14:textId="77777777" w:rsidR="00E63FA7" w:rsidRPr="00BA4E95" w:rsidRDefault="00E63FA7" w:rsidP="00E63FA7">
      <w:pPr>
        <w:spacing w:after="0" w:line="240" w:lineRule="auto"/>
        <w:ind w:right="-1" w:firstLine="51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4E95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Pr="00BA4E95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.</w:t>
      </w:r>
      <w:r w:rsidRPr="00BA4E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A4E95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Контроль за </w:t>
      </w:r>
      <w:proofErr w:type="spellStart"/>
      <w:r w:rsidRPr="00BA4E95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виконанням</w:t>
      </w:r>
      <w:proofErr w:type="spellEnd"/>
      <w:r w:rsidRPr="00BA4E95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Pr="00BA4E95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рiшення</w:t>
      </w:r>
      <w:proofErr w:type="spellEnd"/>
      <w:r w:rsidRPr="00BA4E95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Pr="00BA4E95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покласти</w:t>
      </w:r>
      <w:proofErr w:type="spellEnd"/>
      <w:r w:rsidRPr="00BA4E95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на </w:t>
      </w:r>
      <w:proofErr w:type="spellStart"/>
      <w:r w:rsidRPr="00BA4E95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постiйну</w:t>
      </w:r>
      <w:proofErr w:type="spellEnd"/>
      <w:r w:rsidRPr="00BA4E95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Pr="00BA4E95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депутатську</w:t>
      </w:r>
      <w:proofErr w:type="spellEnd"/>
      <w:r w:rsidRPr="00BA4E95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Pr="00BA4E95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комiсiю</w:t>
      </w:r>
      <w:proofErr w:type="spellEnd"/>
      <w:r w:rsidRPr="00BA4E95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з </w:t>
      </w:r>
      <w:proofErr w:type="spellStart"/>
      <w:r w:rsidRPr="00BA4E95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питань</w:t>
      </w:r>
      <w:proofErr w:type="spellEnd"/>
      <w:r w:rsidRPr="00BA4E95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Pr="00BA4E95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мiстобудування</w:t>
      </w:r>
      <w:proofErr w:type="spellEnd"/>
      <w:r w:rsidRPr="00BA4E95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, </w:t>
      </w:r>
      <w:proofErr w:type="spellStart"/>
      <w:r w:rsidRPr="00BA4E95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регулювання</w:t>
      </w:r>
      <w:proofErr w:type="spellEnd"/>
      <w:r w:rsidRPr="00BA4E95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Pr="00BA4E95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земельних</w:t>
      </w:r>
      <w:proofErr w:type="spellEnd"/>
      <w:r w:rsidRPr="00BA4E95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Pr="00BA4E95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вiдносин</w:t>
      </w:r>
      <w:proofErr w:type="spellEnd"/>
      <w:r w:rsidRPr="00BA4E95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та </w:t>
      </w:r>
      <w:proofErr w:type="spellStart"/>
      <w:r w:rsidRPr="00BA4E95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адмiнiстративно</w:t>
      </w:r>
      <w:proofErr w:type="spellEnd"/>
      <w:r w:rsidRPr="00BA4E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A4E95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-</w:t>
      </w:r>
      <w:r w:rsidRPr="00BA4E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A4E95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територiального</w:t>
      </w:r>
      <w:proofErr w:type="spellEnd"/>
      <w:r w:rsidRPr="00BA4E95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устрою (</w:t>
      </w:r>
      <w:r w:rsidRPr="00BA4E95">
        <w:rPr>
          <w:rFonts w:ascii="Times New Roman" w:eastAsia="Times New Roman" w:hAnsi="Times New Roman" w:cs="Times New Roman"/>
          <w:sz w:val="24"/>
          <w:szCs w:val="24"/>
          <w:lang w:eastAsia="ru-RU"/>
        </w:rPr>
        <w:t>Пилипчук П.П.</w:t>
      </w:r>
      <w:r w:rsidRPr="00BA4E95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)</w:t>
      </w:r>
      <w:r w:rsidRPr="00BA4E95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1D95CD07" w14:textId="77777777" w:rsidR="00E63FA7" w:rsidRPr="00BA4E95" w:rsidRDefault="00E63FA7" w:rsidP="00E63FA7">
      <w:pPr>
        <w:spacing w:after="0" w:line="240" w:lineRule="auto"/>
        <w:ind w:right="-1" w:firstLine="51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A631451" w14:textId="77777777" w:rsidR="00F9441E" w:rsidRPr="00BA4E95" w:rsidRDefault="00F9441E" w:rsidP="00AF3209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85B4F96" w14:textId="250EA8D2" w:rsidR="00E63FA7" w:rsidRPr="00BA4E95" w:rsidRDefault="00E63FA7" w:rsidP="006949D7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BA4E95">
        <w:rPr>
          <w:rFonts w:ascii="Times New Roman" w:eastAsia="Times New Roman" w:hAnsi="Times New Roman" w:cs="Times New Roman"/>
          <w:sz w:val="24"/>
          <w:szCs w:val="24"/>
          <w:lang w:eastAsia="ru-RU"/>
        </w:rPr>
        <w:t>Мiський</w:t>
      </w:r>
      <w:proofErr w:type="spellEnd"/>
      <w:r w:rsidRPr="00BA4E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голова</w:t>
      </w:r>
      <w:r w:rsidRPr="00BA4E95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BA4E95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A71386" w:rsidRPr="00BA4E95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ab/>
      </w:r>
      <w:r w:rsidR="00AF32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(підпис)</w:t>
      </w:r>
      <w:r w:rsidRPr="00BA4E95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BA4E95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BA4E95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AD30AD" w:rsidRPr="00BA4E95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BA4E95">
        <w:rPr>
          <w:rFonts w:ascii="Times New Roman" w:eastAsia="Times New Roman" w:hAnsi="Times New Roman" w:cs="Times New Roman"/>
          <w:sz w:val="24"/>
          <w:szCs w:val="24"/>
          <w:lang w:eastAsia="ru-RU"/>
        </w:rPr>
        <w:t>Андрій ЗАЛІВСЬКИЙ</w:t>
      </w:r>
    </w:p>
    <w:sectPr w:rsidR="00E63FA7" w:rsidRPr="00BA4E95" w:rsidSect="006A133A">
      <w:pgSz w:w="11906" w:h="16838"/>
      <w:pgMar w:top="1134" w:right="79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mirrorMargins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19DC"/>
    <w:rsid w:val="00033BAA"/>
    <w:rsid w:val="00067335"/>
    <w:rsid w:val="0008330C"/>
    <w:rsid w:val="00083AF9"/>
    <w:rsid w:val="00092067"/>
    <w:rsid w:val="000B7398"/>
    <w:rsid w:val="000C5EB0"/>
    <w:rsid w:val="000D3F12"/>
    <w:rsid w:val="000E068C"/>
    <w:rsid w:val="000E0F44"/>
    <w:rsid w:val="000E1DAE"/>
    <w:rsid w:val="000E3EC7"/>
    <w:rsid w:val="000F5FC9"/>
    <w:rsid w:val="001060C9"/>
    <w:rsid w:val="00114BCD"/>
    <w:rsid w:val="00124C6E"/>
    <w:rsid w:val="00136E26"/>
    <w:rsid w:val="001807CF"/>
    <w:rsid w:val="001A00A8"/>
    <w:rsid w:val="001A6EE8"/>
    <w:rsid w:val="001C0502"/>
    <w:rsid w:val="001C5DB1"/>
    <w:rsid w:val="001D44F7"/>
    <w:rsid w:val="00212B8A"/>
    <w:rsid w:val="0021382C"/>
    <w:rsid w:val="00214FC7"/>
    <w:rsid w:val="0028758E"/>
    <w:rsid w:val="0029798B"/>
    <w:rsid w:val="002C07FE"/>
    <w:rsid w:val="002E1090"/>
    <w:rsid w:val="002E3FCA"/>
    <w:rsid w:val="002E7574"/>
    <w:rsid w:val="00315367"/>
    <w:rsid w:val="00341311"/>
    <w:rsid w:val="003519DC"/>
    <w:rsid w:val="003537F5"/>
    <w:rsid w:val="00360728"/>
    <w:rsid w:val="0041236C"/>
    <w:rsid w:val="0041549B"/>
    <w:rsid w:val="00421C92"/>
    <w:rsid w:val="00447CA0"/>
    <w:rsid w:val="0045023B"/>
    <w:rsid w:val="00457594"/>
    <w:rsid w:val="0046340E"/>
    <w:rsid w:val="0049271A"/>
    <w:rsid w:val="0049721C"/>
    <w:rsid w:val="004A17A2"/>
    <w:rsid w:val="004C45C1"/>
    <w:rsid w:val="004D7CAC"/>
    <w:rsid w:val="004E3B7F"/>
    <w:rsid w:val="004F1C7C"/>
    <w:rsid w:val="0050033B"/>
    <w:rsid w:val="00526D96"/>
    <w:rsid w:val="00547BC1"/>
    <w:rsid w:val="00551E6C"/>
    <w:rsid w:val="005901A1"/>
    <w:rsid w:val="00592A64"/>
    <w:rsid w:val="005B0C7C"/>
    <w:rsid w:val="005D434F"/>
    <w:rsid w:val="00624134"/>
    <w:rsid w:val="00625DB3"/>
    <w:rsid w:val="006271C7"/>
    <w:rsid w:val="00642FE2"/>
    <w:rsid w:val="006435E9"/>
    <w:rsid w:val="006949D7"/>
    <w:rsid w:val="006A133A"/>
    <w:rsid w:val="006B3F15"/>
    <w:rsid w:val="006C3941"/>
    <w:rsid w:val="006C5292"/>
    <w:rsid w:val="006D1D85"/>
    <w:rsid w:val="006E48D9"/>
    <w:rsid w:val="006F7253"/>
    <w:rsid w:val="007319FF"/>
    <w:rsid w:val="007351C3"/>
    <w:rsid w:val="007434BA"/>
    <w:rsid w:val="007458BF"/>
    <w:rsid w:val="007745AB"/>
    <w:rsid w:val="0077761D"/>
    <w:rsid w:val="007916C7"/>
    <w:rsid w:val="007B518B"/>
    <w:rsid w:val="007F3E81"/>
    <w:rsid w:val="007F5B1B"/>
    <w:rsid w:val="007F6C7B"/>
    <w:rsid w:val="0080502C"/>
    <w:rsid w:val="00877261"/>
    <w:rsid w:val="008D010A"/>
    <w:rsid w:val="0090640E"/>
    <w:rsid w:val="00925C09"/>
    <w:rsid w:val="009311CF"/>
    <w:rsid w:val="0094247C"/>
    <w:rsid w:val="00994B21"/>
    <w:rsid w:val="009A4298"/>
    <w:rsid w:val="009B67D1"/>
    <w:rsid w:val="009F6691"/>
    <w:rsid w:val="00A47BFE"/>
    <w:rsid w:val="00A544FA"/>
    <w:rsid w:val="00A6007E"/>
    <w:rsid w:val="00A71386"/>
    <w:rsid w:val="00A86F97"/>
    <w:rsid w:val="00AC4146"/>
    <w:rsid w:val="00AC4769"/>
    <w:rsid w:val="00AD30AD"/>
    <w:rsid w:val="00AD7674"/>
    <w:rsid w:val="00AE3B82"/>
    <w:rsid w:val="00AF3209"/>
    <w:rsid w:val="00B14242"/>
    <w:rsid w:val="00B24268"/>
    <w:rsid w:val="00B24C9E"/>
    <w:rsid w:val="00B42FCD"/>
    <w:rsid w:val="00B447AD"/>
    <w:rsid w:val="00B448BD"/>
    <w:rsid w:val="00B467F8"/>
    <w:rsid w:val="00B55CFE"/>
    <w:rsid w:val="00B61A66"/>
    <w:rsid w:val="00B841C1"/>
    <w:rsid w:val="00BA4E95"/>
    <w:rsid w:val="00BB69CD"/>
    <w:rsid w:val="00BC2108"/>
    <w:rsid w:val="00BF5FD3"/>
    <w:rsid w:val="00BF6E8E"/>
    <w:rsid w:val="00C118A4"/>
    <w:rsid w:val="00C55E7B"/>
    <w:rsid w:val="00C606A6"/>
    <w:rsid w:val="00C71483"/>
    <w:rsid w:val="00C72DDB"/>
    <w:rsid w:val="00CB5D61"/>
    <w:rsid w:val="00CE3ECC"/>
    <w:rsid w:val="00CF0956"/>
    <w:rsid w:val="00CF5593"/>
    <w:rsid w:val="00D003B0"/>
    <w:rsid w:val="00D10C56"/>
    <w:rsid w:val="00D2130F"/>
    <w:rsid w:val="00D35676"/>
    <w:rsid w:val="00D63362"/>
    <w:rsid w:val="00D64B43"/>
    <w:rsid w:val="00D91AF9"/>
    <w:rsid w:val="00DF4BAB"/>
    <w:rsid w:val="00E26AE7"/>
    <w:rsid w:val="00E5441A"/>
    <w:rsid w:val="00E55AF4"/>
    <w:rsid w:val="00E621AA"/>
    <w:rsid w:val="00E62EF2"/>
    <w:rsid w:val="00E63FA7"/>
    <w:rsid w:val="00E74A7A"/>
    <w:rsid w:val="00E93525"/>
    <w:rsid w:val="00EA529B"/>
    <w:rsid w:val="00EB0D38"/>
    <w:rsid w:val="00EB7D3D"/>
    <w:rsid w:val="00ED2329"/>
    <w:rsid w:val="00EE2D82"/>
    <w:rsid w:val="00F01E68"/>
    <w:rsid w:val="00F07AAA"/>
    <w:rsid w:val="00F21BDB"/>
    <w:rsid w:val="00F21BED"/>
    <w:rsid w:val="00F318F2"/>
    <w:rsid w:val="00F502EE"/>
    <w:rsid w:val="00F507BF"/>
    <w:rsid w:val="00F56AB7"/>
    <w:rsid w:val="00F90F66"/>
    <w:rsid w:val="00F9441E"/>
    <w:rsid w:val="00FF5D31"/>
    <w:rsid w:val="00FF7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8AA31D"/>
  <w15:chartTrackingRefBased/>
  <w15:docId w15:val="{0E3C1A71-3669-46EC-9384-5DBC38D235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B518B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7B518B"/>
    <w:rPr>
      <w:color w:val="605E5C"/>
      <w:shd w:val="clear" w:color="auto" w:fill="E1DFDD"/>
    </w:rPr>
  </w:style>
  <w:style w:type="table" w:styleId="a4">
    <w:name w:val="Table Grid"/>
    <w:basedOn w:val="a1"/>
    <w:uiPriority w:val="99"/>
    <w:rsid w:val="0087726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Title"/>
    <w:basedOn w:val="a"/>
    <w:link w:val="a6"/>
    <w:uiPriority w:val="99"/>
    <w:qFormat/>
    <w:rsid w:val="00A86F97"/>
    <w:pPr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6">
    <w:name w:val="Назва Знак"/>
    <w:basedOn w:val="a0"/>
    <w:link w:val="a5"/>
    <w:uiPriority w:val="99"/>
    <w:rsid w:val="00A86F97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447CA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у виносці Знак"/>
    <w:basedOn w:val="a0"/>
    <w:link w:val="a7"/>
    <w:uiPriority w:val="99"/>
    <w:semiHidden/>
    <w:rsid w:val="00447CA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635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6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01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6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07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4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05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1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96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600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46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68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zakon.rada.gov.ua/laws/show/3564-20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s://zakon.rada.gov.ua/laws/show/2102-20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945BF52-B8A0-4E0A-97EC-182F084D3A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2</Pages>
  <Words>4145</Words>
  <Characters>2363</Characters>
  <Application>Microsoft Office Word</Application>
  <DocSecurity>0</DocSecurity>
  <Lines>19</Lines>
  <Paragraphs>12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Specialist</dc:creator>
  <cp:keywords/>
  <dc:description/>
  <cp:lastModifiedBy>Користувач Windows</cp:lastModifiedBy>
  <cp:revision>15</cp:revision>
  <cp:lastPrinted>2025-08-08T13:20:00Z</cp:lastPrinted>
  <dcterms:created xsi:type="dcterms:W3CDTF">2025-08-08T08:39:00Z</dcterms:created>
  <dcterms:modified xsi:type="dcterms:W3CDTF">2025-08-22T08:14:00Z</dcterms:modified>
</cp:coreProperties>
</file>