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B2D9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1FA63C" w:rsidR="009B2D96" w:rsidRPr="00551E6C" w:rsidRDefault="009B2D96" w:rsidP="009B2D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592FFC7" w:rsidR="009B2D96" w:rsidRDefault="009B2D96" w:rsidP="009B2D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4ABA1A" w:rsidR="009B2D96" w:rsidRDefault="009B2D96" w:rsidP="009B2D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05003489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6A38F260" w:rsidR="00A71386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гаража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00112945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="00C550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орієнтовною площею 0,01 га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Промислова,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16F49A03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Промислова,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602B383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51121F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2EB3676B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C550C8">
        <w:rPr>
          <w:rFonts w:ascii="Times New Roman" w:hAnsi="Times New Roman" w:cs="Times New Roman"/>
          <w:sz w:val="25"/>
          <w:szCs w:val="25"/>
        </w:rPr>
        <w:t>орієнтовною площею 0,01 га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>гаража, (код КВЦПЗД - 02.0</w:t>
      </w:r>
      <w:r w:rsidR="00EB0D38">
        <w:rPr>
          <w:rFonts w:ascii="Times New Roman" w:hAnsi="Times New Roman" w:cs="Times New Roman"/>
          <w:sz w:val="25"/>
          <w:szCs w:val="25"/>
        </w:rPr>
        <w:t>5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EB0D38">
        <w:rPr>
          <w:rFonts w:ascii="Times New Roman" w:hAnsi="Times New Roman" w:cs="Times New Roman"/>
          <w:sz w:val="25"/>
          <w:szCs w:val="25"/>
        </w:rPr>
        <w:t>індивідуального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, на вул. П</w:t>
      </w:r>
      <w:r w:rsidR="00EB0D38">
        <w:rPr>
          <w:rFonts w:ascii="Times New Roman" w:hAnsi="Times New Roman" w:cs="Times New Roman"/>
          <w:sz w:val="25"/>
          <w:szCs w:val="25"/>
          <w:shd w:val="clear" w:color="auto" w:fill="FFFFFF"/>
        </w:rPr>
        <w:t>ромислова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4684D82C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9B2D9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bookmarkStart w:id="0" w:name="_GoBack"/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1121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51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613F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1121F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3B88"/>
    <w:rsid w:val="00925C09"/>
    <w:rsid w:val="009311CF"/>
    <w:rsid w:val="0094247C"/>
    <w:rsid w:val="00994B21"/>
    <w:rsid w:val="009A4298"/>
    <w:rsid w:val="009B2D96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0C8"/>
    <w:rsid w:val="00C55E7B"/>
    <w:rsid w:val="00C606A6"/>
    <w:rsid w:val="00C71483"/>
    <w:rsid w:val="00C72DDB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E976-4BD0-4DF0-834D-2F4723A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62</cp:revision>
  <cp:lastPrinted>2025-07-10T08:57:00Z</cp:lastPrinted>
  <dcterms:created xsi:type="dcterms:W3CDTF">2024-11-19T14:46:00Z</dcterms:created>
  <dcterms:modified xsi:type="dcterms:W3CDTF">2025-07-28T08:13:00Z</dcterms:modified>
</cp:coreProperties>
</file>