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824E3D">
              <w:rPr>
                <w:b/>
                <w:bCs/>
              </w:rPr>
              <w:t>друга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1096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1096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1096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67F9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A4974" w:rsidRDefault="009A4974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Наконечного </w:t>
      </w:r>
    </w:p>
    <w:p w:rsidR="00BC03FF" w:rsidRPr="00EA67F9" w:rsidRDefault="009A4974" w:rsidP="003A4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</w:t>
      </w:r>
      <w:r w:rsidRPr="00F10969">
        <w:rPr>
          <w:rFonts w:ascii="Times New Roman" w:hAnsi="Times New Roman"/>
          <w:b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яна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Михайловича</w:t>
      </w:r>
    </w:p>
    <w:p w:rsidR="00BC03FF" w:rsidRPr="00EA67F9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EA67F9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EA67F9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йно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с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>тет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клопотання громадян</w:t>
      </w:r>
      <w:r w:rsidR="009A4974">
        <w:rPr>
          <w:rFonts w:ascii="Times New Roman" w:hAnsi="Times New Roman"/>
          <w:sz w:val="26"/>
          <w:szCs w:val="26"/>
          <w:lang w:eastAsia="ru-RU"/>
        </w:rPr>
        <w:t>ки Наконечної Надії Іванівни, довіреної особи Наконечного Мар</w:t>
      </w:r>
      <w:r w:rsidR="009A4974" w:rsidRPr="009A4974">
        <w:rPr>
          <w:rFonts w:ascii="Times New Roman" w:hAnsi="Times New Roman"/>
          <w:sz w:val="26"/>
          <w:szCs w:val="26"/>
          <w:lang w:eastAsia="ru-RU"/>
        </w:rPr>
        <w:t>’</w:t>
      </w:r>
      <w:r w:rsidR="009A4974">
        <w:rPr>
          <w:rFonts w:ascii="Times New Roman" w:hAnsi="Times New Roman"/>
          <w:sz w:val="26"/>
          <w:szCs w:val="26"/>
          <w:lang w:eastAsia="ru-RU"/>
        </w:rPr>
        <w:t>яна Михайловича</w:t>
      </w:r>
      <w:r w:rsidR="00824E3D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EA67F9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</w:t>
      </w:r>
      <w:r w:rsidR="00A23034">
        <w:rPr>
          <w:rFonts w:ascii="Times New Roman" w:hAnsi="Times New Roman"/>
          <w:sz w:val="26"/>
          <w:szCs w:val="26"/>
          <w:lang w:eastAsia="ru-RU"/>
        </w:rPr>
        <w:t>ання земельної ділянки, паспортів, ідентифікаційних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A23034">
        <w:rPr>
          <w:rFonts w:ascii="Times New Roman" w:hAnsi="Times New Roman"/>
          <w:sz w:val="26"/>
          <w:szCs w:val="26"/>
          <w:lang w:eastAsia="ru-RU"/>
        </w:rPr>
        <w:t>ів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23034">
        <w:rPr>
          <w:rFonts w:ascii="Times New Roman" w:hAnsi="Times New Roman"/>
          <w:sz w:val="26"/>
          <w:szCs w:val="26"/>
          <w:lang w:eastAsia="ru-RU"/>
        </w:rPr>
        <w:t xml:space="preserve">довіреності,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з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606BE" w:rsidRPr="00EA67F9">
        <w:rPr>
          <w:rFonts w:ascii="Times New Roman" w:hAnsi="Times New Roman"/>
          <w:sz w:val="26"/>
          <w:szCs w:val="26"/>
          <w:lang w:eastAsia="ru-RU"/>
        </w:rPr>
        <w:t>реєстру речових прав,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10969" w:rsidRPr="00F10969">
        <w:rPr>
          <w:rFonts w:ascii="Times New Roman" w:hAnsi="Times New Roman"/>
          <w:sz w:val="26"/>
          <w:szCs w:val="26"/>
          <w:lang w:eastAsia="ru-RU"/>
        </w:rPr>
        <w:t>стосовно майна</w:t>
      </w:r>
      <w:r w:rsidR="00F10969">
        <w:rPr>
          <w:rFonts w:ascii="Times New Roman" w:hAnsi="Times New Roman"/>
          <w:sz w:val="26"/>
          <w:szCs w:val="26"/>
          <w:lang w:eastAsia="ru-RU"/>
        </w:rPr>
        <w:t>,</w:t>
      </w:r>
      <w:r w:rsidR="00F10969" w:rsidRPr="00F1096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>яке знаходиться на земельній ділянці орієнтовною п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>лощею 0,00</w:t>
      </w:r>
      <w:r w:rsidR="0057284D">
        <w:rPr>
          <w:rFonts w:ascii="Times New Roman" w:hAnsi="Times New Roman"/>
          <w:sz w:val="26"/>
          <w:szCs w:val="26"/>
          <w:lang w:eastAsia="ru-RU"/>
        </w:rPr>
        <w:t>4</w:t>
      </w:r>
      <w:r w:rsidR="00A23034">
        <w:rPr>
          <w:rFonts w:ascii="Times New Roman" w:hAnsi="Times New Roman"/>
          <w:sz w:val="26"/>
          <w:szCs w:val="26"/>
          <w:lang w:eastAsia="ru-RU"/>
        </w:rPr>
        <w:t>0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EA67F9">
        <w:rPr>
          <w:rFonts w:ascii="Times New Roman" w:hAnsi="Times New Roman"/>
          <w:sz w:val="26"/>
          <w:szCs w:val="26"/>
          <w:lang w:eastAsia="ru-RU"/>
        </w:rPr>
        <w:t>мі</w:t>
      </w:r>
      <w:r w:rsidRPr="00EA67F9">
        <w:rPr>
          <w:rFonts w:ascii="Times New Roman" w:hAnsi="Times New Roman"/>
          <w:sz w:val="26"/>
          <w:szCs w:val="26"/>
          <w:lang w:eastAsia="ru-RU"/>
        </w:rPr>
        <w:t>сті Шептицький, на вулиці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Промислова, 1 б,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гараж № </w:t>
      </w:r>
      <w:r w:rsidR="00A23034">
        <w:rPr>
          <w:rFonts w:ascii="Times New Roman" w:hAnsi="Times New Roman"/>
          <w:sz w:val="26"/>
          <w:szCs w:val="26"/>
          <w:lang w:eastAsia="ru-RU"/>
        </w:rPr>
        <w:t>6</w:t>
      </w:r>
      <w:r w:rsidR="0057284D">
        <w:rPr>
          <w:rFonts w:ascii="Times New Roman" w:hAnsi="Times New Roman"/>
          <w:sz w:val="26"/>
          <w:szCs w:val="26"/>
          <w:lang w:eastAsia="ru-RU"/>
        </w:rPr>
        <w:t>3,</w:t>
      </w:r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(право власності підтверджується копією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>Державного реєстру речових прав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F10969">
        <w:rPr>
          <w:rFonts w:ascii="Times New Roman" w:hAnsi="Times New Roman"/>
          <w:sz w:val="26"/>
          <w:szCs w:val="26"/>
          <w:lang w:eastAsia="ru-RU"/>
        </w:rPr>
        <w:t>04.04.2025</w:t>
      </w:r>
      <w:bookmarkStart w:id="0" w:name="_GoBack"/>
      <w:bookmarkEnd w:id="0"/>
      <w:r w:rsidR="0018322C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3034">
        <w:rPr>
          <w:rFonts w:ascii="Times New Roman" w:hAnsi="Times New Roman"/>
          <w:sz w:val="26"/>
          <w:szCs w:val="26"/>
          <w:lang w:eastAsia="ru-RU"/>
        </w:rPr>
        <w:t>№ 421119544</w:t>
      </w:r>
      <w:r w:rsidRPr="00EA67F9">
        <w:rPr>
          <w:rFonts w:ascii="Times New Roman" w:hAnsi="Times New Roman"/>
          <w:sz w:val="26"/>
          <w:szCs w:val="26"/>
          <w:lang w:eastAsia="ru-RU"/>
        </w:rPr>
        <w:t>)</w:t>
      </w:r>
      <w:r w:rsidRPr="00EA67F9">
        <w:rPr>
          <w:rFonts w:ascii="Times New Roman CYR" w:hAnsi="Times New Roman CYR" w:cs="Times New Roman CYR"/>
          <w:sz w:val="26"/>
          <w:szCs w:val="26"/>
          <w:lang w:eastAsia="ru-RU"/>
        </w:rPr>
        <w:t>, та розташована відповідно до вимог Генерального плану міста Червонограда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EA67F9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19.10.2022 № 2698-ІХ, Шептицька </w:t>
      </w:r>
      <w:proofErr w:type="spellStart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EA67F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EA67F9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A23034">
        <w:rPr>
          <w:rFonts w:ascii="Times New Roman" w:hAnsi="Times New Roman"/>
          <w:sz w:val="26"/>
          <w:szCs w:val="26"/>
          <w:lang w:eastAsia="ru-RU"/>
        </w:rPr>
        <w:t>ину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3034">
        <w:rPr>
          <w:rFonts w:ascii="Times New Roman" w:hAnsi="Times New Roman"/>
          <w:sz w:val="26"/>
          <w:szCs w:val="26"/>
          <w:lang w:eastAsia="ru-RU"/>
        </w:rPr>
        <w:t>Наконечному Мар</w:t>
      </w:r>
      <w:r w:rsidR="00A23034" w:rsidRPr="009A4974">
        <w:rPr>
          <w:rFonts w:ascii="Times New Roman" w:hAnsi="Times New Roman"/>
          <w:sz w:val="26"/>
          <w:szCs w:val="26"/>
          <w:lang w:eastAsia="ru-RU"/>
        </w:rPr>
        <w:t>’</w:t>
      </w:r>
      <w:r w:rsidR="00A23034">
        <w:rPr>
          <w:rFonts w:ascii="Times New Roman" w:hAnsi="Times New Roman"/>
          <w:sz w:val="26"/>
          <w:szCs w:val="26"/>
          <w:lang w:eastAsia="ru-RU"/>
        </w:rPr>
        <w:t>яну Михайловичу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 0,004</w:t>
      </w:r>
      <w:r w:rsidR="00A23034">
        <w:rPr>
          <w:rFonts w:ascii="Times New Roman" w:hAnsi="Times New Roman"/>
          <w:sz w:val="26"/>
          <w:szCs w:val="26"/>
          <w:lang w:eastAsia="ru-RU"/>
        </w:rPr>
        <w:t>0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для будівництва та обслуговування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індивідуального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гаража, (код КВЦПЗД 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 02.05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будівництва та обслуговування </w:t>
      </w:r>
      <w:r w:rsidR="0057284D">
        <w:rPr>
          <w:rFonts w:ascii="Times New Roman" w:hAnsi="Times New Roman"/>
          <w:sz w:val="26"/>
          <w:szCs w:val="26"/>
          <w:lang w:eastAsia="ru-RU"/>
        </w:rPr>
        <w:t>індивідуального гаража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), в місті Шептицький, на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вулиці </w:t>
      </w:r>
      <w:r w:rsidR="00A23034">
        <w:rPr>
          <w:rFonts w:ascii="Times New Roman" w:hAnsi="Times New Roman"/>
          <w:sz w:val="26"/>
          <w:szCs w:val="26"/>
          <w:lang w:eastAsia="ru-RU"/>
        </w:rPr>
        <w:t>Промислова, 1</w:t>
      </w:r>
      <w:r w:rsidR="0057284D">
        <w:rPr>
          <w:rFonts w:ascii="Times New Roman" w:hAnsi="Times New Roman"/>
          <w:sz w:val="26"/>
          <w:szCs w:val="26"/>
          <w:lang w:eastAsia="ru-RU"/>
        </w:rPr>
        <w:t xml:space="preserve">б,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гараж </w:t>
      </w:r>
      <w:r w:rsidR="00A23034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="0057284D" w:rsidRPr="00EA67F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A23034">
        <w:rPr>
          <w:rFonts w:ascii="Times New Roman" w:hAnsi="Times New Roman"/>
          <w:sz w:val="26"/>
          <w:szCs w:val="26"/>
          <w:lang w:eastAsia="ru-RU"/>
        </w:rPr>
        <w:t>6</w:t>
      </w:r>
      <w:r w:rsidR="0057284D">
        <w:rPr>
          <w:rFonts w:ascii="Times New Roman" w:hAnsi="Times New Roman"/>
          <w:sz w:val="26"/>
          <w:szCs w:val="26"/>
          <w:lang w:eastAsia="ru-RU"/>
        </w:rPr>
        <w:t>3.</w:t>
      </w:r>
    </w:p>
    <w:p w:rsidR="00461FD5" w:rsidRDefault="00BC03FF" w:rsidP="00A230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67F9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A23034">
        <w:rPr>
          <w:rFonts w:ascii="Times New Roman" w:hAnsi="Times New Roman"/>
          <w:sz w:val="26"/>
          <w:szCs w:val="26"/>
          <w:lang w:eastAsia="ru-RU"/>
        </w:rPr>
        <w:t>Г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>ромадян</w:t>
      </w:r>
      <w:r w:rsidR="00A23034">
        <w:rPr>
          <w:rFonts w:ascii="Times New Roman" w:hAnsi="Times New Roman"/>
          <w:sz w:val="26"/>
          <w:szCs w:val="26"/>
          <w:lang w:eastAsia="ru-RU"/>
        </w:rPr>
        <w:t>ину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3034">
        <w:rPr>
          <w:rFonts w:ascii="Times New Roman" w:hAnsi="Times New Roman"/>
          <w:sz w:val="26"/>
          <w:szCs w:val="26"/>
          <w:lang w:eastAsia="ru-RU"/>
        </w:rPr>
        <w:t>Наконечному Мар</w:t>
      </w:r>
      <w:r w:rsidR="00A23034" w:rsidRPr="009A4974">
        <w:rPr>
          <w:rFonts w:ascii="Times New Roman" w:hAnsi="Times New Roman"/>
          <w:sz w:val="26"/>
          <w:szCs w:val="26"/>
          <w:lang w:eastAsia="ru-RU"/>
        </w:rPr>
        <w:t>’</w:t>
      </w:r>
      <w:r w:rsidR="00A23034">
        <w:rPr>
          <w:rFonts w:ascii="Times New Roman" w:hAnsi="Times New Roman"/>
          <w:sz w:val="26"/>
          <w:szCs w:val="26"/>
          <w:lang w:eastAsia="ru-RU"/>
        </w:rPr>
        <w:t>яну Михайловичу</w:t>
      </w:r>
      <w:r w:rsidR="00A23034" w:rsidRPr="00EA67F9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EA67F9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EA67F9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EA67F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BC03FF" w:rsidRPr="00EA67F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EA67F9" w:rsidRDefault="00896AD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EA67F9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EA67F9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EA67F9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EA67F9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A67F9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</w:r>
      <w:r w:rsidRPr="00EA67F9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BC03FF" w:rsidRPr="00EA67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35722"/>
    <w:rsid w:val="00250B08"/>
    <w:rsid w:val="0028758E"/>
    <w:rsid w:val="002D75B4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D7CAC"/>
    <w:rsid w:val="004E3B7F"/>
    <w:rsid w:val="004F1C7C"/>
    <w:rsid w:val="0050033B"/>
    <w:rsid w:val="00526D96"/>
    <w:rsid w:val="00547BC1"/>
    <w:rsid w:val="00567494"/>
    <w:rsid w:val="0057284D"/>
    <w:rsid w:val="005901A1"/>
    <w:rsid w:val="00592A64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35D8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62AE2"/>
    <w:rsid w:val="0098115A"/>
    <w:rsid w:val="009A4974"/>
    <w:rsid w:val="009F5C45"/>
    <w:rsid w:val="00A14782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B14242"/>
    <w:rsid w:val="00B42FCD"/>
    <w:rsid w:val="00B447AD"/>
    <w:rsid w:val="00B51F54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25E6F"/>
    <w:rsid w:val="00D35676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10969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410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2025-04-10T12:33:00Z</cp:lastPrinted>
  <dcterms:created xsi:type="dcterms:W3CDTF">2025-05-16T06:24:00Z</dcterms:created>
  <dcterms:modified xsi:type="dcterms:W3CDTF">2025-06-05T14:18:00Z</dcterms:modified>
</cp:coreProperties>
</file>