
<file path=[Content_Types].xml><?xml version="1.0" encoding="utf-8"?>
<Types xmlns="http://schemas.openxmlformats.org/package/2006/content-types">
  <Default Extension="bin" ContentType="application/vnd.openxmlformats-officedocument.oleObject"/>
  <Default Extension="jpeg" ContentType="image/jpeg"/>
  <Default Extension="odttf" ContentType="application/vnd.openxmlformats-officedocument.obfuscatedFon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EA5CD" w14:textId="2C1A1A48" w:rsidR="00AA5E28" w:rsidRPr="00CB44C1" w:rsidRDefault="00AA5E28" w:rsidP="00AA5E28">
      <w:pPr>
        <w:spacing w:after="120" w:line="240" w:lineRule="auto"/>
        <w:rPr>
          <w:rFonts w:ascii="Arial" w:hAnsi="Arial" w:cs="Arial"/>
          <w:b/>
          <w:bCs/>
          <w:i/>
          <w:iCs/>
          <w:color w:val="000000" w:themeColor="text1"/>
          <w:sz w:val="36"/>
          <w:szCs w:val="36"/>
          <w:lang w:val="uk-UA"/>
        </w:rPr>
      </w:pPr>
      <w:r w:rsidRPr="00CB44C1">
        <w:rPr>
          <w:rFonts w:ascii="Arial" w:hAnsi="Arial" w:cs="Arial"/>
          <w:b/>
          <w:bCs/>
          <w:i/>
          <w:iCs/>
          <w:color w:val="000000" w:themeColor="text1"/>
          <w:sz w:val="36"/>
          <w:szCs w:val="36"/>
          <w:lang w:val="uk-UA"/>
        </w:rPr>
        <w:t>ПРОЄКТ</w:t>
      </w:r>
    </w:p>
    <w:p w14:paraId="43DFBE5D" w14:textId="0FDA9BBA" w:rsidR="005A2056" w:rsidRPr="00CB44C1" w:rsidRDefault="003B0998" w:rsidP="00986921">
      <w:pPr>
        <w:spacing w:after="120" w:line="240" w:lineRule="auto"/>
        <w:rPr>
          <w:rFonts w:ascii="Arial" w:hAnsi="Arial" w:cs="Arial"/>
          <w:lang w:val="uk-UA"/>
        </w:rPr>
      </w:pPr>
      <w:r w:rsidRPr="00CB44C1">
        <w:rPr>
          <w:rFonts w:ascii="Arial" w:eastAsia="Times New Roman" w:hAnsi="Arial" w:cs="Arial"/>
          <w:noProof/>
          <w:color w:val="595959"/>
          <w:lang w:val="uk-UA" w:eastAsia="uk-UA"/>
        </w:rPr>
        <mc:AlternateContent>
          <mc:Choice Requires="wps">
            <w:drawing>
              <wp:anchor distT="0" distB="0" distL="114300" distR="114300" simplePos="0" relativeHeight="251667456" behindDoc="0" locked="0" layoutInCell="1" allowOverlap="1" wp14:anchorId="685EB8ED" wp14:editId="3427FE66">
                <wp:simplePos x="0" y="0"/>
                <wp:positionH relativeFrom="page">
                  <wp:posOffset>5707380</wp:posOffset>
                </wp:positionH>
                <wp:positionV relativeFrom="paragraph">
                  <wp:posOffset>-785495</wp:posOffset>
                </wp:positionV>
                <wp:extent cx="1924334" cy="10733405"/>
                <wp:effectExtent l="0" t="0" r="0" b="0"/>
                <wp:wrapNone/>
                <wp:docPr id="61" name="Rectangle 14"/>
                <wp:cNvGraphicFramePr/>
                <a:graphic xmlns:a="http://schemas.openxmlformats.org/drawingml/2006/main">
                  <a:graphicData uri="http://schemas.microsoft.com/office/word/2010/wordprocessingShape">
                    <wps:wsp>
                      <wps:cNvSpPr/>
                      <wps:spPr>
                        <a:xfrm flipH="1">
                          <a:off x="0" y="0"/>
                          <a:ext cx="1924334" cy="10733405"/>
                        </a:xfrm>
                        <a:prstGeom prst="rect">
                          <a:avLst/>
                        </a:prstGeom>
                        <a:solidFill>
                          <a:srgbClr val="8AC259"/>
                        </a:solidFill>
                        <a:ln w="63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51F617" id="Rectangle 14" o:spid="_x0000_s1026" style="position:absolute;margin-left:449.4pt;margin-top:-61.85pt;width:151.5pt;height:845.15pt;flip:x;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" fillcolor="#8ac259" stroked="f" strokeweight=".5pt">
                <w10:wrap anchorx="page"/>
              </v:rect>
            </w:pict>
          </mc:Fallback>
        </mc:AlternateContent>
      </w:r>
    </w:p>
    <w:p w14:paraId="7996DF35" w14:textId="1714826A" w:rsidR="00882FD9" w:rsidRPr="00CB44C1" w:rsidRDefault="00E54760" w:rsidP="00986921">
      <w:pPr>
        <w:spacing w:after="120" w:line="240" w:lineRule="auto"/>
        <w:rPr>
          <w:rFonts w:ascii="Arial" w:hAnsi="Arial" w:cs="Arial"/>
          <w:lang w:val="uk-UA"/>
        </w:rPr>
      </w:pPr>
      <w:r w:rsidRPr="00CB44C1">
        <w:rPr>
          <w:rFonts w:ascii="Arial" w:hAnsi="Arial" w:cs="Arial"/>
          <w:noProof/>
          <w:lang w:val="uk-UA" w:eastAsia="uk-UA"/>
        </w:rPr>
        <w:drawing>
          <wp:anchor distT="0" distB="0" distL="114300" distR="114300" simplePos="0" relativeHeight="251670528" behindDoc="0" locked="0" layoutInCell="1" allowOverlap="1" wp14:anchorId="2B95A56C" wp14:editId="10C1C043">
            <wp:simplePos x="0" y="0"/>
            <wp:positionH relativeFrom="column">
              <wp:posOffset>2909570</wp:posOffset>
            </wp:positionH>
            <wp:positionV relativeFrom="paragraph">
              <wp:posOffset>168275</wp:posOffset>
            </wp:positionV>
            <wp:extent cx="1487170" cy="1767840"/>
            <wp:effectExtent l="0" t="0" r="0" b="3810"/>
            <wp:wrapThrough wrapText="bothSides">
              <wp:wrapPolygon edited="0">
                <wp:start x="0" y="0"/>
                <wp:lineTo x="0" y="21414"/>
                <wp:lineTo x="21305" y="21414"/>
                <wp:lineTo x="21305" y="0"/>
                <wp:lineTo x="0" y="0"/>
              </wp:wrapPolygon>
            </wp:wrapThrough>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87170" cy="1767840"/>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p>
    <w:p w14:paraId="2BFDE3E6" w14:textId="49A697A5" w:rsidR="00882FD9" w:rsidRPr="00CB44C1" w:rsidRDefault="00FB2A9E" w:rsidP="00986921">
      <w:pPr>
        <w:spacing w:after="120" w:line="240" w:lineRule="auto"/>
        <w:rPr>
          <w:rFonts w:ascii="Arial" w:hAnsi="Arial" w:cs="Arial"/>
          <w:lang w:val="uk-UA"/>
        </w:rPr>
      </w:pPr>
      <w:r w:rsidRPr="00CB44C1">
        <w:rPr>
          <w:rFonts w:ascii="Arial" w:eastAsia="Times New Roman" w:hAnsi="Arial" w:cs="Arial"/>
          <w:noProof/>
          <w:color w:val="595959"/>
          <w:lang w:val="uk-UA" w:eastAsia="uk-UA"/>
        </w:rPr>
        <w:drawing>
          <wp:anchor distT="0" distB="0" distL="114300" distR="114300" simplePos="0" relativeHeight="251669504" behindDoc="0" locked="0" layoutInCell="1" allowOverlap="1" wp14:anchorId="42DABBC7" wp14:editId="7D74B5AB">
            <wp:simplePos x="0" y="0"/>
            <wp:positionH relativeFrom="margin">
              <wp:posOffset>0</wp:posOffset>
            </wp:positionH>
            <wp:positionV relativeFrom="paragraph">
              <wp:posOffset>0</wp:posOffset>
            </wp:positionV>
            <wp:extent cx="2103120" cy="1600200"/>
            <wp:effectExtent l="0" t="0" r="0"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081136" name="Picture 209808113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03120" cy="1600200"/>
                    </a:xfrm>
                    <a:prstGeom prst="rect">
                      <a:avLst/>
                    </a:prstGeom>
                  </pic:spPr>
                </pic:pic>
              </a:graphicData>
            </a:graphic>
            <wp14:sizeRelH relativeFrom="page">
              <wp14:pctWidth>0</wp14:pctWidth>
            </wp14:sizeRelH>
            <wp14:sizeRelV relativeFrom="page">
              <wp14:pctHeight>0</wp14:pctHeight>
            </wp14:sizeRelV>
          </wp:anchor>
        </w:drawing>
      </w:r>
    </w:p>
    <w:p w14:paraId="7C27F3BB" w14:textId="2036A25A" w:rsidR="007F1211" w:rsidRPr="00CB44C1" w:rsidRDefault="007F1211" w:rsidP="00986921">
      <w:pPr>
        <w:spacing w:after="120" w:line="240" w:lineRule="auto"/>
        <w:rPr>
          <w:rFonts w:ascii="Arial" w:hAnsi="Arial" w:cs="Arial"/>
          <w:lang w:val="uk-UA"/>
        </w:rPr>
      </w:pPr>
    </w:p>
    <w:p w14:paraId="461CBAE8" w14:textId="52246D7E" w:rsidR="00882FD9" w:rsidRPr="00CB44C1" w:rsidRDefault="00882FD9" w:rsidP="00986921">
      <w:pPr>
        <w:spacing w:after="120" w:line="240" w:lineRule="auto"/>
        <w:rPr>
          <w:rFonts w:ascii="Arial" w:hAnsi="Arial" w:cs="Arial"/>
          <w:lang w:val="uk-UA"/>
        </w:rPr>
      </w:pPr>
    </w:p>
    <w:p w14:paraId="573B33A4" w14:textId="6E2B10D2" w:rsidR="00882FD9" w:rsidRPr="00CB44C1" w:rsidRDefault="00882FD9" w:rsidP="00986921">
      <w:pPr>
        <w:spacing w:after="120" w:line="240" w:lineRule="auto"/>
        <w:rPr>
          <w:rFonts w:ascii="Arial" w:hAnsi="Arial" w:cs="Arial"/>
          <w:lang w:val="uk-UA"/>
        </w:rPr>
      </w:pPr>
    </w:p>
    <w:p w14:paraId="153900DC" w14:textId="11D0452E" w:rsidR="00882FD9" w:rsidRPr="00CB44C1" w:rsidRDefault="00882FD9" w:rsidP="00986921">
      <w:pPr>
        <w:spacing w:after="120" w:line="240" w:lineRule="auto"/>
        <w:rPr>
          <w:rFonts w:ascii="Arial" w:hAnsi="Arial" w:cs="Arial"/>
          <w:lang w:val="uk-UA"/>
        </w:rPr>
      </w:pPr>
    </w:p>
    <w:p w14:paraId="46E2A913" w14:textId="26B0AEC5" w:rsidR="00882FD9" w:rsidRPr="00CB44C1" w:rsidRDefault="00882FD9" w:rsidP="00986921">
      <w:pPr>
        <w:spacing w:after="120" w:line="240" w:lineRule="auto"/>
        <w:rPr>
          <w:rFonts w:ascii="Arial" w:hAnsi="Arial" w:cs="Arial"/>
          <w:lang w:val="uk-UA"/>
        </w:rPr>
      </w:pPr>
    </w:p>
    <w:p w14:paraId="1D137E8E" w14:textId="67E33E87" w:rsidR="00986921" w:rsidRPr="00CB44C1" w:rsidRDefault="00986921" w:rsidP="00986921">
      <w:pPr>
        <w:spacing w:after="120" w:line="240" w:lineRule="auto"/>
        <w:rPr>
          <w:rFonts w:ascii="Arial" w:hAnsi="Arial" w:cs="Arial"/>
          <w:lang w:val="uk-UA"/>
        </w:rPr>
      </w:pPr>
    </w:p>
    <w:p w14:paraId="7D77B7DC" w14:textId="6EE635BF" w:rsidR="00986921" w:rsidRPr="00CB44C1" w:rsidRDefault="00986921" w:rsidP="00986921">
      <w:pPr>
        <w:spacing w:after="120" w:line="240" w:lineRule="auto"/>
        <w:rPr>
          <w:rFonts w:ascii="Arial" w:hAnsi="Arial" w:cs="Arial"/>
          <w:lang w:val="uk-UA"/>
        </w:rPr>
      </w:pPr>
    </w:p>
    <w:p w14:paraId="187B50F8" w14:textId="4CAD8E57" w:rsidR="00986921" w:rsidRPr="00CB44C1" w:rsidRDefault="00986921" w:rsidP="00986921">
      <w:pPr>
        <w:spacing w:after="120" w:line="240" w:lineRule="auto"/>
        <w:rPr>
          <w:rFonts w:ascii="Arial" w:hAnsi="Arial" w:cs="Arial"/>
          <w:lang w:val="uk-UA"/>
        </w:rPr>
      </w:pPr>
    </w:p>
    <w:p w14:paraId="5AA573B8" w14:textId="312E6CDB" w:rsidR="00986921" w:rsidRPr="00CB44C1" w:rsidRDefault="00986921" w:rsidP="00986921">
      <w:pPr>
        <w:spacing w:after="120" w:line="240" w:lineRule="auto"/>
        <w:rPr>
          <w:rFonts w:ascii="Arial" w:hAnsi="Arial" w:cs="Arial"/>
          <w:lang w:val="uk-UA"/>
        </w:rPr>
      </w:pPr>
    </w:p>
    <w:p w14:paraId="7839DB25" w14:textId="22F6DF00" w:rsidR="00FB2A9E" w:rsidRPr="00CB44C1" w:rsidRDefault="00FB2A9E" w:rsidP="00986921">
      <w:pPr>
        <w:spacing w:after="120" w:line="240" w:lineRule="auto"/>
        <w:rPr>
          <w:rFonts w:ascii="Arial" w:hAnsi="Arial" w:cs="Arial"/>
          <w:lang w:val="uk-UA"/>
        </w:rPr>
      </w:pPr>
    </w:p>
    <w:p w14:paraId="13B535B0" w14:textId="063EFF38" w:rsidR="00FB2A9E" w:rsidRPr="00CB44C1" w:rsidRDefault="00FB2A9E" w:rsidP="00986921">
      <w:pPr>
        <w:spacing w:after="120" w:line="240" w:lineRule="auto"/>
        <w:rPr>
          <w:rFonts w:ascii="Arial" w:hAnsi="Arial" w:cs="Arial"/>
          <w:lang w:val="uk-UA"/>
        </w:rPr>
      </w:pPr>
    </w:p>
    <w:p w14:paraId="39D1B4AD" w14:textId="46EA1D0F" w:rsidR="00FB2A9E" w:rsidRPr="00CB44C1" w:rsidRDefault="00FB2A9E" w:rsidP="00986921">
      <w:pPr>
        <w:spacing w:after="120" w:line="240" w:lineRule="auto"/>
        <w:rPr>
          <w:rFonts w:ascii="Arial" w:hAnsi="Arial" w:cs="Arial"/>
          <w:lang w:val="uk-UA"/>
        </w:rPr>
      </w:pPr>
    </w:p>
    <w:p w14:paraId="007D1DBD" w14:textId="1167D18A" w:rsidR="00882FD9" w:rsidRPr="00CB44C1" w:rsidRDefault="00986921" w:rsidP="00986921">
      <w:pPr>
        <w:spacing w:after="120" w:line="240" w:lineRule="auto"/>
        <w:rPr>
          <w:rFonts w:ascii="Arial" w:hAnsi="Arial" w:cs="Arial"/>
          <w:lang w:val="uk-UA"/>
        </w:rPr>
      </w:pPr>
      <w:r w:rsidRPr="00CB44C1">
        <w:rPr>
          <w:rFonts w:ascii="Arial" w:hAnsi="Arial" w:cs="Arial"/>
          <w:noProof/>
          <w:lang w:val="uk-UA" w:eastAsia="uk-UA"/>
        </w:rPr>
        <mc:AlternateContent>
          <mc:Choice Requires="wps">
            <w:drawing>
              <wp:anchor distT="0" distB="0" distL="114300" distR="114300" simplePos="0" relativeHeight="251664383" behindDoc="0" locked="0" layoutInCell="1" allowOverlap="1" wp14:anchorId="390DD101" wp14:editId="1F167B65">
                <wp:simplePos x="0" y="0"/>
                <wp:positionH relativeFrom="page">
                  <wp:align>left</wp:align>
                </wp:positionH>
                <wp:positionV relativeFrom="paragraph">
                  <wp:posOffset>301625</wp:posOffset>
                </wp:positionV>
                <wp:extent cx="5480050" cy="1895475"/>
                <wp:effectExtent l="0" t="0" r="6350" b="9525"/>
                <wp:wrapNone/>
                <wp:docPr id="6" name="Поле 6"/>
                <wp:cNvGraphicFramePr/>
                <a:graphic xmlns:a="http://schemas.openxmlformats.org/drawingml/2006/main">
                  <a:graphicData uri="http://schemas.microsoft.com/office/word/2010/wordprocessingShape">
                    <wps:wsp>
                      <wps:cNvSpPr txBox="1"/>
                      <wps:spPr>
                        <a:xfrm>
                          <a:off x="0" y="0"/>
                          <a:ext cx="5480050" cy="1895475"/>
                        </a:xfrm>
                        <a:prstGeom prst="rect">
                          <a:avLst/>
                        </a:prstGeom>
                        <a:solidFill>
                          <a:schemeClr val="bg1">
                            <a:lumMod val="95000"/>
                          </a:schemeClr>
                        </a:solidFill>
                        <a:ln w="6350">
                          <a:noFill/>
                        </a:ln>
                      </wps:spPr>
                      <wps:txbx>
                        <w:txbxContent>
                          <w:p w14:paraId="1DF43B29" w14:textId="77777777" w:rsidR="00B5467D" w:rsidRDefault="00BE7BB0" w:rsidP="00986921">
                            <w:pPr>
                              <w:spacing w:after="120" w:line="240" w:lineRule="auto"/>
                              <w:ind w:left="1276"/>
                              <w:rPr>
                                <w:rFonts w:ascii="Arial" w:hAnsi="Arial" w:cs="Arial"/>
                                <w:b/>
                                <w:color w:val="595959" w:themeColor="text1" w:themeTint="A6"/>
                                <w:sz w:val="48"/>
                                <w:szCs w:val="48"/>
                                <w:lang w:val="en-US"/>
                              </w:rPr>
                            </w:pPr>
                            <w:r w:rsidRPr="00EE5E67">
                              <w:rPr>
                                <w:rFonts w:ascii="Arial" w:hAnsi="Arial" w:cs="Arial"/>
                                <w:b/>
                                <w:color w:val="595959" w:themeColor="text1" w:themeTint="A6"/>
                                <w:sz w:val="48"/>
                                <w:szCs w:val="48"/>
                              </w:rPr>
                              <w:t xml:space="preserve">ПЛАН ДІЙ СПРАВЕДЛИВОЇ ТРАНСФОРМАЦІЇ </w:t>
                            </w:r>
                          </w:p>
                          <w:p w14:paraId="39CD9A45" w14:textId="008668F5" w:rsidR="00BE7BB0" w:rsidRDefault="00B5467D" w:rsidP="00986921">
                            <w:pPr>
                              <w:spacing w:after="120" w:line="240" w:lineRule="auto"/>
                              <w:ind w:left="1276"/>
                              <w:rPr>
                                <w:rFonts w:ascii="Arial" w:hAnsi="Arial" w:cs="Arial"/>
                                <w:b/>
                                <w:color w:val="595959" w:themeColor="text1" w:themeTint="A6"/>
                                <w:sz w:val="48"/>
                                <w:szCs w:val="48"/>
                                <w:lang w:val="uk-UA"/>
                              </w:rPr>
                            </w:pPr>
                            <w:r>
                              <w:rPr>
                                <w:rFonts w:ascii="Arial" w:hAnsi="Arial" w:cs="Arial"/>
                                <w:b/>
                                <w:color w:val="595959" w:themeColor="text1" w:themeTint="A6"/>
                                <w:sz w:val="48"/>
                                <w:szCs w:val="48"/>
                                <w:lang w:val="uk-UA"/>
                              </w:rPr>
                              <w:t>ЧЕРВОНОГРАДСЬКОЇ</w:t>
                            </w:r>
                            <w:r w:rsidR="00BE7BB0" w:rsidRPr="00EE5E67">
                              <w:rPr>
                                <w:rFonts w:ascii="Arial" w:hAnsi="Arial" w:cs="Arial"/>
                                <w:b/>
                                <w:color w:val="595959" w:themeColor="text1" w:themeTint="A6"/>
                                <w:sz w:val="48"/>
                                <w:szCs w:val="48"/>
                              </w:rPr>
                              <w:t xml:space="preserve"> </w:t>
                            </w:r>
                            <w:r w:rsidR="00BE7BB0">
                              <w:rPr>
                                <w:rFonts w:ascii="Arial" w:hAnsi="Arial" w:cs="Arial"/>
                                <w:b/>
                                <w:color w:val="595959" w:themeColor="text1" w:themeTint="A6"/>
                                <w:sz w:val="48"/>
                                <w:szCs w:val="48"/>
                                <w:lang w:val="uk-UA"/>
                              </w:rPr>
                              <w:t xml:space="preserve">міської територіальної </w:t>
                            </w:r>
                            <w:r w:rsidR="00BE7BB0" w:rsidRPr="00EE5E67">
                              <w:rPr>
                                <w:rFonts w:ascii="Arial" w:hAnsi="Arial" w:cs="Arial"/>
                                <w:b/>
                                <w:color w:val="595959" w:themeColor="text1" w:themeTint="A6"/>
                                <w:sz w:val="48"/>
                                <w:szCs w:val="48"/>
                              </w:rPr>
                              <w:t>громади на період до 2030 року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0DD101" id="_x0000_t202" coordsize="21600,21600" o:spt="202" path="m,l,21600r21600,l21600,xe">
                <v:stroke joinstyle="miter"/>
                <v:path gradientshapeok="t" o:connecttype="rect"/>
              </v:shapetype>
              <v:shape id="Поле 6" o:spid="_x0000_s1026" type="#_x0000_t202" style="position:absolute;margin-left:0;margin-top:23.75pt;width:431.5pt;height:149.25pt;z-index:251664383;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" fillcolor="#f2f2f2 [3052]" stroked="f" strokeweight=".5pt">
                <v:textbox>
                  <w:txbxContent>
                    <w:p w14:paraId="1DF43B29" w14:textId="77777777" w:rsidR="00B5467D" w:rsidRDefault="00BE7BB0" w:rsidP="00986921">
                      <w:pPr>
                        <w:spacing w:after="120" w:line="240" w:lineRule="auto"/>
                        <w:ind w:left="1276"/>
                        <w:rPr>
                          <w:rFonts w:ascii="Arial" w:hAnsi="Arial" w:cs="Arial"/>
                          <w:b/>
                          <w:color w:val="595959" w:themeColor="text1" w:themeTint="A6"/>
                          <w:sz w:val="48"/>
                          <w:szCs w:val="48"/>
                          <w:lang w:val="en-US"/>
                        </w:rPr>
                      </w:pPr>
                      <w:r w:rsidRPr="00EE5E67">
                        <w:rPr>
                          <w:rFonts w:ascii="Arial" w:hAnsi="Arial" w:cs="Arial"/>
                          <w:b/>
                          <w:color w:val="595959" w:themeColor="text1" w:themeTint="A6"/>
                          <w:sz w:val="48"/>
                          <w:szCs w:val="48"/>
                        </w:rPr>
                        <w:t xml:space="preserve">ПЛАН ДІЙ СПРАВЕДЛИВОЇ ТРАНСФОРМАЦІЇ </w:t>
                      </w:r>
                    </w:p>
                    <w:p w14:paraId="39CD9A45" w14:textId="008668F5" w:rsidR="00BE7BB0" w:rsidRDefault="00B5467D" w:rsidP="00986921">
                      <w:pPr>
                        <w:spacing w:after="120" w:line="240" w:lineRule="auto"/>
                        <w:ind w:left="1276"/>
                        <w:rPr>
                          <w:rFonts w:ascii="Arial" w:hAnsi="Arial" w:cs="Arial"/>
                          <w:b/>
                          <w:color w:val="595959" w:themeColor="text1" w:themeTint="A6"/>
                          <w:sz w:val="48"/>
                          <w:szCs w:val="48"/>
                          <w:lang w:val="uk-UA"/>
                        </w:rPr>
                      </w:pPr>
                      <w:r>
                        <w:rPr>
                          <w:rFonts w:ascii="Arial" w:hAnsi="Arial" w:cs="Arial"/>
                          <w:b/>
                          <w:color w:val="595959" w:themeColor="text1" w:themeTint="A6"/>
                          <w:sz w:val="48"/>
                          <w:szCs w:val="48"/>
                          <w:lang w:val="uk-UA"/>
                        </w:rPr>
                        <w:t>ЧЕРВОНОГРАДСЬКОЇ</w:t>
                      </w:r>
                      <w:r w:rsidR="00BE7BB0" w:rsidRPr="00EE5E67">
                        <w:rPr>
                          <w:rFonts w:ascii="Arial" w:hAnsi="Arial" w:cs="Arial"/>
                          <w:b/>
                          <w:color w:val="595959" w:themeColor="text1" w:themeTint="A6"/>
                          <w:sz w:val="48"/>
                          <w:szCs w:val="48"/>
                        </w:rPr>
                        <w:t xml:space="preserve"> </w:t>
                      </w:r>
                      <w:r w:rsidR="00BE7BB0">
                        <w:rPr>
                          <w:rFonts w:ascii="Arial" w:hAnsi="Arial" w:cs="Arial"/>
                          <w:b/>
                          <w:color w:val="595959" w:themeColor="text1" w:themeTint="A6"/>
                          <w:sz w:val="48"/>
                          <w:szCs w:val="48"/>
                          <w:lang w:val="uk-UA"/>
                        </w:rPr>
                        <w:t xml:space="preserve">міської територіальної </w:t>
                      </w:r>
                      <w:r w:rsidR="00BE7BB0" w:rsidRPr="00EE5E67">
                        <w:rPr>
                          <w:rFonts w:ascii="Arial" w:hAnsi="Arial" w:cs="Arial"/>
                          <w:b/>
                          <w:color w:val="595959" w:themeColor="text1" w:themeTint="A6"/>
                          <w:sz w:val="48"/>
                          <w:szCs w:val="48"/>
                        </w:rPr>
                        <w:t>громади на період до 2030 року</w:t>
                      </w:r>
                    </w:p>
                  </w:txbxContent>
                </v:textbox>
                <w10:wrap anchorx="page"/>
              </v:shape>
            </w:pict>
          </mc:Fallback>
        </mc:AlternateContent>
      </w:r>
    </w:p>
    <w:p w14:paraId="5AEA9B59" w14:textId="19D3F9A3" w:rsidR="00882FD9" w:rsidRPr="00CB44C1" w:rsidRDefault="00882FD9" w:rsidP="00986921">
      <w:pPr>
        <w:spacing w:after="120" w:line="240" w:lineRule="auto"/>
        <w:rPr>
          <w:rFonts w:ascii="Arial" w:hAnsi="Arial" w:cs="Arial"/>
          <w:lang w:val="uk-UA"/>
        </w:rPr>
      </w:pPr>
    </w:p>
    <w:p w14:paraId="75568E4E" w14:textId="625EFD93" w:rsidR="00882FD9" w:rsidRPr="00CB44C1" w:rsidRDefault="00882FD9" w:rsidP="00986921">
      <w:pPr>
        <w:spacing w:after="120" w:line="240" w:lineRule="auto"/>
        <w:rPr>
          <w:rFonts w:ascii="Arial" w:hAnsi="Arial" w:cs="Arial"/>
          <w:lang w:val="uk-UA"/>
        </w:rPr>
      </w:pPr>
    </w:p>
    <w:p w14:paraId="149E3E00" w14:textId="4334FCEA" w:rsidR="00882FD9" w:rsidRPr="00CB44C1" w:rsidRDefault="00882FD9" w:rsidP="00986921">
      <w:pPr>
        <w:spacing w:after="120" w:line="240" w:lineRule="auto"/>
        <w:rPr>
          <w:rFonts w:ascii="Arial" w:hAnsi="Arial" w:cs="Arial"/>
          <w:lang w:val="uk-UA"/>
        </w:rPr>
      </w:pPr>
    </w:p>
    <w:p w14:paraId="15BD3CA0" w14:textId="258D2C69" w:rsidR="00882FD9" w:rsidRPr="00CB44C1" w:rsidRDefault="00882FD9" w:rsidP="00986921">
      <w:pPr>
        <w:spacing w:after="120" w:line="240" w:lineRule="auto"/>
        <w:rPr>
          <w:rFonts w:ascii="Arial" w:hAnsi="Arial" w:cs="Arial"/>
          <w:lang w:val="uk-UA"/>
        </w:rPr>
      </w:pPr>
    </w:p>
    <w:p w14:paraId="17CB8990" w14:textId="5F2B7A8E" w:rsidR="00882FD9" w:rsidRPr="00CB44C1" w:rsidRDefault="00882FD9" w:rsidP="00986921">
      <w:pPr>
        <w:spacing w:after="120" w:line="240" w:lineRule="auto"/>
        <w:rPr>
          <w:rFonts w:ascii="Arial" w:hAnsi="Arial" w:cs="Arial"/>
          <w:lang w:val="uk-UA"/>
        </w:rPr>
      </w:pPr>
    </w:p>
    <w:p w14:paraId="2209876F" w14:textId="7CF566A0" w:rsidR="00986921" w:rsidRPr="00CB44C1" w:rsidRDefault="00986921" w:rsidP="00986921">
      <w:pPr>
        <w:spacing w:after="120" w:line="240" w:lineRule="auto"/>
        <w:rPr>
          <w:rFonts w:ascii="Arial" w:hAnsi="Arial" w:cs="Arial"/>
          <w:lang w:val="uk-UA"/>
        </w:rPr>
      </w:pPr>
    </w:p>
    <w:p w14:paraId="7178D8F1" w14:textId="547E0BD4" w:rsidR="00986921" w:rsidRPr="00CB44C1" w:rsidRDefault="00986921" w:rsidP="00986921">
      <w:pPr>
        <w:spacing w:after="120" w:line="240" w:lineRule="auto"/>
        <w:rPr>
          <w:rFonts w:ascii="Arial" w:hAnsi="Arial" w:cs="Arial"/>
          <w:lang w:val="uk-UA"/>
        </w:rPr>
      </w:pPr>
    </w:p>
    <w:p w14:paraId="0298ABF2" w14:textId="18748D61" w:rsidR="00986921" w:rsidRPr="00CB44C1" w:rsidRDefault="00986921" w:rsidP="00986921">
      <w:pPr>
        <w:spacing w:after="120" w:line="240" w:lineRule="auto"/>
        <w:rPr>
          <w:rFonts w:ascii="Arial" w:hAnsi="Arial" w:cs="Arial"/>
          <w:lang w:val="uk-UA"/>
        </w:rPr>
      </w:pPr>
    </w:p>
    <w:p w14:paraId="5F9CA748" w14:textId="79C3D68F" w:rsidR="00986921" w:rsidRPr="00CB44C1" w:rsidRDefault="00986921" w:rsidP="00986921">
      <w:pPr>
        <w:spacing w:after="120" w:line="240" w:lineRule="auto"/>
        <w:rPr>
          <w:rFonts w:ascii="Arial" w:hAnsi="Arial" w:cs="Arial"/>
          <w:lang w:val="uk-UA"/>
        </w:rPr>
      </w:pPr>
    </w:p>
    <w:p w14:paraId="238D0DCE" w14:textId="06780018" w:rsidR="00986921" w:rsidRPr="00CB44C1" w:rsidRDefault="00986921" w:rsidP="00986921">
      <w:pPr>
        <w:spacing w:after="120" w:line="240" w:lineRule="auto"/>
        <w:rPr>
          <w:rFonts w:ascii="Arial" w:hAnsi="Arial" w:cs="Arial"/>
          <w:lang w:val="uk-UA"/>
        </w:rPr>
      </w:pPr>
    </w:p>
    <w:p w14:paraId="4877BAAD" w14:textId="20DFFDF0" w:rsidR="00986921" w:rsidRPr="00CB44C1" w:rsidRDefault="00986921" w:rsidP="00986921">
      <w:pPr>
        <w:spacing w:after="120" w:line="240" w:lineRule="auto"/>
        <w:rPr>
          <w:rFonts w:ascii="Arial" w:hAnsi="Arial" w:cs="Arial"/>
          <w:lang w:val="uk-UA"/>
        </w:rPr>
      </w:pPr>
    </w:p>
    <w:p w14:paraId="149097D6" w14:textId="35E48557" w:rsidR="00986921" w:rsidRPr="00CB44C1" w:rsidRDefault="00986921" w:rsidP="00986921">
      <w:pPr>
        <w:spacing w:after="120" w:line="240" w:lineRule="auto"/>
        <w:rPr>
          <w:rFonts w:ascii="Arial" w:hAnsi="Arial" w:cs="Arial"/>
          <w:lang w:val="uk-UA"/>
        </w:rPr>
      </w:pPr>
    </w:p>
    <w:p w14:paraId="6B16F6F8" w14:textId="4915313E" w:rsidR="00986921" w:rsidRPr="00CB44C1" w:rsidRDefault="00986921" w:rsidP="00986921">
      <w:pPr>
        <w:spacing w:after="120" w:line="240" w:lineRule="auto"/>
        <w:rPr>
          <w:rFonts w:ascii="Arial" w:hAnsi="Arial" w:cs="Arial"/>
          <w:lang w:val="uk-UA"/>
        </w:rPr>
      </w:pPr>
    </w:p>
    <w:p w14:paraId="6F42B948" w14:textId="092D2952" w:rsidR="00986921" w:rsidRPr="00CB44C1" w:rsidRDefault="00986921" w:rsidP="00986921">
      <w:pPr>
        <w:spacing w:after="120" w:line="240" w:lineRule="auto"/>
        <w:rPr>
          <w:rFonts w:ascii="Arial" w:hAnsi="Arial" w:cs="Arial"/>
          <w:lang w:val="uk-UA"/>
        </w:rPr>
      </w:pPr>
    </w:p>
    <w:p w14:paraId="5F787CC3" w14:textId="258961DE" w:rsidR="00882FD9" w:rsidRPr="00CB44C1" w:rsidRDefault="00882FD9" w:rsidP="00986921">
      <w:pPr>
        <w:spacing w:after="120" w:line="240" w:lineRule="auto"/>
        <w:rPr>
          <w:rFonts w:ascii="Arial" w:hAnsi="Arial" w:cs="Arial"/>
          <w:lang w:val="uk-UA"/>
        </w:rPr>
      </w:pPr>
    </w:p>
    <w:p w14:paraId="788C3C59" w14:textId="0B915B3F" w:rsidR="007F1211" w:rsidRPr="00CB44C1" w:rsidRDefault="007F1211" w:rsidP="00986921">
      <w:pPr>
        <w:spacing w:after="120" w:line="240" w:lineRule="auto"/>
        <w:rPr>
          <w:rFonts w:ascii="Arial" w:hAnsi="Arial" w:cs="Arial"/>
          <w:color w:val="002060"/>
          <w:lang w:val="uk-UA"/>
        </w:rPr>
      </w:pPr>
    </w:p>
    <w:p w14:paraId="62662CC4" w14:textId="3379EC82" w:rsidR="00E54760" w:rsidRPr="00CB44C1" w:rsidRDefault="00E54760" w:rsidP="00986921">
      <w:pPr>
        <w:spacing w:after="120" w:line="240" w:lineRule="auto"/>
        <w:rPr>
          <w:rFonts w:ascii="Arial" w:hAnsi="Arial" w:cs="Arial"/>
          <w:color w:val="002060"/>
          <w:lang w:val="uk-UA"/>
        </w:rPr>
      </w:pPr>
    </w:p>
    <w:p w14:paraId="67730A18" w14:textId="5B56085F" w:rsidR="00E54760" w:rsidRPr="00CB44C1" w:rsidRDefault="00E54760" w:rsidP="00986921">
      <w:pPr>
        <w:spacing w:after="120" w:line="240" w:lineRule="auto"/>
        <w:rPr>
          <w:rFonts w:ascii="Arial" w:hAnsi="Arial" w:cs="Arial"/>
          <w:color w:val="002060"/>
          <w:lang w:val="uk-UA"/>
        </w:rPr>
      </w:pPr>
    </w:p>
    <w:p w14:paraId="0E8C07F2" w14:textId="17640AD8" w:rsidR="00E54760" w:rsidRPr="00CB44C1" w:rsidRDefault="00E54760" w:rsidP="00986921">
      <w:pPr>
        <w:spacing w:after="120" w:line="240" w:lineRule="auto"/>
        <w:rPr>
          <w:rFonts w:ascii="Arial" w:hAnsi="Arial" w:cs="Arial"/>
          <w:color w:val="002060"/>
          <w:lang w:val="uk-UA"/>
        </w:rPr>
      </w:pPr>
    </w:p>
    <w:p w14:paraId="7400CF71" w14:textId="23C9FCD4" w:rsidR="00E54760" w:rsidRPr="00CB44C1" w:rsidRDefault="00CE65B0" w:rsidP="00E54760">
      <w:pPr>
        <w:spacing w:after="120" w:line="240" w:lineRule="auto"/>
        <w:rPr>
          <w:rFonts w:ascii="Arial" w:hAnsi="Arial" w:cs="Arial"/>
          <w:color w:val="000000" w:themeColor="text1"/>
          <w:lang w:val="uk-UA"/>
        </w:rPr>
      </w:pPr>
      <w:r>
        <w:rPr>
          <w:rFonts w:ascii="Arial" w:hAnsi="Arial" w:cs="Arial"/>
          <w:color w:val="000000" w:themeColor="text1"/>
          <w:lang w:val="uk-UA"/>
        </w:rPr>
        <w:t>Шептицький</w:t>
      </w:r>
      <w:r w:rsidR="00E54760" w:rsidRPr="00CB44C1">
        <w:rPr>
          <w:rFonts w:ascii="Arial" w:hAnsi="Arial" w:cs="Arial"/>
          <w:color w:val="000000" w:themeColor="text1"/>
          <w:lang w:val="uk-UA"/>
        </w:rPr>
        <w:t xml:space="preserve"> – 202</w:t>
      </w:r>
      <w:r>
        <w:rPr>
          <w:rFonts w:ascii="Arial" w:hAnsi="Arial" w:cs="Arial"/>
          <w:color w:val="000000" w:themeColor="text1"/>
          <w:lang w:val="uk-UA"/>
        </w:rPr>
        <w:t>5</w:t>
      </w:r>
      <w:r w:rsidR="00E54760" w:rsidRPr="00CB44C1">
        <w:rPr>
          <w:rFonts w:ascii="Arial" w:hAnsi="Arial" w:cs="Arial"/>
          <w:color w:val="000000" w:themeColor="text1"/>
          <w:lang w:val="uk-UA"/>
        </w:rPr>
        <w:t xml:space="preserve"> рік</w:t>
      </w:r>
    </w:p>
    <w:p w14:paraId="2D16752F" w14:textId="05CEE5A9" w:rsidR="00882FD9" w:rsidRPr="002811CD" w:rsidRDefault="006E2191" w:rsidP="006E2191">
      <w:pPr>
        <w:rPr>
          <w:rFonts w:ascii="Arial" w:hAnsi="Arial" w:cs="Arial"/>
          <w:sz w:val="20"/>
          <w:szCs w:val="20"/>
          <w:lang w:val="uk-UA"/>
        </w:rPr>
      </w:pPr>
      <w:r w:rsidRPr="00CB44C1">
        <w:rPr>
          <w:rFonts w:ascii="Arial" w:hAnsi="Arial" w:cs="Arial"/>
          <w:lang w:val="uk-UA"/>
        </w:rPr>
        <w:br w:type="page"/>
      </w:r>
      <w:r w:rsidR="002D2AC5" w:rsidRPr="00CB44C1">
        <w:rPr>
          <w:rFonts w:ascii="Arial" w:hAnsi="Arial" w:cs="Arial"/>
          <w:lang w:val="uk-UA"/>
        </w:rPr>
        <w:lastRenderedPageBreak/>
        <w:t xml:space="preserve"> </w:t>
      </w:r>
    </w:p>
    <w:bookmarkStart w:id="0" w:name="_Toc177807850" w:displacedByCustomXml="next"/>
    <w:sdt>
      <w:sdtPr>
        <w:rPr>
          <w:rFonts w:asciiTheme="minorHAnsi" w:hAnsiTheme="minorHAnsi" w:cstheme="minorBidi"/>
          <w:b w:val="0"/>
          <w:sz w:val="22"/>
          <w:szCs w:val="22"/>
          <w:lang w:val="ru-RU"/>
        </w:rPr>
        <w:id w:val="1029457430"/>
        <w:docPartObj>
          <w:docPartGallery w:val="Table of Contents"/>
          <w:docPartUnique/>
        </w:docPartObj>
      </w:sdtPr>
      <w:sdtEndPr>
        <w:rPr>
          <w:bCs/>
        </w:rPr>
      </w:sdtEndPr>
      <w:sdtContent>
        <w:p w14:paraId="1CE89A64" w14:textId="0171C6AB" w:rsidR="00831B13" w:rsidRPr="00E8075B" w:rsidRDefault="00831B13" w:rsidP="000C7D13">
          <w:pPr>
            <w:pStyle w:val="Heading1"/>
          </w:pPr>
          <w:r w:rsidRPr="00E8075B">
            <w:t>З</w:t>
          </w:r>
          <w:r w:rsidR="0095493B" w:rsidRPr="00E8075B">
            <w:t>МIСТ</w:t>
          </w:r>
          <w:bookmarkEnd w:id="0"/>
        </w:p>
        <w:p w14:paraId="4B369F9F" w14:textId="379B838A" w:rsidR="00E8075B" w:rsidRPr="00E8075B" w:rsidRDefault="002811CD">
          <w:pPr>
            <w:pStyle w:val="TOC1"/>
            <w:tabs>
              <w:tab w:val="left" w:pos="440"/>
              <w:tab w:val="right" w:leader="dot" w:pos="9911"/>
            </w:tabs>
            <w:rPr>
              <w:rFonts w:ascii="Arial" w:eastAsiaTheme="minorEastAsia" w:hAnsi="Arial" w:cs="Arial"/>
              <w:b w:val="0"/>
              <w:bCs w:val="0"/>
              <w:noProof/>
              <w:kern w:val="2"/>
              <w:sz w:val="24"/>
              <w:szCs w:val="24"/>
              <w:lang w:val="uk-UA" w:eastAsia="uk-UA"/>
              <w14:ligatures w14:val="standardContextual"/>
            </w:rPr>
          </w:pPr>
          <w:r w:rsidRPr="00E8075B">
            <w:rPr>
              <w:rStyle w:val="Hyperlink"/>
              <w:b w:val="0"/>
              <w:color w:val="auto"/>
              <w:sz w:val="24"/>
              <w:szCs w:val="24"/>
              <w:u w:val="none"/>
              <w:lang w:val="uk-UA"/>
            </w:rPr>
            <w:fldChar w:fldCharType="begin"/>
          </w:r>
          <w:r w:rsidRPr="00E8075B">
            <w:rPr>
              <w:rStyle w:val="Hyperlink"/>
              <w:b w:val="0"/>
              <w:color w:val="auto"/>
              <w:sz w:val="24"/>
              <w:szCs w:val="24"/>
              <w:u w:val="none"/>
              <w:lang w:val="uk-UA"/>
            </w:rPr>
            <w:instrText xml:space="preserve"> TOC \o "1-3" \u </w:instrText>
          </w:r>
          <w:r w:rsidRPr="00E8075B">
            <w:rPr>
              <w:rStyle w:val="Hyperlink"/>
              <w:b w:val="0"/>
              <w:color w:val="auto"/>
              <w:sz w:val="24"/>
              <w:szCs w:val="24"/>
              <w:u w:val="none"/>
              <w:lang w:val="uk-UA"/>
            </w:rPr>
            <w:fldChar w:fldCharType="separate"/>
          </w:r>
          <w:r w:rsidR="00E8075B" w:rsidRPr="00E8075B">
            <w:rPr>
              <w:rFonts w:ascii="Arial" w:hAnsi="Arial" w:cs="Arial"/>
              <w:noProof/>
              <w:sz w:val="24"/>
              <w:szCs w:val="24"/>
            </w:rPr>
            <w:t>1.</w:t>
          </w:r>
          <w:r w:rsidR="00E8075B" w:rsidRPr="00E8075B">
            <w:rPr>
              <w:rFonts w:ascii="Arial" w:eastAsiaTheme="minorEastAsia" w:hAnsi="Arial" w:cs="Arial"/>
              <w:b w:val="0"/>
              <w:bCs w:val="0"/>
              <w:noProof/>
              <w:kern w:val="2"/>
              <w:sz w:val="24"/>
              <w:szCs w:val="24"/>
              <w:lang w:val="uk-UA" w:eastAsia="uk-UA"/>
              <w14:ligatures w14:val="standardContextual"/>
            </w:rPr>
            <w:tab/>
          </w:r>
          <w:r w:rsidR="00E8075B" w:rsidRPr="00E8075B">
            <w:rPr>
              <w:rFonts w:ascii="Arial" w:hAnsi="Arial" w:cs="Arial"/>
              <w:noProof/>
              <w:sz w:val="24"/>
              <w:szCs w:val="24"/>
            </w:rPr>
            <w:t>ЗМIСТ</w:t>
          </w:r>
          <w:r w:rsidR="00E8075B" w:rsidRPr="00E8075B">
            <w:rPr>
              <w:rFonts w:ascii="Arial" w:hAnsi="Arial" w:cs="Arial"/>
              <w:noProof/>
              <w:sz w:val="24"/>
              <w:szCs w:val="24"/>
            </w:rPr>
            <w:tab/>
          </w:r>
          <w:r w:rsidR="00E8075B" w:rsidRPr="00E8075B">
            <w:rPr>
              <w:rFonts w:ascii="Arial" w:hAnsi="Arial" w:cs="Arial"/>
              <w:noProof/>
              <w:sz w:val="24"/>
              <w:szCs w:val="24"/>
            </w:rPr>
            <w:fldChar w:fldCharType="begin"/>
          </w:r>
          <w:r w:rsidR="00E8075B" w:rsidRPr="00E8075B">
            <w:rPr>
              <w:rFonts w:ascii="Arial" w:hAnsi="Arial" w:cs="Arial"/>
              <w:noProof/>
              <w:sz w:val="24"/>
              <w:szCs w:val="24"/>
            </w:rPr>
            <w:instrText xml:space="preserve"> PAGEREF _Toc177807850 \h </w:instrText>
          </w:r>
          <w:r w:rsidR="00E8075B" w:rsidRPr="00E8075B">
            <w:rPr>
              <w:rFonts w:ascii="Arial" w:hAnsi="Arial" w:cs="Arial"/>
              <w:noProof/>
              <w:sz w:val="24"/>
              <w:szCs w:val="24"/>
            </w:rPr>
          </w:r>
          <w:r w:rsidR="00E8075B" w:rsidRPr="00E8075B">
            <w:rPr>
              <w:rFonts w:ascii="Arial" w:hAnsi="Arial" w:cs="Arial"/>
              <w:noProof/>
              <w:sz w:val="24"/>
              <w:szCs w:val="24"/>
            </w:rPr>
            <w:fldChar w:fldCharType="separate"/>
          </w:r>
          <w:r w:rsidR="00683816">
            <w:rPr>
              <w:rFonts w:ascii="Arial" w:hAnsi="Arial" w:cs="Arial"/>
              <w:noProof/>
              <w:sz w:val="24"/>
              <w:szCs w:val="24"/>
            </w:rPr>
            <w:t>2</w:t>
          </w:r>
          <w:r w:rsidR="00E8075B" w:rsidRPr="00E8075B">
            <w:rPr>
              <w:rFonts w:ascii="Arial" w:hAnsi="Arial" w:cs="Arial"/>
              <w:noProof/>
              <w:sz w:val="24"/>
              <w:szCs w:val="24"/>
            </w:rPr>
            <w:fldChar w:fldCharType="end"/>
          </w:r>
        </w:p>
        <w:p w14:paraId="0996770C" w14:textId="25B6CE14" w:rsidR="00E8075B" w:rsidRPr="00E8075B" w:rsidRDefault="00E8075B">
          <w:pPr>
            <w:pStyle w:val="TOC1"/>
            <w:tabs>
              <w:tab w:val="left" w:pos="440"/>
              <w:tab w:val="right" w:leader="dot" w:pos="9911"/>
            </w:tabs>
            <w:rPr>
              <w:rFonts w:ascii="Arial" w:eastAsiaTheme="minorEastAsia" w:hAnsi="Arial" w:cs="Arial"/>
              <w:b w:val="0"/>
              <w:bCs w:val="0"/>
              <w:noProof/>
              <w:kern w:val="2"/>
              <w:sz w:val="24"/>
              <w:szCs w:val="24"/>
              <w:lang w:val="uk-UA" w:eastAsia="uk-UA"/>
              <w14:ligatures w14:val="standardContextual"/>
            </w:rPr>
          </w:pPr>
          <w:r w:rsidRPr="00E8075B">
            <w:rPr>
              <w:rFonts w:ascii="Arial" w:hAnsi="Arial" w:cs="Arial"/>
              <w:noProof/>
              <w:sz w:val="24"/>
              <w:szCs w:val="24"/>
            </w:rPr>
            <w:t>2.</w:t>
          </w:r>
          <w:r w:rsidRPr="00E8075B">
            <w:rPr>
              <w:rFonts w:ascii="Arial" w:eastAsiaTheme="minorEastAsia" w:hAnsi="Arial" w:cs="Arial"/>
              <w:b w:val="0"/>
              <w:bCs w:val="0"/>
              <w:noProof/>
              <w:kern w:val="2"/>
              <w:sz w:val="24"/>
              <w:szCs w:val="24"/>
              <w:lang w:val="uk-UA" w:eastAsia="uk-UA"/>
              <w14:ligatures w14:val="standardContextual"/>
            </w:rPr>
            <w:tab/>
          </w:r>
          <w:r w:rsidRPr="00E8075B">
            <w:rPr>
              <w:rFonts w:ascii="Arial" w:hAnsi="Arial" w:cs="Arial"/>
              <w:noProof/>
              <w:sz w:val="24"/>
              <w:szCs w:val="24"/>
            </w:rPr>
            <w:t>РЕЗЮМЕ</w:t>
          </w:r>
          <w:r w:rsidRPr="00E8075B">
            <w:rPr>
              <w:rFonts w:ascii="Arial" w:hAnsi="Arial" w:cs="Arial"/>
              <w:noProof/>
              <w:sz w:val="24"/>
              <w:szCs w:val="24"/>
            </w:rPr>
            <w:tab/>
          </w:r>
          <w:r w:rsidRPr="00E8075B">
            <w:rPr>
              <w:rFonts w:ascii="Arial" w:hAnsi="Arial" w:cs="Arial"/>
              <w:noProof/>
              <w:sz w:val="24"/>
              <w:szCs w:val="24"/>
            </w:rPr>
            <w:fldChar w:fldCharType="begin"/>
          </w:r>
          <w:r w:rsidRPr="00E8075B">
            <w:rPr>
              <w:rFonts w:ascii="Arial" w:hAnsi="Arial" w:cs="Arial"/>
              <w:noProof/>
              <w:sz w:val="24"/>
              <w:szCs w:val="24"/>
            </w:rPr>
            <w:instrText xml:space="preserve"> PAGEREF _Toc177807851 \h </w:instrText>
          </w:r>
          <w:r w:rsidRPr="00E8075B">
            <w:rPr>
              <w:rFonts w:ascii="Arial" w:hAnsi="Arial" w:cs="Arial"/>
              <w:noProof/>
              <w:sz w:val="24"/>
              <w:szCs w:val="24"/>
            </w:rPr>
          </w:r>
          <w:r w:rsidRPr="00E8075B">
            <w:rPr>
              <w:rFonts w:ascii="Arial" w:hAnsi="Arial" w:cs="Arial"/>
              <w:noProof/>
              <w:sz w:val="24"/>
              <w:szCs w:val="24"/>
            </w:rPr>
            <w:fldChar w:fldCharType="separate"/>
          </w:r>
          <w:r w:rsidR="00683816">
            <w:rPr>
              <w:rFonts w:ascii="Arial" w:hAnsi="Arial" w:cs="Arial"/>
              <w:noProof/>
              <w:sz w:val="24"/>
              <w:szCs w:val="24"/>
            </w:rPr>
            <w:t>5</w:t>
          </w:r>
          <w:r w:rsidRPr="00E8075B">
            <w:rPr>
              <w:rFonts w:ascii="Arial" w:hAnsi="Arial" w:cs="Arial"/>
              <w:noProof/>
              <w:sz w:val="24"/>
              <w:szCs w:val="24"/>
            </w:rPr>
            <w:fldChar w:fldCharType="end"/>
          </w:r>
        </w:p>
        <w:p w14:paraId="6C61CA7E" w14:textId="0E3EF524" w:rsidR="00E8075B" w:rsidRPr="00E8075B" w:rsidRDefault="00E8075B">
          <w:pPr>
            <w:pStyle w:val="TOC1"/>
            <w:tabs>
              <w:tab w:val="left" w:pos="440"/>
              <w:tab w:val="right" w:leader="dot" w:pos="9911"/>
            </w:tabs>
            <w:rPr>
              <w:rFonts w:ascii="Arial" w:eastAsiaTheme="minorEastAsia" w:hAnsi="Arial" w:cs="Arial"/>
              <w:b w:val="0"/>
              <w:bCs w:val="0"/>
              <w:noProof/>
              <w:kern w:val="2"/>
              <w:sz w:val="24"/>
              <w:szCs w:val="24"/>
              <w:lang w:val="uk-UA" w:eastAsia="uk-UA"/>
              <w14:ligatures w14:val="standardContextual"/>
            </w:rPr>
          </w:pPr>
          <w:r w:rsidRPr="00E8075B">
            <w:rPr>
              <w:rFonts w:ascii="Arial" w:hAnsi="Arial" w:cs="Arial"/>
              <w:noProof/>
              <w:sz w:val="24"/>
              <w:szCs w:val="24"/>
            </w:rPr>
            <w:t>3.</w:t>
          </w:r>
          <w:r w:rsidRPr="00E8075B">
            <w:rPr>
              <w:rFonts w:ascii="Arial" w:eastAsiaTheme="minorEastAsia" w:hAnsi="Arial" w:cs="Arial"/>
              <w:b w:val="0"/>
              <w:bCs w:val="0"/>
              <w:noProof/>
              <w:kern w:val="2"/>
              <w:sz w:val="24"/>
              <w:szCs w:val="24"/>
              <w:lang w:val="uk-UA" w:eastAsia="uk-UA"/>
              <w14:ligatures w14:val="standardContextual"/>
            </w:rPr>
            <w:tab/>
          </w:r>
          <w:r w:rsidRPr="00E8075B">
            <w:rPr>
              <w:rFonts w:ascii="Arial" w:hAnsi="Arial" w:cs="Arial"/>
              <w:noProof/>
              <w:sz w:val="24"/>
              <w:szCs w:val="24"/>
            </w:rPr>
            <w:t>НАЦІОНАЛЬНИЙ КОНТЕКСТ ТА МЕТОДОЛОГІЯ РОЗРОБКИ ПЛАНУ ДІЙ</w:t>
          </w:r>
          <w:r w:rsidRPr="00E8075B">
            <w:rPr>
              <w:rFonts w:ascii="Arial" w:hAnsi="Arial" w:cs="Arial"/>
              <w:noProof/>
              <w:sz w:val="24"/>
              <w:szCs w:val="24"/>
            </w:rPr>
            <w:tab/>
          </w:r>
          <w:r w:rsidRPr="00E8075B">
            <w:rPr>
              <w:rFonts w:ascii="Arial" w:hAnsi="Arial" w:cs="Arial"/>
              <w:noProof/>
              <w:sz w:val="24"/>
              <w:szCs w:val="24"/>
            </w:rPr>
            <w:fldChar w:fldCharType="begin"/>
          </w:r>
          <w:r w:rsidRPr="00E8075B">
            <w:rPr>
              <w:rFonts w:ascii="Arial" w:hAnsi="Arial" w:cs="Arial"/>
              <w:noProof/>
              <w:sz w:val="24"/>
              <w:szCs w:val="24"/>
            </w:rPr>
            <w:instrText xml:space="preserve"> PAGEREF _Toc177807852 \h </w:instrText>
          </w:r>
          <w:r w:rsidRPr="00E8075B">
            <w:rPr>
              <w:rFonts w:ascii="Arial" w:hAnsi="Arial" w:cs="Arial"/>
              <w:noProof/>
              <w:sz w:val="24"/>
              <w:szCs w:val="24"/>
            </w:rPr>
          </w:r>
          <w:r w:rsidRPr="00E8075B">
            <w:rPr>
              <w:rFonts w:ascii="Arial" w:hAnsi="Arial" w:cs="Arial"/>
              <w:noProof/>
              <w:sz w:val="24"/>
              <w:szCs w:val="24"/>
            </w:rPr>
            <w:fldChar w:fldCharType="separate"/>
          </w:r>
          <w:r w:rsidR="00683816">
            <w:rPr>
              <w:rFonts w:ascii="Arial" w:hAnsi="Arial" w:cs="Arial"/>
              <w:noProof/>
              <w:sz w:val="24"/>
              <w:szCs w:val="24"/>
            </w:rPr>
            <w:t>6</w:t>
          </w:r>
          <w:r w:rsidRPr="00E8075B">
            <w:rPr>
              <w:rFonts w:ascii="Arial" w:hAnsi="Arial" w:cs="Arial"/>
              <w:noProof/>
              <w:sz w:val="24"/>
              <w:szCs w:val="24"/>
            </w:rPr>
            <w:fldChar w:fldCharType="end"/>
          </w:r>
        </w:p>
        <w:p w14:paraId="7EA23A62" w14:textId="14C53792" w:rsidR="00E8075B" w:rsidRPr="00E8075B" w:rsidRDefault="00E8075B">
          <w:pPr>
            <w:pStyle w:val="TOC1"/>
            <w:tabs>
              <w:tab w:val="left" w:pos="440"/>
              <w:tab w:val="right" w:leader="dot" w:pos="9911"/>
            </w:tabs>
            <w:rPr>
              <w:rFonts w:ascii="Arial" w:eastAsiaTheme="minorEastAsia" w:hAnsi="Arial" w:cs="Arial"/>
              <w:b w:val="0"/>
              <w:bCs w:val="0"/>
              <w:noProof/>
              <w:kern w:val="2"/>
              <w:sz w:val="24"/>
              <w:szCs w:val="24"/>
              <w:lang w:val="uk-UA" w:eastAsia="uk-UA"/>
              <w14:ligatures w14:val="standardContextual"/>
            </w:rPr>
          </w:pPr>
          <w:r w:rsidRPr="0059707C">
            <w:rPr>
              <w:rFonts w:ascii="Arial" w:hAnsi="Arial" w:cs="Arial"/>
              <w:noProof/>
              <w:sz w:val="24"/>
              <w:szCs w:val="24"/>
              <w:lang w:val="uk-UA"/>
            </w:rPr>
            <w:t>4.</w:t>
          </w:r>
          <w:r w:rsidRPr="00E8075B">
            <w:rPr>
              <w:rFonts w:ascii="Arial" w:eastAsiaTheme="minorEastAsia" w:hAnsi="Arial" w:cs="Arial"/>
              <w:b w:val="0"/>
              <w:bCs w:val="0"/>
              <w:noProof/>
              <w:kern w:val="2"/>
              <w:sz w:val="24"/>
              <w:szCs w:val="24"/>
              <w:lang w:val="uk-UA" w:eastAsia="uk-UA"/>
              <w14:ligatures w14:val="standardContextual"/>
            </w:rPr>
            <w:tab/>
          </w:r>
          <w:r w:rsidRPr="0059707C">
            <w:rPr>
              <w:rFonts w:ascii="Arial" w:hAnsi="Arial" w:cs="Arial"/>
              <w:noProof/>
              <w:sz w:val="24"/>
              <w:szCs w:val="24"/>
              <w:lang w:val="uk-UA"/>
            </w:rPr>
            <w:t xml:space="preserve">СОЦІАЛЬНО-ЕКОНОМІЧНИЙ АНАЛІЗ РОЗВИТКУ </w:t>
          </w:r>
          <w:r w:rsidR="00B5467D">
            <w:rPr>
              <w:rFonts w:ascii="Arial" w:hAnsi="Arial" w:cs="Arial"/>
              <w:noProof/>
              <w:sz w:val="24"/>
              <w:szCs w:val="24"/>
              <w:lang w:val="uk-UA"/>
            </w:rPr>
            <w:t>ЧЕРВОНОГРАДСЬКОЇ</w:t>
          </w:r>
          <w:r w:rsidRPr="0059707C">
            <w:rPr>
              <w:rFonts w:ascii="Arial" w:hAnsi="Arial" w:cs="Arial"/>
              <w:noProof/>
              <w:sz w:val="24"/>
              <w:szCs w:val="24"/>
              <w:lang w:val="uk-UA"/>
            </w:rPr>
            <w:t xml:space="preserve"> МІСЬКОЇ ТЕРИТОРІАЛЬНОЇ ГРОМАДИ В КОНТЕКСТІ СПРАВЕДЛИВОЇ ТРАНСФОРМАЦІЇ</w:t>
          </w:r>
          <w:r w:rsidRPr="0059707C">
            <w:rPr>
              <w:rFonts w:ascii="Arial" w:hAnsi="Arial" w:cs="Arial"/>
              <w:noProof/>
              <w:sz w:val="24"/>
              <w:szCs w:val="24"/>
              <w:lang w:val="uk-UA"/>
            </w:rPr>
            <w:tab/>
          </w:r>
          <w:r w:rsidRPr="00E8075B">
            <w:rPr>
              <w:rFonts w:ascii="Arial" w:hAnsi="Arial" w:cs="Arial"/>
              <w:noProof/>
              <w:sz w:val="24"/>
              <w:szCs w:val="24"/>
            </w:rPr>
            <w:fldChar w:fldCharType="begin"/>
          </w:r>
          <w:r w:rsidRPr="0059707C">
            <w:rPr>
              <w:rFonts w:ascii="Arial" w:hAnsi="Arial" w:cs="Arial"/>
              <w:noProof/>
              <w:sz w:val="24"/>
              <w:szCs w:val="24"/>
              <w:lang w:val="uk-UA"/>
            </w:rPr>
            <w:instrText xml:space="preserve"> </w:instrText>
          </w:r>
          <w:r w:rsidRPr="00E8075B">
            <w:rPr>
              <w:rFonts w:ascii="Arial" w:hAnsi="Arial" w:cs="Arial"/>
              <w:noProof/>
              <w:sz w:val="24"/>
              <w:szCs w:val="24"/>
            </w:rPr>
            <w:instrText>PAGEREF</w:instrText>
          </w:r>
          <w:r w:rsidRPr="0059707C">
            <w:rPr>
              <w:rFonts w:ascii="Arial" w:hAnsi="Arial" w:cs="Arial"/>
              <w:noProof/>
              <w:sz w:val="24"/>
              <w:szCs w:val="24"/>
              <w:lang w:val="uk-UA"/>
            </w:rPr>
            <w:instrText xml:space="preserve"> _</w:instrText>
          </w:r>
          <w:r w:rsidRPr="00E8075B">
            <w:rPr>
              <w:rFonts w:ascii="Arial" w:hAnsi="Arial" w:cs="Arial"/>
              <w:noProof/>
              <w:sz w:val="24"/>
              <w:szCs w:val="24"/>
            </w:rPr>
            <w:instrText>Toc</w:instrText>
          </w:r>
          <w:r w:rsidRPr="0059707C">
            <w:rPr>
              <w:rFonts w:ascii="Arial" w:hAnsi="Arial" w:cs="Arial"/>
              <w:noProof/>
              <w:sz w:val="24"/>
              <w:szCs w:val="24"/>
              <w:lang w:val="uk-UA"/>
            </w:rPr>
            <w:instrText>177807853 \</w:instrText>
          </w:r>
          <w:r w:rsidRPr="00E8075B">
            <w:rPr>
              <w:rFonts w:ascii="Arial" w:hAnsi="Arial" w:cs="Arial"/>
              <w:noProof/>
              <w:sz w:val="24"/>
              <w:szCs w:val="24"/>
            </w:rPr>
            <w:instrText>h</w:instrText>
          </w:r>
          <w:r w:rsidRPr="0059707C">
            <w:rPr>
              <w:rFonts w:ascii="Arial" w:hAnsi="Arial" w:cs="Arial"/>
              <w:noProof/>
              <w:sz w:val="24"/>
              <w:szCs w:val="24"/>
              <w:lang w:val="uk-UA"/>
            </w:rPr>
            <w:instrText xml:space="preserve"> </w:instrText>
          </w:r>
          <w:r w:rsidRPr="00E8075B">
            <w:rPr>
              <w:rFonts w:ascii="Arial" w:hAnsi="Arial" w:cs="Arial"/>
              <w:noProof/>
              <w:sz w:val="24"/>
              <w:szCs w:val="24"/>
            </w:rPr>
          </w:r>
          <w:r w:rsidRPr="00E8075B">
            <w:rPr>
              <w:rFonts w:ascii="Arial" w:hAnsi="Arial" w:cs="Arial"/>
              <w:noProof/>
              <w:sz w:val="24"/>
              <w:szCs w:val="24"/>
            </w:rPr>
            <w:fldChar w:fldCharType="separate"/>
          </w:r>
          <w:r w:rsidR="00683816">
            <w:rPr>
              <w:rFonts w:ascii="Arial" w:hAnsi="Arial" w:cs="Arial"/>
              <w:noProof/>
              <w:sz w:val="24"/>
              <w:szCs w:val="24"/>
            </w:rPr>
            <w:t>12</w:t>
          </w:r>
          <w:r w:rsidRPr="00E8075B">
            <w:rPr>
              <w:rFonts w:ascii="Arial" w:hAnsi="Arial" w:cs="Arial"/>
              <w:noProof/>
              <w:sz w:val="24"/>
              <w:szCs w:val="24"/>
            </w:rPr>
            <w:fldChar w:fldCharType="end"/>
          </w:r>
        </w:p>
        <w:p w14:paraId="30A6B01F" w14:textId="0E431CC7" w:rsidR="00E8075B" w:rsidRPr="00E8075B" w:rsidRDefault="00E8075B">
          <w:pPr>
            <w:pStyle w:val="TOC2"/>
            <w:tabs>
              <w:tab w:val="right" w:leader="dot" w:pos="9911"/>
            </w:tabs>
            <w:rPr>
              <w:rFonts w:ascii="Arial" w:eastAsiaTheme="minorEastAsia" w:hAnsi="Arial" w:cs="Arial"/>
              <w:i w:val="0"/>
              <w:iCs w:val="0"/>
              <w:noProof/>
              <w:kern w:val="2"/>
              <w:sz w:val="24"/>
              <w:szCs w:val="24"/>
              <w:lang w:val="uk-UA" w:eastAsia="uk-UA"/>
              <w14:ligatures w14:val="standardContextual"/>
            </w:rPr>
          </w:pPr>
          <w:r w:rsidRPr="00E8075B">
            <w:rPr>
              <w:rFonts w:ascii="Arial" w:hAnsi="Arial" w:cs="Arial"/>
              <w:i w:val="0"/>
              <w:iCs w:val="0"/>
              <w:noProof/>
              <w:sz w:val="24"/>
              <w:szCs w:val="24"/>
            </w:rPr>
            <w:t>Географічне розташування й склад громади</w:t>
          </w:r>
          <w:r w:rsidRPr="00E8075B">
            <w:rPr>
              <w:rFonts w:ascii="Arial" w:hAnsi="Arial" w:cs="Arial"/>
              <w:i w:val="0"/>
              <w:iCs w:val="0"/>
              <w:noProof/>
              <w:sz w:val="24"/>
              <w:szCs w:val="24"/>
            </w:rPr>
            <w:tab/>
          </w:r>
          <w:r w:rsidRPr="00E8075B">
            <w:rPr>
              <w:rFonts w:ascii="Arial" w:hAnsi="Arial" w:cs="Arial"/>
              <w:i w:val="0"/>
              <w:iCs w:val="0"/>
              <w:noProof/>
              <w:sz w:val="24"/>
              <w:szCs w:val="24"/>
            </w:rPr>
            <w:fldChar w:fldCharType="begin"/>
          </w:r>
          <w:r w:rsidRPr="00E8075B">
            <w:rPr>
              <w:rFonts w:ascii="Arial" w:hAnsi="Arial" w:cs="Arial"/>
              <w:i w:val="0"/>
              <w:iCs w:val="0"/>
              <w:noProof/>
              <w:sz w:val="24"/>
              <w:szCs w:val="24"/>
            </w:rPr>
            <w:instrText xml:space="preserve"> PAGEREF _Toc177807854 \h </w:instrText>
          </w:r>
          <w:r w:rsidRPr="00E8075B">
            <w:rPr>
              <w:rFonts w:ascii="Arial" w:hAnsi="Arial" w:cs="Arial"/>
              <w:i w:val="0"/>
              <w:iCs w:val="0"/>
              <w:noProof/>
              <w:sz w:val="24"/>
              <w:szCs w:val="24"/>
            </w:rPr>
          </w:r>
          <w:r w:rsidRPr="00E8075B">
            <w:rPr>
              <w:rFonts w:ascii="Arial" w:hAnsi="Arial" w:cs="Arial"/>
              <w:i w:val="0"/>
              <w:iCs w:val="0"/>
              <w:noProof/>
              <w:sz w:val="24"/>
              <w:szCs w:val="24"/>
            </w:rPr>
            <w:fldChar w:fldCharType="separate"/>
          </w:r>
          <w:r w:rsidR="00683816">
            <w:rPr>
              <w:rFonts w:ascii="Arial" w:hAnsi="Arial" w:cs="Arial"/>
              <w:i w:val="0"/>
              <w:iCs w:val="0"/>
              <w:noProof/>
              <w:sz w:val="24"/>
              <w:szCs w:val="24"/>
            </w:rPr>
            <w:t>12</w:t>
          </w:r>
          <w:r w:rsidRPr="00E8075B">
            <w:rPr>
              <w:rFonts w:ascii="Arial" w:hAnsi="Arial" w:cs="Arial"/>
              <w:i w:val="0"/>
              <w:iCs w:val="0"/>
              <w:noProof/>
              <w:sz w:val="24"/>
              <w:szCs w:val="24"/>
            </w:rPr>
            <w:fldChar w:fldCharType="end"/>
          </w:r>
        </w:p>
        <w:p w14:paraId="05BF6C1C" w14:textId="6D1C1433" w:rsidR="00E8075B" w:rsidRPr="00E8075B" w:rsidRDefault="00E8075B">
          <w:pPr>
            <w:pStyle w:val="TOC2"/>
            <w:tabs>
              <w:tab w:val="right" w:leader="dot" w:pos="9911"/>
            </w:tabs>
            <w:rPr>
              <w:rFonts w:ascii="Arial" w:eastAsiaTheme="minorEastAsia" w:hAnsi="Arial" w:cs="Arial"/>
              <w:i w:val="0"/>
              <w:iCs w:val="0"/>
              <w:noProof/>
              <w:kern w:val="2"/>
              <w:sz w:val="24"/>
              <w:szCs w:val="24"/>
              <w:lang w:val="uk-UA" w:eastAsia="uk-UA"/>
              <w14:ligatures w14:val="standardContextual"/>
            </w:rPr>
          </w:pPr>
          <w:r w:rsidRPr="00E8075B">
            <w:rPr>
              <w:rFonts w:ascii="Arial" w:hAnsi="Arial" w:cs="Arial"/>
              <w:i w:val="0"/>
              <w:iCs w:val="0"/>
              <w:noProof/>
              <w:sz w:val="24"/>
              <w:szCs w:val="24"/>
            </w:rPr>
            <w:t>Система управління розвитком громади та процесами трансформації</w:t>
          </w:r>
          <w:r w:rsidRPr="00E8075B">
            <w:rPr>
              <w:rFonts w:ascii="Arial" w:hAnsi="Arial" w:cs="Arial"/>
              <w:i w:val="0"/>
              <w:iCs w:val="0"/>
              <w:noProof/>
              <w:sz w:val="24"/>
              <w:szCs w:val="24"/>
            </w:rPr>
            <w:tab/>
          </w:r>
          <w:r w:rsidRPr="00E8075B">
            <w:rPr>
              <w:rFonts w:ascii="Arial" w:hAnsi="Arial" w:cs="Arial"/>
              <w:i w:val="0"/>
              <w:iCs w:val="0"/>
              <w:noProof/>
              <w:sz w:val="24"/>
              <w:szCs w:val="24"/>
            </w:rPr>
            <w:fldChar w:fldCharType="begin"/>
          </w:r>
          <w:r w:rsidRPr="00E8075B">
            <w:rPr>
              <w:rFonts w:ascii="Arial" w:hAnsi="Arial" w:cs="Arial"/>
              <w:i w:val="0"/>
              <w:iCs w:val="0"/>
              <w:noProof/>
              <w:sz w:val="24"/>
              <w:szCs w:val="24"/>
            </w:rPr>
            <w:instrText xml:space="preserve"> PAGEREF _Toc177807855 \h </w:instrText>
          </w:r>
          <w:r w:rsidRPr="00E8075B">
            <w:rPr>
              <w:rFonts w:ascii="Arial" w:hAnsi="Arial" w:cs="Arial"/>
              <w:i w:val="0"/>
              <w:iCs w:val="0"/>
              <w:noProof/>
              <w:sz w:val="24"/>
              <w:szCs w:val="24"/>
            </w:rPr>
          </w:r>
          <w:r w:rsidRPr="00E8075B">
            <w:rPr>
              <w:rFonts w:ascii="Arial" w:hAnsi="Arial" w:cs="Arial"/>
              <w:i w:val="0"/>
              <w:iCs w:val="0"/>
              <w:noProof/>
              <w:sz w:val="24"/>
              <w:szCs w:val="24"/>
            </w:rPr>
            <w:fldChar w:fldCharType="separate"/>
          </w:r>
          <w:r w:rsidR="00683816">
            <w:rPr>
              <w:rFonts w:ascii="Arial" w:hAnsi="Arial" w:cs="Arial"/>
              <w:i w:val="0"/>
              <w:iCs w:val="0"/>
              <w:noProof/>
              <w:sz w:val="24"/>
              <w:szCs w:val="24"/>
            </w:rPr>
            <w:t>14</w:t>
          </w:r>
          <w:r w:rsidRPr="00E8075B">
            <w:rPr>
              <w:rFonts w:ascii="Arial" w:hAnsi="Arial" w:cs="Arial"/>
              <w:i w:val="0"/>
              <w:iCs w:val="0"/>
              <w:noProof/>
              <w:sz w:val="24"/>
              <w:szCs w:val="24"/>
            </w:rPr>
            <w:fldChar w:fldCharType="end"/>
          </w:r>
        </w:p>
        <w:p w14:paraId="1BA30F4B" w14:textId="51E775AA" w:rsidR="00E8075B" w:rsidRPr="00E8075B" w:rsidRDefault="00E8075B">
          <w:pPr>
            <w:pStyle w:val="TOC2"/>
            <w:tabs>
              <w:tab w:val="right" w:leader="dot" w:pos="9911"/>
            </w:tabs>
            <w:rPr>
              <w:rFonts w:ascii="Arial" w:eastAsiaTheme="minorEastAsia" w:hAnsi="Arial" w:cs="Arial"/>
              <w:i w:val="0"/>
              <w:iCs w:val="0"/>
              <w:noProof/>
              <w:kern w:val="2"/>
              <w:sz w:val="24"/>
              <w:szCs w:val="24"/>
              <w:lang w:val="uk-UA" w:eastAsia="uk-UA"/>
              <w14:ligatures w14:val="standardContextual"/>
            </w:rPr>
          </w:pPr>
          <w:r w:rsidRPr="00E8075B">
            <w:rPr>
              <w:rFonts w:ascii="Arial" w:hAnsi="Arial" w:cs="Arial"/>
              <w:i w:val="0"/>
              <w:iCs w:val="0"/>
              <w:noProof/>
              <w:sz w:val="24"/>
              <w:szCs w:val="24"/>
            </w:rPr>
            <w:t>Історична довідка про громаду</w:t>
          </w:r>
          <w:r w:rsidRPr="00E8075B">
            <w:rPr>
              <w:rFonts w:ascii="Arial" w:hAnsi="Arial" w:cs="Arial"/>
              <w:i w:val="0"/>
              <w:iCs w:val="0"/>
              <w:noProof/>
              <w:sz w:val="24"/>
              <w:szCs w:val="24"/>
            </w:rPr>
            <w:tab/>
          </w:r>
          <w:r w:rsidRPr="00E8075B">
            <w:rPr>
              <w:rFonts w:ascii="Arial" w:hAnsi="Arial" w:cs="Arial"/>
              <w:i w:val="0"/>
              <w:iCs w:val="0"/>
              <w:noProof/>
              <w:sz w:val="24"/>
              <w:szCs w:val="24"/>
            </w:rPr>
            <w:fldChar w:fldCharType="begin"/>
          </w:r>
          <w:r w:rsidRPr="00E8075B">
            <w:rPr>
              <w:rFonts w:ascii="Arial" w:hAnsi="Arial" w:cs="Arial"/>
              <w:i w:val="0"/>
              <w:iCs w:val="0"/>
              <w:noProof/>
              <w:sz w:val="24"/>
              <w:szCs w:val="24"/>
            </w:rPr>
            <w:instrText xml:space="preserve"> PAGEREF _Toc177807856 \h </w:instrText>
          </w:r>
          <w:r w:rsidRPr="00E8075B">
            <w:rPr>
              <w:rFonts w:ascii="Arial" w:hAnsi="Arial" w:cs="Arial"/>
              <w:i w:val="0"/>
              <w:iCs w:val="0"/>
              <w:noProof/>
              <w:sz w:val="24"/>
              <w:szCs w:val="24"/>
            </w:rPr>
          </w:r>
          <w:r w:rsidRPr="00E8075B">
            <w:rPr>
              <w:rFonts w:ascii="Arial" w:hAnsi="Arial" w:cs="Arial"/>
              <w:i w:val="0"/>
              <w:iCs w:val="0"/>
              <w:noProof/>
              <w:sz w:val="24"/>
              <w:szCs w:val="24"/>
            </w:rPr>
            <w:fldChar w:fldCharType="separate"/>
          </w:r>
          <w:r w:rsidR="00683816">
            <w:rPr>
              <w:rFonts w:ascii="Arial" w:hAnsi="Arial" w:cs="Arial"/>
              <w:i w:val="0"/>
              <w:iCs w:val="0"/>
              <w:noProof/>
              <w:sz w:val="24"/>
              <w:szCs w:val="24"/>
            </w:rPr>
            <w:t>16</w:t>
          </w:r>
          <w:r w:rsidRPr="00E8075B">
            <w:rPr>
              <w:rFonts w:ascii="Arial" w:hAnsi="Arial" w:cs="Arial"/>
              <w:i w:val="0"/>
              <w:iCs w:val="0"/>
              <w:noProof/>
              <w:sz w:val="24"/>
              <w:szCs w:val="24"/>
            </w:rPr>
            <w:fldChar w:fldCharType="end"/>
          </w:r>
        </w:p>
        <w:p w14:paraId="598E6EA9" w14:textId="25F906AD" w:rsidR="00E8075B" w:rsidRPr="00E8075B" w:rsidRDefault="00E8075B">
          <w:pPr>
            <w:pStyle w:val="TOC2"/>
            <w:tabs>
              <w:tab w:val="right" w:leader="dot" w:pos="9911"/>
            </w:tabs>
            <w:rPr>
              <w:rFonts w:ascii="Arial" w:eastAsiaTheme="minorEastAsia" w:hAnsi="Arial" w:cs="Arial"/>
              <w:i w:val="0"/>
              <w:iCs w:val="0"/>
              <w:noProof/>
              <w:kern w:val="2"/>
              <w:sz w:val="24"/>
              <w:szCs w:val="24"/>
              <w:lang w:val="uk-UA" w:eastAsia="uk-UA"/>
              <w14:ligatures w14:val="standardContextual"/>
            </w:rPr>
          </w:pPr>
          <w:r w:rsidRPr="00E8075B">
            <w:rPr>
              <w:rFonts w:ascii="Arial" w:hAnsi="Arial" w:cs="Arial"/>
              <w:i w:val="0"/>
              <w:iCs w:val="0"/>
              <w:noProof/>
              <w:sz w:val="24"/>
              <w:szCs w:val="24"/>
            </w:rPr>
            <w:t>Просторовий розвиток, земельні та природні ресурси громади</w:t>
          </w:r>
          <w:r w:rsidRPr="00E8075B">
            <w:rPr>
              <w:rFonts w:ascii="Arial" w:hAnsi="Arial" w:cs="Arial"/>
              <w:i w:val="0"/>
              <w:iCs w:val="0"/>
              <w:noProof/>
              <w:sz w:val="24"/>
              <w:szCs w:val="24"/>
            </w:rPr>
            <w:tab/>
          </w:r>
          <w:r w:rsidRPr="00E8075B">
            <w:rPr>
              <w:rFonts w:ascii="Arial" w:hAnsi="Arial" w:cs="Arial"/>
              <w:i w:val="0"/>
              <w:iCs w:val="0"/>
              <w:noProof/>
              <w:sz w:val="24"/>
              <w:szCs w:val="24"/>
            </w:rPr>
            <w:fldChar w:fldCharType="begin"/>
          </w:r>
          <w:r w:rsidRPr="00E8075B">
            <w:rPr>
              <w:rFonts w:ascii="Arial" w:hAnsi="Arial" w:cs="Arial"/>
              <w:i w:val="0"/>
              <w:iCs w:val="0"/>
              <w:noProof/>
              <w:sz w:val="24"/>
              <w:szCs w:val="24"/>
            </w:rPr>
            <w:instrText xml:space="preserve"> PAGEREF _Toc177807857 \h </w:instrText>
          </w:r>
          <w:r w:rsidRPr="00E8075B">
            <w:rPr>
              <w:rFonts w:ascii="Arial" w:hAnsi="Arial" w:cs="Arial"/>
              <w:i w:val="0"/>
              <w:iCs w:val="0"/>
              <w:noProof/>
              <w:sz w:val="24"/>
              <w:szCs w:val="24"/>
            </w:rPr>
          </w:r>
          <w:r w:rsidRPr="00E8075B">
            <w:rPr>
              <w:rFonts w:ascii="Arial" w:hAnsi="Arial" w:cs="Arial"/>
              <w:i w:val="0"/>
              <w:iCs w:val="0"/>
              <w:noProof/>
              <w:sz w:val="24"/>
              <w:szCs w:val="24"/>
            </w:rPr>
            <w:fldChar w:fldCharType="separate"/>
          </w:r>
          <w:r w:rsidR="00683816">
            <w:rPr>
              <w:rFonts w:ascii="Arial" w:hAnsi="Arial" w:cs="Arial"/>
              <w:i w:val="0"/>
              <w:iCs w:val="0"/>
              <w:noProof/>
              <w:sz w:val="24"/>
              <w:szCs w:val="24"/>
            </w:rPr>
            <w:t>18</w:t>
          </w:r>
          <w:r w:rsidRPr="00E8075B">
            <w:rPr>
              <w:rFonts w:ascii="Arial" w:hAnsi="Arial" w:cs="Arial"/>
              <w:i w:val="0"/>
              <w:iCs w:val="0"/>
              <w:noProof/>
              <w:sz w:val="24"/>
              <w:szCs w:val="24"/>
            </w:rPr>
            <w:fldChar w:fldCharType="end"/>
          </w:r>
        </w:p>
        <w:p w14:paraId="48382EFF" w14:textId="59422766" w:rsidR="00E8075B" w:rsidRPr="00E8075B" w:rsidRDefault="00E8075B">
          <w:pPr>
            <w:pStyle w:val="TOC2"/>
            <w:tabs>
              <w:tab w:val="right" w:leader="dot" w:pos="9911"/>
            </w:tabs>
            <w:rPr>
              <w:rFonts w:ascii="Arial" w:eastAsiaTheme="minorEastAsia" w:hAnsi="Arial" w:cs="Arial"/>
              <w:i w:val="0"/>
              <w:iCs w:val="0"/>
              <w:noProof/>
              <w:kern w:val="2"/>
              <w:sz w:val="24"/>
              <w:szCs w:val="24"/>
              <w:lang w:val="uk-UA" w:eastAsia="uk-UA"/>
              <w14:ligatures w14:val="standardContextual"/>
            </w:rPr>
          </w:pPr>
          <w:r w:rsidRPr="00E8075B">
            <w:rPr>
              <w:rFonts w:ascii="Arial" w:hAnsi="Arial" w:cs="Arial"/>
              <w:i w:val="0"/>
              <w:iCs w:val="0"/>
              <w:noProof/>
              <w:sz w:val="24"/>
              <w:szCs w:val="24"/>
            </w:rPr>
            <w:t>Чисельність населення та демографічна ситуація</w:t>
          </w:r>
          <w:r w:rsidRPr="00E8075B">
            <w:rPr>
              <w:rFonts w:ascii="Arial" w:hAnsi="Arial" w:cs="Arial"/>
              <w:i w:val="0"/>
              <w:iCs w:val="0"/>
              <w:noProof/>
              <w:sz w:val="24"/>
              <w:szCs w:val="24"/>
            </w:rPr>
            <w:tab/>
          </w:r>
          <w:r w:rsidRPr="00E8075B">
            <w:rPr>
              <w:rFonts w:ascii="Arial" w:hAnsi="Arial" w:cs="Arial"/>
              <w:i w:val="0"/>
              <w:iCs w:val="0"/>
              <w:noProof/>
              <w:sz w:val="24"/>
              <w:szCs w:val="24"/>
            </w:rPr>
            <w:fldChar w:fldCharType="begin"/>
          </w:r>
          <w:r w:rsidRPr="00E8075B">
            <w:rPr>
              <w:rFonts w:ascii="Arial" w:hAnsi="Arial" w:cs="Arial"/>
              <w:i w:val="0"/>
              <w:iCs w:val="0"/>
              <w:noProof/>
              <w:sz w:val="24"/>
              <w:szCs w:val="24"/>
            </w:rPr>
            <w:instrText xml:space="preserve"> PAGEREF _Toc177807858 \h </w:instrText>
          </w:r>
          <w:r w:rsidRPr="00E8075B">
            <w:rPr>
              <w:rFonts w:ascii="Arial" w:hAnsi="Arial" w:cs="Arial"/>
              <w:i w:val="0"/>
              <w:iCs w:val="0"/>
              <w:noProof/>
              <w:sz w:val="24"/>
              <w:szCs w:val="24"/>
            </w:rPr>
          </w:r>
          <w:r w:rsidRPr="00E8075B">
            <w:rPr>
              <w:rFonts w:ascii="Arial" w:hAnsi="Arial" w:cs="Arial"/>
              <w:i w:val="0"/>
              <w:iCs w:val="0"/>
              <w:noProof/>
              <w:sz w:val="24"/>
              <w:szCs w:val="24"/>
            </w:rPr>
            <w:fldChar w:fldCharType="separate"/>
          </w:r>
          <w:r w:rsidR="00683816">
            <w:rPr>
              <w:rFonts w:ascii="Arial" w:hAnsi="Arial" w:cs="Arial"/>
              <w:i w:val="0"/>
              <w:iCs w:val="0"/>
              <w:noProof/>
              <w:sz w:val="24"/>
              <w:szCs w:val="24"/>
            </w:rPr>
            <w:t>20</w:t>
          </w:r>
          <w:r w:rsidRPr="00E8075B">
            <w:rPr>
              <w:rFonts w:ascii="Arial" w:hAnsi="Arial" w:cs="Arial"/>
              <w:i w:val="0"/>
              <w:iCs w:val="0"/>
              <w:noProof/>
              <w:sz w:val="24"/>
              <w:szCs w:val="24"/>
            </w:rPr>
            <w:fldChar w:fldCharType="end"/>
          </w:r>
        </w:p>
        <w:p w14:paraId="2E6FD22A" w14:textId="282BE4F9" w:rsidR="00E8075B" w:rsidRPr="00E8075B" w:rsidRDefault="00E8075B">
          <w:pPr>
            <w:pStyle w:val="TOC2"/>
            <w:tabs>
              <w:tab w:val="right" w:leader="dot" w:pos="9911"/>
            </w:tabs>
            <w:rPr>
              <w:rFonts w:ascii="Arial" w:eastAsiaTheme="minorEastAsia" w:hAnsi="Arial" w:cs="Arial"/>
              <w:i w:val="0"/>
              <w:iCs w:val="0"/>
              <w:noProof/>
              <w:kern w:val="2"/>
              <w:sz w:val="24"/>
              <w:szCs w:val="24"/>
              <w:lang w:val="uk-UA" w:eastAsia="uk-UA"/>
              <w14:ligatures w14:val="standardContextual"/>
            </w:rPr>
          </w:pPr>
          <w:r w:rsidRPr="00E8075B">
            <w:rPr>
              <w:rFonts w:ascii="Arial" w:hAnsi="Arial" w:cs="Arial"/>
              <w:i w:val="0"/>
              <w:iCs w:val="0"/>
              <w:noProof/>
              <w:sz w:val="24"/>
              <w:szCs w:val="24"/>
            </w:rPr>
            <w:t>Трудові ресурси та кадровий потенціал громади</w:t>
          </w:r>
          <w:r w:rsidRPr="00E8075B">
            <w:rPr>
              <w:rFonts w:ascii="Arial" w:hAnsi="Arial" w:cs="Arial"/>
              <w:i w:val="0"/>
              <w:iCs w:val="0"/>
              <w:noProof/>
              <w:sz w:val="24"/>
              <w:szCs w:val="24"/>
            </w:rPr>
            <w:tab/>
          </w:r>
          <w:r w:rsidRPr="00E8075B">
            <w:rPr>
              <w:rFonts w:ascii="Arial" w:hAnsi="Arial" w:cs="Arial"/>
              <w:i w:val="0"/>
              <w:iCs w:val="0"/>
              <w:noProof/>
              <w:sz w:val="24"/>
              <w:szCs w:val="24"/>
            </w:rPr>
            <w:fldChar w:fldCharType="begin"/>
          </w:r>
          <w:r w:rsidRPr="00E8075B">
            <w:rPr>
              <w:rFonts w:ascii="Arial" w:hAnsi="Arial" w:cs="Arial"/>
              <w:i w:val="0"/>
              <w:iCs w:val="0"/>
              <w:noProof/>
              <w:sz w:val="24"/>
              <w:szCs w:val="24"/>
            </w:rPr>
            <w:instrText xml:space="preserve"> PAGEREF _Toc177807859 \h </w:instrText>
          </w:r>
          <w:r w:rsidRPr="00E8075B">
            <w:rPr>
              <w:rFonts w:ascii="Arial" w:hAnsi="Arial" w:cs="Arial"/>
              <w:i w:val="0"/>
              <w:iCs w:val="0"/>
              <w:noProof/>
              <w:sz w:val="24"/>
              <w:szCs w:val="24"/>
            </w:rPr>
          </w:r>
          <w:r w:rsidRPr="00E8075B">
            <w:rPr>
              <w:rFonts w:ascii="Arial" w:hAnsi="Arial" w:cs="Arial"/>
              <w:i w:val="0"/>
              <w:iCs w:val="0"/>
              <w:noProof/>
              <w:sz w:val="24"/>
              <w:szCs w:val="24"/>
            </w:rPr>
            <w:fldChar w:fldCharType="separate"/>
          </w:r>
          <w:r w:rsidR="00683816">
            <w:rPr>
              <w:rFonts w:ascii="Arial" w:hAnsi="Arial" w:cs="Arial"/>
              <w:i w:val="0"/>
              <w:iCs w:val="0"/>
              <w:noProof/>
              <w:sz w:val="24"/>
              <w:szCs w:val="24"/>
            </w:rPr>
            <w:t>27</w:t>
          </w:r>
          <w:r w:rsidRPr="00E8075B">
            <w:rPr>
              <w:rFonts w:ascii="Arial" w:hAnsi="Arial" w:cs="Arial"/>
              <w:i w:val="0"/>
              <w:iCs w:val="0"/>
              <w:noProof/>
              <w:sz w:val="24"/>
              <w:szCs w:val="24"/>
            </w:rPr>
            <w:fldChar w:fldCharType="end"/>
          </w:r>
        </w:p>
        <w:p w14:paraId="12DE73D2" w14:textId="7C321CF6" w:rsidR="00E8075B" w:rsidRPr="00E8075B" w:rsidRDefault="00E8075B">
          <w:pPr>
            <w:pStyle w:val="TOC2"/>
            <w:tabs>
              <w:tab w:val="right" w:leader="dot" w:pos="9911"/>
            </w:tabs>
            <w:rPr>
              <w:rFonts w:ascii="Arial" w:eastAsiaTheme="minorEastAsia" w:hAnsi="Arial" w:cs="Arial"/>
              <w:i w:val="0"/>
              <w:iCs w:val="0"/>
              <w:noProof/>
              <w:kern w:val="2"/>
              <w:sz w:val="24"/>
              <w:szCs w:val="24"/>
              <w:lang w:val="uk-UA" w:eastAsia="uk-UA"/>
              <w14:ligatures w14:val="standardContextual"/>
            </w:rPr>
          </w:pPr>
          <w:r w:rsidRPr="00E8075B">
            <w:rPr>
              <w:rFonts w:ascii="Arial" w:hAnsi="Arial" w:cs="Arial"/>
              <w:i w:val="0"/>
              <w:iCs w:val="0"/>
              <w:noProof/>
              <w:sz w:val="24"/>
              <w:szCs w:val="24"/>
            </w:rPr>
            <w:t>Розвиток ключових секторів економіки</w:t>
          </w:r>
          <w:r w:rsidRPr="00E8075B">
            <w:rPr>
              <w:rFonts w:ascii="Arial" w:hAnsi="Arial" w:cs="Arial"/>
              <w:i w:val="0"/>
              <w:iCs w:val="0"/>
              <w:noProof/>
              <w:sz w:val="24"/>
              <w:szCs w:val="24"/>
            </w:rPr>
            <w:tab/>
          </w:r>
          <w:r w:rsidRPr="00E8075B">
            <w:rPr>
              <w:rFonts w:ascii="Arial" w:hAnsi="Arial" w:cs="Arial"/>
              <w:i w:val="0"/>
              <w:iCs w:val="0"/>
              <w:noProof/>
              <w:sz w:val="24"/>
              <w:szCs w:val="24"/>
            </w:rPr>
            <w:fldChar w:fldCharType="begin"/>
          </w:r>
          <w:r w:rsidRPr="00E8075B">
            <w:rPr>
              <w:rFonts w:ascii="Arial" w:hAnsi="Arial" w:cs="Arial"/>
              <w:i w:val="0"/>
              <w:iCs w:val="0"/>
              <w:noProof/>
              <w:sz w:val="24"/>
              <w:szCs w:val="24"/>
            </w:rPr>
            <w:instrText xml:space="preserve"> PAGEREF _Toc177807860 \h </w:instrText>
          </w:r>
          <w:r w:rsidRPr="00E8075B">
            <w:rPr>
              <w:rFonts w:ascii="Arial" w:hAnsi="Arial" w:cs="Arial"/>
              <w:i w:val="0"/>
              <w:iCs w:val="0"/>
              <w:noProof/>
              <w:sz w:val="24"/>
              <w:szCs w:val="24"/>
            </w:rPr>
          </w:r>
          <w:r w:rsidRPr="00E8075B">
            <w:rPr>
              <w:rFonts w:ascii="Arial" w:hAnsi="Arial" w:cs="Arial"/>
              <w:i w:val="0"/>
              <w:iCs w:val="0"/>
              <w:noProof/>
              <w:sz w:val="24"/>
              <w:szCs w:val="24"/>
            </w:rPr>
            <w:fldChar w:fldCharType="separate"/>
          </w:r>
          <w:r w:rsidR="00683816">
            <w:rPr>
              <w:rFonts w:ascii="Arial" w:hAnsi="Arial" w:cs="Arial"/>
              <w:i w:val="0"/>
              <w:iCs w:val="0"/>
              <w:noProof/>
              <w:sz w:val="24"/>
              <w:szCs w:val="24"/>
            </w:rPr>
            <w:t>30</w:t>
          </w:r>
          <w:r w:rsidRPr="00E8075B">
            <w:rPr>
              <w:rFonts w:ascii="Arial" w:hAnsi="Arial" w:cs="Arial"/>
              <w:i w:val="0"/>
              <w:iCs w:val="0"/>
              <w:noProof/>
              <w:sz w:val="24"/>
              <w:szCs w:val="24"/>
            </w:rPr>
            <w:fldChar w:fldCharType="end"/>
          </w:r>
        </w:p>
        <w:p w14:paraId="7B0DFB9A" w14:textId="45888073" w:rsidR="00E8075B" w:rsidRPr="00E8075B" w:rsidRDefault="00E8075B">
          <w:pPr>
            <w:pStyle w:val="TOC2"/>
            <w:tabs>
              <w:tab w:val="right" w:leader="dot" w:pos="9911"/>
            </w:tabs>
            <w:rPr>
              <w:rFonts w:ascii="Arial" w:eastAsiaTheme="minorEastAsia" w:hAnsi="Arial" w:cs="Arial"/>
              <w:i w:val="0"/>
              <w:iCs w:val="0"/>
              <w:noProof/>
              <w:kern w:val="2"/>
              <w:sz w:val="24"/>
              <w:szCs w:val="24"/>
              <w:lang w:val="uk-UA" w:eastAsia="uk-UA"/>
              <w14:ligatures w14:val="standardContextual"/>
            </w:rPr>
          </w:pPr>
          <w:r w:rsidRPr="00E8075B">
            <w:rPr>
              <w:rFonts w:ascii="Arial" w:hAnsi="Arial" w:cs="Arial"/>
              <w:i w:val="0"/>
              <w:iCs w:val="0"/>
              <w:noProof/>
              <w:sz w:val="24"/>
              <w:szCs w:val="24"/>
            </w:rPr>
            <w:t>Транспортна й комунікаційна інфраструктура громади</w:t>
          </w:r>
          <w:r w:rsidRPr="00E8075B">
            <w:rPr>
              <w:rFonts w:ascii="Arial" w:hAnsi="Arial" w:cs="Arial"/>
              <w:i w:val="0"/>
              <w:iCs w:val="0"/>
              <w:noProof/>
              <w:sz w:val="24"/>
              <w:szCs w:val="24"/>
            </w:rPr>
            <w:tab/>
          </w:r>
          <w:r w:rsidRPr="00E8075B">
            <w:rPr>
              <w:rFonts w:ascii="Arial" w:hAnsi="Arial" w:cs="Arial"/>
              <w:i w:val="0"/>
              <w:iCs w:val="0"/>
              <w:noProof/>
              <w:sz w:val="24"/>
              <w:szCs w:val="24"/>
            </w:rPr>
            <w:fldChar w:fldCharType="begin"/>
          </w:r>
          <w:r w:rsidRPr="00E8075B">
            <w:rPr>
              <w:rFonts w:ascii="Arial" w:hAnsi="Arial" w:cs="Arial"/>
              <w:i w:val="0"/>
              <w:iCs w:val="0"/>
              <w:noProof/>
              <w:sz w:val="24"/>
              <w:szCs w:val="24"/>
            </w:rPr>
            <w:instrText xml:space="preserve"> PAGEREF _Toc177807861 \h </w:instrText>
          </w:r>
          <w:r w:rsidRPr="00E8075B">
            <w:rPr>
              <w:rFonts w:ascii="Arial" w:hAnsi="Arial" w:cs="Arial"/>
              <w:i w:val="0"/>
              <w:iCs w:val="0"/>
              <w:noProof/>
              <w:sz w:val="24"/>
              <w:szCs w:val="24"/>
            </w:rPr>
          </w:r>
          <w:r w:rsidRPr="00E8075B">
            <w:rPr>
              <w:rFonts w:ascii="Arial" w:hAnsi="Arial" w:cs="Arial"/>
              <w:i w:val="0"/>
              <w:iCs w:val="0"/>
              <w:noProof/>
              <w:sz w:val="24"/>
              <w:szCs w:val="24"/>
            </w:rPr>
            <w:fldChar w:fldCharType="separate"/>
          </w:r>
          <w:r w:rsidR="00683816">
            <w:rPr>
              <w:rFonts w:ascii="Arial" w:hAnsi="Arial" w:cs="Arial"/>
              <w:i w:val="0"/>
              <w:iCs w:val="0"/>
              <w:noProof/>
              <w:sz w:val="24"/>
              <w:szCs w:val="24"/>
            </w:rPr>
            <w:t>38</w:t>
          </w:r>
          <w:r w:rsidRPr="00E8075B">
            <w:rPr>
              <w:rFonts w:ascii="Arial" w:hAnsi="Arial" w:cs="Arial"/>
              <w:i w:val="0"/>
              <w:iCs w:val="0"/>
              <w:noProof/>
              <w:sz w:val="24"/>
              <w:szCs w:val="24"/>
            </w:rPr>
            <w:fldChar w:fldCharType="end"/>
          </w:r>
        </w:p>
        <w:p w14:paraId="627A4B9D" w14:textId="49DCCB94" w:rsidR="00E8075B" w:rsidRPr="00E8075B" w:rsidRDefault="00E8075B">
          <w:pPr>
            <w:pStyle w:val="TOC2"/>
            <w:tabs>
              <w:tab w:val="right" w:leader="dot" w:pos="9911"/>
            </w:tabs>
            <w:rPr>
              <w:rFonts w:ascii="Arial" w:eastAsiaTheme="minorEastAsia" w:hAnsi="Arial" w:cs="Arial"/>
              <w:i w:val="0"/>
              <w:iCs w:val="0"/>
              <w:noProof/>
              <w:kern w:val="2"/>
              <w:sz w:val="24"/>
              <w:szCs w:val="24"/>
              <w:lang w:val="uk-UA" w:eastAsia="uk-UA"/>
              <w14:ligatures w14:val="standardContextual"/>
            </w:rPr>
          </w:pPr>
          <w:r w:rsidRPr="00E8075B">
            <w:rPr>
              <w:rFonts w:ascii="Arial" w:hAnsi="Arial" w:cs="Arial"/>
              <w:i w:val="0"/>
              <w:iCs w:val="0"/>
              <w:noProof/>
              <w:sz w:val="24"/>
              <w:szCs w:val="24"/>
            </w:rPr>
            <w:t>Житлово-комунальна та енергетична інфраструктура</w:t>
          </w:r>
          <w:r w:rsidRPr="00E8075B">
            <w:rPr>
              <w:rFonts w:ascii="Arial" w:hAnsi="Arial" w:cs="Arial"/>
              <w:i w:val="0"/>
              <w:iCs w:val="0"/>
              <w:noProof/>
              <w:sz w:val="24"/>
              <w:szCs w:val="24"/>
            </w:rPr>
            <w:tab/>
          </w:r>
          <w:r w:rsidRPr="00E8075B">
            <w:rPr>
              <w:rFonts w:ascii="Arial" w:hAnsi="Arial" w:cs="Arial"/>
              <w:i w:val="0"/>
              <w:iCs w:val="0"/>
              <w:noProof/>
              <w:sz w:val="24"/>
              <w:szCs w:val="24"/>
            </w:rPr>
            <w:fldChar w:fldCharType="begin"/>
          </w:r>
          <w:r w:rsidRPr="00E8075B">
            <w:rPr>
              <w:rFonts w:ascii="Arial" w:hAnsi="Arial" w:cs="Arial"/>
              <w:i w:val="0"/>
              <w:iCs w:val="0"/>
              <w:noProof/>
              <w:sz w:val="24"/>
              <w:szCs w:val="24"/>
            </w:rPr>
            <w:instrText xml:space="preserve"> PAGEREF _Toc177807862 \h </w:instrText>
          </w:r>
          <w:r w:rsidRPr="00E8075B">
            <w:rPr>
              <w:rFonts w:ascii="Arial" w:hAnsi="Arial" w:cs="Arial"/>
              <w:i w:val="0"/>
              <w:iCs w:val="0"/>
              <w:noProof/>
              <w:sz w:val="24"/>
              <w:szCs w:val="24"/>
            </w:rPr>
          </w:r>
          <w:r w:rsidRPr="00E8075B">
            <w:rPr>
              <w:rFonts w:ascii="Arial" w:hAnsi="Arial" w:cs="Arial"/>
              <w:i w:val="0"/>
              <w:iCs w:val="0"/>
              <w:noProof/>
              <w:sz w:val="24"/>
              <w:szCs w:val="24"/>
            </w:rPr>
            <w:fldChar w:fldCharType="separate"/>
          </w:r>
          <w:r w:rsidR="00683816">
            <w:rPr>
              <w:rFonts w:ascii="Arial" w:hAnsi="Arial" w:cs="Arial"/>
              <w:i w:val="0"/>
              <w:iCs w:val="0"/>
              <w:noProof/>
              <w:sz w:val="24"/>
              <w:szCs w:val="24"/>
            </w:rPr>
            <w:t>40</w:t>
          </w:r>
          <w:r w:rsidRPr="00E8075B">
            <w:rPr>
              <w:rFonts w:ascii="Arial" w:hAnsi="Arial" w:cs="Arial"/>
              <w:i w:val="0"/>
              <w:iCs w:val="0"/>
              <w:noProof/>
              <w:sz w:val="24"/>
              <w:szCs w:val="24"/>
            </w:rPr>
            <w:fldChar w:fldCharType="end"/>
          </w:r>
        </w:p>
        <w:p w14:paraId="08B3ABDE" w14:textId="2249B5A4" w:rsidR="00E8075B" w:rsidRPr="00E8075B" w:rsidRDefault="00E8075B">
          <w:pPr>
            <w:pStyle w:val="TOC2"/>
            <w:tabs>
              <w:tab w:val="right" w:leader="dot" w:pos="9911"/>
            </w:tabs>
            <w:rPr>
              <w:rFonts w:ascii="Arial" w:eastAsiaTheme="minorEastAsia" w:hAnsi="Arial" w:cs="Arial"/>
              <w:i w:val="0"/>
              <w:iCs w:val="0"/>
              <w:noProof/>
              <w:kern w:val="2"/>
              <w:sz w:val="24"/>
              <w:szCs w:val="24"/>
              <w:lang w:val="uk-UA" w:eastAsia="uk-UA"/>
              <w14:ligatures w14:val="standardContextual"/>
            </w:rPr>
          </w:pPr>
          <w:r w:rsidRPr="00E8075B">
            <w:rPr>
              <w:rFonts w:ascii="Arial" w:hAnsi="Arial" w:cs="Arial"/>
              <w:i w:val="0"/>
              <w:iCs w:val="0"/>
              <w:noProof/>
              <w:sz w:val="24"/>
              <w:szCs w:val="24"/>
            </w:rPr>
            <w:t>Соціальна інфраструктура громади та її культурно-туристичний потенціал</w:t>
          </w:r>
          <w:r w:rsidRPr="00E8075B">
            <w:rPr>
              <w:rFonts w:ascii="Arial" w:hAnsi="Arial" w:cs="Arial"/>
              <w:i w:val="0"/>
              <w:iCs w:val="0"/>
              <w:noProof/>
              <w:sz w:val="24"/>
              <w:szCs w:val="24"/>
            </w:rPr>
            <w:tab/>
          </w:r>
          <w:r w:rsidRPr="00E8075B">
            <w:rPr>
              <w:rFonts w:ascii="Arial" w:hAnsi="Arial" w:cs="Arial"/>
              <w:i w:val="0"/>
              <w:iCs w:val="0"/>
              <w:noProof/>
              <w:sz w:val="24"/>
              <w:szCs w:val="24"/>
            </w:rPr>
            <w:fldChar w:fldCharType="begin"/>
          </w:r>
          <w:r w:rsidRPr="00E8075B">
            <w:rPr>
              <w:rFonts w:ascii="Arial" w:hAnsi="Arial" w:cs="Arial"/>
              <w:i w:val="0"/>
              <w:iCs w:val="0"/>
              <w:noProof/>
              <w:sz w:val="24"/>
              <w:szCs w:val="24"/>
            </w:rPr>
            <w:instrText xml:space="preserve"> PAGEREF _Toc177807863 \h </w:instrText>
          </w:r>
          <w:r w:rsidRPr="00E8075B">
            <w:rPr>
              <w:rFonts w:ascii="Arial" w:hAnsi="Arial" w:cs="Arial"/>
              <w:i w:val="0"/>
              <w:iCs w:val="0"/>
              <w:noProof/>
              <w:sz w:val="24"/>
              <w:szCs w:val="24"/>
            </w:rPr>
          </w:r>
          <w:r w:rsidRPr="00E8075B">
            <w:rPr>
              <w:rFonts w:ascii="Arial" w:hAnsi="Arial" w:cs="Arial"/>
              <w:i w:val="0"/>
              <w:iCs w:val="0"/>
              <w:noProof/>
              <w:sz w:val="24"/>
              <w:szCs w:val="24"/>
            </w:rPr>
            <w:fldChar w:fldCharType="separate"/>
          </w:r>
          <w:r w:rsidR="00683816">
            <w:rPr>
              <w:rFonts w:ascii="Arial" w:hAnsi="Arial" w:cs="Arial"/>
              <w:i w:val="0"/>
              <w:iCs w:val="0"/>
              <w:noProof/>
              <w:sz w:val="24"/>
              <w:szCs w:val="24"/>
            </w:rPr>
            <w:t>42</w:t>
          </w:r>
          <w:r w:rsidRPr="00E8075B">
            <w:rPr>
              <w:rFonts w:ascii="Arial" w:hAnsi="Arial" w:cs="Arial"/>
              <w:i w:val="0"/>
              <w:iCs w:val="0"/>
              <w:noProof/>
              <w:sz w:val="24"/>
              <w:szCs w:val="24"/>
            </w:rPr>
            <w:fldChar w:fldCharType="end"/>
          </w:r>
        </w:p>
        <w:p w14:paraId="6FD5115A" w14:textId="66413D9A" w:rsidR="00E8075B" w:rsidRPr="00E8075B" w:rsidRDefault="00E8075B">
          <w:pPr>
            <w:pStyle w:val="TOC2"/>
            <w:tabs>
              <w:tab w:val="right" w:leader="dot" w:pos="9911"/>
            </w:tabs>
            <w:rPr>
              <w:rFonts w:ascii="Arial" w:eastAsiaTheme="minorEastAsia" w:hAnsi="Arial" w:cs="Arial"/>
              <w:i w:val="0"/>
              <w:iCs w:val="0"/>
              <w:noProof/>
              <w:kern w:val="2"/>
              <w:sz w:val="24"/>
              <w:szCs w:val="24"/>
              <w:lang w:val="uk-UA" w:eastAsia="uk-UA"/>
              <w14:ligatures w14:val="standardContextual"/>
            </w:rPr>
          </w:pPr>
          <w:r w:rsidRPr="00E8075B">
            <w:rPr>
              <w:rFonts w:ascii="Arial" w:hAnsi="Arial" w:cs="Arial"/>
              <w:i w:val="0"/>
              <w:iCs w:val="0"/>
              <w:noProof/>
              <w:sz w:val="24"/>
              <w:szCs w:val="24"/>
            </w:rPr>
            <w:t>Фінансовий стан і бюджет громади</w:t>
          </w:r>
          <w:r w:rsidRPr="00E8075B">
            <w:rPr>
              <w:rFonts w:ascii="Arial" w:hAnsi="Arial" w:cs="Arial"/>
              <w:i w:val="0"/>
              <w:iCs w:val="0"/>
              <w:noProof/>
              <w:sz w:val="24"/>
              <w:szCs w:val="24"/>
            </w:rPr>
            <w:tab/>
          </w:r>
          <w:r w:rsidRPr="00E8075B">
            <w:rPr>
              <w:rFonts w:ascii="Arial" w:hAnsi="Arial" w:cs="Arial"/>
              <w:i w:val="0"/>
              <w:iCs w:val="0"/>
              <w:noProof/>
              <w:sz w:val="24"/>
              <w:szCs w:val="24"/>
            </w:rPr>
            <w:fldChar w:fldCharType="begin"/>
          </w:r>
          <w:r w:rsidRPr="00E8075B">
            <w:rPr>
              <w:rFonts w:ascii="Arial" w:hAnsi="Arial" w:cs="Arial"/>
              <w:i w:val="0"/>
              <w:iCs w:val="0"/>
              <w:noProof/>
              <w:sz w:val="24"/>
              <w:szCs w:val="24"/>
            </w:rPr>
            <w:instrText xml:space="preserve"> PAGEREF _Toc177807864 \h </w:instrText>
          </w:r>
          <w:r w:rsidRPr="00E8075B">
            <w:rPr>
              <w:rFonts w:ascii="Arial" w:hAnsi="Arial" w:cs="Arial"/>
              <w:i w:val="0"/>
              <w:iCs w:val="0"/>
              <w:noProof/>
              <w:sz w:val="24"/>
              <w:szCs w:val="24"/>
            </w:rPr>
          </w:r>
          <w:r w:rsidRPr="00E8075B">
            <w:rPr>
              <w:rFonts w:ascii="Arial" w:hAnsi="Arial" w:cs="Arial"/>
              <w:i w:val="0"/>
              <w:iCs w:val="0"/>
              <w:noProof/>
              <w:sz w:val="24"/>
              <w:szCs w:val="24"/>
            </w:rPr>
            <w:fldChar w:fldCharType="separate"/>
          </w:r>
          <w:r w:rsidR="00683816">
            <w:rPr>
              <w:rFonts w:ascii="Arial" w:hAnsi="Arial" w:cs="Arial"/>
              <w:i w:val="0"/>
              <w:iCs w:val="0"/>
              <w:noProof/>
              <w:sz w:val="24"/>
              <w:szCs w:val="24"/>
            </w:rPr>
            <w:t>47</w:t>
          </w:r>
          <w:r w:rsidRPr="00E8075B">
            <w:rPr>
              <w:rFonts w:ascii="Arial" w:hAnsi="Arial" w:cs="Arial"/>
              <w:i w:val="0"/>
              <w:iCs w:val="0"/>
              <w:noProof/>
              <w:sz w:val="24"/>
              <w:szCs w:val="24"/>
            </w:rPr>
            <w:fldChar w:fldCharType="end"/>
          </w:r>
        </w:p>
        <w:p w14:paraId="5C07A241" w14:textId="477922AD" w:rsidR="00E8075B" w:rsidRPr="00E8075B" w:rsidRDefault="00E8075B">
          <w:pPr>
            <w:pStyle w:val="TOC2"/>
            <w:tabs>
              <w:tab w:val="right" w:leader="dot" w:pos="9911"/>
            </w:tabs>
            <w:rPr>
              <w:rFonts w:ascii="Arial" w:eastAsiaTheme="minorEastAsia" w:hAnsi="Arial" w:cs="Arial"/>
              <w:i w:val="0"/>
              <w:iCs w:val="0"/>
              <w:noProof/>
              <w:kern w:val="2"/>
              <w:sz w:val="24"/>
              <w:szCs w:val="24"/>
              <w:lang w:val="uk-UA" w:eastAsia="uk-UA"/>
              <w14:ligatures w14:val="standardContextual"/>
            </w:rPr>
          </w:pPr>
          <w:r w:rsidRPr="00E8075B">
            <w:rPr>
              <w:rFonts w:ascii="Arial" w:hAnsi="Arial" w:cs="Arial"/>
              <w:i w:val="0"/>
              <w:iCs w:val="0"/>
              <w:noProof/>
              <w:sz w:val="24"/>
              <w:szCs w:val="24"/>
            </w:rPr>
            <w:t>Стан довкілля / Екологічний профіль громади</w:t>
          </w:r>
          <w:r w:rsidRPr="00E8075B">
            <w:rPr>
              <w:rFonts w:ascii="Arial" w:hAnsi="Arial" w:cs="Arial"/>
              <w:i w:val="0"/>
              <w:iCs w:val="0"/>
              <w:noProof/>
              <w:sz w:val="24"/>
              <w:szCs w:val="24"/>
            </w:rPr>
            <w:tab/>
          </w:r>
          <w:r w:rsidRPr="00E8075B">
            <w:rPr>
              <w:rFonts w:ascii="Arial" w:hAnsi="Arial" w:cs="Arial"/>
              <w:i w:val="0"/>
              <w:iCs w:val="0"/>
              <w:noProof/>
              <w:sz w:val="24"/>
              <w:szCs w:val="24"/>
            </w:rPr>
            <w:fldChar w:fldCharType="begin"/>
          </w:r>
          <w:r w:rsidRPr="00E8075B">
            <w:rPr>
              <w:rFonts w:ascii="Arial" w:hAnsi="Arial" w:cs="Arial"/>
              <w:i w:val="0"/>
              <w:iCs w:val="0"/>
              <w:noProof/>
              <w:sz w:val="24"/>
              <w:szCs w:val="24"/>
            </w:rPr>
            <w:instrText xml:space="preserve"> PAGEREF _Toc177807865 \h </w:instrText>
          </w:r>
          <w:r w:rsidRPr="00E8075B">
            <w:rPr>
              <w:rFonts w:ascii="Arial" w:hAnsi="Arial" w:cs="Arial"/>
              <w:i w:val="0"/>
              <w:iCs w:val="0"/>
              <w:noProof/>
              <w:sz w:val="24"/>
              <w:szCs w:val="24"/>
            </w:rPr>
          </w:r>
          <w:r w:rsidRPr="00E8075B">
            <w:rPr>
              <w:rFonts w:ascii="Arial" w:hAnsi="Arial" w:cs="Arial"/>
              <w:i w:val="0"/>
              <w:iCs w:val="0"/>
              <w:noProof/>
              <w:sz w:val="24"/>
              <w:szCs w:val="24"/>
            </w:rPr>
            <w:fldChar w:fldCharType="separate"/>
          </w:r>
          <w:r w:rsidR="00683816">
            <w:rPr>
              <w:rFonts w:ascii="Arial" w:hAnsi="Arial" w:cs="Arial"/>
              <w:i w:val="0"/>
              <w:iCs w:val="0"/>
              <w:noProof/>
              <w:sz w:val="24"/>
              <w:szCs w:val="24"/>
            </w:rPr>
            <w:t>49</w:t>
          </w:r>
          <w:r w:rsidRPr="00E8075B">
            <w:rPr>
              <w:rFonts w:ascii="Arial" w:hAnsi="Arial" w:cs="Arial"/>
              <w:i w:val="0"/>
              <w:iCs w:val="0"/>
              <w:noProof/>
              <w:sz w:val="24"/>
              <w:szCs w:val="24"/>
            </w:rPr>
            <w:fldChar w:fldCharType="end"/>
          </w:r>
        </w:p>
        <w:p w14:paraId="2BE87B7F" w14:textId="221665C9" w:rsidR="00E8075B" w:rsidRPr="00E8075B" w:rsidRDefault="00E8075B">
          <w:pPr>
            <w:pStyle w:val="TOC1"/>
            <w:tabs>
              <w:tab w:val="left" w:pos="440"/>
              <w:tab w:val="right" w:leader="dot" w:pos="9911"/>
            </w:tabs>
            <w:rPr>
              <w:rFonts w:ascii="Arial" w:eastAsiaTheme="minorEastAsia" w:hAnsi="Arial" w:cs="Arial"/>
              <w:b w:val="0"/>
              <w:bCs w:val="0"/>
              <w:noProof/>
              <w:kern w:val="2"/>
              <w:sz w:val="24"/>
              <w:szCs w:val="24"/>
              <w:lang w:val="uk-UA" w:eastAsia="uk-UA"/>
              <w14:ligatures w14:val="standardContextual"/>
            </w:rPr>
          </w:pPr>
          <w:r w:rsidRPr="00E8075B">
            <w:rPr>
              <w:rFonts w:ascii="Arial" w:hAnsi="Arial" w:cs="Arial"/>
              <w:noProof/>
              <w:sz w:val="24"/>
              <w:szCs w:val="24"/>
            </w:rPr>
            <w:t>5.</w:t>
          </w:r>
          <w:r w:rsidRPr="00E8075B">
            <w:rPr>
              <w:rFonts w:ascii="Arial" w:eastAsiaTheme="minorEastAsia" w:hAnsi="Arial" w:cs="Arial"/>
              <w:b w:val="0"/>
              <w:bCs w:val="0"/>
              <w:noProof/>
              <w:kern w:val="2"/>
              <w:sz w:val="24"/>
              <w:szCs w:val="24"/>
              <w:lang w:val="uk-UA" w:eastAsia="uk-UA"/>
              <w14:ligatures w14:val="standardContextual"/>
            </w:rPr>
            <w:tab/>
          </w:r>
          <w:r w:rsidRPr="00E8075B">
            <w:rPr>
              <w:rFonts w:ascii="Arial" w:hAnsi="Arial" w:cs="Arial"/>
              <w:noProof/>
              <w:sz w:val="24"/>
              <w:szCs w:val="24"/>
            </w:rPr>
            <w:t xml:space="preserve">ОБГРУНТУВАННЯ СТРАТЕГІЧНОГО ВИБОРУ РОЗВИТКУ </w:t>
          </w:r>
          <w:r w:rsidR="00B5467D">
            <w:rPr>
              <w:rFonts w:ascii="Arial" w:hAnsi="Arial" w:cs="Arial"/>
              <w:noProof/>
              <w:sz w:val="24"/>
              <w:szCs w:val="24"/>
              <w:lang w:val="uk-UA"/>
            </w:rPr>
            <w:t>ЧЕРВОНОГРАДСЬКОЇ</w:t>
          </w:r>
          <w:r w:rsidR="00B5467D" w:rsidRPr="0059707C">
            <w:rPr>
              <w:rFonts w:ascii="Arial" w:hAnsi="Arial" w:cs="Arial"/>
              <w:noProof/>
              <w:sz w:val="24"/>
              <w:szCs w:val="24"/>
              <w:lang w:val="uk-UA"/>
            </w:rPr>
            <w:t xml:space="preserve"> </w:t>
          </w:r>
          <w:r w:rsidRPr="00E8075B">
            <w:rPr>
              <w:rFonts w:ascii="Arial" w:hAnsi="Arial" w:cs="Arial"/>
              <w:noProof/>
              <w:sz w:val="24"/>
              <w:szCs w:val="24"/>
            </w:rPr>
            <w:t>ГРОМАДИ</w:t>
          </w:r>
          <w:r w:rsidRPr="00E8075B">
            <w:rPr>
              <w:rFonts w:ascii="Arial" w:hAnsi="Arial" w:cs="Arial"/>
              <w:noProof/>
              <w:sz w:val="24"/>
              <w:szCs w:val="24"/>
            </w:rPr>
            <w:tab/>
          </w:r>
          <w:r w:rsidRPr="00E8075B">
            <w:rPr>
              <w:rFonts w:ascii="Arial" w:hAnsi="Arial" w:cs="Arial"/>
              <w:noProof/>
              <w:sz w:val="24"/>
              <w:szCs w:val="24"/>
            </w:rPr>
            <w:fldChar w:fldCharType="begin"/>
          </w:r>
          <w:r w:rsidRPr="00E8075B">
            <w:rPr>
              <w:rFonts w:ascii="Arial" w:hAnsi="Arial" w:cs="Arial"/>
              <w:noProof/>
              <w:sz w:val="24"/>
              <w:szCs w:val="24"/>
            </w:rPr>
            <w:instrText xml:space="preserve"> PAGEREF _Toc177807866 \h </w:instrText>
          </w:r>
          <w:r w:rsidRPr="00E8075B">
            <w:rPr>
              <w:rFonts w:ascii="Arial" w:hAnsi="Arial" w:cs="Arial"/>
              <w:noProof/>
              <w:sz w:val="24"/>
              <w:szCs w:val="24"/>
            </w:rPr>
          </w:r>
          <w:r w:rsidRPr="00E8075B">
            <w:rPr>
              <w:rFonts w:ascii="Arial" w:hAnsi="Arial" w:cs="Arial"/>
              <w:noProof/>
              <w:sz w:val="24"/>
              <w:szCs w:val="24"/>
            </w:rPr>
            <w:fldChar w:fldCharType="separate"/>
          </w:r>
          <w:r w:rsidR="00683816">
            <w:rPr>
              <w:rFonts w:ascii="Arial" w:hAnsi="Arial" w:cs="Arial"/>
              <w:noProof/>
              <w:sz w:val="24"/>
              <w:szCs w:val="24"/>
            </w:rPr>
            <w:t>54</w:t>
          </w:r>
          <w:r w:rsidRPr="00E8075B">
            <w:rPr>
              <w:rFonts w:ascii="Arial" w:hAnsi="Arial" w:cs="Arial"/>
              <w:noProof/>
              <w:sz w:val="24"/>
              <w:szCs w:val="24"/>
            </w:rPr>
            <w:fldChar w:fldCharType="end"/>
          </w:r>
        </w:p>
        <w:p w14:paraId="10D66F7C" w14:textId="004A7F69" w:rsidR="00E8075B" w:rsidRPr="00E8075B" w:rsidRDefault="00E8075B">
          <w:pPr>
            <w:pStyle w:val="TOC2"/>
            <w:tabs>
              <w:tab w:val="right" w:leader="dot" w:pos="9911"/>
            </w:tabs>
            <w:rPr>
              <w:rFonts w:ascii="Arial" w:eastAsiaTheme="minorEastAsia" w:hAnsi="Arial" w:cs="Arial"/>
              <w:i w:val="0"/>
              <w:iCs w:val="0"/>
              <w:noProof/>
              <w:kern w:val="2"/>
              <w:sz w:val="24"/>
              <w:szCs w:val="24"/>
              <w:lang w:val="uk-UA" w:eastAsia="uk-UA"/>
              <w14:ligatures w14:val="standardContextual"/>
            </w:rPr>
          </w:pPr>
          <w:r w:rsidRPr="00E8075B">
            <w:rPr>
              <w:rFonts w:ascii="Arial" w:hAnsi="Arial" w:cs="Arial"/>
              <w:i w:val="0"/>
              <w:iCs w:val="0"/>
              <w:noProof/>
              <w:sz w:val="24"/>
              <w:szCs w:val="24"/>
            </w:rPr>
            <w:t>Аналіз сильних і слабких сторін громади, можливостей і загроз</w:t>
          </w:r>
          <w:r w:rsidRPr="00E8075B">
            <w:rPr>
              <w:rFonts w:ascii="Arial" w:hAnsi="Arial" w:cs="Arial"/>
              <w:i w:val="0"/>
              <w:iCs w:val="0"/>
              <w:noProof/>
              <w:sz w:val="24"/>
              <w:szCs w:val="24"/>
            </w:rPr>
            <w:tab/>
          </w:r>
          <w:r w:rsidRPr="00E8075B">
            <w:rPr>
              <w:rFonts w:ascii="Arial" w:hAnsi="Arial" w:cs="Arial"/>
              <w:i w:val="0"/>
              <w:iCs w:val="0"/>
              <w:noProof/>
              <w:sz w:val="24"/>
              <w:szCs w:val="24"/>
            </w:rPr>
            <w:fldChar w:fldCharType="begin"/>
          </w:r>
          <w:r w:rsidRPr="00E8075B">
            <w:rPr>
              <w:rFonts w:ascii="Arial" w:hAnsi="Arial" w:cs="Arial"/>
              <w:i w:val="0"/>
              <w:iCs w:val="0"/>
              <w:noProof/>
              <w:sz w:val="24"/>
              <w:szCs w:val="24"/>
            </w:rPr>
            <w:instrText xml:space="preserve"> PAGEREF _Toc177807867 \h </w:instrText>
          </w:r>
          <w:r w:rsidRPr="00E8075B">
            <w:rPr>
              <w:rFonts w:ascii="Arial" w:hAnsi="Arial" w:cs="Arial"/>
              <w:i w:val="0"/>
              <w:iCs w:val="0"/>
              <w:noProof/>
              <w:sz w:val="24"/>
              <w:szCs w:val="24"/>
            </w:rPr>
          </w:r>
          <w:r w:rsidRPr="00E8075B">
            <w:rPr>
              <w:rFonts w:ascii="Arial" w:hAnsi="Arial" w:cs="Arial"/>
              <w:i w:val="0"/>
              <w:iCs w:val="0"/>
              <w:noProof/>
              <w:sz w:val="24"/>
              <w:szCs w:val="24"/>
            </w:rPr>
            <w:fldChar w:fldCharType="separate"/>
          </w:r>
          <w:r w:rsidR="00683816">
            <w:rPr>
              <w:rFonts w:ascii="Arial" w:hAnsi="Arial" w:cs="Arial"/>
              <w:i w:val="0"/>
              <w:iCs w:val="0"/>
              <w:noProof/>
              <w:sz w:val="24"/>
              <w:szCs w:val="24"/>
            </w:rPr>
            <w:t>54</w:t>
          </w:r>
          <w:r w:rsidRPr="00E8075B">
            <w:rPr>
              <w:rFonts w:ascii="Arial" w:hAnsi="Arial" w:cs="Arial"/>
              <w:i w:val="0"/>
              <w:iCs w:val="0"/>
              <w:noProof/>
              <w:sz w:val="24"/>
              <w:szCs w:val="24"/>
            </w:rPr>
            <w:fldChar w:fldCharType="end"/>
          </w:r>
        </w:p>
        <w:p w14:paraId="0D7FB24E" w14:textId="27EEB28A" w:rsidR="00E8075B" w:rsidRPr="00E8075B" w:rsidRDefault="00E8075B">
          <w:pPr>
            <w:pStyle w:val="TOC2"/>
            <w:tabs>
              <w:tab w:val="right" w:leader="dot" w:pos="9911"/>
            </w:tabs>
            <w:rPr>
              <w:rFonts w:ascii="Arial" w:eastAsiaTheme="minorEastAsia" w:hAnsi="Arial" w:cs="Arial"/>
              <w:i w:val="0"/>
              <w:iCs w:val="0"/>
              <w:noProof/>
              <w:kern w:val="2"/>
              <w:sz w:val="24"/>
              <w:szCs w:val="24"/>
              <w:lang w:val="uk-UA" w:eastAsia="uk-UA"/>
              <w14:ligatures w14:val="standardContextual"/>
            </w:rPr>
          </w:pPr>
          <w:r w:rsidRPr="00E8075B">
            <w:rPr>
              <w:rFonts w:ascii="Arial" w:hAnsi="Arial" w:cs="Arial"/>
              <w:i w:val="0"/>
              <w:iCs w:val="0"/>
              <w:noProof/>
              <w:sz w:val="24"/>
              <w:szCs w:val="24"/>
            </w:rPr>
            <w:t>Результати SWOT та PESTLE-аналізу за окремими сферами/напрямами справедливої трансформації</w:t>
          </w:r>
          <w:r w:rsidRPr="00E8075B">
            <w:rPr>
              <w:rFonts w:ascii="Arial" w:hAnsi="Arial" w:cs="Arial"/>
              <w:i w:val="0"/>
              <w:iCs w:val="0"/>
              <w:noProof/>
              <w:sz w:val="24"/>
              <w:szCs w:val="24"/>
            </w:rPr>
            <w:tab/>
          </w:r>
          <w:r w:rsidRPr="00E8075B">
            <w:rPr>
              <w:rFonts w:ascii="Arial" w:hAnsi="Arial" w:cs="Arial"/>
              <w:i w:val="0"/>
              <w:iCs w:val="0"/>
              <w:noProof/>
              <w:sz w:val="24"/>
              <w:szCs w:val="24"/>
            </w:rPr>
            <w:fldChar w:fldCharType="begin"/>
          </w:r>
          <w:r w:rsidRPr="00E8075B">
            <w:rPr>
              <w:rFonts w:ascii="Arial" w:hAnsi="Arial" w:cs="Arial"/>
              <w:i w:val="0"/>
              <w:iCs w:val="0"/>
              <w:noProof/>
              <w:sz w:val="24"/>
              <w:szCs w:val="24"/>
            </w:rPr>
            <w:instrText xml:space="preserve"> PAGEREF _Toc177807868 \h </w:instrText>
          </w:r>
          <w:r w:rsidRPr="00E8075B">
            <w:rPr>
              <w:rFonts w:ascii="Arial" w:hAnsi="Arial" w:cs="Arial"/>
              <w:i w:val="0"/>
              <w:iCs w:val="0"/>
              <w:noProof/>
              <w:sz w:val="24"/>
              <w:szCs w:val="24"/>
            </w:rPr>
          </w:r>
          <w:r w:rsidRPr="00E8075B">
            <w:rPr>
              <w:rFonts w:ascii="Arial" w:hAnsi="Arial" w:cs="Arial"/>
              <w:i w:val="0"/>
              <w:iCs w:val="0"/>
              <w:noProof/>
              <w:sz w:val="24"/>
              <w:szCs w:val="24"/>
            </w:rPr>
            <w:fldChar w:fldCharType="separate"/>
          </w:r>
          <w:r w:rsidR="00683816">
            <w:rPr>
              <w:rFonts w:ascii="Arial" w:hAnsi="Arial" w:cs="Arial"/>
              <w:i w:val="0"/>
              <w:iCs w:val="0"/>
              <w:noProof/>
              <w:sz w:val="24"/>
              <w:szCs w:val="24"/>
            </w:rPr>
            <w:t>56</w:t>
          </w:r>
          <w:r w:rsidRPr="00E8075B">
            <w:rPr>
              <w:rFonts w:ascii="Arial" w:hAnsi="Arial" w:cs="Arial"/>
              <w:i w:val="0"/>
              <w:iCs w:val="0"/>
              <w:noProof/>
              <w:sz w:val="24"/>
              <w:szCs w:val="24"/>
            </w:rPr>
            <w:fldChar w:fldCharType="end"/>
          </w:r>
        </w:p>
        <w:p w14:paraId="76E80E09" w14:textId="51E7B302" w:rsidR="00E8075B" w:rsidRPr="00E8075B" w:rsidRDefault="00E8075B">
          <w:pPr>
            <w:pStyle w:val="TOC2"/>
            <w:tabs>
              <w:tab w:val="right" w:leader="dot" w:pos="9911"/>
            </w:tabs>
            <w:rPr>
              <w:rFonts w:ascii="Arial" w:eastAsiaTheme="minorEastAsia" w:hAnsi="Arial" w:cs="Arial"/>
              <w:i w:val="0"/>
              <w:iCs w:val="0"/>
              <w:noProof/>
              <w:kern w:val="2"/>
              <w:sz w:val="24"/>
              <w:szCs w:val="24"/>
              <w:lang w:val="uk-UA" w:eastAsia="uk-UA"/>
              <w14:ligatures w14:val="standardContextual"/>
            </w:rPr>
          </w:pPr>
          <w:r w:rsidRPr="00E8075B">
            <w:rPr>
              <w:rFonts w:ascii="Arial" w:hAnsi="Arial" w:cs="Arial"/>
              <w:i w:val="0"/>
              <w:iCs w:val="0"/>
              <w:noProof/>
              <w:sz w:val="24"/>
              <w:szCs w:val="24"/>
            </w:rPr>
            <w:t>Сценарії розвитку громади</w:t>
          </w:r>
          <w:r w:rsidRPr="00E8075B">
            <w:rPr>
              <w:rFonts w:ascii="Arial" w:hAnsi="Arial" w:cs="Arial"/>
              <w:i w:val="0"/>
              <w:iCs w:val="0"/>
              <w:noProof/>
              <w:sz w:val="24"/>
              <w:szCs w:val="24"/>
            </w:rPr>
            <w:tab/>
          </w:r>
          <w:r w:rsidRPr="00E8075B">
            <w:rPr>
              <w:rFonts w:ascii="Arial" w:hAnsi="Arial" w:cs="Arial"/>
              <w:i w:val="0"/>
              <w:iCs w:val="0"/>
              <w:noProof/>
              <w:sz w:val="24"/>
              <w:szCs w:val="24"/>
            </w:rPr>
            <w:fldChar w:fldCharType="begin"/>
          </w:r>
          <w:r w:rsidRPr="00E8075B">
            <w:rPr>
              <w:rFonts w:ascii="Arial" w:hAnsi="Arial" w:cs="Arial"/>
              <w:i w:val="0"/>
              <w:iCs w:val="0"/>
              <w:noProof/>
              <w:sz w:val="24"/>
              <w:szCs w:val="24"/>
            </w:rPr>
            <w:instrText xml:space="preserve"> PAGEREF _Toc177807869 \h </w:instrText>
          </w:r>
          <w:r w:rsidRPr="00E8075B">
            <w:rPr>
              <w:rFonts w:ascii="Arial" w:hAnsi="Arial" w:cs="Arial"/>
              <w:i w:val="0"/>
              <w:iCs w:val="0"/>
              <w:noProof/>
              <w:sz w:val="24"/>
              <w:szCs w:val="24"/>
            </w:rPr>
          </w:r>
          <w:r w:rsidRPr="00E8075B">
            <w:rPr>
              <w:rFonts w:ascii="Arial" w:hAnsi="Arial" w:cs="Arial"/>
              <w:i w:val="0"/>
              <w:iCs w:val="0"/>
              <w:noProof/>
              <w:sz w:val="24"/>
              <w:szCs w:val="24"/>
            </w:rPr>
            <w:fldChar w:fldCharType="separate"/>
          </w:r>
          <w:r w:rsidR="00683816">
            <w:rPr>
              <w:rFonts w:ascii="Arial" w:hAnsi="Arial" w:cs="Arial"/>
              <w:i w:val="0"/>
              <w:iCs w:val="0"/>
              <w:noProof/>
              <w:sz w:val="24"/>
              <w:szCs w:val="24"/>
            </w:rPr>
            <w:t>61</w:t>
          </w:r>
          <w:r w:rsidRPr="00E8075B">
            <w:rPr>
              <w:rFonts w:ascii="Arial" w:hAnsi="Arial" w:cs="Arial"/>
              <w:i w:val="0"/>
              <w:iCs w:val="0"/>
              <w:noProof/>
              <w:sz w:val="24"/>
              <w:szCs w:val="24"/>
            </w:rPr>
            <w:fldChar w:fldCharType="end"/>
          </w:r>
        </w:p>
        <w:p w14:paraId="3F6F55D9" w14:textId="4ED65761" w:rsidR="00E8075B" w:rsidRPr="00E8075B" w:rsidRDefault="00E8075B">
          <w:pPr>
            <w:pStyle w:val="TOC1"/>
            <w:tabs>
              <w:tab w:val="left" w:pos="440"/>
              <w:tab w:val="right" w:leader="dot" w:pos="9911"/>
            </w:tabs>
            <w:rPr>
              <w:rFonts w:ascii="Arial" w:eastAsiaTheme="minorEastAsia" w:hAnsi="Arial" w:cs="Arial"/>
              <w:b w:val="0"/>
              <w:bCs w:val="0"/>
              <w:noProof/>
              <w:kern w:val="2"/>
              <w:sz w:val="24"/>
              <w:szCs w:val="24"/>
              <w:lang w:val="uk-UA" w:eastAsia="uk-UA"/>
              <w14:ligatures w14:val="standardContextual"/>
            </w:rPr>
          </w:pPr>
          <w:r w:rsidRPr="00E8075B">
            <w:rPr>
              <w:rFonts w:ascii="Arial" w:hAnsi="Arial" w:cs="Arial"/>
              <w:noProof/>
              <w:sz w:val="24"/>
              <w:szCs w:val="24"/>
            </w:rPr>
            <w:t>6.</w:t>
          </w:r>
          <w:r w:rsidRPr="00E8075B">
            <w:rPr>
              <w:rFonts w:ascii="Arial" w:eastAsiaTheme="minorEastAsia" w:hAnsi="Arial" w:cs="Arial"/>
              <w:b w:val="0"/>
              <w:bCs w:val="0"/>
              <w:noProof/>
              <w:kern w:val="2"/>
              <w:sz w:val="24"/>
              <w:szCs w:val="24"/>
              <w:lang w:val="uk-UA" w:eastAsia="uk-UA"/>
              <w14:ligatures w14:val="standardContextual"/>
            </w:rPr>
            <w:tab/>
          </w:r>
          <w:r w:rsidRPr="00E8075B">
            <w:rPr>
              <w:rFonts w:ascii="Arial" w:hAnsi="Arial" w:cs="Arial"/>
              <w:noProof/>
              <w:sz w:val="24"/>
              <w:szCs w:val="24"/>
            </w:rPr>
            <w:t>СТРАТЕГІЧНЕ БАЧЕННЯ</w:t>
          </w:r>
          <w:r w:rsidRPr="00E8075B">
            <w:rPr>
              <w:rFonts w:ascii="Arial" w:hAnsi="Arial" w:cs="Arial"/>
              <w:noProof/>
              <w:sz w:val="24"/>
              <w:szCs w:val="24"/>
            </w:rPr>
            <w:tab/>
          </w:r>
          <w:r w:rsidRPr="00E8075B">
            <w:rPr>
              <w:rFonts w:ascii="Arial" w:hAnsi="Arial" w:cs="Arial"/>
              <w:noProof/>
              <w:sz w:val="24"/>
              <w:szCs w:val="24"/>
            </w:rPr>
            <w:fldChar w:fldCharType="begin"/>
          </w:r>
          <w:r w:rsidRPr="00E8075B">
            <w:rPr>
              <w:rFonts w:ascii="Arial" w:hAnsi="Arial" w:cs="Arial"/>
              <w:noProof/>
              <w:sz w:val="24"/>
              <w:szCs w:val="24"/>
            </w:rPr>
            <w:instrText xml:space="preserve"> PAGEREF _Toc177807870 \h </w:instrText>
          </w:r>
          <w:r w:rsidRPr="00E8075B">
            <w:rPr>
              <w:rFonts w:ascii="Arial" w:hAnsi="Arial" w:cs="Arial"/>
              <w:noProof/>
              <w:sz w:val="24"/>
              <w:szCs w:val="24"/>
            </w:rPr>
          </w:r>
          <w:r w:rsidRPr="00E8075B">
            <w:rPr>
              <w:rFonts w:ascii="Arial" w:hAnsi="Arial" w:cs="Arial"/>
              <w:noProof/>
              <w:sz w:val="24"/>
              <w:szCs w:val="24"/>
            </w:rPr>
            <w:fldChar w:fldCharType="separate"/>
          </w:r>
          <w:r w:rsidR="00683816">
            <w:rPr>
              <w:rFonts w:ascii="Arial" w:hAnsi="Arial" w:cs="Arial"/>
              <w:noProof/>
              <w:sz w:val="24"/>
              <w:szCs w:val="24"/>
            </w:rPr>
            <w:t>63</w:t>
          </w:r>
          <w:r w:rsidRPr="00E8075B">
            <w:rPr>
              <w:rFonts w:ascii="Arial" w:hAnsi="Arial" w:cs="Arial"/>
              <w:noProof/>
              <w:sz w:val="24"/>
              <w:szCs w:val="24"/>
            </w:rPr>
            <w:fldChar w:fldCharType="end"/>
          </w:r>
        </w:p>
        <w:p w14:paraId="2D3D32EF" w14:textId="14733D55" w:rsidR="00E8075B" w:rsidRPr="00E8075B" w:rsidRDefault="00E8075B">
          <w:pPr>
            <w:pStyle w:val="TOC1"/>
            <w:tabs>
              <w:tab w:val="left" w:pos="440"/>
              <w:tab w:val="right" w:leader="dot" w:pos="9911"/>
            </w:tabs>
            <w:rPr>
              <w:rFonts w:ascii="Arial" w:eastAsiaTheme="minorEastAsia" w:hAnsi="Arial" w:cs="Arial"/>
              <w:b w:val="0"/>
              <w:bCs w:val="0"/>
              <w:noProof/>
              <w:kern w:val="2"/>
              <w:sz w:val="24"/>
              <w:szCs w:val="24"/>
              <w:lang w:val="uk-UA" w:eastAsia="uk-UA"/>
              <w14:ligatures w14:val="standardContextual"/>
            </w:rPr>
          </w:pPr>
          <w:r w:rsidRPr="00E8075B">
            <w:rPr>
              <w:rFonts w:ascii="Arial" w:hAnsi="Arial" w:cs="Arial"/>
              <w:noProof/>
              <w:sz w:val="24"/>
              <w:szCs w:val="24"/>
            </w:rPr>
            <w:t>7.</w:t>
          </w:r>
          <w:r w:rsidRPr="00E8075B">
            <w:rPr>
              <w:rFonts w:ascii="Arial" w:eastAsiaTheme="minorEastAsia" w:hAnsi="Arial" w:cs="Arial"/>
              <w:b w:val="0"/>
              <w:bCs w:val="0"/>
              <w:noProof/>
              <w:kern w:val="2"/>
              <w:sz w:val="24"/>
              <w:szCs w:val="24"/>
              <w:lang w:val="uk-UA" w:eastAsia="uk-UA"/>
              <w14:ligatures w14:val="standardContextual"/>
            </w:rPr>
            <w:tab/>
          </w:r>
          <w:r w:rsidRPr="00E8075B">
            <w:rPr>
              <w:rFonts w:ascii="Arial" w:hAnsi="Arial" w:cs="Arial"/>
              <w:noProof/>
              <w:sz w:val="24"/>
              <w:szCs w:val="24"/>
            </w:rPr>
            <w:t>СТРАТЕГІЧНІ, ОПЕРАТИВНІ ЦІЛІ ТА ЗАВДАННЯ СПРАВЕДЛИВОЇ ТРАНСФОРМАЦІЇ</w:t>
          </w:r>
          <w:r w:rsidRPr="00E8075B">
            <w:rPr>
              <w:rFonts w:ascii="Arial" w:hAnsi="Arial" w:cs="Arial"/>
              <w:noProof/>
              <w:sz w:val="24"/>
              <w:szCs w:val="24"/>
            </w:rPr>
            <w:tab/>
          </w:r>
          <w:r w:rsidRPr="00E8075B">
            <w:rPr>
              <w:rFonts w:ascii="Arial" w:hAnsi="Arial" w:cs="Arial"/>
              <w:noProof/>
              <w:sz w:val="24"/>
              <w:szCs w:val="24"/>
            </w:rPr>
            <w:fldChar w:fldCharType="begin"/>
          </w:r>
          <w:r w:rsidRPr="00E8075B">
            <w:rPr>
              <w:rFonts w:ascii="Arial" w:hAnsi="Arial" w:cs="Arial"/>
              <w:noProof/>
              <w:sz w:val="24"/>
              <w:szCs w:val="24"/>
            </w:rPr>
            <w:instrText xml:space="preserve"> PAGEREF _Toc177807871 \h </w:instrText>
          </w:r>
          <w:r w:rsidRPr="00E8075B">
            <w:rPr>
              <w:rFonts w:ascii="Arial" w:hAnsi="Arial" w:cs="Arial"/>
              <w:noProof/>
              <w:sz w:val="24"/>
              <w:szCs w:val="24"/>
            </w:rPr>
          </w:r>
          <w:r w:rsidRPr="00E8075B">
            <w:rPr>
              <w:rFonts w:ascii="Arial" w:hAnsi="Arial" w:cs="Arial"/>
              <w:noProof/>
              <w:sz w:val="24"/>
              <w:szCs w:val="24"/>
            </w:rPr>
            <w:fldChar w:fldCharType="separate"/>
          </w:r>
          <w:r w:rsidR="00683816">
            <w:rPr>
              <w:rFonts w:ascii="Arial" w:hAnsi="Arial" w:cs="Arial"/>
              <w:noProof/>
              <w:sz w:val="24"/>
              <w:szCs w:val="24"/>
            </w:rPr>
            <w:t>64</w:t>
          </w:r>
          <w:r w:rsidRPr="00E8075B">
            <w:rPr>
              <w:rFonts w:ascii="Arial" w:hAnsi="Arial" w:cs="Arial"/>
              <w:noProof/>
              <w:sz w:val="24"/>
              <w:szCs w:val="24"/>
            </w:rPr>
            <w:fldChar w:fldCharType="end"/>
          </w:r>
        </w:p>
        <w:p w14:paraId="1FD7D125" w14:textId="639DDA23" w:rsidR="00E8075B" w:rsidRPr="00E8075B" w:rsidRDefault="00E8075B">
          <w:pPr>
            <w:pStyle w:val="TOC2"/>
            <w:tabs>
              <w:tab w:val="right" w:leader="dot" w:pos="9911"/>
            </w:tabs>
            <w:rPr>
              <w:rFonts w:ascii="Arial" w:eastAsiaTheme="minorEastAsia" w:hAnsi="Arial" w:cs="Arial"/>
              <w:i w:val="0"/>
              <w:iCs w:val="0"/>
              <w:noProof/>
              <w:kern w:val="2"/>
              <w:sz w:val="24"/>
              <w:szCs w:val="24"/>
              <w:lang w:val="uk-UA" w:eastAsia="uk-UA"/>
              <w14:ligatures w14:val="standardContextual"/>
            </w:rPr>
          </w:pPr>
          <w:r w:rsidRPr="00E8075B">
            <w:rPr>
              <w:rFonts w:ascii="Arial" w:hAnsi="Arial" w:cs="Arial"/>
              <w:i w:val="0"/>
              <w:iCs w:val="0"/>
              <w:noProof/>
              <w:sz w:val="24"/>
              <w:szCs w:val="24"/>
            </w:rPr>
            <w:t>Стратегічна ціль А. Диверсифікована економіка громади на засадах розвитку нових інноваційних кластерів замкнутого циклу, декарбонізації</w:t>
          </w:r>
          <w:r w:rsidRPr="00E8075B">
            <w:rPr>
              <w:rFonts w:ascii="Arial" w:hAnsi="Arial" w:cs="Arial"/>
              <w:i w:val="0"/>
              <w:iCs w:val="0"/>
              <w:noProof/>
              <w:sz w:val="24"/>
              <w:szCs w:val="24"/>
            </w:rPr>
            <w:tab/>
          </w:r>
          <w:r w:rsidRPr="00E8075B">
            <w:rPr>
              <w:rFonts w:ascii="Arial" w:hAnsi="Arial" w:cs="Arial"/>
              <w:i w:val="0"/>
              <w:iCs w:val="0"/>
              <w:noProof/>
              <w:sz w:val="24"/>
              <w:szCs w:val="24"/>
            </w:rPr>
            <w:fldChar w:fldCharType="begin"/>
          </w:r>
          <w:r w:rsidRPr="00E8075B">
            <w:rPr>
              <w:rFonts w:ascii="Arial" w:hAnsi="Arial" w:cs="Arial"/>
              <w:i w:val="0"/>
              <w:iCs w:val="0"/>
              <w:noProof/>
              <w:sz w:val="24"/>
              <w:szCs w:val="24"/>
            </w:rPr>
            <w:instrText xml:space="preserve"> PAGEREF _Toc177807872 \h </w:instrText>
          </w:r>
          <w:r w:rsidRPr="00E8075B">
            <w:rPr>
              <w:rFonts w:ascii="Arial" w:hAnsi="Arial" w:cs="Arial"/>
              <w:i w:val="0"/>
              <w:iCs w:val="0"/>
              <w:noProof/>
              <w:sz w:val="24"/>
              <w:szCs w:val="24"/>
            </w:rPr>
          </w:r>
          <w:r w:rsidRPr="00E8075B">
            <w:rPr>
              <w:rFonts w:ascii="Arial" w:hAnsi="Arial" w:cs="Arial"/>
              <w:i w:val="0"/>
              <w:iCs w:val="0"/>
              <w:noProof/>
              <w:sz w:val="24"/>
              <w:szCs w:val="24"/>
            </w:rPr>
            <w:fldChar w:fldCharType="separate"/>
          </w:r>
          <w:r w:rsidR="00683816">
            <w:rPr>
              <w:rFonts w:ascii="Arial" w:hAnsi="Arial" w:cs="Arial"/>
              <w:i w:val="0"/>
              <w:iCs w:val="0"/>
              <w:noProof/>
              <w:sz w:val="24"/>
              <w:szCs w:val="24"/>
            </w:rPr>
            <w:t>64</w:t>
          </w:r>
          <w:r w:rsidRPr="00E8075B">
            <w:rPr>
              <w:rFonts w:ascii="Arial" w:hAnsi="Arial" w:cs="Arial"/>
              <w:i w:val="0"/>
              <w:iCs w:val="0"/>
              <w:noProof/>
              <w:sz w:val="24"/>
              <w:szCs w:val="24"/>
            </w:rPr>
            <w:fldChar w:fldCharType="end"/>
          </w:r>
        </w:p>
        <w:p w14:paraId="357F3582" w14:textId="09C79D00" w:rsidR="00E8075B" w:rsidRPr="00E8075B" w:rsidRDefault="00E8075B">
          <w:pPr>
            <w:pStyle w:val="TOC2"/>
            <w:tabs>
              <w:tab w:val="right" w:leader="dot" w:pos="9911"/>
            </w:tabs>
            <w:rPr>
              <w:rFonts w:ascii="Arial" w:eastAsiaTheme="minorEastAsia" w:hAnsi="Arial" w:cs="Arial"/>
              <w:i w:val="0"/>
              <w:iCs w:val="0"/>
              <w:noProof/>
              <w:kern w:val="2"/>
              <w:sz w:val="24"/>
              <w:szCs w:val="24"/>
              <w:lang w:val="uk-UA" w:eastAsia="uk-UA"/>
              <w14:ligatures w14:val="standardContextual"/>
            </w:rPr>
          </w:pPr>
          <w:r w:rsidRPr="00E8075B">
            <w:rPr>
              <w:rFonts w:ascii="Arial" w:hAnsi="Arial" w:cs="Arial"/>
              <w:i w:val="0"/>
              <w:iCs w:val="0"/>
              <w:noProof/>
              <w:sz w:val="24"/>
              <w:szCs w:val="24"/>
            </w:rPr>
            <w:t>Стратегічна ціль В. Сучасна, комфортна соціальна інфраструктура та енергоефективна система життєзабезпечення громади</w:t>
          </w:r>
          <w:r w:rsidRPr="00E8075B">
            <w:rPr>
              <w:rFonts w:ascii="Arial" w:hAnsi="Arial" w:cs="Arial"/>
              <w:i w:val="0"/>
              <w:iCs w:val="0"/>
              <w:noProof/>
              <w:sz w:val="24"/>
              <w:szCs w:val="24"/>
            </w:rPr>
            <w:tab/>
          </w:r>
          <w:r w:rsidRPr="00E8075B">
            <w:rPr>
              <w:rFonts w:ascii="Arial" w:hAnsi="Arial" w:cs="Arial"/>
              <w:i w:val="0"/>
              <w:iCs w:val="0"/>
              <w:noProof/>
              <w:sz w:val="24"/>
              <w:szCs w:val="24"/>
            </w:rPr>
            <w:fldChar w:fldCharType="begin"/>
          </w:r>
          <w:r w:rsidRPr="00E8075B">
            <w:rPr>
              <w:rFonts w:ascii="Arial" w:hAnsi="Arial" w:cs="Arial"/>
              <w:i w:val="0"/>
              <w:iCs w:val="0"/>
              <w:noProof/>
              <w:sz w:val="24"/>
              <w:szCs w:val="24"/>
            </w:rPr>
            <w:instrText xml:space="preserve"> PAGEREF _Toc177807873 \h </w:instrText>
          </w:r>
          <w:r w:rsidRPr="00E8075B">
            <w:rPr>
              <w:rFonts w:ascii="Arial" w:hAnsi="Arial" w:cs="Arial"/>
              <w:i w:val="0"/>
              <w:iCs w:val="0"/>
              <w:noProof/>
              <w:sz w:val="24"/>
              <w:szCs w:val="24"/>
            </w:rPr>
          </w:r>
          <w:r w:rsidRPr="00E8075B">
            <w:rPr>
              <w:rFonts w:ascii="Arial" w:hAnsi="Arial" w:cs="Arial"/>
              <w:i w:val="0"/>
              <w:iCs w:val="0"/>
              <w:noProof/>
              <w:sz w:val="24"/>
              <w:szCs w:val="24"/>
            </w:rPr>
            <w:fldChar w:fldCharType="separate"/>
          </w:r>
          <w:r w:rsidR="00683816">
            <w:rPr>
              <w:rFonts w:ascii="Arial" w:hAnsi="Arial" w:cs="Arial"/>
              <w:i w:val="0"/>
              <w:iCs w:val="0"/>
              <w:noProof/>
              <w:sz w:val="24"/>
              <w:szCs w:val="24"/>
            </w:rPr>
            <w:t>66</w:t>
          </w:r>
          <w:r w:rsidRPr="00E8075B">
            <w:rPr>
              <w:rFonts w:ascii="Arial" w:hAnsi="Arial" w:cs="Arial"/>
              <w:i w:val="0"/>
              <w:iCs w:val="0"/>
              <w:noProof/>
              <w:sz w:val="24"/>
              <w:szCs w:val="24"/>
            </w:rPr>
            <w:fldChar w:fldCharType="end"/>
          </w:r>
        </w:p>
        <w:p w14:paraId="6C34977D" w14:textId="0016EFD3" w:rsidR="00E8075B" w:rsidRPr="00E8075B" w:rsidRDefault="00E8075B">
          <w:pPr>
            <w:pStyle w:val="TOC2"/>
            <w:tabs>
              <w:tab w:val="right" w:leader="dot" w:pos="9911"/>
            </w:tabs>
            <w:rPr>
              <w:rFonts w:ascii="Arial" w:eastAsiaTheme="minorEastAsia" w:hAnsi="Arial" w:cs="Arial"/>
              <w:i w:val="0"/>
              <w:iCs w:val="0"/>
              <w:noProof/>
              <w:kern w:val="2"/>
              <w:sz w:val="24"/>
              <w:szCs w:val="24"/>
              <w:lang w:val="uk-UA" w:eastAsia="uk-UA"/>
              <w14:ligatures w14:val="standardContextual"/>
            </w:rPr>
          </w:pPr>
          <w:r w:rsidRPr="00E8075B">
            <w:rPr>
              <w:rFonts w:ascii="Arial" w:hAnsi="Arial" w:cs="Arial"/>
              <w:i w:val="0"/>
              <w:iCs w:val="0"/>
              <w:noProof/>
              <w:sz w:val="24"/>
              <w:szCs w:val="24"/>
            </w:rPr>
            <w:t>Стратегічна ціль С. Чисте довкілля, розвиток зеленої енергетики</w:t>
          </w:r>
          <w:r w:rsidRPr="00E8075B">
            <w:rPr>
              <w:rFonts w:ascii="Arial" w:hAnsi="Arial" w:cs="Arial"/>
              <w:i w:val="0"/>
              <w:iCs w:val="0"/>
              <w:noProof/>
              <w:sz w:val="24"/>
              <w:szCs w:val="24"/>
            </w:rPr>
            <w:tab/>
          </w:r>
          <w:r w:rsidRPr="00E8075B">
            <w:rPr>
              <w:rFonts w:ascii="Arial" w:hAnsi="Arial" w:cs="Arial"/>
              <w:i w:val="0"/>
              <w:iCs w:val="0"/>
              <w:noProof/>
              <w:sz w:val="24"/>
              <w:szCs w:val="24"/>
            </w:rPr>
            <w:fldChar w:fldCharType="begin"/>
          </w:r>
          <w:r w:rsidRPr="00E8075B">
            <w:rPr>
              <w:rFonts w:ascii="Arial" w:hAnsi="Arial" w:cs="Arial"/>
              <w:i w:val="0"/>
              <w:iCs w:val="0"/>
              <w:noProof/>
              <w:sz w:val="24"/>
              <w:szCs w:val="24"/>
            </w:rPr>
            <w:instrText xml:space="preserve"> PAGEREF _Toc177807874 \h </w:instrText>
          </w:r>
          <w:r w:rsidRPr="00E8075B">
            <w:rPr>
              <w:rFonts w:ascii="Arial" w:hAnsi="Arial" w:cs="Arial"/>
              <w:i w:val="0"/>
              <w:iCs w:val="0"/>
              <w:noProof/>
              <w:sz w:val="24"/>
              <w:szCs w:val="24"/>
            </w:rPr>
          </w:r>
          <w:r w:rsidRPr="00E8075B">
            <w:rPr>
              <w:rFonts w:ascii="Arial" w:hAnsi="Arial" w:cs="Arial"/>
              <w:i w:val="0"/>
              <w:iCs w:val="0"/>
              <w:noProof/>
              <w:sz w:val="24"/>
              <w:szCs w:val="24"/>
            </w:rPr>
            <w:fldChar w:fldCharType="separate"/>
          </w:r>
          <w:r w:rsidR="00683816">
            <w:rPr>
              <w:rFonts w:ascii="Arial" w:hAnsi="Arial" w:cs="Arial"/>
              <w:i w:val="0"/>
              <w:iCs w:val="0"/>
              <w:noProof/>
              <w:sz w:val="24"/>
              <w:szCs w:val="24"/>
            </w:rPr>
            <w:t>68</w:t>
          </w:r>
          <w:r w:rsidRPr="00E8075B">
            <w:rPr>
              <w:rFonts w:ascii="Arial" w:hAnsi="Arial" w:cs="Arial"/>
              <w:i w:val="0"/>
              <w:iCs w:val="0"/>
              <w:noProof/>
              <w:sz w:val="24"/>
              <w:szCs w:val="24"/>
            </w:rPr>
            <w:fldChar w:fldCharType="end"/>
          </w:r>
        </w:p>
        <w:p w14:paraId="38A47964" w14:textId="60AC6A93" w:rsidR="00E8075B" w:rsidRPr="00E8075B" w:rsidRDefault="00E8075B">
          <w:pPr>
            <w:pStyle w:val="TOC1"/>
            <w:tabs>
              <w:tab w:val="left" w:pos="440"/>
              <w:tab w:val="right" w:leader="dot" w:pos="9911"/>
            </w:tabs>
            <w:rPr>
              <w:rFonts w:ascii="Arial" w:eastAsiaTheme="minorEastAsia" w:hAnsi="Arial" w:cs="Arial"/>
              <w:b w:val="0"/>
              <w:bCs w:val="0"/>
              <w:noProof/>
              <w:kern w:val="2"/>
              <w:sz w:val="24"/>
              <w:szCs w:val="24"/>
              <w:lang w:val="uk-UA" w:eastAsia="uk-UA"/>
              <w14:ligatures w14:val="standardContextual"/>
            </w:rPr>
          </w:pPr>
          <w:r w:rsidRPr="00E8075B">
            <w:rPr>
              <w:rFonts w:ascii="Arial" w:hAnsi="Arial" w:cs="Arial"/>
              <w:noProof/>
              <w:sz w:val="24"/>
              <w:szCs w:val="24"/>
              <w:lang w:eastAsia="ru-RU"/>
            </w:rPr>
            <w:lastRenderedPageBreak/>
            <w:t>8.</w:t>
          </w:r>
          <w:r w:rsidRPr="00E8075B">
            <w:rPr>
              <w:rFonts w:ascii="Arial" w:eastAsiaTheme="minorEastAsia" w:hAnsi="Arial" w:cs="Arial"/>
              <w:b w:val="0"/>
              <w:bCs w:val="0"/>
              <w:noProof/>
              <w:kern w:val="2"/>
              <w:sz w:val="24"/>
              <w:szCs w:val="24"/>
              <w:lang w:val="uk-UA" w:eastAsia="uk-UA"/>
              <w14:ligatures w14:val="standardContextual"/>
            </w:rPr>
            <w:tab/>
          </w:r>
          <w:r w:rsidRPr="00E8075B">
            <w:rPr>
              <w:rFonts w:ascii="Arial" w:hAnsi="Arial" w:cs="Arial"/>
              <w:noProof/>
              <w:sz w:val="24"/>
              <w:szCs w:val="24"/>
              <w:lang w:eastAsia="ru-RU"/>
            </w:rPr>
            <w:t>АНАЛІЗ УЗГОДЖЕНОСТІ</w:t>
          </w:r>
          <w:r w:rsidRPr="00E8075B">
            <w:rPr>
              <w:rFonts w:ascii="Arial" w:hAnsi="Arial" w:cs="Arial"/>
              <w:noProof/>
              <w:sz w:val="24"/>
              <w:szCs w:val="24"/>
            </w:rPr>
            <w:t xml:space="preserve"> </w:t>
          </w:r>
          <w:r w:rsidRPr="00E8075B">
            <w:rPr>
              <w:rFonts w:ascii="Arial" w:hAnsi="Arial" w:cs="Arial"/>
              <w:noProof/>
              <w:sz w:val="24"/>
              <w:szCs w:val="24"/>
              <w:lang w:eastAsia="ru-RU"/>
            </w:rPr>
            <w:t>ПЛАНУ ДІЙ З ВІДПОВІДНИМИ ДОКУМЕНТАМИ РЕГІОНАЛЬНОГО ТА МІСЦЕВОГО РІВНІВ</w:t>
          </w:r>
          <w:r w:rsidRPr="00E8075B">
            <w:rPr>
              <w:rFonts w:ascii="Arial" w:hAnsi="Arial" w:cs="Arial"/>
              <w:noProof/>
              <w:sz w:val="24"/>
              <w:szCs w:val="24"/>
            </w:rPr>
            <w:tab/>
          </w:r>
          <w:r w:rsidRPr="00E8075B">
            <w:rPr>
              <w:rFonts w:ascii="Arial" w:hAnsi="Arial" w:cs="Arial"/>
              <w:noProof/>
              <w:sz w:val="24"/>
              <w:szCs w:val="24"/>
            </w:rPr>
            <w:fldChar w:fldCharType="begin"/>
          </w:r>
          <w:r w:rsidRPr="00E8075B">
            <w:rPr>
              <w:rFonts w:ascii="Arial" w:hAnsi="Arial" w:cs="Arial"/>
              <w:noProof/>
              <w:sz w:val="24"/>
              <w:szCs w:val="24"/>
            </w:rPr>
            <w:instrText xml:space="preserve"> PAGEREF _Toc177807875 \h </w:instrText>
          </w:r>
          <w:r w:rsidRPr="00E8075B">
            <w:rPr>
              <w:rFonts w:ascii="Arial" w:hAnsi="Arial" w:cs="Arial"/>
              <w:noProof/>
              <w:sz w:val="24"/>
              <w:szCs w:val="24"/>
            </w:rPr>
          </w:r>
          <w:r w:rsidRPr="00E8075B">
            <w:rPr>
              <w:rFonts w:ascii="Arial" w:hAnsi="Arial" w:cs="Arial"/>
              <w:noProof/>
              <w:sz w:val="24"/>
              <w:szCs w:val="24"/>
            </w:rPr>
            <w:fldChar w:fldCharType="separate"/>
          </w:r>
          <w:r w:rsidR="00683816">
            <w:rPr>
              <w:rFonts w:ascii="Arial" w:hAnsi="Arial" w:cs="Arial"/>
              <w:noProof/>
              <w:sz w:val="24"/>
              <w:szCs w:val="24"/>
            </w:rPr>
            <w:t>70</w:t>
          </w:r>
          <w:r w:rsidRPr="00E8075B">
            <w:rPr>
              <w:rFonts w:ascii="Arial" w:hAnsi="Arial" w:cs="Arial"/>
              <w:noProof/>
              <w:sz w:val="24"/>
              <w:szCs w:val="24"/>
            </w:rPr>
            <w:fldChar w:fldCharType="end"/>
          </w:r>
        </w:p>
        <w:p w14:paraId="18D1C939" w14:textId="6B960D78" w:rsidR="00E8075B" w:rsidRPr="00E8075B" w:rsidRDefault="00E8075B">
          <w:pPr>
            <w:pStyle w:val="TOC1"/>
            <w:tabs>
              <w:tab w:val="left" w:pos="440"/>
              <w:tab w:val="right" w:leader="dot" w:pos="9911"/>
            </w:tabs>
            <w:rPr>
              <w:rFonts w:ascii="Arial" w:eastAsiaTheme="minorEastAsia" w:hAnsi="Arial" w:cs="Arial"/>
              <w:b w:val="0"/>
              <w:bCs w:val="0"/>
              <w:noProof/>
              <w:kern w:val="2"/>
              <w:sz w:val="24"/>
              <w:szCs w:val="24"/>
              <w:lang w:val="uk-UA" w:eastAsia="uk-UA"/>
              <w14:ligatures w14:val="standardContextual"/>
            </w:rPr>
          </w:pPr>
          <w:r w:rsidRPr="00E8075B">
            <w:rPr>
              <w:rFonts w:ascii="Arial" w:hAnsi="Arial" w:cs="Arial"/>
              <w:noProof/>
              <w:sz w:val="24"/>
              <w:szCs w:val="24"/>
            </w:rPr>
            <w:t>9.</w:t>
          </w:r>
          <w:r w:rsidRPr="00E8075B">
            <w:rPr>
              <w:rFonts w:ascii="Arial" w:eastAsiaTheme="minorEastAsia" w:hAnsi="Arial" w:cs="Arial"/>
              <w:b w:val="0"/>
              <w:bCs w:val="0"/>
              <w:noProof/>
              <w:kern w:val="2"/>
              <w:sz w:val="24"/>
              <w:szCs w:val="24"/>
              <w:lang w:val="uk-UA" w:eastAsia="uk-UA"/>
              <w14:ligatures w14:val="standardContextual"/>
            </w:rPr>
            <w:tab/>
          </w:r>
          <w:r w:rsidRPr="00E8075B">
            <w:rPr>
              <w:rFonts w:ascii="Arial" w:hAnsi="Arial" w:cs="Arial"/>
              <w:noProof/>
              <w:sz w:val="24"/>
              <w:szCs w:val="24"/>
            </w:rPr>
            <w:t>ВПРОВАДЖЕННЯ, МОНІТОРИНГ ТА ОЦІНЮВАННЯ РЕЗУЛЬТАТІВ ВПРОВАДЖЕННЯ ПЛАНУ ДІЙ</w:t>
          </w:r>
          <w:r w:rsidRPr="00E8075B">
            <w:rPr>
              <w:rFonts w:ascii="Arial" w:hAnsi="Arial" w:cs="Arial"/>
              <w:noProof/>
              <w:sz w:val="24"/>
              <w:szCs w:val="24"/>
            </w:rPr>
            <w:tab/>
          </w:r>
          <w:r w:rsidRPr="00E8075B">
            <w:rPr>
              <w:rFonts w:ascii="Arial" w:hAnsi="Arial" w:cs="Arial"/>
              <w:noProof/>
              <w:sz w:val="24"/>
              <w:szCs w:val="24"/>
            </w:rPr>
            <w:fldChar w:fldCharType="begin"/>
          </w:r>
          <w:r w:rsidRPr="00E8075B">
            <w:rPr>
              <w:rFonts w:ascii="Arial" w:hAnsi="Arial" w:cs="Arial"/>
              <w:noProof/>
              <w:sz w:val="24"/>
              <w:szCs w:val="24"/>
            </w:rPr>
            <w:instrText xml:space="preserve"> PAGEREF _Toc177807876 \h </w:instrText>
          </w:r>
          <w:r w:rsidRPr="00E8075B">
            <w:rPr>
              <w:rFonts w:ascii="Arial" w:hAnsi="Arial" w:cs="Arial"/>
              <w:noProof/>
              <w:sz w:val="24"/>
              <w:szCs w:val="24"/>
            </w:rPr>
          </w:r>
          <w:r w:rsidRPr="00E8075B">
            <w:rPr>
              <w:rFonts w:ascii="Arial" w:hAnsi="Arial" w:cs="Arial"/>
              <w:noProof/>
              <w:sz w:val="24"/>
              <w:szCs w:val="24"/>
            </w:rPr>
            <w:fldChar w:fldCharType="separate"/>
          </w:r>
          <w:r w:rsidR="00683816">
            <w:rPr>
              <w:rFonts w:ascii="Arial" w:hAnsi="Arial" w:cs="Arial"/>
              <w:noProof/>
              <w:sz w:val="24"/>
              <w:szCs w:val="24"/>
            </w:rPr>
            <w:t>74</w:t>
          </w:r>
          <w:r w:rsidRPr="00E8075B">
            <w:rPr>
              <w:rFonts w:ascii="Arial" w:hAnsi="Arial" w:cs="Arial"/>
              <w:noProof/>
              <w:sz w:val="24"/>
              <w:szCs w:val="24"/>
            </w:rPr>
            <w:fldChar w:fldCharType="end"/>
          </w:r>
        </w:p>
        <w:p w14:paraId="432145A8" w14:textId="013A71E5" w:rsidR="00E8075B" w:rsidRPr="00E8075B" w:rsidRDefault="00E8075B">
          <w:pPr>
            <w:pStyle w:val="TOC1"/>
            <w:tabs>
              <w:tab w:val="left" w:pos="660"/>
              <w:tab w:val="right" w:leader="dot" w:pos="9911"/>
            </w:tabs>
            <w:rPr>
              <w:rFonts w:ascii="Arial" w:eastAsiaTheme="minorEastAsia" w:hAnsi="Arial" w:cs="Arial"/>
              <w:b w:val="0"/>
              <w:bCs w:val="0"/>
              <w:noProof/>
              <w:kern w:val="2"/>
              <w:sz w:val="24"/>
              <w:szCs w:val="24"/>
              <w:lang w:val="uk-UA" w:eastAsia="uk-UA"/>
              <w14:ligatures w14:val="standardContextual"/>
            </w:rPr>
          </w:pPr>
          <w:r w:rsidRPr="00E8075B">
            <w:rPr>
              <w:rFonts w:ascii="Arial" w:hAnsi="Arial" w:cs="Arial"/>
              <w:noProof/>
              <w:sz w:val="24"/>
              <w:szCs w:val="24"/>
            </w:rPr>
            <w:t>10.</w:t>
          </w:r>
          <w:r w:rsidRPr="00E8075B">
            <w:rPr>
              <w:rFonts w:ascii="Arial" w:eastAsiaTheme="minorEastAsia" w:hAnsi="Arial" w:cs="Arial"/>
              <w:b w:val="0"/>
              <w:bCs w:val="0"/>
              <w:noProof/>
              <w:kern w:val="2"/>
              <w:sz w:val="24"/>
              <w:szCs w:val="24"/>
              <w:lang w:val="uk-UA" w:eastAsia="uk-UA"/>
              <w14:ligatures w14:val="standardContextual"/>
            </w:rPr>
            <w:tab/>
          </w:r>
          <w:r w:rsidRPr="00E8075B">
            <w:rPr>
              <w:rFonts w:ascii="Arial" w:hAnsi="Arial" w:cs="Arial"/>
              <w:noProof/>
              <w:sz w:val="24"/>
              <w:szCs w:val="24"/>
            </w:rPr>
            <w:t>РИЗИКИ ТА УПРАВЛІННЯ НИМИ В ПРОЦЕСІ РЕАЛІЗАЦІЇ ПЛАНУ ДІЙ</w:t>
          </w:r>
          <w:r w:rsidRPr="00E8075B">
            <w:rPr>
              <w:rFonts w:ascii="Arial" w:hAnsi="Arial" w:cs="Arial"/>
              <w:noProof/>
              <w:sz w:val="24"/>
              <w:szCs w:val="24"/>
            </w:rPr>
            <w:tab/>
          </w:r>
          <w:r w:rsidRPr="00E8075B">
            <w:rPr>
              <w:rFonts w:ascii="Arial" w:hAnsi="Arial" w:cs="Arial"/>
              <w:noProof/>
              <w:sz w:val="24"/>
              <w:szCs w:val="24"/>
            </w:rPr>
            <w:fldChar w:fldCharType="begin"/>
          </w:r>
          <w:r w:rsidRPr="00E8075B">
            <w:rPr>
              <w:rFonts w:ascii="Arial" w:hAnsi="Arial" w:cs="Arial"/>
              <w:noProof/>
              <w:sz w:val="24"/>
              <w:szCs w:val="24"/>
            </w:rPr>
            <w:instrText xml:space="preserve"> PAGEREF _Toc177807877 \h </w:instrText>
          </w:r>
          <w:r w:rsidRPr="00E8075B">
            <w:rPr>
              <w:rFonts w:ascii="Arial" w:hAnsi="Arial" w:cs="Arial"/>
              <w:noProof/>
              <w:sz w:val="24"/>
              <w:szCs w:val="24"/>
            </w:rPr>
          </w:r>
          <w:r w:rsidRPr="00E8075B">
            <w:rPr>
              <w:rFonts w:ascii="Arial" w:hAnsi="Arial" w:cs="Arial"/>
              <w:noProof/>
              <w:sz w:val="24"/>
              <w:szCs w:val="24"/>
            </w:rPr>
            <w:fldChar w:fldCharType="separate"/>
          </w:r>
          <w:r w:rsidR="00683816">
            <w:rPr>
              <w:rFonts w:ascii="Arial" w:hAnsi="Arial" w:cs="Arial"/>
              <w:noProof/>
              <w:sz w:val="24"/>
              <w:szCs w:val="24"/>
            </w:rPr>
            <w:t>76</w:t>
          </w:r>
          <w:r w:rsidRPr="00E8075B">
            <w:rPr>
              <w:rFonts w:ascii="Arial" w:hAnsi="Arial" w:cs="Arial"/>
              <w:noProof/>
              <w:sz w:val="24"/>
              <w:szCs w:val="24"/>
            </w:rPr>
            <w:fldChar w:fldCharType="end"/>
          </w:r>
        </w:p>
        <w:p w14:paraId="6E7A0F7A" w14:textId="5EFAB7A0" w:rsidR="00E8075B" w:rsidRDefault="00E8075B">
          <w:pPr>
            <w:pStyle w:val="TOC1"/>
            <w:tabs>
              <w:tab w:val="left" w:pos="660"/>
              <w:tab w:val="right" w:leader="dot" w:pos="9911"/>
            </w:tabs>
            <w:rPr>
              <w:rFonts w:ascii="Arial" w:hAnsi="Arial" w:cs="Arial"/>
              <w:noProof/>
              <w:sz w:val="24"/>
              <w:szCs w:val="24"/>
              <w:lang w:val="uk-UA"/>
            </w:rPr>
          </w:pPr>
          <w:r w:rsidRPr="00E8075B">
            <w:rPr>
              <w:rFonts w:ascii="Arial" w:eastAsia="Calibri" w:hAnsi="Arial" w:cs="Arial"/>
              <w:noProof/>
              <w:sz w:val="24"/>
              <w:szCs w:val="24"/>
              <w:lang w:eastAsia="ru-RU"/>
            </w:rPr>
            <w:t>11.</w:t>
          </w:r>
          <w:r w:rsidRPr="00E8075B">
            <w:rPr>
              <w:rFonts w:ascii="Arial" w:eastAsiaTheme="minorEastAsia" w:hAnsi="Arial" w:cs="Arial"/>
              <w:b w:val="0"/>
              <w:bCs w:val="0"/>
              <w:noProof/>
              <w:kern w:val="2"/>
              <w:sz w:val="24"/>
              <w:szCs w:val="24"/>
              <w:lang w:val="uk-UA" w:eastAsia="uk-UA"/>
              <w14:ligatures w14:val="standardContextual"/>
            </w:rPr>
            <w:tab/>
          </w:r>
          <w:r w:rsidRPr="00E8075B">
            <w:rPr>
              <w:rFonts w:ascii="Arial" w:hAnsi="Arial" w:cs="Arial"/>
              <w:noProof/>
              <w:sz w:val="24"/>
              <w:szCs w:val="24"/>
            </w:rPr>
            <w:t xml:space="preserve">АНАЛІЗ ВПЛИВУ </w:t>
          </w:r>
          <w:r w:rsidRPr="00E8075B">
            <w:rPr>
              <w:rFonts w:ascii="Arial" w:eastAsia="Calibri" w:hAnsi="Arial" w:cs="Arial"/>
              <w:noProof/>
              <w:sz w:val="24"/>
              <w:szCs w:val="24"/>
              <w:lang w:eastAsia="ru-RU"/>
            </w:rPr>
            <w:t>НА СОЦІАЛЬНО ВРАЗЛИВІ ГРУПИ</w:t>
          </w:r>
          <w:r w:rsidRPr="00E8075B">
            <w:rPr>
              <w:rFonts w:ascii="Arial" w:hAnsi="Arial" w:cs="Arial"/>
              <w:noProof/>
              <w:sz w:val="24"/>
              <w:szCs w:val="24"/>
            </w:rPr>
            <w:tab/>
          </w:r>
          <w:r w:rsidRPr="00E8075B">
            <w:rPr>
              <w:rFonts w:ascii="Arial" w:hAnsi="Arial" w:cs="Arial"/>
              <w:noProof/>
              <w:sz w:val="24"/>
              <w:szCs w:val="24"/>
            </w:rPr>
            <w:fldChar w:fldCharType="begin"/>
          </w:r>
          <w:r w:rsidRPr="00E8075B">
            <w:rPr>
              <w:rFonts w:ascii="Arial" w:hAnsi="Arial" w:cs="Arial"/>
              <w:noProof/>
              <w:sz w:val="24"/>
              <w:szCs w:val="24"/>
            </w:rPr>
            <w:instrText xml:space="preserve"> PAGEREF _Toc177807878 \h </w:instrText>
          </w:r>
          <w:r w:rsidRPr="00E8075B">
            <w:rPr>
              <w:rFonts w:ascii="Arial" w:hAnsi="Arial" w:cs="Arial"/>
              <w:noProof/>
              <w:sz w:val="24"/>
              <w:szCs w:val="24"/>
            </w:rPr>
          </w:r>
          <w:r w:rsidRPr="00E8075B">
            <w:rPr>
              <w:rFonts w:ascii="Arial" w:hAnsi="Arial" w:cs="Arial"/>
              <w:noProof/>
              <w:sz w:val="24"/>
              <w:szCs w:val="24"/>
            </w:rPr>
            <w:fldChar w:fldCharType="separate"/>
          </w:r>
          <w:r w:rsidR="00683816">
            <w:rPr>
              <w:rFonts w:ascii="Arial" w:hAnsi="Arial" w:cs="Arial"/>
              <w:noProof/>
              <w:sz w:val="24"/>
              <w:szCs w:val="24"/>
            </w:rPr>
            <w:t>78</w:t>
          </w:r>
          <w:r w:rsidRPr="00E8075B">
            <w:rPr>
              <w:rFonts w:ascii="Arial" w:hAnsi="Arial" w:cs="Arial"/>
              <w:noProof/>
              <w:sz w:val="24"/>
              <w:szCs w:val="24"/>
            </w:rPr>
            <w:fldChar w:fldCharType="end"/>
          </w:r>
        </w:p>
        <w:p w14:paraId="35A8E9A7" w14:textId="2357D139" w:rsidR="00620695" w:rsidRPr="008905E9" w:rsidRDefault="00620695" w:rsidP="00620695">
          <w:pPr>
            <w:pStyle w:val="TOC1"/>
            <w:tabs>
              <w:tab w:val="left" w:pos="660"/>
              <w:tab w:val="right" w:leader="dot" w:pos="9911"/>
            </w:tabs>
            <w:rPr>
              <w:rFonts w:ascii="Arial" w:eastAsiaTheme="minorEastAsia" w:hAnsi="Arial" w:cs="Arial"/>
              <w:b w:val="0"/>
              <w:bCs w:val="0"/>
              <w:noProof/>
              <w:kern w:val="2"/>
              <w:sz w:val="24"/>
              <w:szCs w:val="24"/>
              <w:lang w:val="uk-UA" w:eastAsia="uk-UA"/>
              <w14:ligatures w14:val="standardContextual"/>
            </w:rPr>
          </w:pPr>
          <w:r w:rsidRPr="00E8075B">
            <w:rPr>
              <w:rFonts w:ascii="Arial" w:eastAsia="Calibri" w:hAnsi="Arial" w:cs="Arial"/>
              <w:noProof/>
              <w:sz w:val="24"/>
              <w:szCs w:val="24"/>
              <w:lang w:eastAsia="ru-RU"/>
            </w:rPr>
            <w:t>1</w:t>
          </w:r>
          <w:r>
            <w:rPr>
              <w:rFonts w:ascii="Arial" w:eastAsia="Calibri" w:hAnsi="Arial" w:cs="Arial"/>
              <w:noProof/>
              <w:sz w:val="24"/>
              <w:szCs w:val="24"/>
              <w:lang w:val="uk-UA" w:eastAsia="ru-RU"/>
            </w:rPr>
            <w:t>2</w:t>
          </w:r>
          <w:r w:rsidRPr="00E8075B">
            <w:rPr>
              <w:rFonts w:ascii="Arial" w:eastAsia="Calibri" w:hAnsi="Arial" w:cs="Arial"/>
              <w:noProof/>
              <w:sz w:val="24"/>
              <w:szCs w:val="24"/>
              <w:lang w:eastAsia="ru-RU"/>
            </w:rPr>
            <w:t>.</w:t>
          </w:r>
          <w:r w:rsidRPr="00E8075B">
            <w:rPr>
              <w:rFonts w:ascii="Arial" w:eastAsiaTheme="minorEastAsia" w:hAnsi="Arial" w:cs="Arial"/>
              <w:b w:val="0"/>
              <w:bCs w:val="0"/>
              <w:noProof/>
              <w:kern w:val="2"/>
              <w:sz w:val="24"/>
              <w:szCs w:val="24"/>
              <w:lang w:val="uk-UA" w:eastAsia="uk-UA"/>
              <w14:ligatures w14:val="standardContextual"/>
            </w:rPr>
            <w:tab/>
          </w:r>
          <w:r w:rsidR="00702A6E">
            <w:rPr>
              <w:rFonts w:ascii="Arial" w:eastAsia="Calibri" w:hAnsi="Arial" w:cs="Arial"/>
              <w:noProof/>
              <w:sz w:val="24"/>
              <w:szCs w:val="24"/>
              <w:lang w:val="uk-UA" w:eastAsia="ru-RU"/>
            </w:rPr>
            <w:t>ОРІЄНТОВНИЙ ПЕРЕЛІК ПРОЕКТІВ. ЯКІ ПІДТРИМУВАТИМУТЬСЯ В МЕЖАХ ПЛАНУ ДІЙ СПРАВЕДЛИВОЇ ТРАНС</w:t>
          </w:r>
          <w:r w:rsidR="00980386">
            <w:rPr>
              <w:rFonts w:ascii="Arial" w:eastAsia="Calibri" w:hAnsi="Arial" w:cs="Arial"/>
              <w:noProof/>
              <w:sz w:val="24"/>
              <w:szCs w:val="24"/>
              <w:lang w:val="uk-UA" w:eastAsia="ru-RU"/>
            </w:rPr>
            <w:t>ФО</w:t>
          </w:r>
          <w:r w:rsidR="00702A6E">
            <w:rPr>
              <w:rFonts w:ascii="Arial" w:eastAsia="Calibri" w:hAnsi="Arial" w:cs="Arial"/>
              <w:noProof/>
              <w:sz w:val="24"/>
              <w:szCs w:val="24"/>
              <w:lang w:val="uk-UA" w:eastAsia="ru-RU"/>
            </w:rPr>
            <w:t>РМАЦІЇ ЧЕРВОНОГРАДС</w:t>
          </w:r>
          <w:r w:rsidR="00980386">
            <w:rPr>
              <w:rFonts w:ascii="Arial" w:eastAsia="Calibri" w:hAnsi="Arial" w:cs="Arial"/>
              <w:noProof/>
              <w:sz w:val="24"/>
              <w:szCs w:val="24"/>
              <w:lang w:val="uk-UA" w:eastAsia="ru-RU"/>
            </w:rPr>
            <w:t>Ь</w:t>
          </w:r>
          <w:r w:rsidR="00702A6E">
            <w:rPr>
              <w:rFonts w:ascii="Arial" w:eastAsia="Calibri" w:hAnsi="Arial" w:cs="Arial"/>
              <w:noProof/>
              <w:sz w:val="24"/>
              <w:szCs w:val="24"/>
              <w:lang w:val="uk-UA" w:eastAsia="ru-RU"/>
            </w:rPr>
            <w:t>КОЇ МІСЬКОЇ ТЕРИТОРІАЛЬНОЇ ГРОМАДИ НА ПЕРІОД ДО 2030 РОКУ</w:t>
          </w:r>
          <w:r w:rsidRPr="00E8075B">
            <w:rPr>
              <w:rFonts w:ascii="Arial" w:hAnsi="Arial" w:cs="Arial"/>
              <w:noProof/>
              <w:sz w:val="24"/>
              <w:szCs w:val="24"/>
            </w:rPr>
            <w:tab/>
          </w:r>
          <w:r w:rsidRPr="00E8075B">
            <w:rPr>
              <w:rFonts w:ascii="Arial" w:hAnsi="Arial" w:cs="Arial"/>
              <w:noProof/>
              <w:sz w:val="24"/>
              <w:szCs w:val="24"/>
            </w:rPr>
            <w:fldChar w:fldCharType="begin"/>
          </w:r>
          <w:r w:rsidRPr="00E8075B">
            <w:rPr>
              <w:rFonts w:ascii="Arial" w:hAnsi="Arial" w:cs="Arial"/>
              <w:noProof/>
              <w:sz w:val="24"/>
              <w:szCs w:val="24"/>
            </w:rPr>
            <w:instrText xml:space="preserve"> PAGEREF _Toc177807878 \h </w:instrText>
          </w:r>
          <w:r w:rsidRPr="00E8075B">
            <w:rPr>
              <w:rFonts w:ascii="Arial" w:hAnsi="Arial" w:cs="Arial"/>
              <w:noProof/>
              <w:sz w:val="24"/>
              <w:szCs w:val="24"/>
            </w:rPr>
          </w:r>
          <w:r w:rsidRPr="00E8075B">
            <w:rPr>
              <w:rFonts w:ascii="Arial" w:hAnsi="Arial" w:cs="Arial"/>
              <w:noProof/>
              <w:sz w:val="24"/>
              <w:szCs w:val="24"/>
            </w:rPr>
            <w:fldChar w:fldCharType="separate"/>
          </w:r>
          <w:r w:rsidR="00683816">
            <w:rPr>
              <w:rFonts w:ascii="Arial" w:hAnsi="Arial" w:cs="Arial"/>
              <w:noProof/>
              <w:sz w:val="24"/>
              <w:szCs w:val="24"/>
            </w:rPr>
            <w:t>78</w:t>
          </w:r>
          <w:r w:rsidRPr="00E8075B">
            <w:rPr>
              <w:rFonts w:ascii="Arial" w:hAnsi="Arial" w:cs="Arial"/>
              <w:noProof/>
              <w:sz w:val="24"/>
              <w:szCs w:val="24"/>
            </w:rPr>
            <w:fldChar w:fldCharType="end"/>
          </w:r>
        </w:p>
        <w:p w14:paraId="476794D0" w14:textId="1F5581B7" w:rsidR="00512863" w:rsidRPr="00E8075B" w:rsidRDefault="002811CD" w:rsidP="00980386">
          <w:pPr>
            <w:spacing w:after="120" w:line="240" w:lineRule="auto"/>
            <w:jc w:val="both"/>
            <w:rPr>
              <w:rFonts w:ascii="Arial" w:hAnsi="Arial" w:cs="Arial"/>
              <w:b/>
              <w:sz w:val="24"/>
              <w:szCs w:val="24"/>
              <w:lang w:val="uk-UA"/>
            </w:rPr>
          </w:pPr>
          <w:r w:rsidRPr="00E8075B">
            <w:rPr>
              <w:rStyle w:val="Hyperlink"/>
              <w:b/>
              <w:color w:val="auto"/>
              <w:sz w:val="24"/>
              <w:szCs w:val="24"/>
              <w:u w:val="none"/>
              <w:lang w:val="uk-UA"/>
            </w:rPr>
            <w:fldChar w:fldCharType="end"/>
          </w:r>
        </w:p>
      </w:sdtContent>
    </w:sdt>
    <w:p w14:paraId="6CB4D05D" w14:textId="77777777" w:rsidR="00980386" w:rsidRDefault="00980386" w:rsidP="001C486A">
      <w:pPr>
        <w:spacing w:after="120" w:line="240" w:lineRule="auto"/>
        <w:rPr>
          <w:rFonts w:ascii="Arial" w:hAnsi="Arial" w:cs="Arial"/>
          <w:b/>
          <w:bCs/>
          <w:sz w:val="24"/>
          <w:szCs w:val="24"/>
          <w:lang w:val="uk-UA"/>
        </w:rPr>
      </w:pPr>
    </w:p>
    <w:p w14:paraId="6C7421A4" w14:textId="17211F27" w:rsidR="007D7B17" w:rsidRPr="00E8075B" w:rsidRDefault="001C486A" w:rsidP="001C486A">
      <w:pPr>
        <w:spacing w:after="120" w:line="240" w:lineRule="auto"/>
        <w:rPr>
          <w:rFonts w:ascii="Arial" w:hAnsi="Arial" w:cs="Arial"/>
          <w:b/>
          <w:bCs/>
          <w:sz w:val="24"/>
          <w:szCs w:val="24"/>
          <w:lang w:val="uk-UA"/>
        </w:rPr>
      </w:pPr>
      <w:r w:rsidRPr="00E8075B">
        <w:rPr>
          <w:rFonts w:ascii="Arial" w:hAnsi="Arial" w:cs="Arial"/>
          <w:b/>
          <w:bCs/>
          <w:sz w:val="24"/>
          <w:szCs w:val="24"/>
          <w:lang w:val="uk-UA"/>
        </w:rPr>
        <w:t>ПЕРЕЛІК ТАБЛИЦЬ</w:t>
      </w:r>
    </w:p>
    <w:p w14:paraId="1BFD1AEC" w14:textId="26A2114F" w:rsidR="002811CD" w:rsidRPr="00E8075B" w:rsidRDefault="002811CD">
      <w:pPr>
        <w:pStyle w:val="TableofFigures"/>
        <w:tabs>
          <w:tab w:val="right" w:leader="dot" w:pos="9911"/>
        </w:tabs>
        <w:rPr>
          <w:rFonts w:ascii="Arial" w:eastAsiaTheme="minorEastAsia" w:hAnsi="Arial" w:cs="Arial"/>
          <w:noProof/>
          <w:kern w:val="2"/>
          <w:sz w:val="24"/>
          <w:szCs w:val="24"/>
          <w:lang w:val="uk-UA" w:eastAsia="uk-UA"/>
          <w14:ligatures w14:val="standardContextual"/>
        </w:rPr>
      </w:pPr>
      <w:r w:rsidRPr="00E8075B">
        <w:rPr>
          <w:rFonts w:ascii="Arial" w:hAnsi="Arial" w:cs="Arial"/>
          <w:sz w:val="24"/>
          <w:szCs w:val="24"/>
          <w:lang w:val="uk-UA"/>
        </w:rPr>
        <w:fldChar w:fldCharType="begin"/>
      </w:r>
      <w:r w:rsidRPr="00E8075B">
        <w:rPr>
          <w:rFonts w:ascii="Arial" w:hAnsi="Arial" w:cs="Arial"/>
          <w:sz w:val="24"/>
          <w:szCs w:val="24"/>
          <w:lang w:val="uk-UA"/>
        </w:rPr>
        <w:instrText xml:space="preserve"> TOC \c "Рисунок" </w:instrText>
      </w:r>
      <w:r w:rsidRPr="00E8075B">
        <w:rPr>
          <w:rFonts w:ascii="Arial" w:hAnsi="Arial" w:cs="Arial"/>
          <w:sz w:val="24"/>
          <w:szCs w:val="24"/>
          <w:lang w:val="uk-UA"/>
        </w:rPr>
        <w:fldChar w:fldCharType="separate"/>
      </w:r>
      <w:r w:rsidRPr="00E8075B">
        <w:rPr>
          <w:rFonts w:ascii="Arial" w:hAnsi="Arial" w:cs="Arial"/>
          <w:noProof/>
          <w:sz w:val="24"/>
          <w:szCs w:val="24"/>
          <w:lang w:val="uk-UA"/>
        </w:rPr>
        <w:t xml:space="preserve">Рисунок 3.1. </w:t>
      </w:r>
      <w:r w:rsidRPr="00E8075B">
        <w:rPr>
          <w:rFonts w:ascii="Arial" w:eastAsia="Arial" w:hAnsi="Arial" w:cs="Arial"/>
          <w:noProof/>
          <w:sz w:val="24"/>
          <w:szCs w:val="24"/>
          <w:lang w:val="uk-UA"/>
        </w:rPr>
        <w:t>Схема процесу розробки Плану дій</w:t>
      </w:r>
      <w:r w:rsidRPr="00E8075B">
        <w:rPr>
          <w:rFonts w:ascii="Arial" w:hAnsi="Arial" w:cs="Arial"/>
          <w:noProof/>
          <w:sz w:val="24"/>
          <w:szCs w:val="24"/>
        </w:rPr>
        <w:tab/>
      </w:r>
      <w:r w:rsidRPr="00E8075B">
        <w:rPr>
          <w:rFonts w:ascii="Arial" w:hAnsi="Arial" w:cs="Arial"/>
          <w:noProof/>
          <w:sz w:val="24"/>
          <w:szCs w:val="24"/>
        </w:rPr>
        <w:fldChar w:fldCharType="begin"/>
      </w:r>
      <w:r w:rsidRPr="00E8075B">
        <w:rPr>
          <w:rFonts w:ascii="Arial" w:hAnsi="Arial" w:cs="Arial"/>
          <w:noProof/>
          <w:sz w:val="24"/>
          <w:szCs w:val="24"/>
        </w:rPr>
        <w:instrText xml:space="preserve"> PAGEREF _Toc177807182 \h </w:instrText>
      </w:r>
      <w:r w:rsidRPr="00E8075B">
        <w:rPr>
          <w:rFonts w:ascii="Arial" w:hAnsi="Arial" w:cs="Arial"/>
          <w:noProof/>
          <w:sz w:val="24"/>
          <w:szCs w:val="24"/>
        </w:rPr>
      </w:r>
      <w:r w:rsidRPr="00E8075B">
        <w:rPr>
          <w:rFonts w:ascii="Arial" w:hAnsi="Arial" w:cs="Arial"/>
          <w:noProof/>
          <w:sz w:val="24"/>
          <w:szCs w:val="24"/>
        </w:rPr>
        <w:fldChar w:fldCharType="separate"/>
      </w:r>
      <w:r w:rsidR="00683816">
        <w:rPr>
          <w:rFonts w:ascii="Arial" w:hAnsi="Arial" w:cs="Arial"/>
          <w:noProof/>
          <w:sz w:val="24"/>
          <w:szCs w:val="24"/>
        </w:rPr>
        <w:t>7</w:t>
      </w:r>
      <w:r w:rsidRPr="00E8075B">
        <w:rPr>
          <w:rFonts w:ascii="Arial" w:hAnsi="Arial" w:cs="Arial"/>
          <w:noProof/>
          <w:sz w:val="24"/>
          <w:szCs w:val="24"/>
        </w:rPr>
        <w:fldChar w:fldCharType="end"/>
      </w:r>
    </w:p>
    <w:p w14:paraId="57FEA3BA" w14:textId="47048461" w:rsidR="002811CD" w:rsidRPr="00E8075B" w:rsidRDefault="002811CD">
      <w:pPr>
        <w:pStyle w:val="TableofFigures"/>
        <w:tabs>
          <w:tab w:val="right" w:leader="dot" w:pos="9911"/>
        </w:tabs>
        <w:rPr>
          <w:rFonts w:ascii="Arial" w:eastAsiaTheme="minorEastAsia" w:hAnsi="Arial" w:cs="Arial"/>
          <w:noProof/>
          <w:kern w:val="2"/>
          <w:sz w:val="24"/>
          <w:szCs w:val="24"/>
          <w:lang w:val="uk-UA" w:eastAsia="uk-UA"/>
          <w14:ligatures w14:val="standardContextual"/>
        </w:rPr>
      </w:pPr>
      <w:r w:rsidRPr="00E8075B">
        <w:rPr>
          <w:rFonts w:ascii="Arial" w:hAnsi="Arial" w:cs="Arial"/>
          <w:noProof/>
          <w:sz w:val="24"/>
          <w:szCs w:val="24"/>
          <w:lang w:val="uk-UA"/>
        </w:rPr>
        <w:t xml:space="preserve">Рисунок 3.2. Модель справедливої трансформації для </w:t>
      </w:r>
      <w:r w:rsidR="00CF7A64">
        <w:rPr>
          <w:rFonts w:ascii="Arial" w:hAnsi="Arial" w:cs="Arial"/>
          <w:noProof/>
          <w:sz w:val="24"/>
          <w:szCs w:val="24"/>
          <w:lang w:val="uk-UA"/>
        </w:rPr>
        <w:t>Червоноградської</w:t>
      </w:r>
      <w:r w:rsidR="008A6DD9" w:rsidRPr="00E8075B">
        <w:rPr>
          <w:rFonts w:ascii="Arial" w:hAnsi="Arial" w:cs="Arial"/>
          <w:noProof/>
          <w:sz w:val="24"/>
          <w:szCs w:val="24"/>
        </w:rPr>
        <w:t xml:space="preserve"> </w:t>
      </w:r>
      <w:r w:rsidRPr="00E8075B">
        <w:rPr>
          <w:rFonts w:ascii="Arial" w:hAnsi="Arial" w:cs="Arial"/>
          <w:noProof/>
          <w:sz w:val="24"/>
          <w:szCs w:val="24"/>
          <w:lang w:val="uk-UA"/>
        </w:rPr>
        <w:t>міської територіальної громади</w:t>
      </w:r>
      <w:r w:rsidRPr="00E8075B">
        <w:rPr>
          <w:rFonts w:ascii="Arial" w:hAnsi="Arial" w:cs="Arial"/>
          <w:noProof/>
          <w:sz w:val="24"/>
          <w:szCs w:val="24"/>
        </w:rPr>
        <w:tab/>
      </w:r>
      <w:r w:rsidRPr="00E8075B">
        <w:rPr>
          <w:rFonts w:ascii="Arial" w:hAnsi="Arial" w:cs="Arial"/>
          <w:noProof/>
          <w:sz w:val="24"/>
          <w:szCs w:val="24"/>
        </w:rPr>
        <w:fldChar w:fldCharType="begin"/>
      </w:r>
      <w:r w:rsidRPr="00E8075B">
        <w:rPr>
          <w:rFonts w:ascii="Arial" w:hAnsi="Arial" w:cs="Arial"/>
          <w:noProof/>
          <w:sz w:val="24"/>
          <w:szCs w:val="24"/>
        </w:rPr>
        <w:instrText xml:space="preserve"> PAGEREF _Toc177807183 \h </w:instrText>
      </w:r>
      <w:r w:rsidRPr="00E8075B">
        <w:rPr>
          <w:rFonts w:ascii="Arial" w:hAnsi="Arial" w:cs="Arial"/>
          <w:noProof/>
          <w:sz w:val="24"/>
          <w:szCs w:val="24"/>
        </w:rPr>
      </w:r>
      <w:r w:rsidRPr="00E8075B">
        <w:rPr>
          <w:rFonts w:ascii="Arial" w:hAnsi="Arial" w:cs="Arial"/>
          <w:noProof/>
          <w:sz w:val="24"/>
          <w:szCs w:val="24"/>
        </w:rPr>
        <w:fldChar w:fldCharType="separate"/>
      </w:r>
      <w:r w:rsidR="00683816">
        <w:rPr>
          <w:rFonts w:ascii="Arial" w:hAnsi="Arial" w:cs="Arial"/>
          <w:noProof/>
          <w:sz w:val="24"/>
          <w:szCs w:val="24"/>
        </w:rPr>
        <w:t>8</w:t>
      </w:r>
      <w:r w:rsidRPr="00E8075B">
        <w:rPr>
          <w:rFonts w:ascii="Arial" w:hAnsi="Arial" w:cs="Arial"/>
          <w:noProof/>
          <w:sz w:val="24"/>
          <w:szCs w:val="24"/>
        </w:rPr>
        <w:fldChar w:fldCharType="end"/>
      </w:r>
    </w:p>
    <w:p w14:paraId="5EDC0829" w14:textId="194B551D" w:rsidR="002811CD" w:rsidRPr="00E8075B" w:rsidRDefault="002811CD">
      <w:pPr>
        <w:pStyle w:val="TableofFigures"/>
        <w:tabs>
          <w:tab w:val="right" w:leader="dot" w:pos="9911"/>
        </w:tabs>
        <w:rPr>
          <w:rFonts w:ascii="Arial" w:eastAsiaTheme="minorEastAsia" w:hAnsi="Arial" w:cs="Arial"/>
          <w:noProof/>
          <w:kern w:val="2"/>
          <w:sz w:val="24"/>
          <w:szCs w:val="24"/>
          <w:lang w:val="uk-UA" w:eastAsia="uk-UA"/>
          <w14:ligatures w14:val="standardContextual"/>
        </w:rPr>
      </w:pPr>
      <w:r w:rsidRPr="00E8075B">
        <w:rPr>
          <w:rFonts w:ascii="Arial" w:hAnsi="Arial" w:cs="Arial"/>
          <w:noProof/>
          <w:sz w:val="24"/>
          <w:szCs w:val="24"/>
          <w:lang w:val="uk-UA"/>
        </w:rPr>
        <w:t xml:space="preserve">Рисунок 4.1. Картосхема </w:t>
      </w:r>
      <w:r w:rsidR="00CF7A64">
        <w:rPr>
          <w:rFonts w:ascii="Arial" w:hAnsi="Arial" w:cs="Arial"/>
          <w:noProof/>
          <w:sz w:val="24"/>
          <w:szCs w:val="24"/>
          <w:lang w:val="uk-UA"/>
        </w:rPr>
        <w:t>Червоноградської</w:t>
      </w:r>
      <w:r w:rsidR="00CF7A64" w:rsidRPr="00E8075B">
        <w:rPr>
          <w:rFonts w:ascii="Arial" w:hAnsi="Arial" w:cs="Arial"/>
          <w:noProof/>
          <w:sz w:val="24"/>
          <w:szCs w:val="24"/>
        </w:rPr>
        <w:t xml:space="preserve"> </w:t>
      </w:r>
      <w:r w:rsidRPr="00E8075B">
        <w:rPr>
          <w:rFonts w:ascii="Arial" w:hAnsi="Arial" w:cs="Arial"/>
          <w:noProof/>
          <w:sz w:val="24"/>
          <w:szCs w:val="24"/>
          <w:lang w:val="uk-UA"/>
        </w:rPr>
        <w:t>міської територіальної громади</w:t>
      </w:r>
      <w:r w:rsidRPr="00E8075B">
        <w:rPr>
          <w:rFonts w:ascii="Arial" w:hAnsi="Arial" w:cs="Arial"/>
          <w:noProof/>
          <w:sz w:val="24"/>
          <w:szCs w:val="24"/>
        </w:rPr>
        <w:tab/>
      </w:r>
      <w:r w:rsidRPr="00E8075B">
        <w:rPr>
          <w:rFonts w:ascii="Arial" w:hAnsi="Arial" w:cs="Arial"/>
          <w:noProof/>
          <w:sz w:val="24"/>
          <w:szCs w:val="24"/>
        </w:rPr>
        <w:fldChar w:fldCharType="begin"/>
      </w:r>
      <w:r w:rsidRPr="00E8075B">
        <w:rPr>
          <w:rFonts w:ascii="Arial" w:hAnsi="Arial" w:cs="Arial"/>
          <w:noProof/>
          <w:sz w:val="24"/>
          <w:szCs w:val="24"/>
        </w:rPr>
        <w:instrText xml:space="preserve"> PAGEREF _Toc177807184 \h </w:instrText>
      </w:r>
      <w:r w:rsidRPr="00E8075B">
        <w:rPr>
          <w:rFonts w:ascii="Arial" w:hAnsi="Arial" w:cs="Arial"/>
          <w:noProof/>
          <w:sz w:val="24"/>
          <w:szCs w:val="24"/>
        </w:rPr>
      </w:r>
      <w:r w:rsidRPr="00E8075B">
        <w:rPr>
          <w:rFonts w:ascii="Arial" w:hAnsi="Arial" w:cs="Arial"/>
          <w:noProof/>
          <w:sz w:val="24"/>
          <w:szCs w:val="24"/>
        </w:rPr>
        <w:fldChar w:fldCharType="separate"/>
      </w:r>
      <w:r w:rsidR="00683816">
        <w:rPr>
          <w:rFonts w:ascii="Arial" w:hAnsi="Arial" w:cs="Arial"/>
          <w:noProof/>
          <w:sz w:val="24"/>
          <w:szCs w:val="24"/>
        </w:rPr>
        <w:t>12</w:t>
      </w:r>
      <w:r w:rsidRPr="00E8075B">
        <w:rPr>
          <w:rFonts w:ascii="Arial" w:hAnsi="Arial" w:cs="Arial"/>
          <w:noProof/>
          <w:sz w:val="24"/>
          <w:szCs w:val="24"/>
        </w:rPr>
        <w:fldChar w:fldCharType="end"/>
      </w:r>
    </w:p>
    <w:p w14:paraId="3A31F4D2" w14:textId="5E68CCB0" w:rsidR="002811CD" w:rsidRPr="00E8075B" w:rsidRDefault="002811CD">
      <w:pPr>
        <w:pStyle w:val="TableofFigures"/>
        <w:tabs>
          <w:tab w:val="right" w:leader="dot" w:pos="9911"/>
        </w:tabs>
        <w:rPr>
          <w:rFonts w:ascii="Arial" w:eastAsiaTheme="minorEastAsia" w:hAnsi="Arial" w:cs="Arial"/>
          <w:noProof/>
          <w:kern w:val="2"/>
          <w:sz w:val="24"/>
          <w:szCs w:val="24"/>
          <w:lang w:val="uk-UA" w:eastAsia="uk-UA"/>
          <w14:ligatures w14:val="standardContextual"/>
        </w:rPr>
      </w:pPr>
      <w:r w:rsidRPr="00E8075B">
        <w:rPr>
          <w:rFonts w:ascii="Arial" w:hAnsi="Arial" w:cs="Arial"/>
          <w:noProof/>
          <w:sz w:val="24"/>
          <w:szCs w:val="24"/>
          <w:lang w:val="uk-UA"/>
        </w:rPr>
        <w:t xml:space="preserve">Рисунок 4.2. Територіальна організація влади та системи надання адміністративних послуг </w:t>
      </w:r>
      <w:r w:rsidR="008905E9">
        <w:rPr>
          <w:rFonts w:ascii="Arial" w:hAnsi="Arial" w:cs="Arial"/>
          <w:noProof/>
          <w:sz w:val="24"/>
          <w:szCs w:val="24"/>
          <w:lang w:val="uk-UA"/>
        </w:rPr>
        <w:t>Червоноградської</w:t>
      </w:r>
      <w:r w:rsidR="008A6DD9" w:rsidRPr="00E8075B">
        <w:rPr>
          <w:rFonts w:ascii="Arial" w:hAnsi="Arial" w:cs="Arial"/>
          <w:noProof/>
          <w:sz w:val="24"/>
          <w:szCs w:val="24"/>
        </w:rPr>
        <w:t xml:space="preserve"> </w:t>
      </w:r>
      <w:r w:rsidRPr="00E8075B">
        <w:rPr>
          <w:rFonts w:ascii="Arial" w:hAnsi="Arial" w:cs="Arial"/>
          <w:noProof/>
          <w:sz w:val="24"/>
          <w:szCs w:val="24"/>
          <w:lang w:val="uk-UA"/>
        </w:rPr>
        <w:t>громади</w:t>
      </w:r>
      <w:r w:rsidRPr="00E8075B">
        <w:rPr>
          <w:rFonts w:ascii="Arial" w:hAnsi="Arial" w:cs="Arial"/>
          <w:noProof/>
          <w:sz w:val="24"/>
          <w:szCs w:val="24"/>
        </w:rPr>
        <w:tab/>
      </w:r>
      <w:r w:rsidRPr="00E8075B">
        <w:rPr>
          <w:rFonts w:ascii="Arial" w:hAnsi="Arial" w:cs="Arial"/>
          <w:noProof/>
          <w:sz w:val="24"/>
          <w:szCs w:val="24"/>
        </w:rPr>
        <w:fldChar w:fldCharType="begin"/>
      </w:r>
      <w:r w:rsidRPr="00E8075B">
        <w:rPr>
          <w:rFonts w:ascii="Arial" w:hAnsi="Arial" w:cs="Arial"/>
          <w:noProof/>
          <w:sz w:val="24"/>
          <w:szCs w:val="24"/>
        </w:rPr>
        <w:instrText xml:space="preserve"> PAGEREF _Toc177807185 \h </w:instrText>
      </w:r>
      <w:r w:rsidRPr="00E8075B">
        <w:rPr>
          <w:rFonts w:ascii="Arial" w:hAnsi="Arial" w:cs="Arial"/>
          <w:noProof/>
          <w:sz w:val="24"/>
          <w:szCs w:val="24"/>
        </w:rPr>
      </w:r>
      <w:r w:rsidRPr="00E8075B">
        <w:rPr>
          <w:rFonts w:ascii="Arial" w:hAnsi="Arial" w:cs="Arial"/>
          <w:noProof/>
          <w:sz w:val="24"/>
          <w:szCs w:val="24"/>
        </w:rPr>
        <w:fldChar w:fldCharType="separate"/>
      </w:r>
      <w:r w:rsidR="00683816">
        <w:rPr>
          <w:rFonts w:ascii="Arial" w:hAnsi="Arial" w:cs="Arial"/>
          <w:noProof/>
          <w:sz w:val="24"/>
          <w:szCs w:val="24"/>
        </w:rPr>
        <w:t>14</w:t>
      </w:r>
      <w:r w:rsidRPr="00E8075B">
        <w:rPr>
          <w:rFonts w:ascii="Arial" w:hAnsi="Arial" w:cs="Arial"/>
          <w:noProof/>
          <w:sz w:val="24"/>
          <w:szCs w:val="24"/>
        </w:rPr>
        <w:fldChar w:fldCharType="end"/>
      </w:r>
    </w:p>
    <w:p w14:paraId="2989F3A8" w14:textId="02704F2B" w:rsidR="002811CD" w:rsidRPr="00E8075B" w:rsidRDefault="002811CD">
      <w:pPr>
        <w:pStyle w:val="TableofFigures"/>
        <w:tabs>
          <w:tab w:val="right" w:leader="dot" w:pos="9911"/>
        </w:tabs>
        <w:rPr>
          <w:rFonts w:ascii="Arial" w:eastAsiaTheme="minorEastAsia" w:hAnsi="Arial" w:cs="Arial"/>
          <w:noProof/>
          <w:kern w:val="2"/>
          <w:sz w:val="24"/>
          <w:szCs w:val="24"/>
          <w:lang w:val="uk-UA" w:eastAsia="uk-UA"/>
          <w14:ligatures w14:val="standardContextual"/>
        </w:rPr>
      </w:pPr>
      <w:r w:rsidRPr="00E8075B">
        <w:rPr>
          <w:rFonts w:ascii="Arial" w:hAnsi="Arial" w:cs="Arial"/>
          <w:noProof/>
          <w:sz w:val="24"/>
          <w:szCs w:val="24"/>
          <w:lang w:val="uk-UA"/>
        </w:rPr>
        <w:t xml:space="preserve">Рисунок 4.3. </w:t>
      </w:r>
      <w:r w:rsidRPr="00E8075B">
        <w:rPr>
          <w:rFonts w:ascii="Arial" w:eastAsia="Arial" w:hAnsi="Arial" w:cs="Arial"/>
          <w:noProof/>
          <w:sz w:val="24"/>
          <w:szCs w:val="24"/>
          <w:lang w:val="uk-UA"/>
        </w:rPr>
        <w:t xml:space="preserve">Вікова структура населення </w:t>
      </w:r>
      <w:r w:rsidR="008A6DD9">
        <w:rPr>
          <w:rFonts w:ascii="Arial" w:hAnsi="Arial" w:cs="Arial"/>
          <w:noProof/>
          <w:sz w:val="24"/>
          <w:szCs w:val="24"/>
          <w:lang w:val="uk-UA"/>
        </w:rPr>
        <w:t>Шептицької</w:t>
      </w:r>
      <w:r w:rsidR="008A6DD9" w:rsidRPr="00E8075B">
        <w:rPr>
          <w:rFonts w:ascii="Arial" w:hAnsi="Arial" w:cs="Arial"/>
          <w:noProof/>
          <w:sz w:val="24"/>
          <w:szCs w:val="24"/>
        </w:rPr>
        <w:t xml:space="preserve"> </w:t>
      </w:r>
      <w:r w:rsidRPr="00E8075B">
        <w:rPr>
          <w:rFonts w:ascii="Arial" w:eastAsia="Arial" w:hAnsi="Arial" w:cs="Arial"/>
          <w:noProof/>
          <w:sz w:val="24"/>
          <w:szCs w:val="24"/>
          <w:lang w:val="uk-UA"/>
        </w:rPr>
        <w:t>міської ради згідно демографічного прогнозу до 2038 року</w:t>
      </w:r>
      <w:r w:rsidRPr="00E8075B">
        <w:rPr>
          <w:rFonts w:ascii="Arial" w:hAnsi="Arial" w:cs="Arial"/>
          <w:noProof/>
          <w:sz w:val="24"/>
          <w:szCs w:val="24"/>
        </w:rPr>
        <w:tab/>
      </w:r>
      <w:r w:rsidRPr="00E8075B">
        <w:rPr>
          <w:rFonts w:ascii="Arial" w:hAnsi="Arial" w:cs="Arial"/>
          <w:noProof/>
          <w:sz w:val="24"/>
          <w:szCs w:val="24"/>
        </w:rPr>
        <w:fldChar w:fldCharType="begin"/>
      </w:r>
      <w:r w:rsidRPr="00E8075B">
        <w:rPr>
          <w:rFonts w:ascii="Arial" w:hAnsi="Arial" w:cs="Arial"/>
          <w:noProof/>
          <w:sz w:val="24"/>
          <w:szCs w:val="24"/>
        </w:rPr>
        <w:instrText xml:space="preserve"> PAGEREF _Toc177807186 \h </w:instrText>
      </w:r>
      <w:r w:rsidRPr="00E8075B">
        <w:rPr>
          <w:rFonts w:ascii="Arial" w:hAnsi="Arial" w:cs="Arial"/>
          <w:noProof/>
          <w:sz w:val="24"/>
          <w:szCs w:val="24"/>
        </w:rPr>
      </w:r>
      <w:r w:rsidRPr="00E8075B">
        <w:rPr>
          <w:rFonts w:ascii="Arial" w:hAnsi="Arial" w:cs="Arial"/>
          <w:noProof/>
          <w:sz w:val="24"/>
          <w:szCs w:val="24"/>
        </w:rPr>
        <w:fldChar w:fldCharType="separate"/>
      </w:r>
      <w:r w:rsidR="00683816">
        <w:rPr>
          <w:rFonts w:ascii="Arial" w:hAnsi="Arial" w:cs="Arial"/>
          <w:noProof/>
          <w:sz w:val="24"/>
          <w:szCs w:val="24"/>
        </w:rPr>
        <w:t>21</w:t>
      </w:r>
      <w:r w:rsidRPr="00E8075B">
        <w:rPr>
          <w:rFonts w:ascii="Arial" w:hAnsi="Arial" w:cs="Arial"/>
          <w:noProof/>
          <w:sz w:val="24"/>
          <w:szCs w:val="24"/>
        </w:rPr>
        <w:fldChar w:fldCharType="end"/>
      </w:r>
    </w:p>
    <w:p w14:paraId="2C5545EE" w14:textId="0FC47496" w:rsidR="002811CD" w:rsidRPr="00E8075B" w:rsidRDefault="002811CD">
      <w:pPr>
        <w:pStyle w:val="TableofFigures"/>
        <w:tabs>
          <w:tab w:val="right" w:leader="dot" w:pos="9911"/>
        </w:tabs>
        <w:rPr>
          <w:rFonts w:ascii="Arial" w:eastAsiaTheme="minorEastAsia" w:hAnsi="Arial" w:cs="Arial"/>
          <w:noProof/>
          <w:kern w:val="2"/>
          <w:sz w:val="24"/>
          <w:szCs w:val="24"/>
          <w:lang w:val="uk-UA" w:eastAsia="uk-UA"/>
          <w14:ligatures w14:val="standardContextual"/>
        </w:rPr>
      </w:pPr>
      <w:r w:rsidRPr="00E8075B">
        <w:rPr>
          <w:rFonts w:ascii="Arial" w:hAnsi="Arial" w:cs="Arial"/>
          <w:noProof/>
          <w:sz w:val="24"/>
          <w:szCs w:val="24"/>
          <w:lang w:val="uk-UA"/>
        </w:rPr>
        <w:t xml:space="preserve">Рисунок 4.4. Статево-вікова піраміда населення </w:t>
      </w:r>
      <w:r w:rsidR="00CF7A64">
        <w:rPr>
          <w:rFonts w:ascii="Arial" w:hAnsi="Arial" w:cs="Arial"/>
          <w:noProof/>
          <w:sz w:val="24"/>
          <w:szCs w:val="24"/>
          <w:lang w:val="uk-UA"/>
        </w:rPr>
        <w:t>Червоноградської</w:t>
      </w:r>
      <w:r w:rsidR="00CF7A64" w:rsidRPr="00E8075B">
        <w:rPr>
          <w:rFonts w:ascii="Arial" w:hAnsi="Arial" w:cs="Arial"/>
          <w:noProof/>
          <w:sz w:val="24"/>
          <w:szCs w:val="24"/>
        </w:rPr>
        <w:t xml:space="preserve"> </w:t>
      </w:r>
      <w:r w:rsidRPr="00E8075B">
        <w:rPr>
          <w:rFonts w:ascii="Arial" w:hAnsi="Arial" w:cs="Arial"/>
          <w:noProof/>
          <w:sz w:val="24"/>
          <w:szCs w:val="24"/>
          <w:lang w:val="uk-UA"/>
        </w:rPr>
        <w:t>громади, осіб</w:t>
      </w:r>
      <w:r w:rsidRPr="00E8075B">
        <w:rPr>
          <w:rFonts w:ascii="Arial" w:hAnsi="Arial" w:cs="Arial"/>
          <w:noProof/>
          <w:sz w:val="24"/>
          <w:szCs w:val="24"/>
        </w:rPr>
        <w:tab/>
      </w:r>
      <w:r w:rsidRPr="00E8075B">
        <w:rPr>
          <w:rFonts w:ascii="Arial" w:hAnsi="Arial" w:cs="Arial"/>
          <w:noProof/>
          <w:sz w:val="24"/>
          <w:szCs w:val="24"/>
        </w:rPr>
        <w:fldChar w:fldCharType="begin"/>
      </w:r>
      <w:r w:rsidRPr="00E8075B">
        <w:rPr>
          <w:rFonts w:ascii="Arial" w:hAnsi="Arial" w:cs="Arial"/>
          <w:noProof/>
          <w:sz w:val="24"/>
          <w:szCs w:val="24"/>
        </w:rPr>
        <w:instrText xml:space="preserve"> PAGEREF _Toc177807187 \h </w:instrText>
      </w:r>
      <w:r w:rsidRPr="00E8075B">
        <w:rPr>
          <w:rFonts w:ascii="Arial" w:hAnsi="Arial" w:cs="Arial"/>
          <w:noProof/>
          <w:sz w:val="24"/>
          <w:szCs w:val="24"/>
        </w:rPr>
      </w:r>
      <w:r w:rsidRPr="00E8075B">
        <w:rPr>
          <w:rFonts w:ascii="Arial" w:hAnsi="Arial" w:cs="Arial"/>
          <w:noProof/>
          <w:sz w:val="24"/>
          <w:szCs w:val="24"/>
        </w:rPr>
        <w:fldChar w:fldCharType="separate"/>
      </w:r>
      <w:r w:rsidR="00683816">
        <w:rPr>
          <w:rFonts w:ascii="Arial" w:hAnsi="Arial" w:cs="Arial"/>
          <w:noProof/>
          <w:sz w:val="24"/>
          <w:szCs w:val="24"/>
        </w:rPr>
        <w:t>24</w:t>
      </w:r>
      <w:r w:rsidRPr="00E8075B">
        <w:rPr>
          <w:rFonts w:ascii="Arial" w:hAnsi="Arial" w:cs="Arial"/>
          <w:noProof/>
          <w:sz w:val="24"/>
          <w:szCs w:val="24"/>
        </w:rPr>
        <w:fldChar w:fldCharType="end"/>
      </w:r>
    </w:p>
    <w:p w14:paraId="5E688364" w14:textId="25905405" w:rsidR="002811CD" w:rsidRPr="00E8075B" w:rsidRDefault="002811CD">
      <w:pPr>
        <w:pStyle w:val="TableofFigures"/>
        <w:tabs>
          <w:tab w:val="right" w:leader="dot" w:pos="9911"/>
        </w:tabs>
        <w:rPr>
          <w:rFonts w:ascii="Arial" w:eastAsiaTheme="minorEastAsia" w:hAnsi="Arial" w:cs="Arial"/>
          <w:noProof/>
          <w:kern w:val="2"/>
          <w:sz w:val="24"/>
          <w:szCs w:val="24"/>
          <w:lang w:val="uk-UA" w:eastAsia="uk-UA"/>
          <w14:ligatures w14:val="standardContextual"/>
        </w:rPr>
      </w:pPr>
      <w:r w:rsidRPr="00E8075B">
        <w:rPr>
          <w:rFonts w:ascii="Arial" w:hAnsi="Arial" w:cs="Arial"/>
          <w:noProof/>
          <w:sz w:val="24"/>
          <w:szCs w:val="24"/>
          <w:lang w:val="uk-UA"/>
        </w:rPr>
        <w:t xml:space="preserve">Рисунок 4.5. Чисельність чоловіків та жінок </w:t>
      </w:r>
      <w:r w:rsidR="00CF7A64">
        <w:rPr>
          <w:rFonts w:ascii="Arial" w:hAnsi="Arial" w:cs="Arial"/>
          <w:noProof/>
          <w:sz w:val="24"/>
          <w:szCs w:val="24"/>
          <w:lang w:val="uk-UA"/>
        </w:rPr>
        <w:t>Червоноградської</w:t>
      </w:r>
      <w:r w:rsidR="00CF7A64" w:rsidRPr="00E8075B">
        <w:rPr>
          <w:rFonts w:ascii="Arial" w:hAnsi="Arial" w:cs="Arial"/>
          <w:noProof/>
          <w:sz w:val="24"/>
          <w:szCs w:val="24"/>
        </w:rPr>
        <w:t xml:space="preserve"> </w:t>
      </w:r>
      <w:r w:rsidRPr="00E8075B">
        <w:rPr>
          <w:rFonts w:ascii="Arial" w:hAnsi="Arial" w:cs="Arial"/>
          <w:noProof/>
          <w:sz w:val="24"/>
          <w:szCs w:val="24"/>
          <w:lang w:val="uk-UA"/>
        </w:rPr>
        <w:t>громади (відповідно до укладених декларацій), осіб</w:t>
      </w:r>
      <w:r w:rsidRPr="0059707C">
        <w:rPr>
          <w:rFonts w:ascii="Arial" w:hAnsi="Arial" w:cs="Arial"/>
          <w:noProof/>
          <w:sz w:val="24"/>
          <w:szCs w:val="24"/>
          <w:lang w:val="uk-UA"/>
        </w:rPr>
        <w:tab/>
      </w:r>
      <w:r w:rsidRPr="00E8075B">
        <w:rPr>
          <w:rFonts w:ascii="Arial" w:hAnsi="Arial" w:cs="Arial"/>
          <w:noProof/>
          <w:sz w:val="24"/>
          <w:szCs w:val="24"/>
        </w:rPr>
        <w:fldChar w:fldCharType="begin"/>
      </w:r>
      <w:r w:rsidRPr="0059707C">
        <w:rPr>
          <w:rFonts w:ascii="Arial" w:hAnsi="Arial" w:cs="Arial"/>
          <w:noProof/>
          <w:sz w:val="24"/>
          <w:szCs w:val="24"/>
          <w:lang w:val="uk-UA"/>
        </w:rPr>
        <w:instrText xml:space="preserve"> </w:instrText>
      </w:r>
      <w:r w:rsidRPr="00E8075B">
        <w:rPr>
          <w:rFonts w:ascii="Arial" w:hAnsi="Arial" w:cs="Arial"/>
          <w:noProof/>
          <w:sz w:val="24"/>
          <w:szCs w:val="24"/>
        </w:rPr>
        <w:instrText>PAGEREF</w:instrText>
      </w:r>
      <w:r w:rsidRPr="0059707C">
        <w:rPr>
          <w:rFonts w:ascii="Arial" w:hAnsi="Arial" w:cs="Arial"/>
          <w:noProof/>
          <w:sz w:val="24"/>
          <w:szCs w:val="24"/>
          <w:lang w:val="uk-UA"/>
        </w:rPr>
        <w:instrText xml:space="preserve"> _</w:instrText>
      </w:r>
      <w:r w:rsidRPr="00E8075B">
        <w:rPr>
          <w:rFonts w:ascii="Arial" w:hAnsi="Arial" w:cs="Arial"/>
          <w:noProof/>
          <w:sz w:val="24"/>
          <w:szCs w:val="24"/>
        </w:rPr>
        <w:instrText>Toc</w:instrText>
      </w:r>
      <w:r w:rsidRPr="0059707C">
        <w:rPr>
          <w:rFonts w:ascii="Arial" w:hAnsi="Arial" w:cs="Arial"/>
          <w:noProof/>
          <w:sz w:val="24"/>
          <w:szCs w:val="24"/>
          <w:lang w:val="uk-UA"/>
        </w:rPr>
        <w:instrText>177807188 \</w:instrText>
      </w:r>
      <w:r w:rsidRPr="00E8075B">
        <w:rPr>
          <w:rFonts w:ascii="Arial" w:hAnsi="Arial" w:cs="Arial"/>
          <w:noProof/>
          <w:sz w:val="24"/>
          <w:szCs w:val="24"/>
        </w:rPr>
        <w:instrText>h</w:instrText>
      </w:r>
      <w:r w:rsidRPr="0059707C">
        <w:rPr>
          <w:rFonts w:ascii="Arial" w:hAnsi="Arial" w:cs="Arial"/>
          <w:noProof/>
          <w:sz w:val="24"/>
          <w:szCs w:val="24"/>
          <w:lang w:val="uk-UA"/>
        </w:rPr>
        <w:instrText xml:space="preserve"> </w:instrText>
      </w:r>
      <w:r w:rsidRPr="00E8075B">
        <w:rPr>
          <w:rFonts w:ascii="Arial" w:hAnsi="Arial" w:cs="Arial"/>
          <w:noProof/>
          <w:sz w:val="24"/>
          <w:szCs w:val="24"/>
        </w:rPr>
      </w:r>
      <w:r w:rsidRPr="00E8075B">
        <w:rPr>
          <w:rFonts w:ascii="Arial" w:hAnsi="Arial" w:cs="Arial"/>
          <w:noProof/>
          <w:sz w:val="24"/>
          <w:szCs w:val="24"/>
        </w:rPr>
        <w:fldChar w:fldCharType="separate"/>
      </w:r>
      <w:r w:rsidR="00683816">
        <w:rPr>
          <w:rFonts w:ascii="Arial" w:hAnsi="Arial" w:cs="Arial"/>
          <w:noProof/>
          <w:sz w:val="24"/>
          <w:szCs w:val="24"/>
        </w:rPr>
        <w:t>25</w:t>
      </w:r>
      <w:r w:rsidRPr="00E8075B">
        <w:rPr>
          <w:rFonts w:ascii="Arial" w:hAnsi="Arial" w:cs="Arial"/>
          <w:noProof/>
          <w:sz w:val="24"/>
          <w:szCs w:val="24"/>
        </w:rPr>
        <w:fldChar w:fldCharType="end"/>
      </w:r>
    </w:p>
    <w:p w14:paraId="6A857B8D" w14:textId="285133AD" w:rsidR="002811CD" w:rsidRPr="00E8075B" w:rsidRDefault="002811CD">
      <w:pPr>
        <w:pStyle w:val="TableofFigures"/>
        <w:tabs>
          <w:tab w:val="right" w:leader="dot" w:pos="9911"/>
        </w:tabs>
        <w:rPr>
          <w:rFonts w:ascii="Arial" w:eastAsiaTheme="minorEastAsia" w:hAnsi="Arial" w:cs="Arial"/>
          <w:noProof/>
          <w:kern w:val="2"/>
          <w:sz w:val="24"/>
          <w:szCs w:val="24"/>
          <w:lang w:val="uk-UA" w:eastAsia="uk-UA"/>
          <w14:ligatures w14:val="standardContextual"/>
        </w:rPr>
      </w:pPr>
      <w:r w:rsidRPr="00E8075B">
        <w:rPr>
          <w:rFonts w:ascii="Arial" w:hAnsi="Arial" w:cs="Arial"/>
          <w:noProof/>
          <w:sz w:val="24"/>
          <w:szCs w:val="24"/>
          <w:lang w:val="uk-UA"/>
        </w:rPr>
        <w:t xml:space="preserve">Рисунок 4.6. Структура економіки </w:t>
      </w:r>
      <w:r w:rsidR="00CF7A64">
        <w:rPr>
          <w:rFonts w:ascii="Arial" w:hAnsi="Arial" w:cs="Arial"/>
          <w:noProof/>
          <w:sz w:val="24"/>
          <w:szCs w:val="24"/>
          <w:lang w:val="uk-UA"/>
        </w:rPr>
        <w:t>Червоноградської</w:t>
      </w:r>
      <w:r w:rsidR="00CF7A64" w:rsidRPr="00E8075B">
        <w:rPr>
          <w:rFonts w:ascii="Arial" w:hAnsi="Arial" w:cs="Arial"/>
          <w:noProof/>
          <w:sz w:val="24"/>
          <w:szCs w:val="24"/>
        </w:rPr>
        <w:t xml:space="preserve"> </w:t>
      </w:r>
      <w:r w:rsidRPr="00E8075B">
        <w:rPr>
          <w:rFonts w:ascii="Arial" w:hAnsi="Arial" w:cs="Arial"/>
          <w:noProof/>
          <w:sz w:val="24"/>
          <w:szCs w:val="24"/>
          <w:lang w:val="uk-UA"/>
        </w:rPr>
        <w:t>громади за обсягами сплати податків суб’єктами господарювання (без урахування бюджетних установ) в розрізі ВЕД у 2021, 2023 рр.</w:t>
      </w:r>
      <w:r w:rsidRPr="00E8075B">
        <w:rPr>
          <w:rFonts w:ascii="Arial" w:hAnsi="Arial" w:cs="Arial"/>
          <w:noProof/>
          <w:sz w:val="24"/>
          <w:szCs w:val="24"/>
        </w:rPr>
        <w:tab/>
      </w:r>
      <w:r w:rsidRPr="00E8075B">
        <w:rPr>
          <w:rFonts w:ascii="Arial" w:hAnsi="Arial" w:cs="Arial"/>
          <w:noProof/>
          <w:sz w:val="24"/>
          <w:szCs w:val="24"/>
        </w:rPr>
        <w:fldChar w:fldCharType="begin"/>
      </w:r>
      <w:r w:rsidRPr="00E8075B">
        <w:rPr>
          <w:rFonts w:ascii="Arial" w:hAnsi="Arial" w:cs="Arial"/>
          <w:noProof/>
          <w:sz w:val="24"/>
          <w:szCs w:val="24"/>
        </w:rPr>
        <w:instrText xml:space="preserve"> PAGEREF _Toc177807189 \h </w:instrText>
      </w:r>
      <w:r w:rsidRPr="00E8075B">
        <w:rPr>
          <w:rFonts w:ascii="Arial" w:hAnsi="Arial" w:cs="Arial"/>
          <w:noProof/>
          <w:sz w:val="24"/>
          <w:szCs w:val="24"/>
        </w:rPr>
      </w:r>
      <w:r w:rsidRPr="00E8075B">
        <w:rPr>
          <w:rFonts w:ascii="Arial" w:hAnsi="Arial" w:cs="Arial"/>
          <w:noProof/>
          <w:sz w:val="24"/>
          <w:szCs w:val="24"/>
        </w:rPr>
        <w:fldChar w:fldCharType="separate"/>
      </w:r>
      <w:r w:rsidR="00683816">
        <w:rPr>
          <w:rFonts w:ascii="Arial" w:hAnsi="Arial" w:cs="Arial"/>
          <w:noProof/>
          <w:sz w:val="24"/>
          <w:szCs w:val="24"/>
        </w:rPr>
        <w:t>31</w:t>
      </w:r>
      <w:r w:rsidRPr="00E8075B">
        <w:rPr>
          <w:rFonts w:ascii="Arial" w:hAnsi="Arial" w:cs="Arial"/>
          <w:noProof/>
          <w:sz w:val="24"/>
          <w:szCs w:val="24"/>
        </w:rPr>
        <w:fldChar w:fldCharType="end"/>
      </w:r>
    </w:p>
    <w:p w14:paraId="1DE1C377" w14:textId="5E3A8AF0" w:rsidR="002811CD" w:rsidRPr="00E8075B" w:rsidRDefault="002811CD">
      <w:pPr>
        <w:pStyle w:val="TableofFigures"/>
        <w:tabs>
          <w:tab w:val="right" w:leader="dot" w:pos="9911"/>
        </w:tabs>
        <w:rPr>
          <w:rFonts w:ascii="Arial" w:eastAsiaTheme="minorEastAsia" w:hAnsi="Arial" w:cs="Arial"/>
          <w:noProof/>
          <w:kern w:val="2"/>
          <w:sz w:val="24"/>
          <w:szCs w:val="24"/>
          <w:lang w:val="uk-UA" w:eastAsia="uk-UA"/>
          <w14:ligatures w14:val="standardContextual"/>
        </w:rPr>
      </w:pPr>
      <w:r w:rsidRPr="00E8075B">
        <w:rPr>
          <w:rFonts w:ascii="Arial" w:hAnsi="Arial" w:cs="Arial"/>
          <w:noProof/>
          <w:sz w:val="24"/>
          <w:szCs w:val="24"/>
          <w:lang w:val="uk-UA"/>
        </w:rPr>
        <w:t xml:space="preserve">Рисунок 4.7. Динаміка видобутку вугілля підприємствами </w:t>
      </w:r>
      <w:r w:rsidR="008A6DD9">
        <w:rPr>
          <w:rFonts w:ascii="Arial" w:hAnsi="Arial" w:cs="Arial"/>
          <w:noProof/>
          <w:sz w:val="24"/>
          <w:szCs w:val="24"/>
          <w:lang w:val="uk-UA"/>
        </w:rPr>
        <w:t>Шептицької</w:t>
      </w:r>
      <w:r w:rsidR="008A6DD9" w:rsidRPr="00E8075B">
        <w:rPr>
          <w:rFonts w:ascii="Arial" w:hAnsi="Arial" w:cs="Arial"/>
          <w:noProof/>
          <w:sz w:val="24"/>
          <w:szCs w:val="24"/>
        </w:rPr>
        <w:t xml:space="preserve"> </w:t>
      </w:r>
      <w:r w:rsidRPr="00E8075B">
        <w:rPr>
          <w:rFonts w:ascii="Arial" w:hAnsi="Arial" w:cs="Arial"/>
          <w:noProof/>
          <w:sz w:val="24"/>
          <w:szCs w:val="24"/>
          <w:lang w:val="uk-UA"/>
        </w:rPr>
        <w:t>району, тис. тонн</w:t>
      </w:r>
      <w:r w:rsidRPr="00E8075B">
        <w:rPr>
          <w:rFonts w:ascii="Arial" w:hAnsi="Arial" w:cs="Arial"/>
          <w:noProof/>
          <w:sz w:val="24"/>
          <w:szCs w:val="24"/>
        </w:rPr>
        <w:tab/>
      </w:r>
      <w:r w:rsidRPr="00E8075B">
        <w:rPr>
          <w:rFonts w:ascii="Arial" w:hAnsi="Arial" w:cs="Arial"/>
          <w:noProof/>
          <w:sz w:val="24"/>
          <w:szCs w:val="24"/>
        </w:rPr>
        <w:fldChar w:fldCharType="begin"/>
      </w:r>
      <w:r w:rsidRPr="00E8075B">
        <w:rPr>
          <w:rFonts w:ascii="Arial" w:hAnsi="Arial" w:cs="Arial"/>
          <w:noProof/>
          <w:sz w:val="24"/>
          <w:szCs w:val="24"/>
        </w:rPr>
        <w:instrText xml:space="preserve"> PAGEREF _Toc177807190 \h </w:instrText>
      </w:r>
      <w:r w:rsidRPr="00E8075B">
        <w:rPr>
          <w:rFonts w:ascii="Arial" w:hAnsi="Arial" w:cs="Arial"/>
          <w:noProof/>
          <w:sz w:val="24"/>
          <w:szCs w:val="24"/>
        </w:rPr>
      </w:r>
      <w:r w:rsidRPr="00E8075B">
        <w:rPr>
          <w:rFonts w:ascii="Arial" w:hAnsi="Arial" w:cs="Arial"/>
          <w:noProof/>
          <w:sz w:val="24"/>
          <w:szCs w:val="24"/>
        </w:rPr>
        <w:fldChar w:fldCharType="separate"/>
      </w:r>
      <w:r w:rsidR="00683816">
        <w:rPr>
          <w:rFonts w:ascii="Arial" w:hAnsi="Arial" w:cs="Arial"/>
          <w:noProof/>
          <w:sz w:val="24"/>
          <w:szCs w:val="24"/>
        </w:rPr>
        <w:t>33</w:t>
      </w:r>
      <w:r w:rsidRPr="00E8075B">
        <w:rPr>
          <w:rFonts w:ascii="Arial" w:hAnsi="Arial" w:cs="Arial"/>
          <w:noProof/>
          <w:sz w:val="24"/>
          <w:szCs w:val="24"/>
        </w:rPr>
        <w:fldChar w:fldCharType="end"/>
      </w:r>
    </w:p>
    <w:p w14:paraId="79146DA4" w14:textId="6981ED58" w:rsidR="002811CD" w:rsidRPr="00E8075B" w:rsidRDefault="002811CD">
      <w:pPr>
        <w:pStyle w:val="TableofFigures"/>
        <w:tabs>
          <w:tab w:val="right" w:leader="dot" w:pos="9911"/>
        </w:tabs>
        <w:rPr>
          <w:rFonts w:ascii="Arial" w:eastAsiaTheme="minorEastAsia" w:hAnsi="Arial" w:cs="Arial"/>
          <w:noProof/>
          <w:kern w:val="2"/>
          <w:sz w:val="24"/>
          <w:szCs w:val="24"/>
          <w:lang w:val="uk-UA" w:eastAsia="uk-UA"/>
          <w14:ligatures w14:val="standardContextual"/>
        </w:rPr>
      </w:pPr>
      <w:r w:rsidRPr="00E8075B">
        <w:rPr>
          <w:rFonts w:ascii="Arial" w:hAnsi="Arial" w:cs="Arial"/>
          <w:noProof/>
          <w:sz w:val="24"/>
          <w:szCs w:val="24"/>
          <w:lang w:val="uk-UA"/>
        </w:rPr>
        <w:t>Рисунок 4.8. Інфраструктура підтримки підприємництва громади</w:t>
      </w:r>
      <w:r w:rsidRPr="00E8075B">
        <w:rPr>
          <w:rFonts w:ascii="Arial" w:hAnsi="Arial" w:cs="Arial"/>
          <w:noProof/>
          <w:sz w:val="24"/>
          <w:szCs w:val="24"/>
        </w:rPr>
        <w:tab/>
      </w:r>
      <w:r w:rsidRPr="00E8075B">
        <w:rPr>
          <w:rFonts w:ascii="Arial" w:hAnsi="Arial" w:cs="Arial"/>
          <w:noProof/>
          <w:sz w:val="24"/>
          <w:szCs w:val="24"/>
        </w:rPr>
        <w:fldChar w:fldCharType="begin"/>
      </w:r>
      <w:r w:rsidRPr="00E8075B">
        <w:rPr>
          <w:rFonts w:ascii="Arial" w:hAnsi="Arial" w:cs="Arial"/>
          <w:noProof/>
          <w:sz w:val="24"/>
          <w:szCs w:val="24"/>
        </w:rPr>
        <w:instrText xml:space="preserve"> PAGEREF _Toc177807191 \h </w:instrText>
      </w:r>
      <w:r w:rsidRPr="00E8075B">
        <w:rPr>
          <w:rFonts w:ascii="Arial" w:hAnsi="Arial" w:cs="Arial"/>
          <w:noProof/>
          <w:sz w:val="24"/>
          <w:szCs w:val="24"/>
        </w:rPr>
      </w:r>
      <w:r w:rsidRPr="00E8075B">
        <w:rPr>
          <w:rFonts w:ascii="Arial" w:hAnsi="Arial" w:cs="Arial"/>
          <w:noProof/>
          <w:sz w:val="24"/>
          <w:szCs w:val="24"/>
        </w:rPr>
        <w:fldChar w:fldCharType="separate"/>
      </w:r>
      <w:r w:rsidR="00683816">
        <w:rPr>
          <w:rFonts w:ascii="Arial" w:hAnsi="Arial" w:cs="Arial"/>
          <w:noProof/>
          <w:sz w:val="24"/>
          <w:szCs w:val="24"/>
        </w:rPr>
        <w:t>35</w:t>
      </w:r>
      <w:r w:rsidRPr="00E8075B">
        <w:rPr>
          <w:rFonts w:ascii="Arial" w:hAnsi="Arial" w:cs="Arial"/>
          <w:noProof/>
          <w:sz w:val="24"/>
          <w:szCs w:val="24"/>
        </w:rPr>
        <w:fldChar w:fldCharType="end"/>
      </w:r>
    </w:p>
    <w:p w14:paraId="1FBF1C60" w14:textId="6A4BCA54" w:rsidR="002811CD" w:rsidRPr="00E8075B" w:rsidRDefault="002811CD">
      <w:pPr>
        <w:pStyle w:val="TableofFigures"/>
        <w:tabs>
          <w:tab w:val="right" w:leader="dot" w:pos="9911"/>
        </w:tabs>
        <w:rPr>
          <w:rFonts w:ascii="Arial" w:eastAsiaTheme="minorEastAsia" w:hAnsi="Arial" w:cs="Arial"/>
          <w:noProof/>
          <w:kern w:val="2"/>
          <w:sz w:val="24"/>
          <w:szCs w:val="24"/>
          <w:lang w:val="uk-UA" w:eastAsia="uk-UA"/>
          <w14:ligatures w14:val="standardContextual"/>
        </w:rPr>
      </w:pPr>
      <w:r w:rsidRPr="00E8075B">
        <w:rPr>
          <w:rFonts w:ascii="Arial" w:hAnsi="Arial" w:cs="Arial"/>
          <w:noProof/>
          <w:sz w:val="24"/>
          <w:szCs w:val="24"/>
          <w:lang w:val="uk-UA"/>
        </w:rPr>
        <w:t xml:space="preserve">Рисунок 4.9. Об’єкти інвестиційної привабливості </w:t>
      </w:r>
      <w:r w:rsidR="00CF7A64">
        <w:rPr>
          <w:rFonts w:ascii="Arial" w:hAnsi="Arial" w:cs="Arial"/>
          <w:noProof/>
          <w:sz w:val="24"/>
          <w:szCs w:val="24"/>
          <w:lang w:val="uk-UA"/>
        </w:rPr>
        <w:t>Червоноградської</w:t>
      </w:r>
      <w:r w:rsidR="00CF7A64" w:rsidRPr="00E8075B">
        <w:rPr>
          <w:rFonts w:ascii="Arial" w:hAnsi="Arial" w:cs="Arial"/>
          <w:noProof/>
          <w:sz w:val="24"/>
          <w:szCs w:val="24"/>
        </w:rPr>
        <w:t xml:space="preserve"> </w:t>
      </w:r>
      <w:r w:rsidRPr="00E8075B">
        <w:rPr>
          <w:rFonts w:ascii="Arial" w:hAnsi="Arial" w:cs="Arial"/>
          <w:noProof/>
          <w:sz w:val="24"/>
          <w:szCs w:val="24"/>
          <w:lang w:val="uk-UA"/>
        </w:rPr>
        <w:t>міської територіальної громади</w:t>
      </w:r>
      <w:r w:rsidRPr="0059707C">
        <w:rPr>
          <w:rFonts w:ascii="Arial" w:hAnsi="Arial" w:cs="Arial"/>
          <w:noProof/>
          <w:sz w:val="24"/>
          <w:szCs w:val="24"/>
          <w:lang w:val="uk-UA"/>
        </w:rPr>
        <w:tab/>
      </w:r>
      <w:r w:rsidRPr="00E8075B">
        <w:rPr>
          <w:rFonts w:ascii="Arial" w:hAnsi="Arial" w:cs="Arial"/>
          <w:noProof/>
          <w:sz w:val="24"/>
          <w:szCs w:val="24"/>
        </w:rPr>
        <w:fldChar w:fldCharType="begin"/>
      </w:r>
      <w:r w:rsidRPr="0059707C">
        <w:rPr>
          <w:rFonts w:ascii="Arial" w:hAnsi="Arial" w:cs="Arial"/>
          <w:noProof/>
          <w:sz w:val="24"/>
          <w:szCs w:val="24"/>
          <w:lang w:val="uk-UA"/>
        </w:rPr>
        <w:instrText xml:space="preserve"> </w:instrText>
      </w:r>
      <w:r w:rsidRPr="00E8075B">
        <w:rPr>
          <w:rFonts w:ascii="Arial" w:hAnsi="Arial" w:cs="Arial"/>
          <w:noProof/>
          <w:sz w:val="24"/>
          <w:szCs w:val="24"/>
        </w:rPr>
        <w:instrText>PAGEREF</w:instrText>
      </w:r>
      <w:r w:rsidRPr="0059707C">
        <w:rPr>
          <w:rFonts w:ascii="Arial" w:hAnsi="Arial" w:cs="Arial"/>
          <w:noProof/>
          <w:sz w:val="24"/>
          <w:szCs w:val="24"/>
          <w:lang w:val="uk-UA"/>
        </w:rPr>
        <w:instrText xml:space="preserve"> _</w:instrText>
      </w:r>
      <w:r w:rsidRPr="00E8075B">
        <w:rPr>
          <w:rFonts w:ascii="Arial" w:hAnsi="Arial" w:cs="Arial"/>
          <w:noProof/>
          <w:sz w:val="24"/>
          <w:szCs w:val="24"/>
        </w:rPr>
        <w:instrText>Toc</w:instrText>
      </w:r>
      <w:r w:rsidRPr="0059707C">
        <w:rPr>
          <w:rFonts w:ascii="Arial" w:hAnsi="Arial" w:cs="Arial"/>
          <w:noProof/>
          <w:sz w:val="24"/>
          <w:szCs w:val="24"/>
          <w:lang w:val="uk-UA"/>
        </w:rPr>
        <w:instrText>177807192 \</w:instrText>
      </w:r>
      <w:r w:rsidRPr="00E8075B">
        <w:rPr>
          <w:rFonts w:ascii="Arial" w:hAnsi="Arial" w:cs="Arial"/>
          <w:noProof/>
          <w:sz w:val="24"/>
          <w:szCs w:val="24"/>
        </w:rPr>
        <w:instrText>h</w:instrText>
      </w:r>
      <w:r w:rsidRPr="0059707C">
        <w:rPr>
          <w:rFonts w:ascii="Arial" w:hAnsi="Arial" w:cs="Arial"/>
          <w:noProof/>
          <w:sz w:val="24"/>
          <w:szCs w:val="24"/>
          <w:lang w:val="uk-UA"/>
        </w:rPr>
        <w:instrText xml:space="preserve"> </w:instrText>
      </w:r>
      <w:r w:rsidRPr="00E8075B">
        <w:rPr>
          <w:rFonts w:ascii="Arial" w:hAnsi="Arial" w:cs="Arial"/>
          <w:noProof/>
          <w:sz w:val="24"/>
          <w:szCs w:val="24"/>
        </w:rPr>
      </w:r>
      <w:r w:rsidRPr="00E8075B">
        <w:rPr>
          <w:rFonts w:ascii="Arial" w:hAnsi="Arial" w:cs="Arial"/>
          <w:noProof/>
          <w:sz w:val="24"/>
          <w:szCs w:val="24"/>
        </w:rPr>
        <w:fldChar w:fldCharType="separate"/>
      </w:r>
      <w:r w:rsidR="00683816">
        <w:rPr>
          <w:rFonts w:ascii="Arial" w:hAnsi="Arial" w:cs="Arial"/>
          <w:noProof/>
          <w:sz w:val="24"/>
          <w:szCs w:val="24"/>
        </w:rPr>
        <w:t>36</w:t>
      </w:r>
      <w:r w:rsidRPr="00E8075B">
        <w:rPr>
          <w:rFonts w:ascii="Arial" w:hAnsi="Arial" w:cs="Arial"/>
          <w:noProof/>
          <w:sz w:val="24"/>
          <w:szCs w:val="24"/>
        </w:rPr>
        <w:fldChar w:fldCharType="end"/>
      </w:r>
    </w:p>
    <w:p w14:paraId="01B042A8" w14:textId="5F38FE11" w:rsidR="002811CD" w:rsidRPr="00E8075B" w:rsidRDefault="002811CD">
      <w:pPr>
        <w:pStyle w:val="TableofFigures"/>
        <w:tabs>
          <w:tab w:val="right" w:leader="dot" w:pos="9911"/>
        </w:tabs>
        <w:rPr>
          <w:rFonts w:ascii="Arial" w:eastAsiaTheme="minorEastAsia" w:hAnsi="Arial" w:cs="Arial"/>
          <w:noProof/>
          <w:kern w:val="2"/>
          <w:sz w:val="24"/>
          <w:szCs w:val="24"/>
          <w:lang w:val="uk-UA" w:eastAsia="uk-UA"/>
          <w14:ligatures w14:val="standardContextual"/>
        </w:rPr>
      </w:pPr>
      <w:r w:rsidRPr="00E8075B">
        <w:rPr>
          <w:rFonts w:ascii="Arial" w:hAnsi="Arial" w:cs="Arial"/>
          <w:noProof/>
          <w:sz w:val="24"/>
          <w:szCs w:val="24"/>
          <w:lang w:val="uk-UA"/>
        </w:rPr>
        <w:t xml:space="preserve">Рисунок 4.10. Фінансовий стан </w:t>
      </w:r>
      <w:r w:rsidR="00CF7A64">
        <w:rPr>
          <w:rFonts w:ascii="Arial" w:hAnsi="Arial" w:cs="Arial"/>
          <w:noProof/>
          <w:sz w:val="24"/>
          <w:szCs w:val="24"/>
          <w:lang w:val="uk-UA"/>
        </w:rPr>
        <w:t>Червоноградської</w:t>
      </w:r>
      <w:r w:rsidR="00CF7A64" w:rsidRPr="00E8075B">
        <w:rPr>
          <w:rFonts w:ascii="Arial" w:hAnsi="Arial" w:cs="Arial"/>
          <w:noProof/>
          <w:sz w:val="24"/>
          <w:szCs w:val="24"/>
        </w:rPr>
        <w:t xml:space="preserve"> </w:t>
      </w:r>
      <w:r w:rsidRPr="00E8075B">
        <w:rPr>
          <w:rFonts w:ascii="Arial" w:hAnsi="Arial" w:cs="Arial"/>
          <w:noProof/>
          <w:sz w:val="24"/>
          <w:szCs w:val="24"/>
          <w:lang w:val="uk-UA"/>
        </w:rPr>
        <w:t>громади у порівнянні з іншими громадами області, 2023 рік</w:t>
      </w:r>
      <w:r w:rsidRPr="00E8075B">
        <w:rPr>
          <w:rFonts w:ascii="Arial" w:hAnsi="Arial" w:cs="Arial"/>
          <w:noProof/>
          <w:sz w:val="24"/>
          <w:szCs w:val="24"/>
        </w:rPr>
        <w:tab/>
      </w:r>
      <w:r w:rsidRPr="00E8075B">
        <w:rPr>
          <w:rFonts w:ascii="Arial" w:hAnsi="Arial" w:cs="Arial"/>
          <w:noProof/>
          <w:sz w:val="24"/>
          <w:szCs w:val="24"/>
        </w:rPr>
        <w:fldChar w:fldCharType="begin"/>
      </w:r>
      <w:r w:rsidRPr="00E8075B">
        <w:rPr>
          <w:rFonts w:ascii="Arial" w:hAnsi="Arial" w:cs="Arial"/>
          <w:noProof/>
          <w:sz w:val="24"/>
          <w:szCs w:val="24"/>
        </w:rPr>
        <w:instrText xml:space="preserve"> PAGEREF _Toc177807193 \h </w:instrText>
      </w:r>
      <w:r w:rsidRPr="00E8075B">
        <w:rPr>
          <w:rFonts w:ascii="Arial" w:hAnsi="Arial" w:cs="Arial"/>
          <w:noProof/>
          <w:sz w:val="24"/>
          <w:szCs w:val="24"/>
        </w:rPr>
      </w:r>
      <w:r w:rsidRPr="00E8075B">
        <w:rPr>
          <w:rFonts w:ascii="Arial" w:hAnsi="Arial" w:cs="Arial"/>
          <w:noProof/>
          <w:sz w:val="24"/>
          <w:szCs w:val="24"/>
        </w:rPr>
        <w:fldChar w:fldCharType="separate"/>
      </w:r>
      <w:r w:rsidR="00683816">
        <w:rPr>
          <w:rFonts w:ascii="Arial" w:hAnsi="Arial" w:cs="Arial"/>
          <w:noProof/>
          <w:sz w:val="24"/>
          <w:szCs w:val="24"/>
        </w:rPr>
        <w:t>47</w:t>
      </w:r>
      <w:r w:rsidRPr="00E8075B">
        <w:rPr>
          <w:rFonts w:ascii="Arial" w:hAnsi="Arial" w:cs="Arial"/>
          <w:noProof/>
          <w:sz w:val="24"/>
          <w:szCs w:val="24"/>
        </w:rPr>
        <w:fldChar w:fldCharType="end"/>
      </w:r>
    </w:p>
    <w:p w14:paraId="61F9C7D9" w14:textId="13ACD481" w:rsidR="002811CD" w:rsidRPr="00E8075B" w:rsidRDefault="002811CD">
      <w:pPr>
        <w:pStyle w:val="TableofFigures"/>
        <w:tabs>
          <w:tab w:val="right" w:leader="dot" w:pos="9911"/>
        </w:tabs>
        <w:rPr>
          <w:rFonts w:ascii="Arial" w:eastAsiaTheme="minorEastAsia" w:hAnsi="Arial" w:cs="Arial"/>
          <w:noProof/>
          <w:kern w:val="2"/>
          <w:sz w:val="24"/>
          <w:szCs w:val="24"/>
          <w:lang w:val="uk-UA" w:eastAsia="uk-UA"/>
          <w14:ligatures w14:val="standardContextual"/>
        </w:rPr>
      </w:pPr>
      <w:r w:rsidRPr="00E8075B">
        <w:rPr>
          <w:rFonts w:ascii="Arial" w:hAnsi="Arial" w:cs="Arial"/>
          <w:noProof/>
          <w:sz w:val="24"/>
          <w:szCs w:val="24"/>
          <w:lang w:val="uk-UA"/>
        </w:rPr>
        <w:t>Рисунок 4.11. Структура надходжень до місцевого бюджету в розрізі податків за 2023 рік, %</w:t>
      </w:r>
      <w:r w:rsidRPr="00E8075B">
        <w:rPr>
          <w:rFonts w:ascii="Arial" w:hAnsi="Arial" w:cs="Arial"/>
          <w:noProof/>
          <w:sz w:val="24"/>
          <w:szCs w:val="24"/>
        </w:rPr>
        <w:tab/>
      </w:r>
      <w:r w:rsidRPr="00E8075B">
        <w:rPr>
          <w:rFonts w:ascii="Arial" w:hAnsi="Arial" w:cs="Arial"/>
          <w:noProof/>
          <w:sz w:val="24"/>
          <w:szCs w:val="24"/>
        </w:rPr>
        <w:fldChar w:fldCharType="begin"/>
      </w:r>
      <w:r w:rsidRPr="00E8075B">
        <w:rPr>
          <w:rFonts w:ascii="Arial" w:hAnsi="Arial" w:cs="Arial"/>
          <w:noProof/>
          <w:sz w:val="24"/>
          <w:szCs w:val="24"/>
        </w:rPr>
        <w:instrText xml:space="preserve"> PAGEREF _Toc177807194 \h </w:instrText>
      </w:r>
      <w:r w:rsidRPr="00E8075B">
        <w:rPr>
          <w:rFonts w:ascii="Arial" w:hAnsi="Arial" w:cs="Arial"/>
          <w:noProof/>
          <w:sz w:val="24"/>
          <w:szCs w:val="24"/>
        </w:rPr>
      </w:r>
      <w:r w:rsidRPr="00E8075B">
        <w:rPr>
          <w:rFonts w:ascii="Arial" w:hAnsi="Arial" w:cs="Arial"/>
          <w:noProof/>
          <w:sz w:val="24"/>
          <w:szCs w:val="24"/>
        </w:rPr>
        <w:fldChar w:fldCharType="separate"/>
      </w:r>
      <w:r w:rsidR="00683816">
        <w:rPr>
          <w:rFonts w:ascii="Arial" w:hAnsi="Arial" w:cs="Arial"/>
          <w:noProof/>
          <w:sz w:val="24"/>
          <w:szCs w:val="24"/>
        </w:rPr>
        <w:t>48</w:t>
      </w:r>
      <w:r w:rsidRPr="00E8075B">
        <w:rPr>
          <w:rFonts w:ascii="Arial" w:hAnsi="Arial" w:cs="Arial"/>
          <w:noProof/>
          <w:sz w:val="24"/>
          <w:szCs w:val="24"/>
        </w:rPr>
        <w:fldChar w:fldCharType="end"/>
      </w:r>
    </w:p>
    <w:p w14:paraId="4674BF1A" w14:textId="711FD4E0" w:rsidR="002811CD" w:rsidRPr="00E8075B" w:rsidRDefault="002811CD">
      <w:pPr>
        <w:pStyle w:val="TableofFigures"/>
        <w:tabs>
          <w:tab w:val="right" w:leader="dot" w:pos="9911"/>
        </w:tabs>
        <w:rPr>
          <w:rFonts w:ascii="Arial" w:eastAsiaTheme="minorEastAsia" w:hAnsi="Arial" w:cs="Arial"/>
          <w:noProof/>
          <w:kern w:val="2"/>
          <w:sz w:val="24"/>
          <w:szCs w:val="24"/>
          <w:lang w:val="uk-UA" w:eastAsia="uk-UA"/>
          <w14:ligatures w14:val="standardContextual"/>
        </w:rPr>
      </w:pPr>
      <w:r w:rsidRPr="00E8075B">
        <w:rPr>
          <w:rFonts w:ascii="Arial" w:hAnsi="Arial" w:cs="Arial"/>
          <w:noProof/>
          <w:sz w:val="24"/>
          <w:szCs w:val="24"/>
          <w:lang w:val="uk-UA"/>
        </w:rPr>
        <w:t>Рисунок 7.1. Стратегічні та оперативні цілі Плану</w:t>
      </w:r>
      <w:r w:rsidRPr="00E8075B">
        <w:rPr>
          <w:rFonts w:ascii="Arial" w:hAnsi="Arial" w:cs="Arial"/>
          <w:noProof/>
          <w:sz w:val="24"/>
          <w:szCs w:val="24"/>
        </w:rPr>
        <w:tab/>
      </w:r>
      <w:r w:rsidRPr="00E8075B">
        <w:rPr>
          <w:rFonts w:ascii="Arial" w:hAnsi="Arial" w:cs="Arial"/>
          <w:noProof/>
          <w:sz w:val="24"/>
          <w:szCs w:val="24"/>
        </w:rPr>
        <w:fldChar w:fldCharType="begin"/>
      </w:r>
      <w:r w:rsidRPr="00E8075B">
        <w:rPr>
          <w:rFonts w:ascii="Arial" w:hAnsi="Arial" w:cs="Arial"/>
          <w:noProof/>
          <w:sz w:val="24"/>
          <w:szCs w:val="24"/>
        </w:rPr>
        <w:instrText xml:space="preserve"> PAGEREF _Toc177807195 \h </w:instrText>
      </w:r>
      <w:r w:rsidRPr="00E8075B">
        <w:rPr>
          <w:rFonts w:ascii="Arial" w:hAnsi="Arial" w:cs="Arial"/>
          <w:noProof/>
          <w:sz w:val="24"/>
          <w:szCs w:val="24"/>
        </w:rPr>
      </w:r>
      <w:r w:rsidRPr="00E8075B">
        <w:rPr>
          <w:rFonts w:ascii="Arial" w:hAnsi="Arial" w:cs="Arial"/>
          <w:noProof/>
          <w:sz w:val="24"/>
          <w:szCs w:val="24"/>
        </w:rPr>
        <w:fldChar w:fldCharType="separate"/>
      </w:r>
      <w:r w:rsidR="00683816">
        <w:rPr>
          <w:rFonts w:ascii="Arial" w:hAnsi="Arial" w:cs="Arial"/>
          <w:noProof/>
          <w:sz w:val="24"/>
          <w:szCs w:val="24"/>
        </w:rPr>
        <w:t>64</w:t>
      </w:r>
      <w:r w:rsidRPr="00E8075B">
        <w:rPr>
          <w:rFonts w:ascii="Arial" w:hAnsi="Arial" w:cs="Arial"/>
          <w:noProof/>
          <w:sz w:val="24"/>
          <w:szCs w:val="24"/>
        </w:rPr>
        <w:fldChar w:fldCharType="end"/>
      </w:r>
    </w:p>
    <w:p w14:paraId="414FAF42" w14:textId="07D42F2D" w:rsidR="001C486A" w:rsidRPr="00E8075B" w:rsidRDefault="002811CD" w:rsidP="001C486A">
      <w:pPr>
        <w:spacing w:after="120" w:line="240" w:lineRule="auto"/>
        <w:rPr>
          <w:rFonts w:ascii="Arial" w:hAnsi="Arial" w:cs="Arial"/>
          <w:sz w:val="24"/>
          <w:szCs w:val="24"/>
          <w:lang w:val="uk-UA"/>
        </w:rPr>
      </w:pPr>
      <w:r w:rsidRPr="00E8075B">
        <w:rPr>
          <w:rFonts w:ascii="Arial" w:hAnsi="Arial" w:cs="Arial"/>
          <w:sz w:val="24"/>
          <w:szCs w:val="24"/>
          <w:lang w:val="uk-UA"/>
        </w:rPr>
        <w:fldChar w:fldCharType="end"/>
      </w:r>
    </w:p>
    <w:p w14:paraId="0D6A5D0B" w14:textId="77777777" w:rsidR="001C486A" w:rsidRPr="00E8075B" w:rsidRDefault="001C486A" w:rsidP="006E2191">
      <w:pPr>
        <w:rPr>
          <w:rFonts w:ascii="Arial" w:hAnsi="Arial" w:cs="Arial"/>
          <w:b/>
          <w:bCs/>
          <w:sz w:val="24"/>
          <w:szCs w:val="24"/>
          <w:lang w:val="uk-UA"/>
        </w:rPr>
      </w:pPr>
      <w:r w:rsidRPr="00E8075B">
        <w:rPr>
          <w:rFonts w:ascii="Arial" w:hAnsi="Arial" w:cs="Arial"/>
          <w:b/>
          <w:bCs/>
          <w:sz w:val="24"/>
          <w:szCs w:val="24"/>
          <w:lang w:val="uk-UA"/>
        </w:rPr>
        <w:t>ПЕРЕЛІК РИСУНКІВ</w:t>
      </w:r>
    </w:p>
    <w:p w14:paraId="0ABC424E" w14:textId="5EB6C74F" w:rsidR="003D1F7D" w:rsidRPr="00E8075B" w:rsidRDefault="001C486A">
      <w:pPr>
        <w:pStyle w:val="TableofFigures"/>
        <w:tabs>
          <w:tab w:val="right" w:leader="dot" w:pos="9911"/>
        </w:tabs>
        <w:rPr>
          <w:rFonts w:ascii="Arial" w:eastAsiaTheme="minorEastAsia" w:hAnsi="Arial" w:cs="Arial"/>
          <w:noProof/>
          <w:kern w:val="2"/>
          <w:sz w:val="24"/>
          <w:szCs w:val="24"/>
          <w:lang w:val="uk-UA" w:eastAsia="uk-UA"/>
          <w14:ligatures w14:val="standardContextual"/>
        </w:rPr>
      </w:pPr>
      <w:r w:rsidRPr="00E8075B">
        <w:rPr>
          <w:rFonts w:ascii="Arial" w:hAnsi="Arial" w:cs="Arial"/>
          <w:sz w:val="24"/>
          <w:szCs w:val="24"/>
          <w:lang w:val="uk-UA"/>
        </w:rPr>
        <w:fldChar w:fldCharType="begin"/>
      </w:r>
      <w:r w:rsidRPr="00E8075B">
        <w:rPr>
          <w:rFonts w:ascii="Arial" w:hAnsi="Arial" w:cs="Arial"/>
          <w:sz w:val="24"/>
          <w:szCs w:val="24"/>
          <w:lang w:val="uk-UA"/>
        </w:rPr>
        <w:instrText xml:space="preserve"> TOC \h \z \c "Рисунок" </w:instrText>
      </w:r>
      <w:r w:rsidRPr="00E8075B">
        <w:rPr>
          <w:rFonts w:ascii="Arial" w:hAnsi="Arial" w:cs="Arial"/>
          <w:sz w:val="24"/>
          <w:szCs w:val="24"/>
          <w:lang w:val="uk-UA"/>
        </w:rPr>
        <w:fldChar w:fldCharType="separate"/>
      </w:r>
      <w:hyperlink w:anchor="_Toc177806353" w:history="1">
        <w:r w:rsidR="003D1F7D" w:rsidRPr="00E8075B">
          <w:rPr>
            <w:rStyle w:val="Hyperlink"/>
            <w:noProof/>
            <w:sz w:val="24"/>
            <w:szCs w:val="24"/>
            <w:lang w:val="uk-UA"/>
          </w:rPr>
          <w:t xml:space="preserve">Рисунок 3.1. </w:t>
        </w:r>
        <w:r w:rsidR="003D1F7D" w:rsidRPr="00E8075B">
          <w:rPr>
            <w:rStyle w:val="Hyperlink"/>
            <w:rFonts w:eastAsia="Arial"/>
            <w:noProof/>
            <w:sz w:val="24"/>
            <w:szCs w:val="24"/>
            <w:lang w:val="uk-UA"/>
          </w:rPr>
          <w:t>Схема процесу розробки Плану дій</w:t>
        </w:r>
        <w:r w:rsidR="003D1F7D" w:rsidRPr="00E8075B">
          <w:rPr>
            <w:rFonts w:ascii="Arial" w:hAnsi="Arial" w:cs="Arial"/>
            <w:noProof/>
            <w:webHidden/>
            <w:sz w:val="24"/>
            <w:szCs w:val="24"/>
          </w:rPr>
          <w:tab/>
        </w:r>
        <w:r w:rsidR="003D1F7D" w:rsidRPr="00E8075B">
          <w:rPr>
            <w:rFonts w:ascii="Arial" w:hAnsi="Arial" w:cs="Arial"/>
            <w:noProof/>
            <w:webHidden/>
            <w:sz w:val="24"/>
            <w:szCs w:val="24"/>
          </w:rPr>
          <w:fldChar w:fldCharType="begin"/>
        </w:r>
        <w:r w:rsidR="003D1F7D" w:rsidRPr="00E8075B">
          <w:rPr>
            <w:rFonts w:ascii="Arial" w:hAnsi="Arial" w:cs="Arial"/>
            <w:noProof/>
            <w:webHidden/>
            <w:sz w:val="24"/>
            <w:szCs w:val="24"/>
          </w:rPr>
          <w:instrText xml:space="preserve"> PAGEREF _Toc177806353 \h </w:instrText>
        </w:r>
        <w:r w:rsidR="003D1F7D" w:rsidRPr="00E8075B">
          <w:rPr>
            <w:rFonts w:ascii="Arial" w:hAnsi="Arial" w:cs="Arial"/>
            <w:noProof/>
            <w:webHidden/>
            <w:sz w:val="24"/>
            <w:szCs w:val="24"/>
          </w:rPr>
        </w:r>
        <w:r w:rsidR="003D1F7D" w:rsidRPr="00E8075B">
          <w:rPr>
            <w:rFonts w:ascii="Arial" w:hAnsi="Arial" w:cs="Arial"/>
            <w:noProof/>
            <w:webHidden/>
            <w:sz w:val="24"/>
            <w:szCs w:val="24"/>
          </w:rPr>
          <w:fldChar w:fldCharType="separate"/>
        </w:r>
        <w:r w:rsidR="00683816">
          <w:rPr>
            <w:rFonts w:ascii="Arial" w:hAnsi="Arial" w:cs="Arial"/>
            <w:noProof/>
            <w:webHidden/>
            <w:sz w:val="24"/>
            <w:szCs w:val="24"/>
          </w:rPr>
          <w:t>7</w:t>
        </w:r>
        <w:r w:rsidR="003D1F7D" w:rsidRPr="00E8075B">
          <w:rPr>
            <w:rFonts w:ascii="Arial" w:hAnsi="Arial" w:cs="Arial"/>
            <w:noProof/>
            <w:webHidden/>
            <w:sz w:val="24"/>
            <w:szCs w:val="24"/>
          </w:rPr>
          <w:fldChar w:fldCharType="end"/>
        </w:r>
      </w:hyperlink>
    </w:p>
    <w:p w14:paraId="73485AF6" w14:textId="66F1146C" w:rsidR="003D1F7D" w:rsidRPr="00E8075B" w:rsidRDefault="003D1F7D">
      <w:pPr>
        <w:pStyle w:val="TableofFigures"/>
        <w:tabs>
          <w:tab w:val="right" w:leader="dot" w:pos="9911"/>
        </w:tabs>
        <w:rPr>
          <w:rFonts w:ascii="Arial" w:eastAsiaTheme="minorEastAsia" w:hAnsi="Arial" w:cs="Arial"/>
          <w:noProof/>
          <w:kern w:val="2"/>
          <w:sz w:val="24"/>
          <w:szCs w:val="24"/>
          <w:lang w:val="uk-UA" w:eastAsia="uk-UA"/>
          <w14:ligatures w14:val="standardContextual"/>
        </w:rPr>
      </w:pPr>
      <w:hyperlink w:anchor="_Toc177806354" w:history="1">
        <w:r w:rsidRPr="00E8075B">
          <w:rPr>
            <w:rStyle w:val="Hyperlink"/>
            <w:noProof/>
            <w:sz w:val="24"/>
            <w:szCs w:val="24"/>
            <w:lang w:val="uk-UA"/>
          </w:rPr>
          <w:t xml:space="preserve">Рисунок 3.2. Модель справедливої трансформації для </w:t>
        </w:r>
        <w:r w:rsidR="00CF7A64">
          <w:rPr>
            <w:rFonts w:ascii="Arial" w:hAnsi="Arial" w:cs="Arial"/>
            <w:noProof/>
            <w:sz w:val="24"/>
            <w:szCs w:val="24"/>
            <w:lang w:val="uk-UA"/>
          </w:rPr>
          <w:t>Червоноградської</w:t>
        </w:r>
        <w:r w:rsidR="00CF7A64" w:rsidRPr="00E8075B">
          <w:rPr>
            <w:rFonts w:ascii="Arial" w:hAnsi="Arial" w:cs="Arial"/>
            <w:noProof/>
            <w:sz w:val="24"/>
            <w:szCs w:val="24"/>
          </w:rPr>
          <w:t xml:space="preserve"> </w:t>
        </w:r>
        <w:r w:rsidRPr="00E8075B">
          <w:rPr>
            <w:rStyle w:val="Hyperlink"/>
            <w:noProof/>
            <w:sz w:val="24"/>
            <w:szCs w:val="24"/>
            <w:lang w:val="uk-UA"/>
          </w:rPr>
          <w:t>міської територіальної громади</w:t>
        </w:r>
        <w:r w:rsidRPr="00E8075B">
          <w:rPr>
            <w:rFonts w:ascii="Arial" w:hAnsi="Arial" w:cs="Arial"/>
            <w:noProof/>
            <w:webHidden/>
            <w:sz w:val="24"/>
            <w:szCs w:val="24"/>
          </w:rPr>
          <w:tab/>
        </w:r>
        <w:r w:rsidRPr="00E8075B">
          <w:rPr>
            <w:rFonts w:ascii="Arial" w:hAnsi="Arial" w:cs="Arial"/>
            <w:noProof/>
            <w:webHidden/>
            <w:sz w:val="24"/>
            <w:szCs w:val="24"/>
          </w:rPr>
          <w:fldChar w:fldCharType="begin"/>
        </w:r>
        <w:r w:rsidRPr="00E8075B">
          <w:rPr>
            <w:rFonts w:ascii="Arial" w:hAnsi="Arial" w:cs="Arial"/>
            <w:noProof/>
            <w:webHidden/>
            <w:sz w:val="24"/>
            <w:szCs w:val="24"/>
          </w:rPr>
          <w:instrText xml:space="preserve"> PAGEREF _Toc177806354 \h </w:instrText>
        </w:r>
        <w:r w:rsidRPr="00E8075B">
          <w:rPr>
            <w:rFonts w:ascii="Arial" w:hAnsi="Arial" w:cs="Arial"/>
            <w:noProof/>
            <w:webHidden/>
            <w:sz w:val="24"/>
            <w:szCs w:val="24"/>
          </w:rPr>
        </w:r>
        <w:r w:rsidRPr="00E8075B">
          <w:rPr>
            <w:rFonts w:ascii="Arial" w:hAnsi="Arial" w:cs="Arial"/>
            <w:noProof/>
            <w:webHidden/>
            <w:sz w:val="24"/>
            <w:szCs w:val="24"/>
          </w:rPr>
          <w:fldChar w:fldCharType="separate"/>
        </w:r>
        <w:r w:rsidR="00683816">
          <w:rPr>
            <w:rFonts w:ascii="Arial" w:hAnsi="Arial" w:cs="Arial"/>
            <w:noProof/>
            <w:webHidden/>
            <w:sz w:val="24"/>
            <w:szCs w:val="24"/>
          </w:rPr>
          <w:t>8</w:t>
        </w:r>
        <w:r w:rsidRPr="00E8075B">
          <w:rPr>
            <w:rFonts w:ascii="Arial" w:hAnsi="Arial" w:cs="Arial"/>
            <w:noProof/>
            <w:webHidden/>
            <w:sz w:val="24"/>
            <w:szCs w:val="24"/>
          </w:rPr>
          <w:fldChar w:fldCharType="end"/>
        </w:r>
      </w:hyperlink>
    </w:p>
    <w:p w14:paraId="39D68B26" w14:textId="7F6BDEA8" w:rsidR="003D1F7D" w:rsidRPr="00E8075B" w:rsidRDefault="003D1F7D">
      <w:pPr>
        <w:pStyle w:val="TableofFigures"/>
        <w:tabs>
          <w:tab w:val="right" w:leader="dot" w:pos="9911"/>
        </w:tabs>
        <w:rPr>
          <w:rFonts w:ascii="Arial" w:eastAsiaTheme="minorEastAsia" w:hAnsi="Arial" w:cs="Arial"/>
          <w:noProof/>
          <w:kern w:val="2"/>
          <w:sz w:val="24"/>
          <w:szCs w:val="24"/>
          <w:lang w:val="uk-UA" w:eastAsia="uk-UA"/>
          <w14:ligatures w14:val="standardContextual"/>
        </w:rPr>
      </w:pPr>
      <w:hyperlink w:anchor="_Toc177806355" w:history="1">
        <w:r w:rsidRPr="00E8075B">
          <w:rPr>
            <w:rStyle w:val="Hyperlink"/>
            <w:noProof/>
            <w:sz w:val="24"/>
            <w:szCs w:val="24"/>
            <w:lang w:val="uk-UA"/>
          </w:rPr>
          <w:t xml:space="preserve">Рисунок 4.1. Картосхема </w:t>
        </w:r>
        <w:r w:rsidR="00CF7A64">
          <w:rPr>
            <w:rFonts w:ascii="Arial" w:hAnsi="Arial" w:cs="Arial"/>
            <w:noProof/>
            <w:sz w:val="24"/>
            <w:szCs w:val="24"/>
            <w:lang w:val="uk-UA"/>
          </w:rPr>
          <w:t>Червоноградської</w:t>
        </w:r>
        <w:r w:rsidR="00CF7A64" w:rsidRPr="00E8075B">
          <w:rPr>
            <w:rFonts w:ascii="Arial" w:hAnsi="Arial" w:cs="Arial"/>
            <w:noProof/>
            <w:sz w:val="24"/>
            <w:szCs w:val="24"/>
          </w:rPr>
          <w:t xml:space="preserve"> </w:t>
        </w:r>
        <w:r w:rsidRPr="00E8075B">
          <w:rPr>
            <w:rStyle w:val="Hyperlink"/>
            <w:noProof/>
            <w:sz w:val="24"/>
            <w:szCs w:val="24"/>
            <w:lang w:val="uk-UA"/>
          </w:rPr>
          <w:t>міської територіальної громади</w:t>
        </w:r>
        <w:r w:rsidRPr="00E8075B">
          <w:rPr>
            <w:rFonts w:ascii="Arial" w:hAnsi="Arial" w:cs="Arial"/>
            <w:noProof/>
            <w:webHidden/>
            <w:sz w:val="24"/>
            <w:szCs w:val="24"/>
          </w:rPr>
          <w:tab/>
        </w:r>
        <w:r w:rsidRPr="00E8075B">
          <w:rPr>
            <w:rFonts w:ascii="Arial" w:hAnsi="Arial" w:cs="Arial"/>
            <w:noProof/>
            <w:webHidden/>
            <w:sz w:val="24"/>
            <w:szCs w:val="24"/>
          </w:rPr>
          <w:fldChar w:fldCharType="begin"/>
        </w:r>
        <w:r w:rsidRPr="00E8075B">
          <w:rPr>
            <w:rFonts w:ascii="Arial" w:hAnsi="Arial" w:cs="Arial"/>
            <w:noProof/>
            <w:webHidden/>
            <w:sz w:val="24"/>
            <w:szCs w:val="24"/>
          </w:rPr>
          <w:instrText xml:space="preserve"> PAGEREF _Toc177806355 \h </w:instrText>
        </w:r>
        <w:r w:rsidRPr="00E8075B">
          <w:rPr>
            <w:rFonts w:ascii="Arial" w:hAnsi="Arial" w:cs="Arial"/>
            <w:noProof/>
            <w:webHidden/>
            <w:sz w:val="24"/>
            <w:szCs w:val="24"/>
          </w:rPr>
        </w:r>
        <w:r w:rsidRPr="00E8075B">
          <w:rPr>
            <w:rFonts w:ascii="Arial" w:hAnsi="Arial" w:cs="Arial"/>
            <w:noProof/>
            <w:webHidden/>
            <w:sz w:val="24"/>
            <w:szCs w:val="24"/>
          </w:rPr>
          <w:fldChar w:fldCharType="separate"/>
        </w:r>
        <w:r w:rsidR="00683816">
          <w:rPr>
            <w:rFonts w:ascii="Arial" w:hAnsi="Arial" w:cs="Arial"/>
            <w:noProof/>
            <w:webHidden/>
            <w:sz w:val="24"/>
            <w:szCs w:val="24"/>
          </w:rPr>
          <w:t>12</w:t>
        </w:r>
        <w:r w:rsidRPr="00E8075B">
          <w:rPr>
            <w:rFonts w:ascii="Arial" w:hAnsi="Arial" w:cs="Arial"/>
            <w:noProof/>
            <w:webHidden/>
            <w:sz w:val="24"/>
            <w:szCs w:val="24"/>
          </w:rPr>
          <w:fldChar w:fldCharType="end"/>
        </w:r>
      </w:hyperlink>
    </w:p>
    <w:p w14:paraId="76A50D57" w14:textId="72AF7CC0" w:rsidR="003D1F7D" w:rsidRPr="00E8075B" w:rsidRDefault="003D1F7D">
      <w:pPr>
        <w:pStyle w:val="TableofFigures"/>
        <w:tabs>
          <w:tab w:val="right" w:leader="dot" w:pos="9911"/>
        </w:tabs>
        <w:rPr>
          <w:rFonts w:ascii="Arial" w:eastAsiaTheme="minorEastAsia" w:hAnsi="Arial" w:cs="Arial"/>
          <w:noProof/>
          <w:kern w:val="2"/>
          <w:sz w:val="24"/>
          <w:szCs w:val="24"/>
          <w:lang w:val="uk-UA" w:eastAsia="uk-UA"/>
          <w14:ligatures w14:val="standardContextual"/>
        </w:rPr>
      </w:pPr>
      <w:hyperlink w:anchor="_Toc177806356" w:history="1">
        <w:r w:rsidRPr="00E8075B">
          <w:rPr>
            <w:rStyle w:val="Hyperlink"/>
            <w:noProof/>
            <w:sz w:val="24"/>
            <w:szCs w:val="24"/>
            <w:lang w:val="uk-UA"/>
          </w:rPr>
          <w:t xml:space="preserve">Рисунок 4.2. Територіальна організація влади та системи надання адміністративних послуг </w:t>
        </w:r>
        <w:r w:rsidR="00CF7A64">
          <w:rPr>
            <w:rFonts w:ascii="Arial" w:hAnsi="Arial" w:cs="Arial"/>
            <w:noProof/>
            <w:sz w:val="24"/>
            <w:szCs w:val="24"/>
            <w:lang w:val="uk-UA"/>
          </w:rPr>
          <w:t>Червоноградської</w:t>
        </w:r>
        <w:r w:rsidR="00CF7A64" w:rsidRPr="00E8075B">
          <w:rPr>
            <w:rFonts w:ascii="Arial" w:hAnsi="Arial" w:cs="Arial"/>
            <w:noProof/>
            <w:sz w:val="24"/>
            <w:szCs w:val="24"/>
          </w:rPr>
          <w:t xml:space="preserve"> </w:t>
        </w:r>
        <w:r w:rsidRPr="00E8075B">
          <w:rPr>
            <w:rStyle w:val="Hyperlink"/>
            <w:noProof/>
            <w:sz w:val="24"/>
            <w:szCs w:val="24"/>
            <w:lang w:val="uk-UA"/>
          </w:rPr>
          <w:t>громади</w:t>
        </w:r>
        <w:r w:rsidRPr="00E8075B">
          <w:rPr>
            <w:rFonts w:ascii="Arial" w:hAnsi="Arial" w:cs="Arial"/>
            <w:noProof/>
            <w:webHidden/>
            <w:sz w:val="24"/>
            <w:szCs w:val="24"/>
          </w:rPr>
          <w:tab/>
        </w:r>
        <w:r w:rsidRPr="00E8075B">
          <w:rPr>
            <w:rFonts w:ascii="Arial" w:hAnsi="Arial" w:cs="Arial"/>
            <w:noProof/>
            <w:webHidden/>
            <w:sz w:val="24"/>
            <w:szCs w:val="24"/>
          </w:rPr>
          <w:fldChar w:fldCharType="begin"/>
        </w:r>
        <w:r w:rsidRPr="00E8075B">
          <w:rPr>
            <w:rFonts w:ascii="Arial" w:hAnsi="Arial" w:cs="Arial"/>
            <w:noProof/>
            <w:webHidden/>
            <w:sz w:val="24"/>
            <w:szCs w:val="24"/>
          </w:rPr>
          <w:instrText xml:space="preserve"> PAGEREF _Toc177806356 \h </w:instrText>
        </w:r>
        <w:r w:rsidRPr="00E8075B">
          <w:rPr>
            <w:rFonts w:ascii="Arial" w:hAnsi="Arial" w:cs="Arial"/>
            <w:noProof/>
            <w:webHidden/>
            <w:sz w:val="24"/>
            <w:szCs w:val="24"/>
          </w:rPr>
        </w:r>
        <w:r w:rsidRPr="00E8075B">
          <w:rPr>
            <w:rFonts w:ascii="Arial" w:hAnsi="Arial" w:cs="Arial"/>
            <w:noProof/>
            <w:webHidden/>
            <w:sz w:val="24"/>
            <w:szCs w:val="24"/>
          </w:rPr>
          <w:fldChar w:fldCharType="separate"/>
        </w:r>
        <w:r w:rsidR="00683816">
          <w:rPr>
            <w:rFonts w:ascii="Arial" w:hAnsi="Arial" w:cs="Arial"/>
            <w:noProof/>
            <w:webHidden/>
            <w:sz w:val="24"/>
            <w:szCs w:val="24"/>
          </w:rPr>
          <w:t>14</w:t>
        </w:r>
        <w:r w:rsidRPr="00E8075B">
          <w:rPr>
            <w:rFonts w:ascii="Arial" w:hAnsi="Arial" w:cs="Arial"/>
            <w:noProof/>
            <w:webHidden/>
            <w:sz w:val="24"/>
            <w:szCs w:val="24"/>
          </w:rPr>
          <w:fldChar w:fldCharType="end"/>
        </w:r>
      </w:hyperlink>
    </w:p>
    <w:p w14:paraId="34FDA8F5" w14:textId="47109C14" w:rsidR="003D1F7D" w:rsidRPr="00E8075B" w:rsidRDefault="003D1F7D">
      <w:pPr>
        <w:pStyle w:val="TableofFigures"/>
        <w:tabs>
          <w:tab w:val="right" w:leader="dot" w:pos="9911"/>
        </w:tabs>
        <w:rPr>
          <w:rFonts w:ascii="Arial" w:eastAsiaTheme="minorEastAsia" w:hAnsi="Arial" w:cs="Arial"/>
          <w:noProof/>
          <w:kern w:val="2"/>
          <w:sz w:val="24"/>
          <w:szCs w:val="24"/>
          <w:lang w:val="uk-UA" w:eastAsia="uk-UA"/>
          <w14:ligatures w14:val="standardContextual"/>
        </w:rPr>
      </w:pPr>
      <w:hyperlink w:anchor="_Toc177806357" w:history="1">
        <w:r w:rsidRPr="00E8075B">
          <w:rPr>
            <w:rStyle w:val="Hyperlink"/>
            <w:noProof/>
            <w:sz w:val="24"/>
            <w:szCs w:val="24"/>
            <w:lang w:val="uk-UA"/>
          </w:rPr>
          <w:t xml:space="preserve">Рисунок 4.3. </w:t>
        </w:r>
        <w:r w:rsidRPr="00E8075B">
          <w:rPr>
            <w:rStyle w:val="Hyperlink"/>
            <w:rFonts w:eastAsia="Arial"/>
            <w:noProof/>
            <w:sz w:val="24"/>
            <w:szCs w:val="24"/>
            <w:lang w:val="uk-UA"/>
          </w:rPr>
          <w:t xml:space="preserve">Вікова структура населення </w:t>
        </w:r>
        <w:r w:rsidR="008A6DD9">
          <w:rPr>
            <w:rFonts w:ascii="Arial" w:hAnsi="Arial" w:cs="Arial"/>
            <w:noProof/>
            <w:sz w:val="24"/>
            <w:szCs w:val="24"/>
            <w:lang w:val="uk-UA"/>
          </w:rPr>
          <w:t>Шептицької</w:t>
        </w:r>
        <w:r w:rsidR="008A6DD9" w:rsidRPr="00E8075B">
          <w:rPr>
            <w:rFonts w:ascii="Arial" w:hAnsi="Arial" w:cs="Arial"/>
            <w:noProof/>
            <w:sz w:val="24"/>
            <w:szCs w:val="24"/>
          </w:rPr>
          <w:t xml:space="preserve"> </w:t>
        </w:r>
        <w:r w:rsidRPr="00E8075B">
          <w:rPr>
            <w:rStyle w:val="Hyperlink"/>
            <w:rFonts w:eastAsia="Arial"/>
            <w:noProof/>
            <w:sz w:val="24"/>
            <w:szCs w:val="24"/>
            <w:lang w:val="uk-UA"/>
          </w:rPr>
          <w:t>міської ради згідно демографічного прогнозу до 2038 року</w:t>
        </w:r>
        <w:r w:rsidRPr="00E8075B">
          <w:rPr>
            <w:rFonts w:ascii="Arial" w:hAnsi="Arial" w:cs="Arial"/>
            <w:noProof/>
            <w:webHidden/>
            <w:sz w:val="24"/>
            <w:szCs w:val="24"/>
          </w:rPr>
          <w:tab/>
        </w:r>
        <w:r w:rsidRPr="00E8075B">
          <w:rPr>
            <w:rFonts w:ascii="Arial" w:hAnsi="Arial" w:cs="Arial"/>
            <w:noProof/>
            <w:webHidden/>
            <w:sz w:val="24"/>
            <w:szCs w:val="24"/>
          </w:rPr>
          <w:fldChar w:fldCharType="begin"/>
        </w:r>
        <w:r w:rsidRPr="00E8075B">
          <w:rPr>
            <w:rFonts w:ascii="Arial" w:hAnsi="Arial" w:cs="Arial"/>
            <w:noProof/>
            <w:webHidden/>
            <w:sz w:val="24"/>
            <w:szCs w:val="24"/>
          </w:rPr>
          <w:instrText xml:space="preserve"> PAGEREF _Toc177806357 \h </w:instrText>
        </w:r>
        <w:r w:rsidRPr="00E8075B">
          <w:rPr>
            <w:rFonts w:ascii="Arial" w:hAnsi="Arial" w:cs="Arial"/>
            <w:noProof/>
            <w:webHidden/>
            <w:sz w:val="24"/>
            <w:szCs w:val="24"/>
          </w:rPr>
        </w:r>
        <w:r w:rsidRPr="00E8075B">
          <w:rPr>
            <w:rFonts w:ascii="Arial" w:hAnsi="Arial" w:cs="Arial"/>
            <w:noProof/>
            <w:webHidden/>
            <w:sz w:val="24"/>
            <w:szCs w:val="24"/>
          </w:rPr>
          <w:fldChar w:fldCharType="separate"/>
        </w:r>
        <w:r w:rsidR="00683816">
          <w:rPr>
            <w:rFonts w:ascii="Arial" w:hAnsi="Arial" w:cs="Arial"/>
            <w:noProof/>
            <w:webHidden/>
            <w:sz w:val="24"/>
            <w:szCs w:val="24"/>
          </w:rPr>
          <w:t>21</w:t>
        </w:r>
        <w:r w:rsidRPr="00E8075B">
          <w:rPr>
            <w:rFonts w:ascii="Arial" w:hAnsi="Arial" w:cs="Arial"/>
            <w:noProof/>
            <w:webHidden/>
            <w:sz w:val="24"/>
            <w:szCs w:val="24"/>
          </w:rPr>
          <w:fldChar w:fldCharType="end"/>
        </w:r>
      </w:hyperlink>
    </w:p>
    <w:p w14:paraId="02479DA4" w14:textId="3F9DB331" w:rsidR="003D1F7D" w:rsidRPr="00E8075B" w:rsidRDefault="003D1F7D">
      <w:pPr>
        <w:pStyle w:val="TableofFigures"/>
        <w:tabs>
          <w:tab w:val="right" w:leader="dot" w:pos="9911"/>
        </w:tabs>
        <w:rPr>
          <w:rFonts w:ascii="Arial" w:eastAsiaTheme="minorEastAsia" w:hAnsi="Arial" w:cs="Arial"/>
          <w:noProof/>
          <w:kern w:val="2"/>
          <w:sz w:val="24"/>
          <w:szCs w:val="24"/>
          <w:lang w:val="uk-UA" w:eastAsia="uk-UA"/>
          <w14:ligatures w14:val="standardContextual"/>
        </w:rPr>
      </w:pPr>
      <w:hyperlink w:anchor="_Toc177806358" w:history="1">
        <w:r w:rsidRPr="00E8075B">
          <w:rPr>
            <w:rStyle w:val="Hyperlink"/>
            <w:noProof/>
            <w:sz w:val="24"/>
            <w:szCs w:val="24"/>
            <w:lang w:val="uk-UA"/>
          </w:rPr>
          <w:t xml:space="preserve">Рисунок 4.4. Статево-вікова піраміда населення </w:t>
        </w:r>
        <w:r w:rsidR="00CF7A64">
          <w:rPr>
            <w:rFonts w:ascii="Arial" w:hAnsi="Arial" w:cs="Arial"/>
            <w:noProof/>
            <w:sz w:val="24"/>
            <w:szCs w:val="24"/>
            <w:lang w:val="uk-UA"/>
          </w:rPr>
          <w:t>Червоноградської</w:t>
        </w:r>
        <w:r w:rsidR="00CF7A64" w:rsidRPr="00E8075B">
          <w:rPr>
            <w:rFonts w:ascii="Arial" w:hAnsi="Arial" w:cs="Arial"/>
            <w:noProof/>
            <w:sz w:val="24"/>
            <w:szCs w:val="24"/>
          </w:rPr>
          <w:t xml:space="preserve"> </w:t>
        </w:r>
        <w:r w:rsidRPr="00E8075B">
          <w:rPr>
            <w:rStyle w:val="Hyperlink"/>
            <w:noProof/>
            <w:sz w:val="24"/>
            <w:szCs w:val="24"/>
            <w:lang w:val="uk-UA"/>
          </w:rPr>
          <w:t>громади, осіб</w:t>
        </w:r>
        <w:r w:rsidRPr="00E8075B">
          <w:rPr>
            <w:rFonts w:ascii="Arial" w:hAnsi="Arial" w:cs="Arial"/>
            <w:noProof/>
            <w:webHidden/>
            <w:sz w:val="24"/>
            <w:szCs w:val="24"/>
          </w:rPr>
          <w:tab/>
        </w:r>
        <w:r w:rsidRPr="00E8075B">
          <w:rPr>
            <w:rFonts w:ascii="Arial" w:hAnsi="Arial" w:cs="Arial"/>
            <w:noProof/>
            <w:webHidden/>
            <w:sz w:val="24"/>
            <w:szCs w:val="24"/>
          </w:rPr>
          <w:fldChar w:fldCharType="begin"/>
        </w:r>
        <w:r w:rsidRPr="00E8075B">
          <w:rPr>
            <w:rFonts w:ascii="Arial" w:hAnsi="Arial" w:cs="Arial"/>
            <w:noProof/>
            <w:webHidden/>
            <w:sz w:val="24"/>
            <w:szCs w:val="24"/>
          </w:rPr>
          <w:instrText xml:space="preserve"> PAGEREF _Toc177806358 \h </w:instrText>
        </w:r>
        <w:r w:rsidRPr="00E8075B">
          <w:rPr>
            <w:rFonts w:ascii="Arial" w:hAnsi="Arial" w:cs="Arial"/>
            <w:noProof/>
            <w:webHidden/>
            <w:sz w:val="24"/>
            <w:szCs w:val="24"/>
          </w:rPr>
        </w:r>
        <w:r w:rsidRPr="00E8075B">
          <w:rPr>
            <w:rFonts w:ascii="Arial" w:hAnsi="Arial" w:cs="Arial"/>
            <w:noProof/>
            <w:webHidden/>
            <w:sz w:val="24"/>
            <w:szCs w:val="24"/>
          </w:rPr>
          <w:fldChar w:fldCharType="separate"/>
        </w:r>
        <w:r w:rsidR="00683816">
          <w:rPr>
            <w:rFonts w:ascii="Arial" w:hAnsi="Arial" w:cs="Arial"/>
            <w:noProof/>
            <w:webHidden/>
            <w:sz w:val="24"/>
            <w:szCs w:val="24"/>
          </w:rPr>
          <w:t>24</w:t>
        </w:r>
        <w:r w:rsidRPr="00E8075B">
          <w:rPr>
            <w:rFonts w:ascii="Arial" w:hAnsi="Arial" w:cs="Arial"/>
            <w:noProof/>
            <w:webHidden/>
            <w:sz w:val="24"/>
            <w:szCs w:val="24"/>
          </w:rPr>
          <w:fldChar w:fldCharType="end"/>
        </w:r>
      </w:hyperlink>
    </w:p>
    <w:p w14:paraId="10775FDE" w14:textId="5F9407E9" w:rsidR="003D1F7D" w:rsidRPr="00E8075B" w:rsidRDefault="003D1F7D">
      <w:pPr>
        <w:pStyle w:val="TableofFigures"/>
        <w:tabs>
          <w:tab w:val="right" w:leader="dot" w:pos="9911"/>
        </w:tabs>
        <w:rPr>
          <w:rFonts w:ascii="Arial" w:eastAsiaTheme="minorEastAsia" w:hAnsi="Arial" w:cs="Arial"/>
          <w:noProof/>
          <w:kern w:val="2"/>
          <w:sz w:val="24"/>
          <w:szCs w:val="24"/>
          <w:lang w:val="uk-UA" w:eastAsia="uk-UA"/>
          <w14:ligatures w14:val="standardContextual"/>
        </w:rPr>
      </w:pPr>
      <w:hyperlink w:anchor="_Toc177806359" w:history="1">
        <w:r w:rsidRPr="00E8075B">
          <w:rPr>
            <w:rStyle w:val="Hyperlink"/>
            <w:noProof/>
            <w:sz w:val="24"/>
            <w:szCs w:val="24"/>
            <w:lang w:val="uk-UA"/>
          </w:rPr>
          <w:t xml:space="preserve">Рисунок 4.5. Чисельність чоловіків та жінок </w:t>
        </w:r>
        <w:r w:rsidR="00CF7A64">
          <w:rPr>
            <w:rFonts w:ascii="Arial" w:hAnsi="Arial" w:cs="Arial"/>
            <w:noProof/>
            <w:sz w:val="24"/>
            <w:szCs w:val="24"/>
            <w:lang w:val="uk-UA"/>
          </w:rPr>
          <w:t>Червоноградської</w:t>
        </w:r>
        <w:r w:rsidR="00CF7A64" w:rsidRPr="00E8075B">
          <w:rPr>
            <w:rFonts w:ascii="Arial" w:hAnsi="Arial" w:cs="Arial"/>
            <w:noProof/>
            <w:sz w:val="24"/>
            <w:szCs w:val="24"/>
          </w:rPr>
          <w:t xml:space="preserve"> </w:t>
        </w:r>
        <w:r w:rsidRPr="00E8075B">
          <w:rPr>
            <w:rStyle w:val="Hyperlink"/>
            <w:noProof/>
            <w:sz w:val="24"/>
            <w:szCs w:val="24"/>
            <w:lang w:val="uk-UA"/>
          </w:rPr>
          <w:t>громади (відповідно до укладених декларацій), осіб</w:t>
        </w:r>
        <w:r w:rsidRPr="00E8075B">
          <w:rPr>
            <w:rFonts w:ascii="Arial" w:hAnsi="Arial" w:cs="Arial"/>
            <w:noProof/>
            <w:webHidden/>
            <w:sz w:val="24"/>
            <w:szCs w:val="24"/>
          </w:rPr>
          <w:tab/>
        </w:r>
        <w:r w:rsidRPr="00E8075B">
          <w:rPr>
            <w:rFonts w:ascii="Arial" w:hAnsi="Arial" w:cs="Arial"/>
            <w:noProof/>
            <w:webHidden/>
            <w:sz w:val="24"/>
            <w:szCs w:val="24"/>
          </w:rPr>
          <w:fldChar w:fldCharType="begin"/>
        </w:r>
        <w:r w:rsidRPr="00E8075B">
          <w:rPr>
            <w:rFonts w:ascii="Arial" w:hAnsi="Arial" w:cs="Arial"/>
            <w:noProof/>
            <w:webHidden/>
            <w:sz w:val="24"/>
            <w:szCs w:val="24"/>
          </w:rPr>
          <w:instrText xml:space="preserve"> PAGEREF _Toc177806359 \h </w:instrText>
        </w:r>
        <w:r w:rsidRPr="00E8075B">
          <w:rPr>
            <w:rFonts w:ascii="Arial" w:hAnsi="Arial" w:cs="Arial"/>
            <w:noProof/>
            <w:webHidden/>
            <w:sz w:val="24"/>
            <w:szCs w:val="24"/>
          </w:rPr>
        </w:r>
        <w:r w:rsidRPr="00E8075B">
          <w:rPr>
            <w:rFonts w:ascii="Arial" w:hAnsi="Arial" w:cs="Arial"/>
            <w:noProof/>
            <w:webHidden/>
            <w:sz w:val="24"/>
            <w:szCs w:val="24"/>
          </w:rPr>
          <w:fldChar w:fldCharType="separate"/>
        </w:r>
        <w:r w:rsidR="00683816">
          <w:rPr>
            <w:rFonts w:ascii="Arial" w:hAnsi="Arial" w:cs="Arial"/>
            <w:noProof/>
            <w:webHidden/>
            <w:sz w:val="24"/>
            <w:szCs w:val="24"/>
          </w:rPr>
          <w:t>25</w:t>
        </w:r>
        <w:r w:rsidRPr="00E8075B">
          <w:rPr>
            <w:rFonts w:ascii="Arial" w:hAnsi="Arial" w:cs="Arial"/>
            <w:noProof/>
            <w:webHidden/>
            <w:sz w:val="24"/>
            <w:szCs w:val="24"/>
          </w:rPr>
          <w:fldChar w:fldCharType="end"/>
        </w:r>
      </w:hyperlink>
    </w:p>
    <w:p w14:paraId="4EA57F79" w14:textId="217A2843" w:rsidR="003D1F7D" w:rsidRPr="00E8075B" w:rsidRDefault="003D1F7D">
      <w:pPr>
        <w:pStyle w:val="TableofFigures"/>
        <w:tabs>
          <w:tab w:val="right" w:leader="dot" w:pos="9911"/>
        </w:tabs>
        <w:rPr>
          <w:rFonts w:ascii="Arial" w:eastAsiaTheme="minorEastAsia" w:hAnsi="Arial" w:cs="Arial"/>
          <w:noProof/>
          <w:kern w:val="2"/>
          <w:sz w:val="24"/>
          <w:szCs w:val="24"/>
          <w:lang w:val="uk-UA" w:eastAsia="uk-UA"/>
          <w14:ligatures w14:val="standardContextual"/>
        </w:rPr>
      </w:pPr>
      <w:hyperlink w:anchor="_Toc177806360" w:history="1">
        <w:r w:rsidRPr="00E8075B">
          <w:rPr>
            <w:rStyle w:val="Hyperlink"/>
            <w:noProof/>
            <w:sz w:val="24"/>
            <w:szCs w:val="24"/>
            <w:lang w:val="uk-UA"/>
          </w:rPr>
          <w:t xml:space="preserve">Рисунок 4.6. Структура економіки </w:t>
        </w:r>
        <w:r w:rsidR="00CF7A64">
          <w:rPr>
            <w:rFonts w:ascii="Arial" w:hAnsi="Arial" w:cs="Arial"/>
            <w:noProof/>
            <w:sz w:val="24"/>
            <w:szCs w:val="24"/>
            <w:lang w:val="uk-UA"/>
          </w:rPr>
          <w:t>Червоноградської</w:t>
        </w:r>
        <w:r w:rsidR="00CF7A64" w:rsidRPr="00E8075B">
          <w:rPr>
            <w:rFonts w:ascii="Arial" w:hAnsi="Arial" w:cs="Arial"/>
            <w:noProof/>
            <w:sz w:val="24"/>
            <w:szCs w:val="24"/>
          </w:rPr>
          <w:t xml:space="preserve"> </w:t>
        </w:r>
        <w:r w:rsidRPr="00E8075B">
          <w:rPr>
            <w:rStyle w:val="Hyperlink"/>
            <w:noProof/>
            <w:sz w:val="24"/>
            <w:szCs w:val="24"/>
            <w:lang w:val="uk-UA"/>
          </w:rPr>
          <w:t>громади за обсягами сплати податків суб’єктами господарювання (без урахування бюджетних установ) в розрізі ВЕД у 2021, 2023 рр.</w:t>
        </w:r>
        <w:r w:rsidRPr="00E8075B">
          <w:rPr>
            <w:rFonts w:ascii="Arial" w:hAnsi="Arial" w:cs="Arial"/>
            <w:noProof/>
            <w:webHidden/>
            <w:sz w:val="24"/>
            <w:szCs w:val="24"/>
          </w:rPr>
          <w:tab/>
        </w:r>
        <w:r w:rsidRPr="00E8075B">
          <w:rPr>
            <w:rFonts w:ascii="Arial" w:hAnsi="Arial" w:cs="Arial"/>
            <w:noProof/>
            <w:webHidden/>
            <w:sz w:val="24"/>
            <w:szCs w:val="24"/>
          </w:rPr>
          <w:fldChar w:fldCharType="begin"/>
        </w:r>
        <w:r w:rsidRPr="00E8075B">
          <w:rPr>
            <w:rFonts w:ascii="Arial" w:hAnsi="Arial" w:cs="Arial"/>
            <w:noProof/>
            <w:webHidden/>
            <w:sz w:val="24"/>
            <w:szCs w:val="24"/>
          </w:rPr>
          <w:instrText xml:space="preserve"> PAGEREF _Toc177806360 \h </w:instrText>
        </w:r>
        <w:r w:rsidRPr="00E8075B">
          <w:rPr>
            <w:rFonts w:ascii="Arial" w:hAnsi="Arial" w:cs="Arial"/>
            <w:noProof/>
            <w:webHidden/>
            <w:sz w:val="24"/>
            <w:szCs w:val="24"/>
          </w:rPr>
        </w:r>
        <w:r w:rsidRPr="00E8075B">
          <w:rPr>
            <w:rFonts w:ascii="Arial" w:hAnsi="Arial" w:cs="Arial"/>
            <w:noProof/>
            <w:webHidden/>
            <w:sz w:val="24"/>
            <w:szCs w:val="24"/>
          </w:rPr>
          <w:fldChar w:fldCharType="separate"/>
        </w:r>
        <w:r w:rsidR="00683816">
          <w:rPr>
            <w:rFonts w:ascii="Arial" w:hAnsi="Arial" w:cs="Arial"/>
            <w:noProof/>
            <w:webHidden/>
            <w:sz w:val="24"/>
            <w:szCs w:val="24"/>
          </w:rPr>
          <w:t>31</w:t>
        </w:r>
        <w:r w:rsidRPr="00E8075B">
          <w:rPr>
            <w:rFonts w:ascii="Arial" w:hAnsi="Arial" w:cs="Arial"/>
            <w:noProof/>
            <w:webHidden/>
            <w:sz w:val="24"/>
            <w:szCs w:val="24"/>
          </w:rPr>
          <w:fldChar w:fldCharType="end"/>
        </w:r>
      </w:hyperlink>
    </w:p>
    <w:p w14:paraId="3E181BCD" w14:textId="25B9F466" w:rsidR="003D1F7D" w:rsidRPr="00E8075B" w:rsidRDefault="003D1F7D">
      <w:pPr>
        <w:pStyle w:val="TableofFigures"/>
        <w:tabs>
          <w:tab w:val="right" w:leader="dot" w:pos="9911"/>
        </w:tabs>
        <w:rPr>
          <w:rFonts w:ascii="Arial" w:eastAsiaTheme="minorEastAsia" w:hAnsi="Arial" w:cs="Arial"/>
          <w:noProof/>
          <w:kern w:val="2"/>
          <w:sz w:val="24"/>
          <w:szCs w:val="24"/>
          <w:lang w:val="uk-UA" w:eastAsia="uk-UA"/>
          <w14:ligatures w14:val="standardContextual"/>
        </w:rPr>
      </w:pPr>
      <w:hyperlink w:anchor="_Toc177806361" w:history="1">
        <w:r w:rsidRPr="00E8075B">
          <w:rPr>
            <w:rStyle w:val="Hyperlink"/>
            <w:noProof/>
            <w:sz w:val="24"/>
            <w:szCs w:val="24"/>
            <w:lang w:val="uk-UA"/>
          </w:rPr>
          <w:t xml:space="preserve">Рисунок 4.7. Динаміка видобутку вугілля підприємствами </w:t>
        </w:r>
        <w:r w:rsidR="008A6DD9">
          <w:rPr>
            <w:rFonts w:ascii="Arial" w:hAnsi="Arial" w:cs="Arial"/>
            <w:noProof/>
            <w:sz w:val="24"/>
            <w:szCs w:val="24"/>
            <w:lang w:val="uk-UA"/>
          </w:rPr>
          <w:t>Шептицької</w:t>
        </w:r>
        <w:r w:rsidR="008A6DD9" w:rsidRPr="00E8075B">
          <w:rPr>
            <w:rFonts w:ascii="Arial" w:hAnsi="Arial" w:cs="Arial"/>
            <w:noProof/>
            <w:sz w:val="24"/>
            <w:szCs w:val="24"/>
          </w:rPr>
          <w:t xml:space="preserve"> </w:t>
        </w:r>
        <w:r w:rsidRPr="00E8075B">
          <w:rPr>
            <w:rStyle w:val="Hyperlink"/>
            <w:noProof/>
            <w:sz w:val="24"/>
            <w:szCs w:val="24"/>
            <w:lang w:val="uk-UA"/>
          </w:rPr>
          <w:t>району, тис. тонн</w:t>
        </w:r>
        <w:r w:rsidRPr="00E8075B">
          <w:rPr>
            <w:rFonts w:ascii="Arial" w:hAnsi="Arial" w:cs="Arial"/>
            <w:noProof/>
            <w:webHidden/>
            <w:sz w:val="24"/>
            <w:szCs w:val="24"/>
          </w:rPr>
          <w:tab/>
        </w:r>
        <w:r w:rsidRPr="00E8075B">
          <w:rPr>
            <w:rFonts w:ascii="Arial" w:hAnsi="Arial" w:cs="Arial"/>
            <w:noProof/>
            <w:webHidden/>
            <w:sz w:val="24"/>
            <w:szCs w:val="24"/>
          </w:rPr>
          <w:fldChar w:fldCharType="begin"/>
        </w:r>
        <w:r w:rsidRPr="00E8075B">
          <w:rPr>
            <w:rFonts w:ascii="Arial" w:hAnsi="Arial" w:cs="Arial"/>
            <w:noProof/>
            <w:webHidden/>
            <w:sz w:val="24"/>
            <w:szCs w:val="24"/>
          </w:rPr>
          <w:instrText xml:space="preserve"> PAGEREF _Toc177806361 \h </w:instrText>
        </w:r>
        <w:r w:rsidRPr="00E8075B">
          <w:rPr>
            <w:rFonts w:ascii="Arial" w:hAnsi="Arial" w:cs="Arial"/>
            <w:noProof/>
            <w:webHidden/>
            <w:sz w:val="24"/>
            <w:szCs w:val="24"/>
          </w:rPr>
        </w:r>
        <w:r w:rsidRPr="00E8075B">
          <w:rPr>
            <w:rFonts w:ascii="Arial" w:hAnsi="Arial" w:cs="Arial"/>
            <w:noProof/>
            <w:webHidden/>
            <w:sz w:val="24"/>
            <w:szCs w:val="24"/>
          </w:rPr>
          <w:fldChar w:fldCharType="separate"/>
        </w:r>
        <w:r w:rsidR="00683816">
          <w:rPr>
            <w:rFonts w:ascii="Arial" w:hAnsi="Arial" w:cs="Arial"/>
            <w:noProof/>
            <w:webHidden/>
            <w:sz w:val="24"/>
            <w:szCs w:val="24"/>
          </w:rPr>
          <w:t>33</w:t>
        </w:r>
        <w:r w:rsidRPr="00E8075B">
          <w:rPr>
            <w:rFonts w:ascii="Arial" w:hAnsi="Arial" w:cs="Arial"/>
            <w:noProof/>
            <w:webHidden/>
            <w:sz w:val="24"/>
            <w:szCs w:val="24"/>
          </w:rPr>
          <w:fldChar w:fldCharType="end"/>
        </w:r>
      </w:hyperlink>
    </w:p>
    <w:p w14:paraId="3DEF4EF4" w14:textId="1139E32D" w:rsidR="003D1F7D" w:rsidRPr="00E8075B" w:rsidRDefault="003D1F7D">
      <w:pPr>
        <w:pStyle w:val="TableofFigures"/>
        <w:tabs>
          <w:tab w:val="right" w:leader="dot" w:pos="9911"/>
        </w:tabs>
        <w:rPr>
          <w:rFonts w:ascii="Arial" w:eastAsiaTheme="minorEastAsia" w:hAnsi="Arial" w:cs="Arial"/>
          <w:noProof/>
          <w:kern w:val="2"/>
          <w:sz w:val="24"/>
          <w:szCs w:val="24"/>
          <w:lang w:val="uk-UA" w:eastAsia="uk-UA"/>
          <w14:ligatures w14:val="standardContextual"/>
        </w:rPr>
      </w:pPr>
      <w:hyperlink w:anchor="_Toc177806362" w:history="1">
        <w:r w:rsidRPr="00E8075B">
          <w:rPr>
            <w:rStyle w:val="Hyperlink"/>
            <w:noProof/>
            <w:sz w:val="24"/>
            <w:szCs w:val="24"/>
            <w:lang w:val="uk-UA"/>
          </w:rPr>
          <w:t>Рисунок 4.8. Інфраструктура підтримки підприємництва громади</w:t>
        </w:r>
        <w:r w:rsidRPr="00E8075B">
          <w:rPr>
            <w:rFonts w:ascii="Arial" w:hAnsi="Arial" w:cs="Arial"/>
            <w:noProof/>
            <w:webHidden/>
            <w:sz w:val="24"/>
            <w:szCs w:val="24"/>
          </w:rPr>
          <w:tab/>
        </w:r>
        <w:r w:rsidRPr="00E8075B">
          <w:rPr>
            <w:rFonts w:ascii="Arial" w:hAnsi="Arial" w:cs="Arial"/>
            <w:noProof/>
            <w:webHidden/>
            <w:sz w:val="24"/>
            <w:szCs w:val="24"/>
          </w:rPr>
          <w:fldChar w:fldCharType="begin"/>
        </w:r>
        <w:r w:rsidRPr="00E8075B">
          <w:rPr>
            <w:rFonts w:ascii="Arial" w:hAnsi="Arial" w:cs="Arial"/>
            <w:noProof/>
            <w:webHidden/>
            <w:sz w:val="24"/>
            <w:szCs w:val="24"/>
          </w:rPr>
          <w:instrText xml:space="preserve"> PAGEREF _Toc177806362 \h </w:instrText>
        </w:r>
        <w:r w:rsidRPr="00E8075B">
          <w:rPr>
            <w:rFonts w:ascii="Arial" w:hAnsi="Arial" w:cs="Arial"/>
            <w:noProof/>
            <w:webHidden/>
            <w:sz w:val="24"/>
            <w:szCs w:val="24"/>
          </w:rPr>
        </w:r>
        <w:r w:rsidRPr="00E8075B">
          <w:rPr>
            <w:rFonts w:ascii="Arial" w:hAnsi="Arial" w:cs="Arial"/>
            <w:noProof/>
            <w:webHidden/>
            <w:sz w:val="24"/>
            <w:szCs w:val="24"/>
          </w:rPr>
          <w:fldChar w:fldCharType="separate"/>
        </w:r>
        <w:r w:rsidR="00683816">
          <w:rPr>
            <w:rFonts w:ascii="Arial" w:hAnsi="Arial" w:cs="Arial"/>
            <w:noProof/>
            <w:webHidden/>
            <w:sz w:val="24"/>
            <w:szCs w:val="24"/>
          </w:rPr>
          <w:t>35</w:t>
        </w:r>
        <w:r w:rsidRPr="00E8075B">
          <w:rPr>
            <w:rFonts w:ascii="Arial" w:hAnsi="Arial" w:cs="Arial"/>
            <w:noProof/>
            <w:webHidden/>
            <w:sz w:val="24"/>
            <w:szCs w:val="24"/>
          </w:rPr>
          <w:fldChar w:fldCharType="end"/>
        </w:r>
      </w:hyperlink>
    </w:p>
    <w:p w14:paraId="20B4CB6C" w14:textId="72C22732" w:rsidR="003D1F7D" w:rsidRPr="00E8075B" w:rsidRDefault="003D1F7D">
      <w:pPr>
        <w:pStyle w:val="TableofFigures"/>
        <w:tabs>
          <w:tab w:val="right" w:leader="dot" w:pos="9911"/>
        </w:tabs>
        <w:rPr>
          <w:rFonts w:ascii="Arial" w:eastAsiaTheme="minorEastAsia" w:hAnsi="Arial" w:cs="Arial"/>
          <w:noProof/>
          <w:kern w:val="2"/>
          <w:sz w:val="24"/>
          <w:szCs w:val="24"/>
          <w:lang w:val="uk-UA" w:eastAsia="uk-UA"/>
          <w14:ligatures w14:val="standardContextual"/>
        </w:rPr>
      </w:pPr>
      <w:hyperlink w:anchor="_Toc177806363" w:history="1">
        <w:r w:rsidRPr="00E8075B">
          <w:rPr>
            <w:rStyle w:val="Hyperlink"/>
            <w:noProof/>
            <w:sz w:val="24"/>
            <w:szCs w:val="24"/>
            <w:lang w:val="uk-UA"/>
          </w:rPr>
          <w:t xml:space="preserve">Рисунок 4.9. Об’єкти інвестиційної привабливості </w:t>
        </w:r>
        <w:r w:rsidR="008A2E58">
          <w:rPr>
            <w:rFonts w:ascii="Arial" w:hAnsi="Arial" w:cs="Arial"/>
            <w:noProof/>
            <w:sz w:val="24"/>
            <w:szCs w:val="24"/>
            <w:lang w:val="uk-UA"/>
          </w:rPr>
          <w:t>Червоноградської</w:t>
        </w:r>
        <w:r w:rsidR="008A2E58" w:rsidRPr="00E8075B">
          <w:rPr>
            <w:rFonts w:ascii="Arial" w:hAnsi="Arial" w:cs="Arial"/>
            <w:noProof/>
            <w:sz w:val="24"/>
            <w:szCs w:val="24"/>
          </w:rPr>
          <w:t xml:space="preserve"> </w:t>
        </w:r>
        <w:r w:rsidRPr="00E8075B">
          <w:rPr>
            <w:rStyle w:val="Hyperlink"/>
            <w:noProof/>
            <w:sz w:val="24"/>
            <w:szCs w:val="24"/>
            <w:lang w:val="uk-UA"/>
          </w:rPr>
          <w:t>міської територіальної громади</w:t>
        </w:r>
        <w:r w:rsidRPr="00E8075B">
          <w:rPr>
            <w:rFonts w:ascii="Arial" w:hAnsi="Arial" w:cs="Arial"/>
            <w:noProof/>
            <w:webHidden/>
            <w:sz w:val="24"/>
            <w:szCs w:val="24"/>
          </w:rPr>
          <w:tab/>
        </w:r>
        <w:r w:rsidRPr="00E8075B">
          <w:rPr>
            <w:rFonts w:ascii="Arial" w:hAnsi="Arial" w:cs="Arial"/>
            <w:noProof/>
            <w:webHidden/>
            <w:sz w:val="24"/>
            <w:szCs w:val="24"/>
          </w:rPr>
          <w:fldChar w:fldCharType="begin"/>
        </w:r>
        <w:r w:rsidRPr="00E8075B">
          <w:rPr>
            <w:rFonts w:ascii="Arial" w:hAnsi="Arial" w:cs="Arial"/>
            <w:noProof/>
            <w:webHidden/>
            <w:sz w:val="24"/>
            <w:szCs w:val="24"/>
          </w:rPr>
          <w:instrText xml:space="preserve"> PAGEREF _Toc177806363 \h </w:instrText>
        </w:r>
        <w:r w:rsidRPr="00E8075B">
          <w:rPr>
            <w:rFonts w:ascii="Arial" w:hAnsi="Arial" w:cs="Arial"/>
            <w:noProof/>
            <w:webHidden/>
            <w:sz w:val="24"/>
            <w:szCs w:val="24"/>
          </w:rPr>
        </w:r>
        <w:r w:rsidRPr="00E8075B">
          <w:rPr>
            <w:rFonts w:ascii="Arial" w:hAnsi="Arial" w:cs="Arial"/>
            <w:noProof/>
            <w:webHidden/>
            <w:sz w:val="24"/>
            <w:szCs w:val="24"/>
          </w:rPr>
          <w:fldChar w:fldCharType="separate"/>
        </w:r>
        <w:r w:rsidR="00683816">
          <w:rPr>
            <w:rFonts w:ascii="Arial" w:hAnsi="Arial" w:cs="Arial"/>
            <w:noProof/>
            <w:webHidden/>
            <w:sz w:val="24"/>
            <w:szCs w:val="24"/>
          </w:rPr>
          <w:t>36</w:t>
        </w:r>
        <w:r w:rsidRPr="00E8075B">
          <w:rPr>
            <w:rFonts w:ascii="Arial" w:hAnsi="Arial" w:cs="Arial"/>
            <w:noProof/>
            <w:webHidden/>
            <w:sz w:val="24"/>
            <w:szCs w:val="24"/>
          </w:rPr>
          <w:fldChar w:fldCharType="end"/>
        </w:r>
      </w:hyperlink>
    </w:p>
    <w:p w14:paraId="52ECAD79" w14:textId="02B6785A" w:rsidR="003D1F7D" w:rsidRPr="00E8075B" w:rsidRDefault="003D1F7D">
      <w:pPr>
        <w:pStyle w:val="TableofFigures"/>
        <w:tabs>
          <w:tab w:val="right" w:leader="dot" w:pos="9911"/>
        </w:tabs>
        <w:rPr>
          <w:rFonts w:ascii="Arial" w:eastAsiaTheme="minorEastAsia" w:hAnsi="Arial" w:cs="Arial"/>
          <w:noProof/>
          <w:kern w:val="2"/>
          <w:sz w:val="24"/>
          <w:szCs w:val="24"/>
          <w:lang w:val="uk-UA" w:eastAsia="uk-UA"/>
          <w14:ligatures w14:val="standardContextual"/>
        </w:rPr>
      </w:pPr>
      <w:hyperlink w:anchor="_Toc177806364" w:history="1">
        <w:r w:rsidRPr="00E8075B">
          <w:rPr>
            <w:rStyle w:val="Hyperlink"/>
            <w:noProof/>
            <w:sz w:val="24"/>
            <w:szCs w:val="24"/>
            <w:lang w:val="uk-UA"/>
          </w:rPr>
          <w:t xml:space="preserve">Рисунок 4.10. Фінансовий стан </w:t>
        </w:r>
        <w:r w:rsidR="008A2E58">
          <w:rPr>
            <w:rFonts w:ascii="Arial" w:hAnsi="Arial" w:cs="Arial"/>
            <w:noProof/>
            <w:sz w:val="24"/>
            <w:szCs w:val="24"/>
            <w:lang w:val="uk-UA"/>
          </w:rPr>
          <w:t>Червоноградської</w:t>
        </w:r>
        <w:r w:rsidR="008A2E58" w:rsidRPr="00E8075B">
          <w:rPr>
            <w:rFonts w:ascii="Arial" w:hAnsi="Arial" w:cs="Arial"/>
            <w:noProof/>
            <w:sz w:val="24"/>
            <w:szCs w:val="24"/>
          </w:rPr>
          <w:t xml:space="preserve"> </w:t>
        </w:r>
        <w:r w:rsidRPr="00E8075B">
          <w:rPr>
            <w:rStyle w:val="Hyperlink"/>
            <w:noProof/>
            <w:sz w:val="24"/>
            <w:szCs w:val="24"/>
            <w:lang w:val="uk-UA"/>
          </w:rPr>
          <w:t>громади у порівнянні з іншими громадами області, 2023 рік</w:t>
        </w:r>
        <w:r w:rsidRPr="00E8075B">
          <w:rPr>
            <w:rFonts w:ascii="Arial" w:hAnsi="Arial" w:cs="Arial"/>
            <w:noProof/>
            <w:webHidden/>
            <w:sz w:val="24"/>
            <w:szCs w:val="24"/>
          </w:rPr>
          <w:tab/>
        </w:r>
        <w:r w:rsidRPr="00E8075B">
          <w:rPr>
            <w:rFonts w:ascii="Arial" w:hAnsi="Arial" w:cs="Arial"/>
            <w:noProof/>
            <w:webHidden/>
            <w:sz w:val="24"/>
            <w:szCs w:val="24"/>
          </w:rPr>
          <w:fldChar w:fldCharType="begin"/>
        </w:r>
        <w:r w:rsidRPr="00E8075B">
          <w:rPr>
            <w:rFonts w:ascii="Arial" w:hAnsi="Arial" w:cs="Arial"/>
            <w:noProof/>
            <w:webHidden/>
            <w:sz w:val="24"/>
            <w:szCs w:val="24"/>
          </w:rPr>
          <w:instrText xml:space="preserve"> PAGEREF _Toc177806364 \h </w:instrText>
        </w:r>
        <w:r w:rsidRPr="00E8075B">
          <w:rPr>
            <w:rFonts w:ascii="Arial" w:hAnsi="Arial" w:cs="Arial"/>
            <w:noProof/>
            <w:webHidden/>
            <w:sz w:val="24"/>
            <w:szCs w:val="24"/>
          </w:rPr>
        </w:r>
        <w:r w:rsidRPr="00E8075B">
          <w:rPr>
            <w:rFonts w:ascii="Arial" w:hAnsi="Arial" w:cs="Arial"/>
            <w:noProof/>
            <w:webHidden/>
            <w:sz w:val="24"/>
            <w:szCs w:val="24"/>
          </w:rPr>
          <w:fldChar w:fldCharType="separate"/>
        </w:r>
        <w:r w:rsidR="00683816">
          <w:rPr>
            <w:rFonts w:ascii="Arial" w:hAnsi="Arial" w:cs="Arial"/>
            <w:noProof/>
            <w:webHidden/>
            <w:sz w:val="24"/>
            <w:szCs w:val="24"/>
          </w:rPr>
          <w:t>47</w:t>
        </w:r>
        <w:r w:rsidRPr="00E8075B">
          <w:rPr>
            <w:rFonts w:ascii="Arial" w:hAnsi="Arial" w:cs="Arial"/>
            <w:noProof/>
            <w:webHidden/>
            <w:sz w:val="24"/>
            <w:szCs w:val="24"/>
          </w:rPr>
          <w:fldChar w:fldCharType="end"/>
        </w:r>
      </w:hyperlink>
    </w:p>
    <w:p w14:paraId="5CC7E07C" w14:textId="38172033" w:rsidR="003D1F7D" w:rsidRPr="00E8075B" w:rsidRDefault="003D1F7D">
      <w:pPr>
        <w:pStyle w:val="TableofFigures"/>
        <w:tabs>
          <w:tab w:val="right" w:leader="dot" w:pos="9911"/>
        </w:tabs>
        <w:rPr>
          <w:rFonts w:ascii="Arial" w:eastAsiaTheme="minorEastAsia" w:hAnsi="Arial" w:cs="Arial"/>
          <w:noProof/>
          <w:kern w:val="2"/>
          <w:sz w:val="24"/>
          <w:szCs w:val="24"/>
          <w:lang w:val="uk-UA" w:eastAsia="uk-UA"/>
          <w14:ligatures w14:val="standardContextual"/>
        </w:rPr>
      </w:pPr>
      <w:hyperlink w:anchor="_Toc177806365" w:history="1">
        <w:r w:rsidRPr="00E8075B">
          <w:rPr>
            <w:rStyle w:val="Hyperlink"/>
            <w:noProof/>
            <w:sz w:val="24"/>
            <w:szCs w:val="24"/>
            <w:lang w:val="uk-UA"/>
          </w:rPr>
          <w:t>Рисунок 4.11. Структура надходжень до місцевого бюджету в розрізі податків за 2023 рік, %</w:t>
        </w:r>
        <w:r w:rsidRPr="00E8075B">
          <w:rPr>
            <w:rFonts w:ascii="Arial" w:hAnsi="Arial" w:cs="Arial"/>
            <w:noProof/>
            <w:webHidden/>
            <w:sz w:val="24"/>
            <w:szCs w:val="24"/>
          </w:rPr>
          <w:tab/>
        </w:r>
        <w:r w:rsidRPr="00E8075B">
          <w:rPr>
            <w:rFonts w:ascii="Arial" w:hAnsi="Arial" w:cs="Arial"/>
            <w:noProof/>
            <w:webHidden/>
            <w:sz w:val="24"/>
            <w:szCs w:val="24"/>
          </w:rPr>
          <w:fldChar w:fldCharType="begin"/>
        </w:r>
        <w:r w:rsidRPr="00E8075B">
          <w:rPr>
            <w:rFonts w:ascii="Arial" w:hAnsi="Arial" w:cs="Arial"/>
            <w:noProof/>
            <w:webHidden/>
            <w:sz w:val="24"/>
            <w:szCs w:val="24"/>
          </w:rPr>
          <w:instrText xml:space="preserve"> PAGEREF _Toc177806365 \h </w:instrText>
        </w:r>
        <w:r w:rsidRPr="00E8075B">
          <w:rPr>
            <w:rFonts w:ascii="Arial" w:hAnsi="Arial" w:cs="Arial"/>
            <w:noProof/>
            <w:webHidden/>
            <w:sz w:val="24"/>
            <w:szCs w:val="24"/>
          </w:rPr>
        </w:r>
        <w:r w:rsidRPr="00E8075B">
          <w:rPr>
            <w:rFonts w:ascii="Arial" w:hAnsi="Arial" w:cs="Arial"/>
            <w:noProof/>
            <w:webHidden/>
            <w:sz w:val="24"/>
            <w:szCs w:val="24"/>
          </w:rPr>
          <w:fldChar w:fldCharType="separate"/>
        </w:r>
        <w:r w:rsidR="00683816">
          <w:rPr>
            <w:rFonts w:ascii="Arial" w:hAnsi="Arial" w:cs="Arial"/>
            <w:noProof/>
            <w:webHidden/>
            <w:sz w:val="24"/>
            <w:szCs w:val="24"/>
          </w:rPr>
          <w:t>48</w:t>
        </w:r>
        <w:r w:rsidRPr="00E8075B">
          <w:rPr>
            <w:rFonts w:ascii="Arial" w:hAnsi="Arial" w:cs="Arial"/>
            <w:noProof/>
            <w:webHidden/>
            <w:sz w:val="24"/>
            <w:szCs w:val="24"/>
          </w:rPr>
          <w:fldChar w:fldCharType="end"/>
        </w:r>
      </w:hyperlink>
    </w:p>
    <w:p w14:paraId="7AFBD39A" w14:textId="79874820" w:rsidR="003D1F7D" w:rsidRPr="00E8075B" w:rsidRDefault="003D1F7D">
      <w:pPr>
        <w:pStyle w:val="TableofFigures"/>
        <w:tabs>
          <w:tab w:val="right" w:leader="dot" w:pos="9911"/>
        </w:tabs>
        <w:rPr>
          <w:rFonts w:ascii="Arial" w:eastAsiaTheme="minorEastAsia" w:hAnsi="Arial" w:cs="Arial"/>
          <w:noProof/>
          <w:kern w:val="2"/>
          <w:sz w:val="24"/>
          <w:szCs w:val="24"/>
          <w:lang w:val="uk-UA" w:eastAsia="uk-UA"/>
          <w14:ligatures w14:val="standardContextual"/>
        </w:rPr>
      </w:pPr>
      <w:hyperlink w:anchor="_Toc177806366" w:history="1">
        <w:r w:rsidRPr="00E8075B">
          <w:rPr>
            <w:rStyle w:val="Hyperlink"/>
            <w:noProof/>
            <w:sz w:val="24"/>
            <w:szCs w:val="24"/>
            <w:lang w:val="uk-UA"/>
          </w:rPr>
          <w:t>Рисунок 7.1. Стратегічні та оперативні цілі Плану</w:t>
        </w:r>
        <w:r w:rsidRPr="00E8075B">
          <w:rPr>
            <w:rFonts w:ascii="Arial" w:hAnsi="Arial" w:cs="Arial"/>
            <w:noProof/>
            <w:webHidden/>
            <w:sz w:val="24"/>
            <w:szCs w:val="24"/>
          </w:rPr>
          <w:tab/>
        </w:r>
        <w:r w:rsidRPr="00E8075B">
          <w:rPr>
            <w:rFonts w:ascii="Arial" w:hAnsi="Arial" w:cs="Arial"/>
            <w:noProof/>
            <w:webHidden/>
            <w:sz w:val="24"/>
            <w:szCs w:val="24"/>
          </w:rPr>
          <w:fldChar w:fldCharType="begin"/>
        </w:r>
        <w:r w:rsidRPr="00E8075B">
          <w:rPr>
            <w:rFonts w:ascii="Arial" w:hAnsi="Arial" w:cs="Arial"/>
            <w:noProof/>
            <w:webHidden/>
            <w:sz w:val="24"/>
            <w:szCs w:val="24"/>
          </w:rPr>
          <w:instrText xml:space="preserve"> PAGEREF _Toc177806366 \h </w:instrText>
        </w:r>
        <w:r w:rsidRPr="00E8075B">
          <w:rPr>
            <w:rFonts w:ascii="Arial" w:hAnsi="Arial" w:cs="Arial"/>
            <w:noProof/>
            <w:webHidden/>
            <w:sz w:val="24"/>
            <w:szCs w:val="24"/>
          </w:rPr>
        </w:r>
        <w:r w:rsidRPr="00E8075B">
          <w:rPr>
            <w:rFonts w:ascii="Arial" w:hAnsi="Arial" w:cs="Arial"/>
            <w:noProof/>
            <w:webHidden/>
            <w:sz w:val="24"/>
            <w:szCs w:val="24"/>
          </w:rPr>
          <w:fldChar w:fldCharType="separate"/>
        </w:r>
        <w:r w:rsidR="00683816">
          <w:rPr>
            <w:rFonts w:ascii="Arial" w:hAnsi="Arial" w:cs="Arial"/>
            <w:noProof/>
            <w:webHidden/>
            <w:sz w:val="24"/>
            <w:szCs w:val="24"/>
          </w:rPr>
          <w:t>64</w:t>
        </w:r>
        <w:r w:rsidRPr="00E8075B">
          <w:rPr>
            <w:rFonts w:ascii="Arial" w:hAnsi="Arial" w:cs="Arial"/>
            <w:noProof/>
            <w:webHidden/>
            <w:sz w:val="24"/>
            <w:szCs w:val="24"/>
          </w:rPr>
          <w:fldChar w:fldCharType="end"/>
        </w:r>
      </w:hyperlink>
    </w:p>
    <w:p w14:paraId="3E3B77D4" w14:textId="29F1C3FE" w:rsidR="00A73727" w:rsidRPr="002811CD" w:rsidRDefault="001C486A" w:rsidP="006E2191">
      <w:pPr>
        <w:rPr>
          <w:rFonts w:ascii="Arial" w:hAnsi="Arial" w:cs="Arial"/>
          <w:sz w:val="20"/>
          <w:szCs w:val="20"/>
          <w:lang w:val="uk-UA"/>
        </w:rPr>
      </w:pPr>
      <w:r w:rsidRPr="00E8075B">
        <w:rPr>
          <w:rFonts w:ascii="Arial" w:hAnsi="Arial" w:cs="Arial"/>
          <w:sz w:val="24"/>
          <w:szCs w:val="24"/>
          <w:lang w:val="uk-UA"/>
        </w:rPr>
        <w:fldChar w:fldCharType="end"/>
      </w:r>
      <w:r w:rsidR="00A73727" w:rsidRPr="002811CD">
        <w:rPr>
          <w:rFonts w:ascii="Arial" w:hAnsi="Arial" w:cs="Arial"/>
          <w:sz w:val="20"/>
          <w:szCs w:val="20"/>
          <w:lang w:val="uk-UA"/>
        </w:rPr>
        <w:br w:type="page"/>
      </w:r>
    </w:p>
    <w:p w14:paraId="0A7FB14B" w14:textId="30915F89" w:rsidR="00B95B5C" w:rsidRPr="00CB44C1" w:rsidRDefault="00CB44C1" w:rsidP="00F34B71">
      <w:pPr>
        <w:pStyle w:val="Heading1"/>
      </w:pPr>
      <w:bookmarkStart w:id="1" w:name="_Toc177807851"/>
      <w:r>
        <w:lastRenderedPageBreak/>
        <w:t>РЕЗЮМЕ</w:t>
      </w:r>
      <w:bookmarkEnd w:id="1"/>
    </w:p>
    <w:p w14:paraId="5875F6B8" w14:textId="00F64A09" w:rsidR="00CB44C1" w:rsidRPr="00CB44C1" w:rsidRDefault="00E15A92" w:rsidP="00CB44C1">
      <w:pPr>
        <w:pBdr>
          <w:top w:val="nil"/>
          <w:left w:val="nil"/>
          <w:bottom w:val="nil"/>
          <w:right w:val="nil"/>
          <w:between w:val="nil"/>
        </w:pBdr>
        <w:spacing w:after="120" w:line="240" w:lineRule="auto"/>
        <w:ind w:firstLine="567"/>
        <w:jc w:val="both"/>
        <w:rPr>
          <w:rFonts w:ascii="Arial" w:hAnsi="Arial" w:cs="Arial"/>
          <w:lang w:val="uk-UA"/>
        </w:rPr>
      </w:pPr>
      <w:r>
        <w:rPr>
          <w:rFonts w:ascii="Arial" w:hAnsi="Arial" w:cs="Arial"/>
          <w:lang w:val="uk-UA"/>
        </w:rPr>
        <w:t xml:space="preserve">Контекст </w:t>
      </w:r>
    </w:p>
    <w:p w14:paraId="4086E894" w14:textId="0DB93277" w:rsidR="00CB44C1" w:rsidRPr="00CB44C1" w:rsidRDefault="008A2E58" w:rsidP="00CB44C1">
      <w:pPr>
        <w:pBdr>
          <w:top w:val="nil"/>
          <w:left w:val="nil"/>
          <w:bottom w:val="nil"/>
          <w:right w:val="nil"/>
          <w:between w:val="nil"/>
        </w:pBdr>
        <w:spacing w:after="120" w:line="240" w:lineRule="auto"/>
        <w:ind w:firstLine="567"/>
        <w:jc w:val="both"/>
        <w:rPr>
          <w:rFonts w:ascii="Arial" w:hAnsi="Arial" w:cs="Arial"/>
          <w:lang w:val="uk-UA"/>
        </w:rPr>
      </w:pPr>
      <w:r w:rsidRPr="008A2E58">
        <w:rPr>
          <w:rFonts w:ascii="Arial" w:hAnsi="Arial" w:cs="Arial"/>
          <w:lang w:val="uk-UA"/>
        </w:rPr>
        <w:t xml:space="preserve">Червоноградська </w:t>
      </w:r>
      <w:r w:rsidR="00CB44C1" w:rsidRPr="00CB44C1">
        <w:rPr>
          <w:rFonts w:ascii="Arial" w:hAnsi="Arial" w:cs="Arial"/>
          <w:lang w:val="uk-UA"/>
        </w:rPr>
        <w:t xml:space="preserve">міська </w:t>
      </w:r>
      <w:r w:rsidR="00AC4EE0">
        <w:rPr>
          <w:rFonts w:ascii="Arial" w:hAnsi="Arial" w:cs="Arial"/>
          <w:lang w:val="uk-UA"/>
        </w:rPr>
        <w:t xml:space="preserve">територіальна </w:t>
      </w:r>
      <w:r w:rsidR="00CB44C1" w:rsidRPr="00CB44C1">
        <w:rPr>
          <w:rFonts w:ascii="Arial" w:hAnsi="Arial" w:cs="Arial"/>
          <w:lang w:val="uk-UA"/>
        </w:rPr>
        <w:t>громада</w:t>
      </w:r>
      <w:r w:rsidR="00AC4EE0">
        <w:rPr>
          <w:rFonts w:ascii="Arial" w:hAnsi="Arial" w:cs="Arial"/>
          <w:lang w:val="uk-UA"/>
        </w:rPr>
        <w:t xml:space="preserve"> є пілотною вугільною територією в Україні, яка</w:t>
      </w:r>
      <w:r w:rsidR="0040589E">
        <w:rPr>
          <w:rFonts w:ascii="Arial" w:hAnsi="Arial" w:cs="Arial"/>
          <w:lang w:val="uk-UA"/>
        </w:rPr>
        <w:t xml:space="preserve"> першою</w:t>
      </w:r>
      <w:r w:rsidR="00AC4EE0">
        <w:rPr>
          <w:rFonts w:ascii="Arial" w:hAnsi="Arial" w:cs="Arial"/>
          <w:lang w:val="uk-UA"/>
        </w:rPr>
        <w:t xml:space="preserve"> проходить процес справедливої трансформації. Це</w:t>
      </w:r>
      <w:r w:rsidR="00E15A92">
        <w:rPr>
          <w:rFonts w:ascii="Arial" w:hAnsi="Arial" w:cs="Arial"/>
          <w:lang w:val="uk-UA"/>
        </w:rPr>
        <w:t xml:space="preserve"> </w:t>
      </w:r>
      <w:r w:rsidR="00AC4EE0">
        <w:rPr>
          <w:rFonts w:ascii="Arial" w:hAnsi="Arial" w:cs="Arial"/>
          <w:lang w:val="uk-UA"/>
        </w:rPr>
        <w:t xml:space="preserve">передбачає </w:t>
      </w:r>
      <w:r w:rsidR="00CB44C1" w:rsidRPr="00CB44C1">
        <w:rPr>
          <w:rFonts w:ascii="Arial" w:hAnsi="Arial" w:cs="Arial"/>
          <w:lang w:val="uk-UA"/>
        </w:rPr>
        <w:t>необхідніст</w:t>
      </w:r>
      <w:r w:rsidR="00AC4EE0">
        <w:rPr>
          <w:rFonts w:ascii="Arial" w:hAnsi="Arial" w:cs="Arial"/>
          <w:lang w:val="uk-UA"/>
        </w:rPr>
        <w:t xml:space="preserve">ь планування </w:t>
      </w:r>
      <w:r w:rsidR="00CB44C1" w:rsidRPr="00CB44C1">
        <w:rPr>
          <w:rFonts w:ascii="Arial" w:hAnsi="Arial" w:cs="Arial"/>
          <w:lang w:val="uk-UA"/>
        </w:rPr>
        <w:t xml:space="preserve"> </w:t>
      </w:r>
      <w:r w:rsidR="00AC4EE0">
        <w:rPr>
          <w:rFonts w:ascii="Arial" w:hAnsi="Arial" w:cs="Arial"/>
          <w:lang w:val="uk-UA"/>
        </w:rPr>
        <w:t xml:space="preserve">комплексу заходів спрямованих на диверсифікацію локальної економіки, зменшення її залежності </w:t>
      </w:r>
      <w:r w:rsidR="00CB44C1" w:rsidRPr="00CB44C1">
        <w:rPr>
          <w:rFonts w:ascii="Arial" w:hAnsi="Arial" w:cs="Arial"/>
          <w:lang w:val="uk-UA"/>
        </w:rPr>
        <w:t xml:space="preserve">від </w:t>
      </w:r>
      <w:r w:rsidR="00AC4EE0">
        <w:rPr>
          <w:rFonts w:ascii="Arial" w:hAnsi="Arial" w:cs="Arial"/>
          <w:lang w:val="uk-UA"/>
        </w:rPr>
        <w:t>вуглевидобутку,</w:t>
      </w:r>
      <w:r w:rsidR="00125140">
        <w:rPr>
          <w:rFonts w:ascii="Arial" w:hAnsi="Arial" w:cs="Arial"/>
          <w:lang w:val="uk-UA"/>
        </w:rPr>
        <w:t xml:space="preserve"> </w:t>
      </w:r>
      <w:r w:rsidR="00125140" w:rsidRPr="00CB44C1">
        <w:rPr>
          <w:rFonts w:ascii="Arial" w:hAnsi="Arial" w:cs="Arial"/>
          <w:lang w:val="uk-UA"/>
        </w:rPr>
        <w:t xml:space="preserve">соціальну </w:t>
      </w:r>
      <w:r w:rsidR="00125140">
        <w:rPr>
          <w:rFonts w:ascii="Arial" w:hAnsi="Arial" w:cs="Arial"/>
          <w:lang w:val="uk-UA"/>
        </w:rPr>
        <w:t xml:space="preserve">адаптацію мешканців до змін, </w:t>
      </w:r>
      <w:r w:rsidR="004E40AD">
        <w:rPr>
          <w:rFonts w:ascii="Arial" w:hAnsi="Arial" w:cs="Arial"/>
          <w:lang w:val="uk-UA"/>
        </w:rPr>
        <w:t>збереження довкілля та відновлення екологічної рівноваги</w:t>
      </w:r>
      <w:r w:rsidR="00CB44C1" w:rsidRPr="00CB44C1">
        <w:rPr>
          <w:rFonts w:ascii="Arial" w:hAnsi="Arial" w:cs="Arial"/>
          <w:lang w:val="uk-UA"/>
        </w:rPr>
        <w:t xml:space="preserve">. </w:t>
      </w:r>
      <w:r w:rsidR="004E40AD">
        <w:rPr>
          <w:rFonts w:ascii="Arial" w:hAnsi="Arial" w:cs="Arial"/>
          <w:lang w:val="uk-UA"/>
        </w:rPr>
        <w:t>П</w:t>
      </w:r>
      <w:r w:rsidR="00CB44C1" w:rsidRPr="00CB44C1">
        <w:rPr>
          <w:rFonts w:ascii="Arial" w:hAnsi="Arial" w:cs="Arial"/>
          <w:lang w:val="uk-UA"/>
        </w:rPr>
        <w:t xml:space="preserve">лан дій </w:t>
      </w:r>
      <w:r w:rsidR="004E40AD">
        <w:rPr>
          <w:rFonts w:ascii="Arial" w:hAnsi="Arial" w:cs="Arial"/>
          <w:lang w:val="uk-UA"/>
        </w:rPr>
        <w:t xml:space="preserve">справедливої трансформації </w:t>
      </w:r>
      <w:r w:rsidR="00051EE2">
        <w:rPr>
          <w:rFonts w:ascii="Arial" w:hAnsi="Arial" w:cs="Arial"/>
          <w:lang w:val="uk-UA"/>
        </w:rPr>
        <w:t>Червоноградської</w:t>
      </w:r>
      <w:r w:rsidR="004E40AD">
        <w:rPr>
          <w:rFonts w:ascii="Arial" w:hAnsi="Arial" w:cs="Arial"/>
          <w:lang w:val="uk-UA"/>
        </w:rPr>
        <w:t xml:space="preserve"> міської територіальної громади </w:t>
      </w:r>
      <w:r w:rsidR="00CB44C1" w:rsidRPr="00CB44C1">
        <w:rPr>
          <w:rFonts w:ascii="Arial" w:hAnsi="Arial" w:cs="Arial"/>
          <w:lang w:val="uk-UA"/>
        </w:rPr>
        <w:t xml:space="preserve">до 2030 року </w:t>
      </w:r>
      <w:r w:rsidR="004E40AD">
        <w:rPr>
          <w:rFonts w:ascii="Arial" w:hAnsi="Arial" w:cs="Arial"/>
          <w:lang w:val="uk-UA"/>
        </w:rPr>
        <w:t xml:space="preserve">(далі – План) </w:t>
      </w:r>
      <w:r w:rsidR="00AA26D6">
        <w:rPr>
          <w:rFonts w:ascii="Arial" w:hAnsi="Arial" w:cs="Arial"/>
          <w:lang w:val="uk-UA"/>
        </w:rPr>
        <w:t>розроблено П</w:t>
      </w:r>
      <w:r w:rsidR="00125140">
        <w:rPr>
          <w:rFonts w:ascii="Arial" w:hAnsi="Arial" w:cs="Arial"/>
          <w:lang w:val="uk-UA"/>
        </w:rPr>
        <w:t>ро</w:t>
      </w:r>
      <w:r w:rsidR="00AA26D6">
        <w:rPr>
          <w:rFonts w:ascii="Arial" w:hAnsi="Arial" w:cs="Arial"/>
          <w:lang w:val="uk-UA"/>
        </w:rPr>
        <w:t>є</w:t>
      </w:r>
      <w:r w:rsidR="00125140">
        <w:rPr>
          <w:rFonts w:ascii="Arial" w:hAnsi="Arial" w:cs="Arial"/>
          <w:lang w:val="uk-UA"/>
        </w:rPr>
        <w:t xml:space="preserve">ктом </w:t>
      </w:r>
      <w:r w:rsidR="00AA26D6" w:rsidRPr="00CB44C1">
        <w:rPr>
          <w:rFonts w:ascii="Arial" w:hAnsi="Arial" w:cs="Arial"/>
          <w:lang w:val="uk-UA"/>
        </w:rPr>
        <w:t>«Справедлива трансформація вугільних регіонів та зелене відновлення енергетичного сектору України»</w:t>
      </w:r>
      <w:r w:rsidR="00AA26D6">
        <w:rPr>
          <w:rFonts w:ascii="Arial" w:hAnsi="Arial" w:cs="Arial"/>
          <w:lang w:val="uk-UA"/>
        </w:rPr>
        <w:t xml:space="preserve"> із залученням галузевих експертів, представників громадськості, бізнесу та органів місцевої влади</w:t>
      </w:r>
      <w:r w:rsidR="00CB44C1" w:rsidRPr="00CB44C1">
        <w:rPr>
          <w:rFonts w:ascii="Arial" w:hAnsi="Arial" w:cs="Arial"/>
          <w:lang w:val="uk-UA"/>
        </w:rPr>
        <w:t>.</w:t>
      </w:r>
    </w:p>
    <w:p w14:paraId="069CEDA8" w14:textId="1968106F" w:rsidR="00CB44C1" w:rsidRPr="00CB44C1" w:rsidRDefault="00CB44C1" w:rsidP="00CB44C1">
      <w:pPr>
        <w:pBdr>
          <w:top w:val="nil"/>
          <w:left w:val="nil"/>
          <w:bottom w:val="nil"/>
          <w:right w:val="nil"/>
          <w:between w:val="nil"/>
        </w:pBdr>
        <w:spacing w:after="120" w:line="240" w:lineRule="auto"/>
        <w:ind w:firstLine="567"/>
        <w:jc w:val="both"/>
        <w:rPr>
          <w:rFonts w:ascii="Arial" w:hAnsi="Arial" w:cs="Arial"/>
          <w:lang w:val="uk-UA"/>
        </w:rPr>
      </w:pPr>
      <w:r w:rsidRPr="00CB44C1">
        <w:rPr>
          <w:rFonts w:ascii="Arial" w:hAnsi="Arial" w:cs="Arial"/>
          <w:lang w:val="uk-UA"/>
        </w:rPr>
        <w:t>Соціально-економічний аналіз</w:t>
      </w:r>
      <w:r w:rsidR="00C97241">
        <w:rPr>
          <w:rFonts w:ascii="Arial" w:hAnsi="Arial" w:cs="Arial"/>
          <w:lang w:val="uk-UA"/>
        </w:rPr>
        <w:t xml:space="preserve"> </w:t>
      </w:r>
      <w:r w:rsidR="00E15A92">
        <w:rPr>
          <w:rFonts w:ascii="Arial" w:hAnsi="Arial" w:cs="Arial"/>
          <w:lang w:val="uk-UA"/>
        </w:rPr>
        <w:t>громади</w:t>
      </w:r>
    </w:p>
    <w:p w14:paraId="4D55E9EC" w14:textId="7B14E907" w:rsidR="00CB44C1" w:rsidRPr="00CB44C1" w:rsidRDefault="008A2E58" w:rsidP="00C97241">
      <w:pPr>
        <w:pBdr>
          <w:top w:val="nil"/>
          <w:left w:val="nil"/>
          <w:bottom w:val="nil"/>
          <w:right w:val="nil"/>
          <w:between w:val="nil"/>
        </w:pBdr>
        <w:spacing w:after="120" w:line="240" w:lineRule="auto"/>
        <w:ind w:firstLine="567"/>
        <w:jc w:val="both"/>
        <w:rPr>
          <w:rFonts w:ascii="Arial" w:hAnsi="Arial" w:cs="Arial"/>
          <w:lang w:val="uk-UA"/>
        </w:rPr>
      </w:pPr>
      <w:r w:rsidRPr="008A2E58">
        <w:rPr>
          <w:rFonts w:ascii="Arial" w:hAnsi="Arial" w:cs="Arial"/>
          <w:lang w:val="uk-UA"/>
        </w:rPr>
        <w:t xml:space="preserve">Червоноградська </w:t>
      </w:r>
      <w:r w:rsidR="00CB44C1" w:rsidRPr="00CB44C1">
        <w:rPr>
          <w:rFonts w:ascii="Arial" w:hAnsi="Arial" w:cs="Arial"/>
          <w:lang w:val="uk-UA"/>
        </w:rPr>
        <w:t xml:space="preserve">громада </w:t>
      </w:r>
      <w:r w:rsidR="00085975">
        <w:rPr>
          <w:rFonts w:ascii="Arial" w:hAnsi="Arial" w:cs="Arial"/>
          <w:lang w:val="uk-UA"/>
        </w:rPr>
        <w:t xml:space="preserve">є центром вугільного мікрорегіону, що </w:t>
      </w:r>
      <w:r w:rsidR="00CB44C1" w:rsidRPr="00CB44C1">
        <w:rPr>
          <w:rFonts w:ascii="Arial" w:hAnsi="Arial" w:cs="Arial"/>
          <w:lang w:val="uk-UA"/>
        </w:rPr>
        <w:t>має</w:t>
      </w:r>
      <w:r w:rsidR="00AA26D6">
        <w:rPr>
          <w:rFonts w:ascii="Arial" w:hAnsi="Arial" w:cs="Arial"/>
          <w:lang w:val="uk-UA"/>
        </w:rPr>
        <w:t xml:space="preserve"> </w:t>
      </w:r>
      <w:r w:rsidR="00085975">
        <w:rPr>
          <w:rFonts w:ascii="Arial" w:hAnsi="Arial" w:cs="Arial"/>
          <w:lang w:val="uk-UA"/>
        </w:rPr>
        <w:t xml:space="preserve">найпотужніший людський потенціал, природні ресурси, </w:t>
      </w:r>
      <w:r w:rsidR="00CB44C1" w:rsidRPr="00CB44C1">
        <w:rPr>
          <w:rFonts w:ascii="Arial" w:hAnsi="Arial" w:cs="Arial"/>
          <w:lang w:val="uk-UA"/>
        </w:rPr>
        <w:t xml:space="preserve">вигідне </w:t>
      </w:r>
      <w:r w:rsidR="00AA26D6">
        <w:rPr>
          <w:rFonts w:ascii="Arial" w:hAnsi="Arial" w:cs="Arial"/>
          <w:lang w:val="uk-UA"/>
        </w:rPr>
        <w:t xml:space="preserve">географічне </w:t>
      </w:r>
      <w:r w:rsidR="00CB44C1" w:rsidRPr="00CB44C1">
        <w:rPr>
          <w:rFonts w:ascii="Arial" w:hAnsi="Arial" w:cs="Arial"/>
          <w:lang w:val="uk-UA"/>
        </w:rPr>
        <w:t>розташування</w:t>
      </w:r>
      <w:r w:rsidR="00AA26D6">
        <w:rPr>
          <w:rFonts w:ascii="Arial" w:hAnsi="Arial" w:cs="Arial"/>
          <w:lang w:val="uk-UA"/>
        </w:rPr>
        <w:t xml:space="preserve"> (відносно кордону з ЄС),</w:t>
      </w:r>
      <w:r w:rsidR="00085975">
        <w:rPr>
          <w:rFonts w:ascii="Arial" w:hAnsi="Arial" w:cs="Arial"/>
          <w:lang w:val="uk-UA"/>
        </w:rPr>
        <w:t xml:space="preserve"> необхідну транспортну, виробничу та соціальну інфраструктуру. Ці конкурентні переваги створюють передумови для </w:t>
      </w:r>
      <w:r w:rsidR="00CB44C1" w:rsidRPr="00CB44C1">
        <w:rPr>
          <w:rFonts w:ascii="Arial" w:hAnsi="Arial" w:cs="Arial"/>
          <w:lang w:val="uk-UA"/>
        </w:rPr>
        <w:t>розвитку</w:t>
      </w:r>
      <w:r w:rsidR="00085975">
        <w:rPr>
          <w:rFonts w:ascii="Arial" w:hAnsi="Arial" w:cs="Arial"/>
          <w:lang w:val="uk-UA"/>
        </w:rPr>
        <w:t xml:space="preserve"> економіки громади та налагодженню вигідних </w:t>
      </w:r>
      <w:r w:rsidR="00AA26D6">
        <w:rPr>
          <w:rFonts w:ascii="Arial" w:hAnsi="Arial" w:cs="Arial"/>
          <w:lang w:val="uk-UA"/>
        </w:rPr>
        <w:t xml:space="preserve">зовнішньоекономічних </w:t>
      </w:r>
      <w:r w:rsidR="00CB44C1" w:rsidRPr="00CB44C1">
        <w:rPr>
          <w:rFonts w:ascii="Arial" w:hAnsi="Arial" w:cs="Arial"/>
          <w:lang w:val="uk-UA"/>
        </w:rPr>
        <w:t>зв'язків</w:t>
      </w:r>
      <w:r w:rsidR="00085975">
        <w:rPr>
          <w:rFonts w:ascii="Arial" w:hAnsi="Arial" w:cs="Arial"/>
          <w:lang w:val="uk-UA"/>
        </w:rPr>
        <w:t xml:space="preserve"> з європейськими країнами</w:t>
      </w:r>
      <w:r w:rsidR="00CB44C1" w:rsidRPr="00CB44C1">
        <w:rPr>
          <w:rFonts w:ascii="Arial" w:hAnsi="Arial" w:cs="Arial"/>
          <w:lang w:val="uk-UA"/>
        </w:rPr>
        <w:t>. Проте,</w:t>
      </w:r>
      <w:r w:rsidR="00AA26D6">
        <w:rPr>
          <w:rFonts w:ascii="Arial" w:hAnsi="Arial" w:cs="Arial"/>
          <w:lang w:val="uk-UA"/>
        </w:rPr>
        <w:t xml:space="preserve"> громада стикається з низкою викликів, пов’язаних з</w:t>
      </w:r>
      <w:r w:rsidR="00085975">
        <w:rPr>
          <w:rFonts w:ascii="Arial" w:hAnsi="Arial" w:cs="Arial"/>
          <w:lang w:val="uk-UA"/>
        </w:rPr>
        <w:t>і зношенням інженерної ін</w:t>
      </w:r>
      <w:r w:rsidR="00C97241">
        <w:rPr>
          <w:rFonts w:ascii="Arial" w:hAnsi="Arial" w:cs="Arial"/>
          <w:lang w:val="uk-UA"/>
        </w:rPr>
        <w:t>фраструктури,</w:t>
      </w:r>
      <w:r w:rsidR="00AA26D6">
        <w:rPr>
          <w:rFonts w:ascii="Arial" w:hAnsi="Arial" w:cs="Arial"/>
          <w:lang w:val="uk-UA"/>
        </w:rPr>
        <w:t xml:space="preserve"> негативним впливом стагнуючої </w:t>
      </w:r>
      <w:r w:rsidR="00CB44C1" w:rsidRPr="00CB44C1">
        <w:rPr>
          <w:rFonts w:ascii="Arial" w:hAnsi="Arial" w:cs="Arial"/>
          <w:lang w:val="uk-UA"/>
        </w:rPr>
        <w:t>вугледобувної галузі</w:t>
      </w:r>
      <w:r w:rsidR="00AA26D6">
        <w:rPr>
          <w:rFonts w:ascii="Arial" w:hAnsi="Arial" w:cs="Arial"/>
          <w:lang w:val="uk-UA"/>
        </w:rPr>
        <w:t xml:space="preserve"> на </w:t>
      </w:r>
      <w:r w:rsidR="00C97241">
        <w:rPr>
          <w:rFonts w:ascii="Arial" w:hAnsi="Arial" w:cs="Arial"/>
          <w:lang w:val="uk-UA"/>
        </w:rPr>
        <w:t xml:space="preserve">фінансовий, соціальний, </w:t>
      </w:r>
      <w:r w:rsidR="00AA26D6">
        <w:rPr>
          <w:rFonts w:ascii="Arial" w:hAnsi="Arial" w:cs="Arial"/>
          <w:lang w:val="uk-UA"/>
        </w:rPr>
        <w:t xml:space="preserve">екологічний стан громади та здоров’я її мешканців, </w:t>
      </w:r>
      <w:r w:rsidR="00C97241">
        <w:rPr>
          <w:rFonts w:ascii="Arial" w:hAnsi="Arial" w:cs="Arial"/>
          <w:lang w:val="uk-UA"/>
        </w:rPr>
        <w:t xml:space="preserve">що </w:t>
      </w:r>
      <w:r w:rsidR="003F282C">
        <w:rPr>
          <w:rFonts w:ascii="Arial" w:hAnsi="Arial" w:cs="Arial"/>
          <w:lang w:val="uk-UA"/>
        </w:rPr>
        <w:t xml:space="preserve">у свою чергу </w:t>
      </w:r>
      <w:r w:rsidR="00C97241">
        <w:rPr>
          <w:rFonts w:ascii="Arial" w:hAnsi="Arial" w:cs="Arial"/>
          <w:lang w:val="uk-UA"/>
        </w:rPr>
        <w:t xml:space="preserve">спричиняє негативні демографічні тенденції до </w:t>
      </w:r>
      <w:r w:rsidR="00AA26D6">
        <w:rPr>
          <w:rFonts w:ascii="Arial" w:hAnsi="Arial" w:cs="Arial"/>
          <w:lang w:val="uk-UA"/>
        </w:rPr>
        <w:t>скорочення</w:t>
      </w:r>
      <w:r w:rsidR="00C97241">
        <w:rPr>
          <w:rFonts w:ascii="Arial" w:hAnsi="Arial" w:cs="Arial"/>
          <w:lang w:val="uk-UA"/>
        </w:rPr>
        <w:t xml:space="preserve"> </w:t>
      </w:r>
      <w:r w:rsidR="00AA26D6">
        <w:rPr>
          <w:rFonts w:ascii="Arial" w:hAnsi="Arial" w:cs="Arial"/>
          <w:lang w:val="uk-UA"/>
        </w:rPr>
        <w:t>населення та його старіння</w:t>
      </w:r>
      <w:r w:rsidR="00C97241">
        <w:rPr>
          <w:rFonts w:ascii="Arial" w:hAnsi="Arial" w:cs="Arial"/>
          <w:lang w:val="uk-UA"/>
        </w:rPr>
        <w:t>.</w:t>
      </w:r>
      <w:r w:rsidR="00AA26D6">
        <w:rPr>
          <w:rFonts w:ascii="Arial" w:hAnsi="Arial" w:cs="Arial"/>
          <w:lang w:val="uk-UA"/>
        </w:rPr>
        <w:t xml:space="preserve"> </w:t>
      </w:r>
      <w:r w:rsidR="00C97241">
        <w:rPr>
          <w:rFonts w:ascii="Arial" w:hAnsi="Arial" w:cs="Arial"/>
          <w:lang w:val="uk-UA"/>
        </w:rPr>
        <w:t xml:space="preserve">Вугледобувна галузь потребує використання значної кількості працівників, що створює значні ризики залежності для бюджету громади, обмежує потенційний </w:t>
      </w:r>
      <w:r w:rsidR="00085975">
        <w:rPr>
          <w:rFonts w:ascii="Arial" w:hAnsi="Arial" w:cs="Arial"/>
          <w:lang w:val="uk-UA"/>
        </w:rPr>
        <w:t xml:space="preserve">розвиток нових індустрій, які потребують </w:t>
      </w:r>
      <w:r w:rsidR="00C97241">
        <w:rPr>
          <w:rFonts w:ascii="Arial" w:hAnsi="Arial" w:cs="Arial"/>
          <w:lang w:val="uk-UA"/>
        </w:rPr>
        <w:t xml:space="preserve">відповідних </w:t>
      </w:r>
      <w:r w:rsidR="00085975">
        <w:rPr>
          <w:rFonts w:ascii="Arial" w:hAnsi="Arial" w:cs="Arial"/>
          <w:lang w:val="uk-UA"/>
        </w:rPr>
        <w:t>кадрів</w:t>
      </w:r>
      <w:r w:rsidR="00C97241">
        <w:rPr>
          <w:rFonts w:ascii="Arial" w:hAnsi="Arial" w:cs="Arial"/>
          <w:lang w:val="uk-UA"/>
        </w:rPr>
        <w:t xml:space="preserve">. Слабкі сторони громади в поєднанні з ризиками повномасштабної війни стримують </w:t>
      </w:r>
      <w:r w:rsidR="003F282C">
        <w:rPr>
          <w:rFonts w:ascii="Arial" w:hAnsi="Arial" w:cs="Arial"/>
          <w:lang w:val="uk-UA"/>
        </w:rPr>
        <w:t xml:space="preserve">залучення </w:t>
      </w:r>
      <w:r w:rsidR="00CB44C1" w:rsidRPr="00CB44C1">
        <w:rPr>
          <w:rFonts w:ascii="Arial" w:hAnsi="Arial" w:cs="Arial"/>
          <w:lang w:val="uk-UA"/>
        </w:rPr>
        <w:t xml:space="preserve">інвестицій у нові </w:t>
      </w:r>
      <w:r w:rsidR="003F282C">
        <w:rPr>
          <w:rFonts w:ascii="Arial" w:hAnsi="Arial" w:cs="Arial"/>
          <w:lang w:val="uk-UA"/>
        </w:rPr>
        <w:t xml:space="preserve">сектори </w:t>
      </w:r>
      <w:r w:rsidR="00C97241">
        <w:rPr>
          <w:rFonts w:ascii="Arial" w:hAnsi="Arial" w:cs="Arial"/>
          <w:lang w:val="uk-UA"/>
        </w:rPr>
        <w:t>економіки</w:t>
      </w:r>
      <w:r w:rsidR="00CB44C1" w:rsidRPr="00CB44C1">
        <w:rPr>
          <w:rFonts w:ascii="Arial" w:hAnsi="Arial" w:cs="Arial"/>
          <w:lang w:val="uk-UA"/>
        </w:rPr>
        <w:t xml:space="preserve">. </w:t>
      </w:r>
      <w:r w:rsidR="003F282C">
        <w:rPr>
          <w:rFonts w:ascii="Arial" w:hAnsi="Arial" w:cs="Arial"/>
          <w:lang w:val="uk-UA"/>
        </w:rPr>
        <w:t>Малий та середній бізнес в громаді демонструє незначні показники розвитку і поки не може забезпечити економічну та фінансову стабільність для громади. Екологічна шкода, яку громаді завдає вугільна галузь станом на сьогодні настільки значна, що вирішення екологічних проблем громади можливе лише із залученням бюджетів вищих рівнів</w:t>
      </w:r>
      <w:r w:rsidR="0040589E">
        <w:rPr>
          <w:rFonts w:ascii="Arial" w:hAnsi="Arial" w:cs="Arial"/>
          <w:lang w:val="uk-UA"/>
        </w:rPr>
        <w:t xml:space="preserve"> </w:t>
      </w:r>
      <w:r w:rsidR="003F282C">
        <w:rPr>
          <w:rFonts w:ascii="Arial" w:hAnsi="Arial" w:cs="Arial"/>
          <w:lang w:val="uk-UA"/>
        </w:rPr>
        <w:t xml:space="preserve">та коштів міжнародної технічної допомоги. </w:t>
      </w:r>
      <w:r w:rsidR="0040589E">
        <w:rPr>
          <w:rFonts w:ascii="Arial" w:hAnsi="Arial" w:cs="Arial"/>
          <w:lang w:val="uk-UA"/>
        </w:rPr>
        <w:t xml:space="preserve">Комплексне та послідовне вирішення </w:t>
      </w:r>
      <w:r w:rsidR="003F282C">
        <w:rPr>
          <w:rFonts w:ascii="Arial" w:hAnsi="Arial" w:cs="Arial"/>
          <w:lang w:val="uk-UA"/>
        </w:rPr>
        <w:t>вищезазначених проблем</w:t>
      </w:r>
      <w:r w:rsidR="0040589E">
        <w:rPr>
          <w:rFonts w:ascii="Arial" w:hAnsi="Arial" w:cs="Arial"/>
          <w:lang w:val="uk-UA"/>
        </w:rPr>
        <w:t xml:space="preserve"> </w:t>
      </w:r>
      <w:r w:rsidR="003F282C">
        <w:rPr>
          <w:rFonts w:ascii="Arial" w:hAnsi="Arial" w:cs="Arial"/>
          <w:lang w:val="uk-UA"/>
        </w:rPr>
        <w:t>є</w:t>
      </w:r>
      <w:r w:rsidR="0040589E">
        <w:rPr>
          <w:rFonts w:ascii="Arial" w:hAnsi="Arial" w:cs="Arial"/>
          <w:lang w:val="uk-UA"/>
        </w:rPr>
        <w:t xml:space="preserve"> </w:t>
      </w:r>
      <w:r w:rsidR="00E15A92">
        <w:rPr>
          <w:rFonts w:ascii="Arial" w:hAnsi="Arial" w:cs="Arial"/>
          <w:lang w:val="uk-UA"/>
        </w:rPr>
        <w:t>метою</w:t>
      </w:r>
      <w:r w:rsidR="003F282C">
        <w:rPr>
          <w:rFonts w:ascii="Arial" w:hAnsi="Arial" w:cs="Arial"/>
          <w:lang w:val="uk-UA"/>
        </w:rPr>
        <w:t xml:space="preserve"> </w:t>
      </w:r>
      <w:r w:rsidR="00A937F3">
        <w:rPr>
          <w:rFonts w:ascii="Arial" w:hAnsi="Arial" w:cs="Arial"/>
          <w:lang w:val="uk-UA"/>
        </w:rPr>
        <w:t>Плану дій</w:t>
      </w:r>
      <w:r w:rsidR="0040589E">
        <w:rPr>
          <w:rFonts w:ascii="Arial" w:hAnsi="Arial" w:cs="Arial"/>
          <w:lang w:val="uk-UA"/>
        </w:rPr>
        <w:t xml:space="preserve"> </w:t>
      </w:r>
      <w:r w:rsidR="00051EE2">
        <w:rPr>
          <w:rFonts w:ascii="Arial" w:hAnsi="Arial" w:cs="Arial"/>
          <w:lang w:val="uk-UA"/>
        </w:rPr>
        <w:t>Червоноградської</w:t>
      </w:r>
      <w:r w:rsidR="003F282C">
        <w:rPr>
          <w:rFonts w:ascii="Arial" w:hAnsi="Arial" w:cs="Arial"/>
          <w:lang w:val="uk-UA"/>
        </w:rPr>
        <w:t xml:space="preserve"> </w:t>
      </w:r>
      <w:r w:rsidR="0040589E">
        <w:rPr>
          <w:rFonts w:ascii="Arial" w:hAnsi="Arial" w:cs="Arial"/>
          <w:lang w:val="uk-UA"/>
        </w:rPr>
        <w:t xml:space="preserve">міської територіальної </w:t>
      </w:r>
      <w:r w:rsidR="003F282C">
        <w:rPr>
          <w:rFonts w:ascii="Arial" w:hAnsi="Arial" w:cs="Arial"/>
          <w:lang w:val="uk-UA"/>
        </w:rPr>
        <w:t xml:space="preserve">громади. </w:t>
      </w:r>
    </w:p>
    <w:p w14:paraId="205264B0" w14:textId="49345384" w:rsidR="00CB44C1" w:rsidRPr="00CB44C1" w:rsidRDefault="00E15A92" w:rsidP="00CB44C1">
      <w:pPr>
        <w:pBdr>
          <w:top w:val="nil"/>
          <w:left w:val="nil"/>
          <w:bottom w:val="nil"/>
          <w:right w:val="nil"/>
          <w:between w:val="nil"/>
        </w:pBdr>
        <w:spacing w:after="120" w:line="240" w:lineRule="auto"/>
        <w:ind w:firstLine="567"/>
        <w:jc w:val="both"/>
        <w:rPr>
          <w:rFonts w:ascii="Arial" w:hAnsi="Arial" w:cs="Arial"/>
          <w:lang w:val="uk-UA"/>
        </w:rPr>
      </w:pPr>
      <w:r>
        <w:rPr>
          <w:rFonts w:ascii="Arial" w:hAnsi="Arial" w:cs="Arial"/>
          <w:lang w:val="uk-UA"/>
        </w:rPr>
        <w:t>Пріоритети</w:t>
      </w:r>
      <w:r w:rsidR="00CB44C1" w:rsidRPr="00CB44C1">
        <w:rPr>
          <w:rFonts w:ascii="Arial" w:hAnsi="Arial" w:cs="Arial"/>
          <w:lang w:val="uk-UA"/>
        </w:rPr>
        <w:t xml:space="preserve"> трансформації</w:t>
      </w:r>
      <w:r>
        <w:rPr>
          <w:rFonts w:ascii="Arial" w:hAnsi="Arial" w:cs="Arial"/>
          <w:lang w:val="uk-UA"/>
        </w:rPr>
        <w:t>:</w:t>
      </w:r>
    </w:p>
    <w:p w14:paraId="0449D6A7" w14:textId="245E5FC6" w:rsidR="0040589E" w:rsidRDefault="0040589E" w:rsidP="004E40AD">
      <w:pPr>
        <w:pStyle w:val="ListParagraph"/>
        <w:numPr>
          <w:ilvl w:val="0"/>
          <w:numId w:val="28"/>
        </w:numPr>
        <w:pBdr>
          <w:top w:val="nil"/>
          <w:left w:val="nil"/>
          <w:bottom w:val="nil"/>
          <w:right w:val="nil"/>
          <w:between w:val="nil"/>
        </w:pBdr>
        <w:tabs>
          <w:tab w:val="left" w:pos="851"/>
        </w:tabs>
        <w:spacing w:after="120" w:line="240" w:lineRule="auto"/>
        <w:ind w:left="0" w:firstLine="567"/>
        <w:jc w:val="both"/>
        <w:rPr>
          <w:rFonts w:ascii="Arial" w:hAnsi="Arial" w:cs="Arial"/>
        </w:rPr>
      </w:pPr>
      <w:r w:rsidRPr="0040589E">
        <w:rPr>
          <w:rFonts w:ascii="Arial" w:hAnsi="Arial" w:cs="Arial"/>
        </w:rPr>
        <w:t>Диверсифікована економіка громади на засадах розвитку нових інноваційних кластерів замкнутого циклу, декарбонізації</w:t>
      </w:r>
      <w:r>
        <w:rPr>
          <w:rFonts w:ascii="Arial" w:hAnsi="Arial" w:cs="Arial"/>
        </w:rPr>
        <w:t>.</w:t>
      </w:r>
    </w:p>
    <w:p w14:paraId="73AA671D" w14:textId="538CF270" w:rsidR="0040589E" w:rsidRDefault="0040589E" w:rsidP="004E40AD">
      <w:pPr>
        <w:pStyle w:val="ListParagraph"/>
        <w:numPr>
          <w:ilvl w:val="0"/>
          <w:numId w:val="28"/>
        </w:numPr>
        <w:pBdr>
          <w:top w:val="nil"/>
          <w:left w:val="nil"/>
          <w:bottom w:val="nil"/>
          <w:right w:val="nil"/>
          <w:between w:val="nil"/>
        </w:pBdr>
        <w:tabs>
          <w:tab w:val="left" w:pos="851"/>
        </w:tabs>
        <w:spacing w:after="120" w:line="240" w:lineRule="auto"/>
        <w:ind w:left="0" w:firstLine="567"/>
        <w:jc w:val="both"/>
        <w:rPr>
          <w:rFonts w:ascii="Arial" w:hAnsi="Arial" w:cs="Arial"/>
        </w:rPr>
      </w:pPr>
      <w:r w:rsidRPr="0040589E">
        <w:rPr>
          <w:rFonts w:ascii="Arial" w:hAnsi="Arial" w:cs="Arial"/>
        </w:rPr>
        <w:t>Сучасна, комфортна соціальна інфраструктура та енергоефективна система життєзабезпечення громади</w:t>
      </w:r>
      <w:r>
        <w:rPr>
          <w:rFonts w:ascii="Arial" w:hAnsi="Arial" w:cs="Arial"/>
        </w:rPr>
        <w:t>.</w:t>
      </w:r>
      <w:r w:rsidRPr="004E40AD">
        <w:rPr>
          <w:rFonts w:ascii="Arial" w:hAnsi="Arial" w:cs="Arial"/>
        </w:rPr>
        <w:t xml:space="preserve"> </w:t>
      </w:r>
    </w:p>
    <w:p w14:paraId="125A8283" w14:textId="150D9D23" w:rsidR="0040589E" w:rsidRDefault="0040589E" w:rsidP="0040589E">
      <w:pPr>
        <w:pStyle w:val="ListParagraph"/>
        <w:numPr>
          <w:ilvl w:val="0"/>
          <w:numId w:val="28"/>
        </w:numPr>
        <w:pBdr>
          <w:top w:val="nil"/>
          <w:left w:val="nil"/>
          <w:bottom w:val="nil"/>
          <w:right w:val="nil"/>
          <w:between w:val="nil"/>
        </w:pBdr>
        <w:tabs>
          <w:tab w:val="left" w:pos="851"/>
        </w:tabs>
        <w:spacing w:after="120" w:line="240" w:lineRule="auto"/>
        <w:ind w:left="0" w:firstLine="567"/>
        <w:jc w:val="both"/>
        <w:rPr>
          <w:rFonts w:ascii="Arial" w:hAnsi="Arial" w:cs="Arial"/>
        </w:rPr>
      </w:pPr>
      <w:r w:rsidRPr="0040589E">
        <w:rPr>
          <w:rFonts w:ascii="Arial" w:hAnsi="Arial" w:cs="Arial"/>
        </w:rPr>
        <w:t>Чисте довкілля, розвиток зеленої енергетики</w:t>
      </w:r>
      <w:r>
        <w:rPr>
          <w:rFonts w:ascii="Arial" w:hAnsi="Arial" w:cs="Arial"/>
        </w:rPr>
        <w:t>.</w:t>
      </w:r>
    </w:p>
    <w:p w14:paraId="14BFEC25" w14:textId="20173AFF" w:rsidR="00CB44C1" w:rsidRPr="00CB44C1" w:rsidRDefault="00E15A92" w:rsidP="0040589E">
      <w:pPr>
        <w:pBdr>
          <w:top w:val="nil"/>
          <w:left w:val="nil"/>
          <w:bottom w:val="nil"/>
          <w:right w:val="nil"/>
          <w:between w:val="nil"/>
        </w:pBdr>
        <w:spacing w:after="120" w:line="240" w:lineRule="auto"/>
        <w:ind w:firstLine="567"/>
        <w:jc w:val="both"/>
        <w:rPr>
          <w:rFonts w:ascii="Arial" w:hAnsi="Arial" w:cs="Arial"/>
          <w:lang w:val="uk-UA"/>
        </w:rPr>
      </w:pPr>
      <w:r>
        <w:rPr>
          <w:rFonts w:ascii="Arial" w:hAnsi="Arial" w:cs="Arial"/>
          <w:lang w:val="uk-UA"/>
        </w:rPr>
        <w:t>Методологія розробки документу</w:t>
      </w:r>
    </w:p>
    <w:p w14:paraId="21D2F66C" w14:textId="372E67B8" w:rsidR="00CB44C1" w:rsidRPr="00CB44C1" w:rsidRDefault="00CB44C1" w:rsidP="0040589E">
      <w:pPr>
        <w:pBdr>
          <w:top w:val="nil"/>
          <w:left w:val="nil"/>
          <w:bottom w:val="nil"/>
          <w:right w:val="nil"/>
          <w:between w:val="nil"/>
        </w:pBdr>
        <w:spacing w:after="120" w:line="240" w:lineRule="auto"/>
        <w:ind w:firstLine="567"/>
        <w:jc w:val="both"/>
        <w:rPr>
          <w:rFonts w:ascii="Arial" w:hAnsi="Arial" w:cs="Arial"/>
          <w:lang w:val="uk-UA"/>
        </w:rPr>
      </w:pPr>
      <w:r w:rsidRPr="00CB44C1">
        <w:rPr>
          <w:rFonts w:ascii="Arial" w:hAnsi="Arial" w:cs="Arial"/>
          <w:lang w:val="uk-UA"/>
        </w:rPr>
        <w:t xml:space="preserve">Розробка плану здійснювалася через кілька етапів, включаючи аналіз середовища, розробку стратегічного бачення та оперативних цілей, підготовку технічних завдань, громадське обговорення та впровадження з моніторингом і оцінкою результатів. Використовувалася методологія, що включає SWOT-аналіз, PESTLE-аналіз, сценарне планування та </w:t>
      </w:r>
      <w:r w:rsidR="0040589E">
        <w:rPr>
          <w:rFonts w:ascii="Arial" w:hAnsi="Arial" w:cs="Arial"/>
          <w:lang w:val="uk-UA"/>
        </w:rPr>
        <w:t>проведення фокус-груп</w:t>
      </w:r>
      <w:r w:rsidRPr="00CB44C1">
        <w:rPr>
          <w:rFonts w:ascii="Arial" w:hAnsi="Arial" w:cs="Arial"/>
          <w:lang w:val="uk-UA"/>
        </w:rPr>
        <w:t>.</w:t>
      </w:r>
    </w:p>
    <w:p w14:paraId="1B8F3CF3" w14:textId="7FA64CE6" w:rsidR="00CB44C1" w:rsidRPr="00CB44C1" w:rsidRDefault="00CB44C1" w:rsidP="0040589E">
      <w:pPr>
        <w:pBdr>
          <w:top w:val="nil"/>
          <w:left w:val="nil"/>
          <w:bottom w:val="nil"/>
          <w:right w:val="nil"/>
          <w:between w:val="nil"/>
        </w:pBdr>
        <w:spacing w:after="120" w:line="240" w:lineRule="auto"/>
        <w:ind w:firstLine="567"/>
        <w:jc w:val="both"/>
        <w:rPr>
          <w:rFonts w:ascii="Arial" w:hAnsi="Arial" w:cs="Arial"/>
          <w:lang w:val="uk-UA"/>
        </w:rPr>
      </w:pPr>
      <w:r w:rsidRPr="00CB44C1">
        <w:rPr>
          <w:rFonts w:ascii="Arial" w:hAnsi="Arial" w:cs="Arial"/>
          <w:lang w:val="uk-UA"/>
        </w:rPr>
        <w:t xml:space="preserve">Узгодженість з </w:t>
      </w:r>
      <w:r w:rsidR="0040589E">
        <w:rPr>
          <w:rFonts w:ascii="Arial" w:hAnsi="Arial" w:cs="Arial"/>
          <w:lang w:val="uk-UA"/>
        </w:rPr>
        <w:t xml:space="preserve">стратегічними </w:t>
      </w:r>
      <w:r w:rsidRPr="00CB44C1">
        <w:rPr>
          <w:rFonts w:ascii="Arial" w:hAnsi="Arial" w:cs="Arial"/>
          <w:lang w:val="uk-UA"/>
        </w:rPr>
        <w:t>документами</w:t>
      </w:r>
      <w:r w:rsidR="0040589E">
        <w:rPr>
          <w:rFonts w:ascii="Arial" w:hAnsi="Arial" w:cs="Arial"/>
          <w:lang w:val="uk-UA"/>
        </w:rPr>
        <w:t xml:space="preserve"> вищого рівня</w:t>
      </w:r>
    </w:p>
    <w:p w14:paraId="561A1897" w14:textId="4651F306" w:rsidR="00CB44C1" w:rsidRDefault="00CB44C1" w:rsidP="0040589E">
      <w:pPr>
        <w:pBdr>
          <w:top w:val="nil"/>
          <w:left w:val="nil"/>
          <w:bottom w:val="nil"/>
          <w:right w:val="nil"/>
          <w:between w:val="nil"/>
        </w:pBdr>
        <w:spacing w:after="120" w:line="240" w:lineRule="auto"/>
        <w:ind w:firstLine="567"/>
        <w:jc w:val="both"/>
        <w:rPr>
          <w:rFonts w:ascii="Arial" w:hAnsi="Arial" w:cs="Arial"/>
          <w:lang w:val="uk-UA"/>
        </w:rPr>
      </w:pPr>
      <w:r w:rsidRPr="00CB44C1">
        <w:rPr>
          <w:rFonts w:ascii="Arial" w:hAnsi="Arial" w:cs="Arial"/>
          <w:lang w:val="uk-UA"/>
        </w:rPr>
        <w:t>План узгоджений з іншими стратегічними документами національного і регіонального рівнів, включаючи Енергетичну стратегію України</w:t>
      </w:r>
      <w:r w:rsidR="0040589E">
        <w:rPr>
          <w:rFonts w:ascii="Arial" w:hAnsi="Arial" w:cs="Arial"/>
          <w:lang w:val="uk-UA"/>
        </w:rPr>
        <w:t xml:space="preserve">, </w:t>
      </w:r>
      <w:r w:rsidR="0040589E" w:rsidRPr="00CB44C1">
        <w:rPr>
          <w:rFonts w:ascii="Arial" w:hAnsi="Arial" w:cs="Arial"/>
          <w:lang w:val="uk-UA"/>
        </w:rPr>
        <w:t>Концепці</w:t>
      </w:r>
      <w:r w:rsidR="0040589E">
        <w:rPr>
          <w:rFonts w:ascii="Arial" w:hAnsi="Arial" w:cs="Arial"/>
          <w:lang w:val="uk-UA"/>
        </w:rPr>
        <w:t>ю</w:t>
      </w:r>
      <w:r w:rsidR="0040589E" w:rsidRPr="00CB44C1">
        <w:rPr>
          <w:rFonts w:ascii="Arial" w:hAnsi="Arial" w:cs="Arial"/>
          <w:lang w:val="uk-UA"/>
        </w:rPr>
        <w:t xml:space="preserve"> </w:t>
      </w:r>
      <w:r w:rsidRPr="00CB44C1">
        <w:rPr>
          <w:rFonts w:ascii="Arial" w:hAnsi="Arial" w:cs="Arial"/>
          <w:lang w:val="uk-UA"/>
        </w:rPr>
        <w:t>розвитку вугільних регіонів</w:t>
      </w:r>
      <w:r w:rsidR="0040589E">
        <w:rPr>
          <w:rFonts w:ascii="Arial" w:hAnsi="Arial" w:cs="Arial"/>
          <w:lang w:val="uk-UA"/>
        </w:rPr>
        <w:t>, а також Стратегію розвитку регіону</w:t>
      </w:r>
      <w:r w:rsidRPr="00CB44C1">
        <w:rPr>
          <w:rFonts w:ascii="Arial" w:hAnsi="Arial" w:cs="Arial"/>
          <w:lang w:val="uk-UA"/>
        </w:rPr>
        <w:t xml:space="preserve">. Це дозволяє забезпечити </w:t>
      </w:r>
      <w:r w:rsidR="0040589E">
        <w:rPr>
          <w:rFonts w:ascii="Arial" w:hAnsi="Arial" w:cs="Arial"/>
          <w:lang w:val="uk-UA"/>
        </w:rPr>
        <w:t xml:space="preserve">послідовність </w:t>
      </w:r>
      <w:r w:rsidRPr="00CB44C1">
        <w:rPr>
          <w:rFonts w:ascii="Arial" w:hAnsi="Arial" w:cs="Arial"/>
          <w:lang w:val="uk-UA"/>
        </w:rPr>
        <w:t>та ефективність впровадження трансформаційних заходів</w:t>
      </w:r>
      <w:r w:rsidR="0040589E">
        <w:rPr>
          <w:rFonts w:ascii="Arial" w:hAnsi="Arial" w:cs="Arial"/>
          <w:lang w:val="uk-UA"/>
        </w:rPr>
        <w:t xml:space="preserve"> </w:t>
      </w:r>
      <w:r w:rsidRPr="00CB44C1">
        <w:rPr>
          <w:rFonts w:ascii="Arial" w:hAnsi="Arial" w:cs="Arial"/>
          <w:lang w:val="uk-UA"/>
        </w:rPr>
        <w:t xml:space="preserve">через структурні зміни, які включають розвиток нових галузей, підвищення якості життя та захист навколишнього середовища. Успішна реалізація плану залежить від ефективної співпраці з місцевими органами влади, бізнесом, громадськими організаціями та міжнародними партнерами. </w:t>
      </w:r>
      <w:r w:rsidR="0040589E">
        <w:rPr>
          <w:rFonts w:ascii="Arial" w:hAnsi="Arial" w:cs="Arial"/>
          <w:lang w:val="uk-UA"/>
        </w:rPr>
        <w:t xml:space="preserve"> </w:t>
      </w:r>
      <w:r>
        <w:rPr>
          <w:rFonts w:ascii="Arial" w:hAnsi="Arial" w:cs="Arial"/>
          <w:lang w:val="uk-UA"/>
        </w:rPr>
        <w:br w:type="page"/>
      </w:r>
    </w:p>
    <w:p w14:paraId="040D5547" w14:textId="77777777" w:rsidR="00142CE5" w:rsidRPr="00CB44C1" w:rsidRDefault="00142CE5" w:rsidP="006E2191">
      <w:pPr>
        <w:pStyle w:val="ListParagraph"/>
        <w:spacing w:after="0" w:line="240" w:lineRule="auto"/>
        <w:jc w:val="both"/>
        <w:rPr>
          <w:rFonts w:ascii="Arial" w:eastAsia="Times New Roman" w:hAnsi="Arial" w:cs="Arial"/>
        </w:rPr>
        <w:sectPr w:rsidR="00142CE5" w:rsidRPr="00CB44C1" w:rsidSect="00D96BD1">
          <w:headerReference w:type="default" r:id="rId13"/>
          <w:footerReference w:type="default" r:id="rId14"/>
          <w:headerReference w:type="first" r:id="rId15"/>
          <w:pgSz w:w="11906" w:h="16838"/>
          <w:pgMar w:top="1134" w:right="567" w:bottom="1134" w:left="1418" w:header="709" w:footer="709" w:gutter="0"/>
          <w:cols w:space="708"/>
          <w:titlePg/>
          <w:docGrid w:linePitch="360"/>
        </w:sectPr>
      </w:pPr>
    </w:p>
    <w:p w14:paraId="4528D4B3" w14:textId="06A4D919" w:rsidR="00045F29" w:rsidRPr="00CB44C1" w:rsidRDefault="00E15A92" w:rsidP="00F34B71">
      <w:pPr>
        <w:pStyle w:val="Heading1"/>
      </w:pPr>
      <w:bookmarkStart w:id="2" w:name="_Toc177807852"/>
      <w:r>
        <w:lastRenderedPageBreak/>
        <w:t xml:space="preserve">НАЦІОНАЛЬНИЙ КОНТЕКСТ ТА </w:t>
      </w:r>
      <w:r w:rsidR="00045F29" w:rsidRPr="00CB44C1">
        <w:t xml:space="preserve">МЕТОДОЛОГІЯ РОЗРОБКИ </w:t>
      </w:r>
      <w:r w:rsidR="00EE5E67" w:rsidRPr="00CB44C1">
        <w:t>ПЛАНУ ДІЙ</w:t>
      </w:r>
      <w:bookmarkEnd w:id="2"/>
    </w:p>
    <w:p w14:paraId="4D68A1A2" w14:textId="6D797C1D" w:rsidR="00E15A92" w:rsidRPr="00E15A92" w:rsidRDefault="00E15A92" w:rsidP="00E15A92">
      <w:pPr>
        <w:spacing w:after="120" w:line="240" w:lineRule="auto"/>
        <w:ind w:firstLine="567"/>
        <w:jc w:val="both"/>
        <w:rPr>
          <w:rFonts w:ascii="Arial" w:eastAsia="Arial" w:hAnsi="Arial" w:cs="Arial"/>
          <w:lang w:val="uk-UA"/>
        </w:rPr>
      </w:pPr>
      <w:r w:rsidRPr="00E15A92">
        <w:rPr>
          <w:rFonts w:ascii="Arial" w:eastAsia="Arial" w:hAnsi="Arial" w:cs="Arial"/>
          <w:lang w:val="uk-UA"/>
        </w:rPr>
        <w:t>За геологічними запасами викопного вугілля Україна посідає перше місце в Європі та восьме у світі. Вугільні громади України є монопрофільними, що робить їх економіку та населення суттєво залежними від стану гірничодобувної галузі. Водночас значна кількість вугільних підприємств є збитковими; багато з них протягом останніх десятиліть були закриті, що призвело до погіршення соціально-економічної ситуації у вугільних громадах.</w:t>
      </w:r>
      <w:r>
        <w:rPr>
          <w:rFonts w:ascii="Arial" w:eastAsia="Arial" w:hAnsi="Arial" w:cs="Arial"/>
          <w:lang w:val="uk-UA"/>
        </w:rPr>
        <w:t xml:space="preserve"> </w:t>
      </w:r>
      <w:r w:rsidRPr="00E15A92">
        <w:rPr>
          <w:rFonts w:ascii="Arial" w:eastAsia="Arial" w:hAnsi="Arial" w:cs="Arial"/>
          <w:lang w:val="uk-UA"/>
        </w:rPr>
        <w:t>Які і всі інші вугільні регіони Європи та світу, вугільні громади України стоять перед викликами та шансами декарбонізації – відмови від викопного палива. Декарбонізація потрібна, щоб уникнути подальшого посилення вкрай негативних економічних, соціальних та екологічних наслідків зміни клімату. Вона є основою стратегії розвитку всіх економічно впливових держав у світі. Завдання полягає в соціально й економічно сталому та стабільному переході до неї.</w:t>
      </w:r>
    </w:p>
    <w:p w14:paraId="420DA6D5" w14:textId="77777777" w:rsidR="00E15A92" w:rsidRPr="00E15A92" w:rsidRDefault="00E15A92" w:rsidP="00E15A92">
      <w:pPr>
        <w:spacing w:after="120" w:line="240" w:lineRule="auto"/>
        <w:ind w:firstLine="567"/>
        <w:jc w:val="both"/>
        <w:rPr>
          <w:rFonts w:ascii="Arial" w:eastAsia="Arial" w:hAnsi="Arial" w:cs="Arial"/>
          <w:lang w:val="uk-UA"/>
        </w:rPr>
      </w:pPr>
      <w:r w:rsidRPr="00E15A92">
        <w:rPr>
          <w:rFonts w:ascii="Arial" w:eastAsia="Arial" w:hAnsi="Arial" w:cs="Arial"/>
          <w:lang w:val="uk-UA"/>
        </w:rPr>
        <w:t>Україна вже сьогодні є невід’ємною частиною світового тренду декарбонізації. Трансформація енергетичного сектору України базується на ратифікації Верховною Радою України 22 липня 2016 року Паризької кліматичної угоди та низці державних стратегічних документів, зокрема Концепції Національної програми трансформації вугільних регіонів України до 2030 року, Енергетичній стратегії України на період до 2035 року «Безпека, енергоефективність, конкурентоспроможність» та заяві Прем’єр-міністра України Дениса Шмигаля щодо підтримки Європейського Зеленого Курсу (European Green Deal) та приєднання до ENTSO-E, що синхронізує українську енергетичну систему з європейською мережею у 2023 році.</w:t>
      </w:r>
    </w:p>
    <w:p w14:paraId="20C61132" w14:textId="32170893" w:rsidR="00E15A92" w:rsidRPr="00E15A92" w:rsidRDefault="00E15A92" w:rsidP="00E15A92">
      <w:pPr>
        <w:spacing w:after="120" w:line="240" w:lineRule="auto"/>
        <w:ind w:firstLine="567"/>
        <w:jc w:val="both"/>
        <w:rPr>
          <w:rFonts w:ascii="Arial" w:eastAsia="Arial" w:hAnsi="Arial" w:cs="Arial"/>
          <w:lang w:val="uk-UA"/>
        </w:rPr>
      </w:pPr>
      <w:r w:rsidRPr="00E15A92">
        <w:rPr>
          <w:rFonts w:ascii="Arial" w:eastAsia="Arial" w:hAnsi="Arial" w:cs="Arial"/>
          <w:lang w:val="uk-UA"/>
        </w:rPr>
        <w:t>Необхідність переходу України на відновлювальні джерела енергії посилюється внаслідок військових подій, які відбуваються на території України. Країна</w:t>
      </w:r>
      <w:r w:rsidR="006F7A5F">
        <w:rPr>
          <w:rFonts w:ascii="Arial" w:eastAsia="Arial" w:hAnsi="Arial" w:cs="Arial"/>
          <w:lang w:val="uk-UA"/>
        </w:rPr>
        <w:t>-</w:t>
      </w:r>
      <w:r w:rsidRPr="00E15A92">
        <w:rPr>
          <w:rFonts w:ascii="Arial" w:eastAsia="Arial" w:hAnsi="Arial" w:cs="Arial"/>
          <w:lang w:val="uk-UA"/>
        </w:rPr>
        <w:t xml:space="preserve">агресор </w:t>
      </w:r>
      <w:r w:rsidR="006F7A5F">
        <w:rPr>
          <w:rFonts w:ascii="Arial" w:eastAsia="Arial" w:hAnsi="Arial" w:cs="Arial"/>
          <w:lang w:val="uk-UA"/>
        </w:rPr>
        <w:t xml:space="preserve">російська федерація </w:t>
      </w:r>
      <w:r w:rsidRPr="00E15A92">
        <w:rPr>
          <w:rFonts w:ascii="Arial" w:eastAsia="Arial" w:hAnsi="Arial" w:cs="Arial"/>
          <w:lang w:val="uk-UA"/>
        </w:rPr>
        <w:t>застосовує терористичні акти та ракетні удари по енергетичній та цивільній інфраструктурі України. В результаті енергетична система України відчуває серйозний дефіцит енергії, а відсутність локальних генерацій енергії із використанням відновлювальних джерел енергії ставить в сильну залежність населені пункти України від стану Єдиної енергетичної системи України, яка досить чутлива до ракетних обстрілів в будь яких регіонах України.</w:t>
      </w:r>
    </w:p>
    <w:p w14:paraId="698E8081" w14:textId="6240E244" w:rsidR="00E15A92" w:rsidRPr="00E15A92" w:rsidRDefault="006F7A5F" w:rsidP="00E15A92">
      <w:pPr>
        <w:spacing w:after="120" w:line="240" w:lineRule="auto"/>
        <w:ind w:firstLine="567"/>
        <w:jc w:val="both"/>
        <w:rPr>
          <w:rFonts w:ascii="Arial" w:eastAsia="Arial" w:hAnsi="Arial" w:cs="Arial"/>
          <w:lang w:val="uk-UA"/>
        </w:rPr>
      </w:pPr>
      <w:r>
        <w:rPr>
          <w:rFonts w:ascii="Arial" w:eastAsia="Arial" w:hAnsi="Arial" w:cs="Arial"/>
          <w:lang w:val="uk-UA"/>
        </w:rPr>
        <w:t>П</w:t>
      </w:r>
      <w:r w:rsidR="00E15A92" w:rsidRPr="00E15A92">
        <w:rPr>
          <w:rFonts w:ascii="Arial" w:eastAsia="Arial" w:hAnsi="Arial" w:cs="Arial"/>
          <w:lang w:val="uk-UA"/>
        </w:rPr>
        <w:t xml:space="preserve">еред </w:t>
      </w:r>
      <w:r w:rsidRPr="00E15A92">
        <w:rPr>
          <w:rFonts w:ascii="Arial" w:eastAsia="Arial" w:hAnsi="Arial" w:cs="Arial"/>
          <w:lang w:val="uk-UA"/>
        </w:rPr>
        <w:t>вугільни</w:t>
      </w:r>
      <w:r>
        <w:rPr>
          <w:rFonts w:ascii="Arial" w:eastAsia="Arial" w:hAnsi="Arial" w:cs="Arial"/>
          <w:lang w:val="uk-UA"/>
        </w:rPr>
        <w:t>ми</w:t>
      </w:r>
      <w:r w:rsidRPr="00E15A92">
        <w:rPr>
          <w:rFonts w:ascii="Arial" w:eastAsia="Arial" w:hAnsi="Arial" w:cs="Arial"/>
          <w:lang w:val="uk-UA"/>
        </w:rPr>
        <w:t xml:space="preserve"> громад</w:t>
      </w:r>
      <w:r>
        <w:rPr>
          <w:rFonts w:ascii="Arial" w:eastAsia="Arial" w:hAnsi="Arial" w:cs="Arial"/>
          <w:lang w:val="uk-UA"/>
        </w:rPr>
        <w:t xml:space="preserve">ами </w:t>
      </w:r>
      <w:r w:rsidR="00E15A92" w:rsidRPr="00E15A92">
        <w:rPr>
          <w:rFonts w:ascii="Arial" w:eastAsia="Arial" w:hAnsi="Arial" w:cs="Arial"/>
          <w:lang w:val="uk-UA"/>
        </w:rPr>
        <w:t xml:space="preserve">постає завдання не тільки структурної перебудови </w:t>
      </w:r>
      <w:r>
        <w:rPr>
          <w:rFonts w:ascii="Arial" w:eastAsia="Arial" w:hAnsi="Arial" w:cs="Arial"/>
          <w:lang w:val="uk-UA"/>
        </w:rPr>
        <w:t>економіки</w:t>
      </w:r>
      <w:r w:rsidR="00E15A92" w:rsidRPr="00E15A92">
        <w:rPr>
          <w:rFonts w:ascii="Arial" w:eastAsia="Arial" w:hAnsi="Arial" w:cs="Arial"/>
          <w:lang w:val="uk-UA"/>
        </w:rPr>
        <w:t>, а й трансформації</w:t>
      </w:r>
      <w:r w:rsidR="004E234D">
        <w:rPr>
          <w:rFonts w:ascii="Arial" w:eastAsia="Arial" w:hAnsi="Arial" w:cs="Arial"/>
          <w:lang w:val="uk-UA"/>
        </w:rPr>
        <w:t xml:space="preserve"> енергетичної сфери з акцентом на </w:t>
      </w:r>
      <w:r w:rsidR="00E15A92" w:rsidRPr="00E15A92">
        <w:rPr>
          <w:rFonts w:ascii="Arial" w:eastAsia="Arial" w:hAnsi="Arial" w:cs="Arial"/>
          <w:lang w:val="uk-UA"/>
        </w:rPr>
        <w:t>відновлювальних джерел</w:t>
      </w:r>
      <w:r w:rsidR="004E234D">
        <w:rPr>
          <w:rFonts w:ascii="Arial" w:eastAsia="Arial" w:hAnsi="Arial" w:cs="Arial"/>
          <w:lang w:val="uk-UA"/>
        </w:rPr>
        <w:t>ах</w:t>
      </w:r>
      <w:r w:rsidR="00E15A92" w:rsidRPr="00E15A92">
        <w:rPr>
          <w:rFonts w:ascii="Arial" w:eastAsia="Arial" w:hAnsi="Arial" w:cs="Arial"/>
          <w:lang w:val="uk-UA"/>
        </w:rPr>
        <w:t xml:space="preserve"> енергії</w:t>
      </w:r>
      <w:r w:rsidR="004E234D">
        <w:rPr>
          <w:rFonts w:ascii="Arial" w:eastAsia="Arial" w:hAnsi="Arial" w:cs="Arial"/>
          <w:lang w:val="uk-UA"/>
        </w:rPr>
        <w:t xml:space="preserve"> та впровадження глибоких соціальних перетворень</w:t>
      </w:r>
      <w:r w:rsidR="00E15A92" w:rsidRPr="00E15A92">
        <w:rPr>
          <w:rFonts w:ascii="Arial" w:eastAsia="Arial" w:hAnsi="Arial" w:cs="Arial"/>
          <w:lang w:val="uk-UA"/>
        </w:rPr>
        <w:t>. Досвід</w:t>
      </w:r>
      <w:r>
        <w:rPr>
          <w:rFonts w:ascii="Arial" w:eastAsia="Arial" w:hAnsi="Arial" w:cs="Arial"/>
          <w:lang w:val="uk-UA"/>
        </w:rPr>
        <w:t xml:space="preserve"> </w:t>
      </w:r>
      <w:r w:rsidR="00E15A92" w:rsidRPr="00E15A92">
        <w:rPr>
          <w:rFonts w:ascii="Arial" w:eastAsia="Arial" w:hAnsi="Arial" w:cs="Arial"/>
          <w:lang w:val="uk-UA"/>
        </w:rPr>
        <w:t>європейських країн</w:t>
      </w:r>
      <w:r>
        <w:rPr>
          <w:rFonts w:ascii="Arial" w:eastAsia="Arial" w:hAnsi="Arial" w:cs="Arial"/>
          <w:lang w:val="uk-UA"/>
        </w:rPr>
        <w:t xml:space="preserve"> </w:t>
      </w:r>
      <w:r w:rsidR="00E15A92" w:rsidRPr="00E15A92">
        <w:rPr>
          <w:rFonts w:ascii="Arial" w:eastAsia="Arial" w:hAnsi="Arial" w:cs="Arial"/>
          <w:lang w:val="uk-UA"/>
        </w:rPr>
        <w:t xml:space="preserve">свідчить про доцільність та дієвість впровадження такої моделі розвитку як «справедлива трансформація». </w:t>
      </w:r>
      <w:r>
        <w:rPr>
          <w:rFonts w:ascii="Arial" w:eastAsia="Arial" w:hAnsi="Arial" w:cs="Arial"/>
          <w:lang w:val="uk-UA"/>
        </w:rPr>
        <w:t xml:space="preserve">Суть </w:t>
      </w:r>
      <w:r w:rsidR="00E15A92" w:rsidRPr="00E15A92">
        <w:rPr>
          <w:rFonts w:ascii="Arial" w:eastAsia="Arial" w:hAnsi="Arial" w:cs="Arial"/>
          <w:lang w:val="uk-UA"/>
        </w:rPr>
        <w:t>цієї моделі полягає у</w:t>
      </w:r>
      <w:r>
        <w:rPr>
          <w:rFonts w:ascii="Arial" w:eastAsia="Arial" w:hAnsi="Arial" w:cs="Arial"/>
          <w:lang w:val="uk-UA"/>
        </w:rPr>
        <w:t xml:space="preserve"> впровадженні </w:t>
      </w:r>
      <w:r w:rsidRPr="00E15A92">
        <w:rPr>
          <w:rFonts w:ascii="Arial" w:eastAsia="Arial" w:hAnsi="Arial" w:cs="Arial"/>
          <w:lang w:val="uk-UA"/>
        </w:rPr>
        <w:t>комплексних та орієнтованих на людей</w:t>
      </w:r>
      <w:r>
        <w:rPr>
          <w:rFonts w:ascii="Arial" w:eastAsia="Arial" w:hAnsi="Arial" w:cs="Arial"/>
          <w:lang w:val="uk-UA"/>
        </w:rPr>
        <w:t>, планів</w:t>
      </w:r>
      <w:r w:rsidR="00E15A92" w:rsidRPr="00E15A92">
        <w:rPr>
          <w:rFonts w:ascii="Arial" w:eastAsia="Arial" w:hAnsi="Arial" w:cs="Arial"/>
          <w:lang w:val="uk-UA"/>
        </w:rPr>
        <w:t xml:space="preserve"> розвит</w:t>
      </w:r>
      <w:r>
        <w:rPr>
          <w:rFonts w:ascii="Arial" w:eastAsia="Arial" w:hAnsi="Arial" w:cs="Arial"/>
          <w:lang w:val="uk-UA"/>
        </w:rPr>
        <w:t>ку територій</w:t>
      </w:r>
      <w:r w:rsidR="00E15A92" w:rsidRPr="00E15A92">
        <w:rPr>
          <w:rFonts w:ascii="Arial" w:eastAsia="Arial" w:hAnsi="Arial" w:cs="Arial"/>
          <w:lang w:val="uk-UA"/>
        </w:rPr>
        <w:t>, на які вплива</w:t>
      </w:r>
      <w:r>
        <w:rPr>
          <w:rFonts w:ascii="Arial" w:eastAsia="Arial" w:hAnsi="Arial" w:cs="Arial"/>
          <w:lang w:val="uk-UA"/>
        </w:rPr>
        <w:t>є</w:t>
      </w:r>
      <w:r w:rsidR="00E15A92" w:rsidRPr="00E15A92">
        <w:rPr>
          <w:rFonts w:ascii="Arial" w:eastAsia="Arial" w:hAnsi="Arial" w:cs="Arial"/>
          <w:lang w:val="uk-UA"/>
        </w:rPr>
        <w:t xml:space="preserve"> </w:t>
      </w:r>
      <w:r>
        <w:rPr>
          <w:rFonts w:ascii="Arial" w:eastAsia="Arial" w:hAnsi="Arial" w:cs="Arial"/>
          <w:lang w:val="uk-UA"/>
        </w:rPr>
        <w:t xml:space="preserve">політика </w:t>
      </w:r>
      <w:r w:rsidR="00E15A92" w:rsidRPr="00E15A92">
        <w:rPr>
          <w:rFonts w:ascii="Arial" w:eastAsia="Arial" w:hAnsi="Arial" w:cs="Arial"/>
          <w:lang w:val="uk-UA"/>
        </w:rPr>
        <w:t xml:space="preserve">відмови від викопного палива, з урахуванням необхідності забезпечення інвестиційної привабливості таких територій, комфортного та безпечного середовища, проактивної </w:t>
      </w:r>
      <w:r>
        <w:rPr>
          <w:rFonts w:ascii="Arial" w:eastAsia="Arial" w:hAnsi="Arial" w:cs="Arial"/>
          <w:lang w:val="uk-UA"/>
        </w:rPr>
        <w:t xml:space="preserve">соціальної </w:t>
      </w:r>
      <w:r w:rsidR="00E15A92" w:rsidRPr="00E15A92">
        <w:rPr>
          <w:rFonts w:ascii="Arial" w:eastAsia="Arial" w:hAnsi="Arial" w:cs="Arial"/>
          <w:lang w:val="uk-UA"/>
        </w:rPr>
        <w:t>політики.</w:t>
      </w:r>
    </w:p>
    <w:p w14:paraId="1AE4D0CC" w14:textId="7231A229" w:rsidR="00E15A92" w:rsidRPr="00E15A92" w:rsidRDefault="008A2E58" w:rsidP="00E15A92">
      <w:pPr>
        <w:spacing w:after="120" w:line="240" w:lineRule="auto"/>
        <w:ind w:firstLine="567"/>
        <w:jc w:val="both"/>
        <w:rPr>
          <w:rFonts w:ascii="Arial" w:eastAsia="Arial" w:hAnsi="Arial" w:cs="Arial"/>
          <w:lang w:val="uk-UA"/>
        </w:rPr>
      </w:pPr>
      <w:r w:rsidRPr="008A2E58">
        <w:rPr>
          <w:rFonts w:ascii="Arial" w:hAnsi="Arial" w:cs="Arial"/>
          <w:lang w:val="uk-UA"/>
        </w:rPr>
        <w:t xml:space="preserve">Червоноградська </w:t>
      </w:r>
      <w:r w:rsidR="00E15A92" w:rsidRPr="00E15A92">
        <w:rPr>
          <w:rFonts w:ascii="Arial" w:eastAsia="Arial" w:hAnsi="Arial" w:cs="Arial"/>
          <w:lang w:val="uk-UA"/>
        </w:rPr>
        <w:t>міськ</w:t>
      </w:r>
      <w:r w:rsidR="004E234D">
        <w:rPr>
          <w:rFonts w:ascii="Arial" w:eastAsia="Arial" w:hAnsi="Arial" w:cs="Arial"/>
          <w:lang w:val="uk-UA"/>
        </w:rPr>
        <w:t>а</w:t>
      </w:r>
      <w:r w:rsidR="00E15A92" w:rsidRPr="00E15A92">
        <w:rPr>
          <w:rFonts w:ascii="Arial" w:eastAsia="Arial" w:hAnsi="Arial" w:cs="Arial"/>
          <w:lang w:val="uk-UA"/>
        </w:rPr>
        <w:t xml:space="preserve"> територіальн</w:t>
      </w:r>
      <w:r w:rsidR="004E234D">
        <w:rPr>
          <w:rFonts w:ascii="Arial" w:eastAsia="Arial" w:hAnsi="Arial" w:cs="Arial"/>
          <w:lang w:val="uk-UA"/>
        </w:rPr>
        <w:t>а</w:t>
      </w:r>
      <w:r w:rsidR="00E15A92" w:rsidRPr="00E15A92">
        <w:rPr>
          <w:rFonts w:ascii="Arial" w:eastAsia="Arial" w:hAnsi="Arial" w:cs="Arial"/>
          <w:lang w:val="uk-UA"/>
        </w:rPr>
        <w:t xml:space="preserve"> громад</w:t>
      </w:r>
      <w:r w:rsidR="004E234D">
        <w:rPr>
          <w:rFonts w:ascii="Arial" w:eastAsia="Arial" w:hAnsi="Arial" w:cs="Arial"/>
          <w:lang w:val="uk-UA"/>
        </w:rPr>
        <w:t xml:space="preserve">а в контексті </w:t>
      </w:r>
      <w:r w:rsidR="004E234D" w:rsidRPr="00E15A92">
        <w:rPr>
          <w:rFonts w:ascii="Arial" w:eastAsia="Arial" w:hAnsi="Arial" w:cs="Arial"/>
          <w:lang w:val="uk-UA"/>
        </w:rPr>
        <w:t xml:space="preserve">державної регіональної політики </w:t>
      </w:r>
      <w:r w:rsidR="004E234D">
        <w:rPr>
          <w:rFonts w:ascii="Arial" w:eastAsia="Arial" w:hAnsi="Arial" w:cs="Arial"/>
          <w:lang w:val="uk-UA"/>
        </w:rPr>
        <w:t>відноситься до функціональних типів територій з особливими умовами розвитку і розташована у Львівській області, яка в умовах п</w:t>
      </w:r>
      <w:r w:rsidR="00E15A92" w:rsidRPr="00E15A92">
        <w:rPr>
          <w:rFonts w:ascii="Arial" w:eastAsia="Arial" w:hAnsi="Arial" w:cs="Arial"/>
          <w:lang w:val="uk-UA"/>
        </w:rPr>
        <w:t>овномасштабн</w:t>
      </w:r>
      <w:r w:rsidR="004E234D">
        <w:rPr>
          <w:rFonts w:ascii="Arial" w:eastAsia="Arial" w:hAnsi="Arial" w:cs="Arial"/>
          <w:lang w:val="uk-UA"/>
        </w:rPr>
        <w:t>ої</w:t>
      </w:r>
      <w:r w:rsidR="00E15A92" w:rsidRPr="00E15A92">
        <w:rPr>
          <w:rFonts w:ascii="Arial" w:eastAsia="Arial" w:hAnsi="Arial" w:cs="Arial"/>
          <w:lang w:val="uk-UA"/>
        </w:rPr>
        <w:t xml:space="preserve"> війн</w:t>
      </w:r>
      <w:r w:rsidR="004E234D">
        <w:rPr>
          <w:rFonts w:ascii="Arial" w:eastAsia="Arial" w:hAnsi="Arial" w:cs="Arial"/>
          <w:lang w:val="uk-UA"/>
        </w:rPr>
        <w:t>и</w:t>
      </w:r>
      <w:r w:rsidR="00E15A92" w:rsidRPr="00E15A92">
        <w:rPr>
          <w:rFonts w:ascii="Arial" w:eastAsia="Arial" w:hAnsi="Arial" w:cs="Arial"/>
          <w:lang w:val="uk-UA"/>
        </w:rPr>
        <w:t xml:space="preserve"> російської федерації проти України </w:t>
      </w:r>
      <w:r w:rsidR="004E234D">
        <w:rPr>
          <w:rFonts w:ascii="Arial" w:eastAsia="Arial" w:hAnsi="Arial" w:cs="Arial"/>
          <w:lang w:val="uk-UA"/>
        </w:rPr>
        <w:t xml:space="preserve">стала гуманітарним та економічним хабом держави. Окрім типових для вугільних територій проблем, </w:t>
      </w:r>
      <w:r w:rsidR="00B66921" w:rsidRPr="008A2E58">
        <w:rPr>
          <w:rFonts w:ascii="Arial" w:hAnsi="Arial" w:cs="Arial"/>
          <w:lang w:val="uk-UA"/>
        </w:rPr>
        <w:t xml:space="preserve">Червоноградська </w:t>
      </w:r>
      <w:r w:rsidR="004E234D">
        <w:rPr>
          <w:rFonts w:ascii="Arial" w:eastAsia="Arial" w:hAnsi="Arial" w:cs="Arial"/>
          <w:lang w:val="uk-UA"/>
        </w:rPr>
        <w:t xml:space="preserve">громада також вирішує </w:t>
      </w:r>
      <w:r w:rsidR="00334E2A">
        <w:rPr>
          <w:rFonts w:ascii="Arial" w:eastAsia="Arial" w:hAnsi="Arial" w:cs="Arial"/>
          <w:lang w:val="uk-UA"/>
        </w:rPr>
        <w:t xml:space="preserve">завдання </w:t>
      </w:r>
      <w:r w:rsidR="004E234D">
        <w:rPr>
          <w:rFonts w:ascii="Arial" w:eastAsia="Arial" w:hAnsi="Arial" w:cs="Arial"/>
          <w:lang w:val="uk-UA"/>
        </w:rPr>
        <w:t xml:space="preserve">з </w:t>
      </w:r>
      <w:r w:rsidR="00334E2A">
        <w:rPr>
          <w:rFonts w:ascii="Arial" w:eastAsia="Arial" w:hAnsi="Arial" w:cs="Arial"/>
          <w:lang w:val="uk-UA"/>
        </w:rPr>
        <w:t xml:space="preserve">підвищення безпеки та обороноздатності держави, а також </w:t>
      </w:r>
      <w:r w:rsidR="004E234D">
        <w:rPr>
          <w:rFonts w:ascii="Arial" w:eastAsia="Arial" w:hAnsi="Arial" w:cs="Arial"/>
          <w:lang w:val="uk-UA"/>
        </w:rPr>
        <w:t xml:space="preserve">розміщення та інтеграції </w:t>
      </w:r>
      <w:r w:rsidR="00E15A92" w:rsidRPr="00E15A92">
        <w:rPr>
          <w:rFonts w:ascii="Arial" w:eastAsia="Arial" w:hAnsi="Arial" w:cs="Arial"/>
          <w:lang w:val="uk-UA"/>
        </w:rPr>
        <w:t>внутрішньо переміщен</w:t>
      </w:r>
      <w:r w:rsidR="004E234D">
        <w:rPr>
          <w:rFonts w:ascii="Arial" w:eastAsia="Arial" w:hAnsi="Arial" w:cs="Arial"/>
          <w:lang w:val="uk-UA"/>
        </w:rPr>
        <w:t>их</w:t>
      </w:r>
      <w:r w:rsidR="00E15A92" w:rsidRPr="00E15A92">
        <w:rPr>
          <w:rFonts w:ascii="Arial" w:eastAsia="Arial" w:hAnsi="Arial" w:cs="Arial"/>
          <w:lang w:val="uk-UA"/>
        </w:rPr>
        <w:t xml:space="preserve"> ос</w:t>
      </w:r>
      <w:r w:rsidR="004E234D">
        <w:rPr>
          <w:rFonts w:ascii="Arial" w:eastAsia="Arial" w:hAnsi="Arial" w:cs="Arial"/>
          <w:lang w:val="uk-UA"/>
        </w:rPr>
        <w:t>і</w:t>
      </w:r>
      <w:r w:rsidR="00E15A92" w:rsidRPr="00E15A92">
        <w:rPr>
          <w:rFonts w:ascii="Arial" w:eastAsia="Arial" w:hAnsi="Arial" w:cs="Arial"/>
          <w:lang w:val="uk-UA"/>
        </w:rPr>
        <w:t>б</w:t>
      </w:r>
      <w:r w:rsidR="004E234D">
        <w:rPr>
          <w:rFonts w:ascii="Arial" w:eastAsia="Arial" w:hAnsi="Arial" w:cs="Arial"/>
          <w:lang w:val="uk-UA"/>
        </w:rPr>
        <w:t xml:space="preserve"> </w:t>
      </w:r>
      <w:r w:rsidR="00E15A92" w:rsidRPr="00E15A92">
        <w:rPr>
          <w:rFonts w:ascii="Arial" w:eastAsia="Arial" w:hAnsi="Arial" w:cs="Arial"/>
          <w:lang w:val="uk-UA"/>
        </w:rPr>
        <w:t>з</w:t>
      </w:r>
      <w:r w:rsidR="004E234D">
        <w:rPr>
          <w:rFonts w:ascii="Arial" w:eastAsia="Arial" w:hAnsi="Arial" w:cs="Arial"/>
          <w:lang w:val="uk-UA"/>
        </w:rPr>
        <w:t xml:space="preserve"> територій, де ведуться активні бойові дії. </w:t>
      </w:r>
      <w:r w:rsidR="00334E2A">
        <w:rPr>
          <w:rFonts w:ascii="Arial" w:eastAsia="Arial" w:hAnsi="Arial" w:cs="Arial"/>
          <w:lang w:val="uk-UA"/>
        </w:rPr>
        <w:t xml:space="preserve">Крім того </w:t>
      </w:r>
      <w:r w:rsidR="004E234D">
        <w:rPr>
          <w:rFonts w:ascii="Arial" w:eastAsia="Arial" w:hAnsi="Arial" w:cs="Arial"/>
          <w:lang w:val="uk-UA"/>
        </w:rPr>
        <w:t xml:space="preserve">громада </w:t>
      </w:r>
      <w:r w:rsidR="00334E2A">
        <w:rPr>
          <w:rFonts w:ascii="Arial" w:eastAsia="Arial" w:hAnsi="Arial" w:cs="Arial"/>
          <w:lang w:val="uk-UA"/>
        </w:rPr>
        <w:t xml:space="preserve">стала місцем </w:t>
      </w:r>
      <w:r w:rsidR="00E15A92" w:rsidRPr="00E15A92">
        <w:rPr>
          <w:rFonts w:ascii="Arial" w:eastAsia="Arial" w:hAnsi="Arial" w:cs="Arial"/>
          <w:lang w:val="uk-UA"/>
        </w:rPr>
        <w:t>релокаці</w:t>
      </w:r>
      <w:r w:rsidR="00334E2A">
        <w:rPr>
          <w:rFonts w:ascii="Arial" w:eastAsia="Arial" w:hAnsi="Arial" w:cs="Arial"/>
          <w:lang w:val="uk-UA"/>
        </w:rPr>
        <w:t xml:space="preserve">ї підприємств з прифронтових регіонів. Нові обставини, в яких громада підходить до впровадження </w:t>
      </w:r>
      <w:r w:rsidR="00A937F3">
        <w:rPr>
          <w:rFonts w:ascii="Arial" w:eastAsia="Arial" w:hAnsi="Arial" w:cs="Arial"/>
          <w:lang w:val="uk-UA"/>
        </w:rPr>
        <w:t>Плану дій</w:t>
      </w:r>
      <w:r w:rsidR="00334E2A">
        <w:rPr>
          <w:rFonts w:ascii="Arial" w:eastAsia="Arial" w:hAnsi="Arial" w:cs="Arial"/>
          <w:lang w:val="uk-UA"/>
        </w:rPr>
        <w:t xml:space="preserve"> ускладнюють цей процес, але й створюють певні нові можливості</w:t>
      </w:r>
      <w:r w:rsidR="00E15A92" w:rsidRPr="00E15A92">
        <w:rPr>
          <w:rFonts w:ascii="Arial" w:eastAsia="Arial" w:hAnsi="Arial" w:cs="Arial"/>
          <w:lang w:val="uk-UA"/>
        </w:rPr>
        <w:t>.</w:t>
      </w:r>
    </w:p>
    <w:p w14:paraId="23CED075" w14:textId="2CD33708" w:rsidR="00E15A92" w:rsidRPr="00E15A92" w:rsidRDefault="00334E2A" w:rsidP="00E15A92">
      <w:pPr>
        <w:spacing w:after="120" w:line="240" w:lineRule="auto"/>
        <w:ind w:firstLine="567"/>
        <w:jc w:val="both"/>
        <w:rPr>
          <w:rFonts w:ascii="Arial" w:eastAsia="Arial" w:hAnsi="Arial" w:cs="Arial"/>
          <w:lang w:val="uk-UA"/>
        </w:rPr>
      </w:pPr>
      <w:r>
        <w:rPr>
          <w:rFonts w:ascii="Arial" w:eastAsia="Arial" w:hAnsi="Arial" w:cs="Arial"/>
          <w:lang w:val="uk-UA"/>
        </w:rPr>
        <w:t xml:space="preserve"> </w:t>
      </w:r>
      <w:r w:rsidR="00E15A92" w:rsidRPr="00E15A92">
        <w:rPr>
          <w:rFonts w:ascii="Arial" w:eastAsia="Arial" w:hAnsi="Arial" w:cs="Arial"/>
          <w:lang w:val="uk-UA"/>
        </w:rPr>
        <w:t>План дій</w:t>
      </w:r>
      <w:r>
        <w:rPr>
          <w:rFonts w:ascii="Arial" w:eastAsia="Arial" w:hAnsi="Arial" w:cs="Arial"/>
          <w:lang w:val="uk-UA"/>
        </w:rPr>
        <w:t xml:space="preserve"> </w:t>
      </w:r>
      <w:r w:rsidR="00E15A92" w:rsidRPr="00E15A92">
        <w:rPr>
          <w:rFonts w:ascii="Arial" w:eastAsia="Arial" w:hAnsi="Arial" w:cs="Arial"/>
          <w:lang w:val="uk-UA"/>
        </w:rPr>
        <w:t xml:space="preserve">справедливої трансформації </w:t>
      </w:r>
      <w:r w:rsidR="008A2E58" w:rsidRPr="008A2E58">
        <w:rPr>
          <w:rFonts w:ascii="Arial" w:hAnsi="Arial" w:cs="Arial"/>
          <w:lang w:val="uk-UA"/>
        </w:rPr>
        <w:t>Червоноградськ</w:t>
      </w:r>
      <w:r w:rsidR="008A2E58">
        <w:rPr>
          <w:rFonts w:ascii="Arial" w:hAnsi="Arial" w:cs="Arial"/>
          <w:lang w:val="uk-UA"/>
        </w:rPr>
        <w:t xml:space="preserve">ої </w:t>
      </w:r>
      <w:r>
        <w:rPr>
          <w:rFonts w:ascii="Arial" w:eastAsia="Arial" w:hAnsi="Arial" w:cs="Arial"/>
          <w:lang w:val="uk-UA"/>
        </w:rPr>
        <w:t xml:space="preserve">громади </w:t>
      </w:r>
      <w:r w:rsidR="00E15A92" w:rsidRPr="00E15A92">
        <w:rPr>
          <w:rFonts w:ascii="Arial" w:eastAsia="Arial" w:hAnsi="Arial" w:cs="Arial"/>
          <w:lang w:val="uk-UA"/>
        </w:rPr>
        <w:t xml:space="preserve">націлений на </w:t>
      </w:r>
      <w:r w:rsidR="007D1934">
        <w:rPr>
          <w:rFonts w:ascii="Arial" w:eastAsia="Arial" w:hAnsi="Arial" w:cs="Arial"/>
          <w:lang w:val="uk-UA"/>
        </w:rPr>
        <w:t xml:space="preserve">реалізацію цілей </w:t>
      </w:r>
      <w:r w:rsidR="00E15A92" w:rsidRPr="00E15A92">
        <w:rPr>
          <w:rFonts w:ascii="Arial" w:eastAsia="Arial" w:hAnsi="Arial" w:cs="Arial"/>
          <w:lang w:val="uk-UA"/>
        </w:rPr>
        <w:t>сталого розвитку</w:t>
      </w:r>
      <w:r>
        <w:rPr>
          <w:rFonts w:ascii="Arial" w:eastAsia="Arial" w:hAnsi="Arial" w:cs="Arial"/>
          <w:lang w:val="uk-UA"/>
        </w:rPr>
        <w:t xml:space="preserve"> ООН, впровадження кращих європейських практик збалансованого</w:t>
      </w:r>
      <w:r w:rsidR="007D1934">
        <w:rPr>
          <w:rFonts w:ascii="Arial" w:eastAsia="Arial" w:hAnsi="Arial" w:cs="Arial"/>
          <w:lang w:val="uk-UA"/>
        </w:rPr>
        <w:t xml:space="preserve"> </w:t>
      </w:r>
      <w:r>
        <w:rPr>
          <w:rFonts w:ascii="Arial" w:eastAsia="Arial" w:hAnsi="Arial" w:cs="Arial"/>
          <w:lang w:val="uk-UA"/>
        </w:rPr>
        <w:t>розвитку територій</w:t>
      </w:r>
      <w:r w:rsidR="00E15A92" w:rsidRPr="00E15A92">
        <w:rPr>
          <w:rFonts w:ascii="Arial" w:eastAsia="Arial" w:hAnsi="Arial" w:cs="Arial"/>
          <w:lang w:val="uk-UA"/>
        </w:rPr>
        <w:t xml:space="preserve">; </w:t>
      </w:r>
      <w:r>
        <w:rPr>
          <w:rFonts w:ascii="Arial" w:eastAsia="Arial" w:hAnsi="Arial" w:cs="Arial"/>
          <w:lang w:val="uk-UA"/>
        </w:rPr>
        <w:t xml:space="preserve">структурну перебудову </w:t>
      </w:r>
      <w:r w:rsidR="00E15A92" w:rsidRPr="00E15A92">
        <w:rPr>
          <w:rFonts w:ascii="Arial" w:eastAsia="Arial" w:hAnsi="Arial" w:cs="Arial"/>
          <w:lang w:val="uk-UA"/>
        </w:rPr>
        <w:t xml:space="preserve">економіки; </w:t>
      </w:r>
      <w:r>
        <w:rPr>
          <w:rFonts w:ascii="Arial" w:eastAsia="Arial" w:hAnsi="Arial" w:cs="Arial"/>
          <w:lang w:val="uk-UA"/>
        </w:rPr>
        <w:t>промоці</w:t>
      </w:r>
      <w:r w:rsidR="007D1934">
        <w:rPr>
          <w:rFonts w:ascii="Arial" w:eastAsia="Arial" w:hAnsi="Arial" w:cs="Arial"/>
          <w:lang w:val="uk-UA"/>
        </w:rPr>
        <w:t>ю</w:t>
      </w:r>
      <w:r>
        <w:rPr>
          <w:rFonts w:ascii="Arial" w:eastAsia="Arial" w:hAnsi="Arial" w:cs="Arial"/>
          <w:lang w:val="uk-UA"/>
        </w:rPr>
        <w:t xml:space="preserve"> </w:t>
      </w:r>
      <w:r w:rsidR="00E15A92" w:rsidRPr="00E15A92">
        <w:rPr>
          <w:rFonts w:ascii="Arial" w:eastAsia="Arial" w:hAnsi="Arial" w:cs="Arial"/>
          <w:lang w:val="uk-UA"/>
        </w:rPr>
        <w:t>території</w:t>
      </w:r>
      <w:r>
        <w:rPr>
          <w:rFonts w:ascii="Arial" w:eastAsia="Arial" w:hAnsi="Arial" w:cs="Arial"/>
          <w:lang w:val="uk-UA"/>
        </w:rPr>
        <w:t xml:space="preserve"> та напрацювання її сучасного іміджу </w:t>
      </w:r>
      <w:r w:rsidR="00E15A92" w:rsidRPr="00E15A92">
        <w:rPr>
          <w:rFonts w:ascii="Arial" w:eastAsia="Arial" w:hAnsi="Arial" w:cs="Arial"/>
          <w:lang w:val="uk-UA"/>
        </w:rPr>
        <w:t>через:</w:t>
      </w:r>
    </w:p>
    <w:p w14:paraId="501FD160" w14:textId="3E1BECD1" w:rsidR="00E15A92" w:rsidRPr="00E15A92" w:rsidRDefault="00E15A92" w:rsidP="00E15A92">
      <w:pPr>
        <w:spacing w:after="120" w:line="240" w:lineRule="auto"/>
        <w:ind w:firstLine="567"/>
        <w:jc w:val="both"/>
        <w:rPr>
          <w:rFonts w:ascii="Arial" w:eastAsia="Arial" w:hAnsi="Arial" w:cs="Arial"/>
          <w:lang w:val="uk-UA"/>
        </w:rPr>
      </w:pPr>
      <w:r w:rsidRPr="00E15A92">
        <w:rPr>
          <w:rFonts w:ascii="Arial" w:eastAsia="Arial" w:hAnsi="Arial" w:cs="Arial"/>
          <w:lang w:val="uk-UA"/>
        </w:rPr>
        <w:t>•</w:t>
      </w:r>
      <w:r w:rsidRPr="00E15A92">
        <w:rPr>
          <w:rFonts w:ascii="Arial" w:eastAsia="Arial" w:hAnsi="Arial" w:cs="Arial"/>
          <w:lang w:val="uk-UA"/>
        </w:rPr>
        <w:tab/>
      </w:r>
      <w:r w:rsidR="007D1934">
        <w:rPr>
          <w:rFonts w:ascii="Arial" w:eastAsia="Arial" w:hAnsi="Arial" w:cs="Arial"/>
          <w:lang w:val="uk-UA"/>
        </w:rPr>
        <w:t xml:space="preserve">диверсифікацію </w:t>
      </w:r>
      <w:r w:rsidRPr="00E15A92">
        <w:rPr>
          <w:rFonts w:ascii="Arial" w:eastAsia="Arial" w:hAnsi="Arial" w:cs="Arial"/>
          <w:lang w:val="uk-UA"/>
        </w:rPr>
        <w:t>економіки</w:t>
      </w:r>
      <w:r w:rsidR="007D1934">
        <w:rPr>
          <w:rFonts w:ascii="Arial" w:eastAsia="Arial" w:hAnsi="Arial" w:cs="Arial"/>
          <w:lang w:val="uk-UA"/>
        </w:rPr>
        <w:t xml:space="preserve">, </w:t>
      </w:r>
      <w:r w:rsidRPr="00E15A92">
        <w:rPr>
          <w:rFonts w:ascii="Arial" w:eastAsia="Arial" w:hAnsi="Arial" w:cs="Arial"/>
          <w:lang w:val="uk-UA"/>
        </w:rPr>
        <w:t>стимулювання розвитку</w:t>
      </w:r>
      <w:r w:rsidR="007D1934">
        <w:rPr>
          <w:rFonts w:ascii="Arial" w:eastAsia="Arial" w:hAnsi="Arial" w:cs="Arial"/>
          <w:lang w:val="uk-UA"/>
        </w:rPr>
        <w:t xml:space="preserve"> малого та середнього </w:t>
      </w:r>
      <w:r w:rsidRPr="00E15A92">
        <w:rPr>
          <w:rFonts w:ascii="Arial" w:eastAsia="Arial" w:hAnsi="Arial" w:cs="Arial"/>
          <w:lang w:val="uk-UA"/>
        </w:rPr>
        <w:t>підприєм</w:t>
      </w:r>
      <w:r w:rsidR="007D1934">
        <w:rPr>
          <w:rFonts w:ascii="Arial" w:eastAsia="Arial" w:hAnsi="Arial" w:cs="Arial"/>
          <w:lang w:val="uk-UA"/>
        </w:rPr>
        <w:t>ництва з орієнтацією на альтернативні до вуглевидобутку галузі</w:t>
      </w:r>
      <w:r w:rsidRPr="00E15A92">
        <w:rPr>
          <w:rFonts w:ascii="Arial" w:eastAsia="Arial" w:hAnsi="Arial" w:cs="Arial"/>
          <w:lang w:val="uk-UA"/>
        </w:rPr>
        <w:t>;</w:t>
      </w:r>
    </w:p>
    <w:p w14:paraId="6FB0248B" w14:textId="5F82E3AE" w:rsidR="00E15A92" w:rsidRPr="00E15A92" w:rsidRDefault="00E15A92" w:rsidP="00E15A92">
      <w:pPr>
        <w:spacing w:after="120" w:line="240" w:lineRule="auto"/>
        <w:ind w:firstLine="567"/>
        <w:jc w:val="both"/>
        <w:rPr>
          <w:rFonts w:ascii="Arial" w:eastAsia="Arial" w:hAnsi="Arial" w:cs="Arial"/>
          <w:lang w:val="uk-UA"/>
        </w:rPr>
      </w:pPr>
      <w:r w:rsidRPr="00E15A92">
        <w:rPr>
          <w:rFonts w:ascii="Arial" w:eastAsia="Arial" w:hAnsi="Arial" w:cs="Arial"/>
          <w:lang w:val="uk-UA"/>
        </w:rPr>
        <w:lastRenderedPageBreak/>
        <w:t>•</w:t>
      </w:r>
      <w:r w:rsidRPr="00E15A92">
        <w:rPr>
          <w:rFonts w:ascii="Arial" w:eastAsia="Arial" w:hAnsi="Arial" w:cs="Arial"/>
          <w:lang w:val="uk-UA"/>
        </w:rPr>
        <w:tab/>
      </w:r>
      <w:r w:rsidR="007D1934">
        <w:rPr>
          <w:rFonts w:ascii="Arial" w:eastAsia="Arial" w:hAnsi="Arial" w:cs="Arial"/>
          <w:lang w:val="uk-UA"/>
        </w:rPr>
        <w:t xml:space="preserve">зелений перехід </w:t>
      </w:r>
      <w:r w:rsidRPr="00E15A92">
        <w:rPr>
          <w:rFonts w:ascii="Arial" w:eastAsia="Arial" w:hAnsi="Arial" w:cs="Arial"/>
          <w:lang w:val="uk-UA"/>
        </w:rPr>
        <w:t>та</w:t>
      </w:r>
      <w:r w:rsidR="007D1934">
        <w:rPr>
          <w:rFonts w:ascii="Arial" w:eastAsia="Arial" w:hAnsi="Arial" w:cs="Arial"/>
          <w:lang w:val="uk-UA"/>
        </w:rPr>
        <w:t xml:space="preserve"> </w:t>
      </w:r>
      <w:r w:rsidRPr="00E15A92">
        <w:rPr>
          <w:rFonts w:ascii="Arial" w:eastAsia="Arial" w:hAnsi="Arial" w:cs="Arial"/>
          <w:lang w:val="uk-UA"/>
        </w:rPr>
        <w:t>енергоефективн</w:t>
      </w:r>
      <w:r w:rsidR="007D1934">
        <w:rPr>
          <w:rFonts w:ascii="Arial" w:eastAsia="Arial" w:hAnsi="Arial" w:cs="Arial"/>
          <w:lang w:val="uk-UA"/>
        </w:rPr>
        <w:t>ість</w:t>
      </w:r>
      <w:r w:rsidRPr="00E15A92">
        <w:rPr>
          <w:rFonts w:ascii="Arial" w:eastAsia="Arial" w:hAnsi="Arial" w:cs="Arial"/>
          <w:lang w:val="uk-UA"/>
        </w:rPr>
        <w:t>;</w:t>
      </w:r>
    </w:p>
    <w:p w14:paraId="5376CC13" w14:textId="5BDCC501" w:rsidR="00E15A92" w:rsidRPr="00E15A92" w:rsidRDefault="00E15A92" w:rsidP="00E15A92">
      <w:pPr>
        <w:spacing w:after="120" w:line="240" w:lineRule="auto"/>
        <w:ind w:firstLine="567"/>
        <w:jc w:val="both"/>
        <w:rPr>
          <w:rFonts w:ascii="Arial" w:eastAsia="Arial" w:hAnsi="Arial" w:cs="Arial"/>
          <w:lang w:val="uk-UA"/>
        </w:rPr>
      </w:pPr>
      <w:r w:rsidRPr="00E15A92">
        <w:rPr>
          <w:rFonts w:ascii="Arial" w:eastAsia="Arial" w:hAnsi="Arial" w:cs="Arial"/>
          <w:lang w:val="uk-UA"/>
        </w:rPr>
        <w:t>•</w:t>
      </w:r>
      <w:r w:rsidRPr="00E15A92">
        <w:rPr>
          <w:rFonts w:ascii="Arial" w:eastAsia="Arial" w:hAnsi="Arial" w:cs="Arial"/>
          <w:lang w:val="uk-UA"/>
        </w:rPr>
        <w:tab/>
      </w:r>
      <w:r w:rsidR="007D1934">
        <w:rPr>
          <w:rFonts w:ascii="Arial" w:eastAsia="Arial" w:hAnsi="Arial" w:cs="Arial"/>
          <w:lang w:val="uk-UA"/>
        </w:rPr>
        <w:t xml:space="preserve">покращення </w:t>
      </w:r>
      <w:r w:rsidRPr="00E15A92">
        <w:rPr>
          <w:rFonts w:ascii="Arial" w:eastAsia="Arial" w:hAnsi="Arial" w:cs="Arial"/>
          <w:lang w:val="uk-UA"/>
        </w:rPr>
        <w:t xml:space="preserve">екологічної </w:t>
      </w:r>
      <w:r w:rsidR="007D1934">
        <w:rPr>
          <w:rFonts w:ascii="Arial" w:eastAsia="Arial" w:hAnsi="Arial" w:cs="Arial"/>
          <w:lang w:val="uk-UA"/>
        </w:rPr>
        <w:t>ситуації в громаді</w:t>
      </w:r>
      <w:r w:rsidRPr="00E15A92">
        <w:rPr>
          <w:rFonts w:ascii="Arial" w:eastAsia="Arial" w:hAnsi="Arial" w:cs="Arial"/>
          <w:lang w:val="uk-UA"/>
        </w:rPr>
        <w:t>;</w:t>
      </w:r>
    </w:p>
    <w:p w14:paraId="0F7FDE2E" w14:textId="340FB088" w:rsidR="00E15A92" w:rsidRPr="00E15A92" w:rsidRDefault="00E15A92" w:rsidP="00E15A92">
      <w:pPr>
        <w:spacing w:after="120" w:line="240" w:lineRule="auto"/>
        <w:ind w:firstLine="567"/>
        <w:jc w:val="both"/>
        <w:rPr>
          <w:rFonts w:ascii="Arial" w:eastAsia="Arial" w:hAnsi="Arial" w:cs="Arial"/>
          <w:lang w:val="uk-UA"/>
        </w:rPr>
      </w:pPr>
      <w:r w:rsidRPr="00E15A92">
        <w:rPr>
          <w:rFonts w:ascii="Arial" w:eastAsia="Arial" w:hAnsi="Arial" w:cs="Arial"/>
          <w:lang w:val="uk-UA"/>
        </w:rPr>
        <w:t>•</w:t>
      </w:r>
      <w:r w:rsidRPr="00E15A92">
        <w:rPr>
          <w:rFonts w:ascii="Arial" w:eastAsia="Arial" w:hAnsi="Arial" w:cs="Arial"/>
          <w:lang w:val="uk-UA"/>
        </w:rPr>
        <w:tab/>
        <w:t xml:space="preserve">розвиток </w:t>
      </w:r>
      <w:r w:rsidR="007D1934">
        <w:rPr>
          <w:rFonts w:ascii="Arial" w:eastAsia="Arial" w:hAnsi="Arial" w:cs="Arial"/>
          <w:lang w:val="uk-UA"/>
        </w:rPr>
        <w:t xml:space="preserve">проактивних </w:t>
      </w:r>
      <w:r w:rsidRPr="00E15A92">
        <w:rPr>
          <w:rFonts w:ascii="Arial" w:eastAsia="Arial" w:hAnsi="Arial" w:cs="Arial"/>
          <w:lang w:val="uk-UA"/>
        </w:rPr>
        <w:t xml:space="preserve">соціальних програм для </w:t>
      </w:r>
      <w:r w:rsidR="007D1934">
        <w:rPr>
          <w:rFonts w:ascii="Arial" w:eastAsia="Arial" w:hAnsi="Arial" w:cs="Arial"/>
          <w:lang w:val="uk-UA"/>
        </w:rPr>
        <w:t>вразливих груп</w:t>
      </w:r>
      <w:r w:rsidRPr="00E15A92">
        <w:rPr>
          <w:rFonts w:ascii="Arial" w:eastAsia="Arial" w:hAnsi="Arial" w:cs="Arial"/>
          <w:lang w:val="uk-UA"/>
        </w:rPr>
        <w:t>;</w:t>
      </w:r>
    </w:p>
    <w:p w14:paraId="377B460E" w14:textId="46EDAEED" w:rsidR="00E15A92" w:rsidRPr="00E15A92" w:rsidRDefault="00E15A92" w:rsidP="00E15A92">
      <w:pPr>
        <w:spacing w:after="120" w:line="240" w:lineRule="auto"/>
        <w:ind w:firstLine="567"/>
        <w:jc w:val="both"/>
        <w:rPr>
          <w:rFonts w:ascii="Arial" w:eastAsia="Arial" w:hAnsi="Arial" w:cs="Arial"/>
          <w:lang w:val="uk-UA"/>
        </w:rPr>
      </w:pPr>
      <w:r w:rsidRPr="00E15A92">
        <w:rPr>
          <w:rFonts w:ascii="Arial" w:eastAsia="Arial" w:hAnsi="Arial" w:cs="Arial"/>
          <w:lang w:val="uk-UA"/>
        </w:rPr>
        <w:t>•</w:t>
      </w:r>
      <w:r w:rsidRPr="00E15A92">
        <w:rPr>
          <w:rFonts w:ascii="Arial" w:eastAsia="Arial" w:hAnsi="Arial" w:cs="Arial"/>
          <w:lang w:val="uk-UA"/>
        </w:rPr>
        <w:tab/>
      </w:r>
      <w:r w:rsidR="007D1934">
        <w:rPr>
          <w:rFonts w:ascii="Arial" w:eastAsia="Arial" w:hAnsi="Arial" w:cs="Arial"/>
          <w:lang w:val="uk-UA"/>
        </w:rPr>
        <w:t xml:space="preserve">підвищення інституційної спроможності в </w:t>
      </w:r>
      <w:r w:rsidRPr="00E15A92">
        <w:rPr>
          <w:rFonts w:ascii="Arial" w:eastAsia="Arial" w:hAnsi="Arial" w:cs="Arial"/>
          <w:lang w:val="uk-UA"/>
        </w:rPr>
        <w:t>процес</w:t>
      </w:r>
      <w:r w:rsidR="007D1934">
        <w:rPr>
          <w:rFonts w:ascii="Arial" w:eastAsia="Arial" w:hAnsi="Arial" w:cs="Arial"/>
          <w:lang w:val="uk-UA"/>
        </w:rPr>
        <w:t>і</w:t>
      </w:r>
      <w:r w:rsidRPr="00E15A92">
        <w:rPr>
          <w:rFonts w:ascii="Arial" w:eastAsia="Arial" w:hAnsi="Arial" w:cs="Arial"/>
          <w:lang w:val="uk-UA"/>
        </w:rPr>
        <w:t xml:space="preserve"> управління </w:t>
      </w:r>
      <w:r w:rsidR="007D1934">
        <w:rPr>
          <w:rFonts w:ascii="Arial" w:eastAsia="Arial" w:hAnsi="Arial" w:cs="Arial"/>
          <w:lang w:val="uk-UA"/>
        </w:rPr>
        <w:t>трансформацією</w:t>
      </w:r>
      <w:r w:rsidRPr="00E15A92">
        <w:rPr>
          <w:rFonts w:ascii="Arial" w:eastAsia="Arial" w:hAnsi="Arial" w:cs="Arial"/>
          <w:lang w:val="uk-UA"/>
        </w:rPr>
        <w:t>;</w:t>
      </w:r>
    </w:p>
    <w:p w14:paraId="0F3B5B89" w14:textId="5DA2507D" w:rsidR="00E15A92" w:rsidRPr="00E15A92" w:rsidRDefault="00E15A92" w:rsidP="00E15A92">
      <w:pPr>
        <w:spacing w:after="120" w:line="240" w:lineRule="auto"/>
        <w:ind w:firstLine="567"/>
        <w:jc w:val="both"/>
        <w:rPr>
          <w:rFonts w:ascii="Arial" w:eastAsia="Arial" w:hAnsi="Arial" w:cs="Arial"/>
          <w:lang w:val="uk-UA"/>
        </w:rPr>
      </w:pPr>
      <w:r w:rsidRPr="00E15A92">
        <w:rPr>
          <w:rFonts w:ascii="Arial" w:eastAsia="Arial" w:hAnsi="Arial" w:cs="Arial"/>
          <w:lang w:val="uk-UA"/>
        </w:rPr>
        <w:t>•</w:t>
      </w:r>
      <w:r w:rsidRPr="00E15A92">
        <w:rPr>
          <w:rFonts w:ascii="Arial" w:eastAsia="Arial" w:hAnsi="Arial" w:cs="Arial"/>
          <w:lang w:val="uk-UA"/>
        </w:rPr>
        <w:tab/>
        <w:t>впровадження</w:t>
      </w:r>
      <w:r w:rsidR="007D1934">
        <w:rPr>
          <w:rFonts w:ascii="Arial" w:eastAsia="Arial" w:hAnsi="Arial" w:cs="Arial"/>
          <w:lang w:val="uk-UA"/>
        </w:rPr>
        <w:t xml:space="preserve"> </w:t>
      </w:r>
      <w:r w:rsidRPr="00E15A92">
        <w:rPr>
          <w:rFonts w:ascii="Arial" w:eastAsia="Arial" w:hAnsi="Arial" w:cs="Arial"/>
          <w:lang w:val="uk-UA"/>
        </w:rPr>
        <w:t>інновацій;</w:t>
      </w:r>
    </w:p>
    <w:p w14:paraId="17EFB9B5" w14:textId="39CDFA65" w:rsidR="00E15A92" w:rsidRDefault="00E15A92" w:rsidP="00E15A92">
      <w:pPr>
        <w:spacing w:after="120" w:line="240" w:lineRule="auto"/>
        <w:ind w:firstLine="567"/>
        <w:jc w:val="both"/>
        <w:rPr>
          <w:rFonts w:ascii="Arial" w:eastAsia="Arial" w:hAnsi="Arial" w:cs="Arial"/>
          <w:lang w:val="uk-UA"/>
        </w:rPr>
      </w:pPr>
      <w:r w:rsidRPr="00E15A92">
        <w:rPr>
          <w:rFonts w:ascii="Arial" w:eastAsia="Arial" w:hAnsi="Arial" w:cs="Arial"/>
          <w:lang w:val="uk-UA"/>
        </w:rPr>
        <w:t>•</w:t>
      </w:r>
      <w:r w:rsidRPr="00E15A92">
        <w:rPr>
          <w:rFonts w:ascii="Arial" w:eastAsia="Arial" w:hAnsi="Arial" w:cs="Arial"/>
          <w:lang w:val="uk-UA"/>
        </w:rPr>
        <w:tab/>
        <w:t>реалізацію</w:t>
      </w:r>
      <w:r w:rsidR="007D1934">
        <w:rPr>
          <w:rFonts w:ascii="Arial" w:eastAsia="Arial" w:hAnsi="Arial" w:cs="Arial"/>
          <w:lang w:val="uk-UA"/>
        </w:rPr>
        <w:t xml:space="preserve"> </w:t>
      </w:r>
      <w:r w:rsidRPr="00E15A92">
        <w:rPr>
          <w:rFonts w:ascii="Arial" w:eastAsia="Arial" w:hAnsi="Arial" w:cs="Arial"/>
          <w:lang w:val="uk-UA"/>
        </w:rPr>
        <w:t>проєктів</w:t>
      </w:r>
      <w:r w:rsidR="007D1934">
        <w:rPr>
          <w:rFonts w:ascii="Arial" w:eastAsia="Arial" w:hAnsi="Arial" w:cs="Arial"/>
          <w:lang w:val="uk-UA"/>
        </w:rPr>
        <w:t xml:space="preserve"> </w:t>
      </w:r>
      <w:r w:rsidR="007D1934" w:rsidRPr="007D1934">
        <w:rPr>
          <w:rFonts w:ascii="Arial" w:eastAsia="Arial" w:hAnsi="Arial" w:cs="Arial"/>
          <w:lang w:val="uk-UA"/>
        </w:rPr>
        <w:t>міжнародної технічної допомоги</w:t>
      </w:r>
      <w:r w:rsidR="007D1934">
        <w:rPr>
          <w:rFonts w:ascii="Arial" w:eastAsia="Arial" w:hAnsi="Arial" w:cs="Arial"/>
          <w:lang w:val="uk-UA"/>
        </w:rPr>
        <w:t xml:space="preserve"> та залучення коштів відповідних державних фондів</w:t>
      </w:r>
      <w:r w:rsidRPr="00E15A92">
        <w:rPr>
          <w:rFonts w:ascii="Arial" w:eastAsia="Arial" w:hAnsi="Arial" w:cs="Arial"/>
          <w:lang w:val="uk-UA"/>
        </w:rPr>
        <w:t>.</w:t>
      </w:r>
    </w:p>
    <w:p w14:paraId="7E3AE99F" w14:textId="330C818D" w:rsidR="00A675CD" w:rsidRPr="00CB44C1" w:rsidRDefault="00121BD8" w:rsidP="00B51C47">
      <w:pPr>
        <w:spacing w:after="120" w:line="240" w:lineRule="auto"/>
        <w:ind w:firstLine="567"/>
        <w:jc w:val="both"/>
        <w:rPr>
          <w:rFonts w:ascii="Arial" w:eastAsia="Arial" w:hAnsi="Arial" w:cs="Arial"/>
          <w:lang w:val="uk-UA"/>
        </w:rPr>
      </w:pPr>
      <w:r w:rsidRPr="00CB44C1">
        <w:rPr>
          <w:rFonts w:ascii="Arial" w:eastAsia="Arial" w:hAnsi="Arial" w:cs="Arial"/>
          <w:lang w:val="uk-UA"/>
        </w:rPr>
        <w:t xml:space="preserve">Під час розробки </w:t>
      </w:r>
      <w:r w:rsidR="00EE5E67" w:rsidRPr="00CB44C1">
        <w:rPr>
          <w:rFonts w:ascii="Arial" w:eastAsia="Arial" w:hAnsi="Arial" w:cs="Arial"/>
          <w:lang w:val="uk-UA"/>
        </w:rPr>
        <w:t>Плану дій</w:t>
      </w:r>
      <w:r w:rsidR="00156395" w:rsidRPr="00CB44C1">
        <w:rPr>
          <w:rFonts w:ascii="Arial" w:eastAsia="Arial" w:hAnsi="Arial" w:cs="Arial"/>
          <w:lang w:val="uk-UA"/>
        </w:rPr>
        <w:t xml:space="preserve"> </w:t>
      </w:r>
      <w:r w:rsidR="00D02F50" w:rsidRPr="00CB44C1">
        <w:rPr>
          <w:rFonts w:ascii="Arial" w:eastAsia="Arial" w:hAnsi="Arial" w:cs="Arial"/>
          <w:lang w:val="uk-UA"/>
        </w:rPr>
        <w:t xml:space="preserve">справедливої </w:t>
      </w:r>
      <w:r w:rsidRPr="00CB44C1">
        <w:rPr>
          <w:rFonts w:ascii="Arial" w:eastAsia="Arial" w:hAnsi="Arial" w:cs="Arial"/>
          <w:lang w:val="uk-UA"/>
        </w:rPr>
        <w:t xml:space="preserve">трансформації </w:t>
      </w:r>
      <w:r w:rsidR="008A2E58" w:rsidRPr="008A2E58">
        <w:rPr>
          <w:rFonts w:ascii="Arial" w:hAnsi="Arial" w:cs="Arial"/>
          <w:lang w:val="uk-UA"/>
        </w:rPr>
        <w:t>Червоноградськ</w:t>
      </w:r>
      <w:r w:rsidR="008A2E58">
        <w:rPr>
          <w:rFonts w:ascii="Arial" w:hAnsi="Arial" w:cs="Arial"/>
          <w:lang w:val="uk-UA"/>
        </w:rPr>
        <w:t xml:space="preserve">ої </w:t>
      </w:r>
      <w:r w:rsidR="00156395" w:rsidRPr="00CB44C1">
        <w:rPr>
          <w:rFonts w:ascii="Arial" w:eastAsia="Arial" w:hAnsi="Arial" w:cs="Arial"/>
          <w:lang w:val="uk-UA"/>
        </w:rPr>
        <w:t xml:space="preserve">міської територіальної </w:t>
      </w:r>
      <w:r w:rsidR="00D02F50" w:rsidRPr="00CB44C1">
        <w:rPr>
          <w:rFonts w:ascii="Arial" w:eastAsia="Arial" w:hAnsi="Arial" w:cs="Arial"/>
          <w:lang w:val="uk-UA"/>
        </w:rPr>
        <w:t>громади</w:t>
      </w:r>
      <w:r w:rsidRPr="00CB44C1">
        <w:rPr>
          <w:rFonts w:ascii="Arial" w:eastAsia="Arial" w:hAnsi="Arial" w:cs="Arial"/>
          <w:lang w:val="uk-UA"/>
        </w:rPr>
        <w:t xml:space="preserve"> </w:t>
      </w:r>
      <w:r w:rsidR="00B51C47" w:rsidRPr="00CB44C1">
        <w:rPr>
          <w:rFonts w:ascii="Arial" w:eastAsia="Arial" w:hAnsi="Arial" w:cs="Arial"/>
          <w:lang w:val="uk-UA"/>
        </w:rPr>
        <w:t xml:space="preserve">на період </w:t>
      </w:r>
      <w:r w:rsidRPr="00CB44C1">
        <w:rPr>
          <w:rFonts w:ascii="Arial" w:eastAsia="Arial" w:hAnsi="Arial" w:cs="Arial"/>
          <w:lang w:val="uk-UA"/>
        </w:rPr>
        <w:t>до 2030 року (далі</w:t>
      </w:r>
      <w:r w:rsidR="00AB6BA3" w:rsidRPr="00CB44C1">
        <w:rPr>
          <w:rFonts w:ascii="Arial" w:eastAsia="Arial" w:hAnsi="Arial" w:cs="Arial"/>
          <w:lang w:val="uk-UA"/>
        </w:rPr>
        <w:t xml:space="preserve"> – </w:t>
      </w:r>
      <w:r w:rsidR="00EE5E67" w:rsidRPr="00CB44C1">
        <w:rPr>
          <w:rFonts w:ascii="Arial" w:eastAsia="Arial" w:hAnsi="Arial" w:cs="Arial"/>
          <w:lang w:val="uk-UA"/>
        </w:rPr>
        <w:t>План</w:t>
      </w:r>
      <w:r w:rsidRPr="00CB44C1">
        <w:rPr>
          <w:rFonts w:ascii="Arial" w:eastAsia="Arial" w:hAnsi="Arial" w:cs="Arial"/>
          <w:lang w:val="uk-UA"/>
        </w:rPr>
        <w:t xml:space="preserve">) використано методологію, яка складається з 6 логічних етапів: 1) Організація роботи зі стратегічного планування; 2) Аналіз середовища та факторів розвитку </w:t>
      </w:r>
      <w:r w:rsidR="00F50B66" w:rsidRPr="00CB44C1">
        <w:rPr>
          <w:rFonts w:ascii="Arial" w:eastAsia="Arial" w:hAnsi="Arial" w:cs="Arial"/>
          <w:lang w:val="uk-UA"/>
        </w:rPr>
        <w:t>громад</w:t>
      </w:r>
      <w:r w:rsidR="005866D0" w:rsidRPr="00CB44C1">
        <w:rPr>
          <w:rFonts w:ascii="Arial" w:eastAsia="Arial" w:hAnsi="Arial" w:cs="Arial"/>
          <w:lang w:val="uk-UA"/>
        </w:rPr>
        <w:t>и</w:t>
      </w:r>
      <w:r w:rsidR="006B5ABC" w:rsidRPr="00CB44C1">
        <w:rPr>
          <w:rFonts w:ascii="Arial" w:eastAsia="Arial" w:hAnsi="Arial" w:cs="Arial"/>
          <w:lang w:val="uk-UA"/>
        </w:rPr>
        <w:t xml:space="preserve">; 3) Визначення бачення, </w:t>
      </w:r>
      <w:r w:rsidR="00D02F50" w:rsidRPr="00CB44C1">
        <w:rPr>
          <w:rFonts w:ascii="Arial" w:eastAsia="Arial" w:hAnsi="Arial" w:cs="Arial"/>
          <w:lang w:val="uk-UA"/>
        </w:rPr>
        <w:t>стратегічних</w:t>
      </w:r>
      <w:r w:rsidR="006B5ABC" w:rsidRPr="00CB44C1">
        <w:rPr>
          <w:rFonts w:ascii="Arial" w:eastAsia="Arial" w:hAnsi="Arial" w:cs="Arial"/>
          <w:lang w:val="uk-UA"/>
        </w:rPr>
        <w:t>, оперативних</w:t>
      </w:r>
      <w:r w:rsidR="00D02F50" w:rsidRPr="00CB44C1">
        <w:rPr>
          <w:rFonts w:ascii="Arial" w:eastAsia="Arial" w:hAnsi="Arial" w:cs="Arial"/>
          <w:lang w:val="uk-UA"/>
        </w:rPr>
        <w:t xml:space="preserve"> цілей</w:t>
      </w:r>
      <w:r w:rsidRPr="00CB44C1">
        <w:rPr>
          <w:rFonts w:ascii="Arial" w:eastAsia="Arial" w:hAnsi="Arial" w:cs="Arial"/>
          <w:lang w:val="uk-UA"/>
        </w:rPr>
        <w:t xml:space="preserve"> розвитку </w:t>
      </w:r>
      <w:r w:rsidR="00F50B66" w:rsidRPr="00CB44C1">
        <w:rPr>
          <w:rFonts w:ascii="Arial" w:eastAsia="Arial" w:hAnsi="Arial" w:cs="Arial"/>
          <w:lang w:val="uk-UA"/>
        </w:rPr>
        <w:t>громад</w:t>
      </w:r>
      <w:r w:rsidR="00D02F50" w:rsidRPr="00CB44C1">
        <w:rPr>
          <w:rFonts w:ascii="Arial" w:eastAsia="Arial" w:hAnsi="Arial" w:cs="Arial"/>
          <w:lang w:val="uk-UA"/>
        </w:rPr>
        <w:t>и;</w:t>
      </w:r>
      <w:r w:rsidRPr="00CB44C1">
        <w:rPr>
          <w:rFonts w:ascii="Arial" w:eastAsia="Arial" w:hAnsi="Arial" w:cs="Arial"/>
          <w:lang w:val="uk-UA"/>
        </w:rPr>
        <w:t xml:space="preserve"> 4) Розробка </w:t>
      </w:r>
      <w:r w:rsidR="00156395" w:rsidRPr="00CB44C1">
        <w:rPr>
          <w:rFonts w:ascii="Arial" w:eastAsia="Arial" w:hAnsi="Arial" w:cs="Arial"/>
          <w:lang w:val="uk-UA"/>
        </w:rPr>
        <w:t xml:space="preserve">технічних завдань </w:t>
      </w:r>
      <w:r w:rsidRPr="00CB44C1">
        <w:rPr>
          <w:rFonts w:ascii="Arial" w:eastAsia="Arial" w:hAnsi="Arial" w:cs="Arial"/>
          <w:lang w:val="uk-UA"/>
        </w:rPr>
        <w:t>Плану; 5)</w:t>
      </w:r>
      <w:r w:rsidR="006F57E5" w:rsidRPr="00CB44C1">
        <w:rPr>
          <w:rFonts w:ascii="Arial" w:eastAsia="Arial" w:hAnsi="Arial" w:cs="Arial"/>
          <w:lang w:val="uk-UA"/>
        </w:rPr>
        <w:t xml:space="preserve"> </w:t>
      </w:r>
      <w:r w:rsidR="00B51C47" w:rsidRPr="00CB44C1">
        <w:rPr>
          <w:rFonts w:ascii="Arial" w:eastAsia="Arial" w:hAnsi="Arial" w:cs="Arial"/>
          <w:lang w:val="uk-UA"/>
        </w:rPr>
        <w:t>Громадське обговорення,</w:t>
      </w:r>
      <w:r w:rsidR="00072F79" w:rsidRPr="00CB44C1">
        <w:rPr>
          <w:rFonts w:ascii="Arial" w:eastAsia="Arial" w:hAnsi="Arial" w:cs="Arial"/>
          <w:lang w:val="uk-UA"/>
        </w:rPr>
        <w:t xml:space="preserve"> отриман</w:t>
      </w:r>
      <w:r w:rsidR="00A675CD" w:rsidRPr="00CB44C1">
        <w:rPr>
          <w:rFonts w:ascii="Arial" w:eastAsia="Arial" w:hAnsi="Arial" w:cs="Arial"/>
          <w:lang w:val="uk-UA"/>
        </w:rPr>
        <w:t xml:space="preserve">ня коментарів </w:t>
      </w:r>
      <w:r w:rsidR="00B51C47" w:rsidRPr="00CB44C1">
        <w:rPr>
          <w:rFonts w:ascii="Arial" w:eastAsia="Arial" w:hAnsi="Arial" w:cs="Arial"/>
          <w:lang w:val="uk-UA"/>
        </w:rPr>
        <w:t>і</w:t>
      </w:r>
      <w:r w:rsidR="00A675CD" w:rsidRPr="00CB44C1">
        <w:rPr>
          <w:rFonts w:ascii="Arial" w:eastAsia="Arial" w:hAnsi="Arial" w:cs="Arial"/>
          <w:lang w:val="uk-UA"/>
        </w:rPr>
        <w:t xml:space="preserve"> зауважень від у</w:t>
      </w:r>
      <w:r w:rsidR="00072F79" w:rsidRPr="00CB44C1">
        <w:rPr>
          <w:rFonts w:ascii="Arial" w:eastAsia="Arial" w:hAnsi="Arial" w:cs="Arial"/>
          <w:lang w:val="uk-UA"/>
        </w:rPr>
        <w:t>сіх зацікавлених осіб</w:t>
      </w:r>
      <w:r w:rsidR="00B51C47" w:rsidRPr="00CB44C1">
        <w:rPr>
          <w:rFonts w:ascii="Arial" w:eastAsia="Arial" w:hAnsi="Arial" w:cs="Arial"/>
          <w:lang w:val="uk-UA"/>
        </w:rPr>
        <w:t xml:space="preserve"> та ухвалення </w:t>
      </w:r>
      <w:r w:rsidR="00156395" w:rsidRPr="00CB44C1">
        <w:rPr>
          <w:rFonts w:ascii="Arial" w:eastAsia="Arial" w:hAnsi="Arial" w:cs="Arial"/>
          <w:lang w:val="uk-UA"/>
        </w:rPr>
        <w:t>Плану</w:t>
      </w:r>
      <w:r w:rsidRPr="00CB44C1">
        <w:rPr>
          <w:rFonts w:ascii="Arial" w:eastAsia="Arial" w:hAnsi="Arial" w:cs="Arial"/>
          <w:lang w:val="uk-UA"/>
        </w:rPr>
        <w:t xml:space="preserve">; 6) </w:t>
      </w:r>
      <w:r w:rsidR="00B51C47" w:rsidRPr="00CB44C1">
        <w:rPr>
          <w:rFonts w:ascii="Arial" w:eastAsia="Arial" w:hAnsi="Arial" w:cs="Arial"/>
          <w:lang w:val="uk-UA"/>
        </w:rPr>
        <w:t>Впровадження, м</w:t>
      </w:r>
      <w:r w:rsidRPr="00CB44C1">
        <w:rPr>
          <w:rFonts w:ascii="Arial" w:eastAsia="Arial" w:hAnsi="Arial" w:cs="Arial"/>
          <w:lang w:val="uk-UA"/>
        </w:rPr>
        <w:t>оніторинг</w:t>
      </w:r>
      <w:r w:rsidR="00B51C47" w:rsidRPr="00CB44C1">
        <w:rPr>
          <w:rFonts w:ascii="Arial" w:eastAsia="Arial" w:hAnsi="Arial" w:cs="Arial"/>
          <w:lang w:val="uk-UA"/>
        </w:rPr>
        <w:t xml:space="preserve"> та</w:t>
      </w:r>
      <w:r w:rsidR="00072F79" w:rsidRPr="00CB44C1">
        <w:rPr>
          <w:rFonts w:ascii="Arial" w:eastAsia="Arial" w:hAnsi="Arial" w:cs="Arial"/>
          <w:lang w:val="uk-UA"/>
        </w:rPr>
        <w:t xml:space="preserve"> оцінювання</w:t>
      </w:r>
      <w:r w:rsidRPr="00CB44C1">
        <w:rPr>
          <w:rFonts w:ascii="Arial" w:eastAsia="Arial" w:hAnsi="Arial" w:cs="Arial"/>
          <w:lang w:val="uk-UA"/>
        </w:rPr>
        <w:t xml:space="preserve"> </w:t>
      </w:r>
      <w:r w:rsidR="00B51C47" w:rsidRPr="00CB44C1">
        <w:rPr>
          <w:rFonts w:ascii="Arial" w:eastAsia="Arial" w:hAnsi="Arial" w:cs="Arial"/>
          <w:lang w:val="uk-UA"/>
        </w:rPr>
        <w:t>результатів впровадження</w:t>
      </w:r>
      <w:r w:rsidRPr="00CB44C1">
        <w:rPr>
          <w:rFonts w:ascii="Arial" w:eastAsia="Arial" w:hAnsi="Arial" w:cs="Arial"/>
          <w:lang w:val="uk-UA"/>
        </w:rPr>
        <w:t xml:space="preserve"> </w:t>
      </w:r>
      <w:r w:rsidR="00156395" w:rsidRPr="00CB44C1">
        <w:rPr>
          <w:rFonts w:ascii="Arial" w:eastAsia="Arial" w:hAnsi="Arial" w:cs="Arial"/>
          <w:lang w:val="uk-UA"/>
        </w:rPr>
        <w:t>Плану</w:t>
      </w:r>
      <w:r w:rsidR="00A675CD" w:rsidRPr="00CB44C1">
        <w:rPr>
          <w:rFonts w:ascii="Arial" w:eastAsia="Arial" w:hAnsi="Arial" w:cs="Arial"/>
          <w:lang w:val="uk-UA"/>
        </w:rPr>
        <w:t>.</w:t>
      </w:r>
    </w:p>
    <w:p w14:paraId="39B6D07E" w14:textId="6316DDF5" w:rsidR="009C6468" w:rsidRPr="00CB44C1" w:rsidRDefault="009C6468" w:rsidP="00B51C47">
      <w:pPr>
        <w:spacing w:after="120" w:line="240" w:lineRule="auto"/>
        <w:ind w:firstLine="567"/>
        <w:jc w:val="both"/>
        <w:rPr>
          <w:rFonts w:ascii="Arial" w:eastAsia="Arial" w:hAnsi="Arial" w:cs="Arial"/>
          <w:lang w:val="uk-UA"/>
        </w:rPr>
      </w:pPr>
      <w:r w:rsidRPr="00CB44C1">
        <w:rPr>
          <w:rFonts w:ascii="Arial" w:eastAsia="Arial" w:hAnsi="Arial" w:cs="Arial"/>
          <w:lang w:val="uk-UA"/>
        </w:rPr>
        <w:t xml:space="preserve">Методологію було затверджено на першому </w:t>
      </w:r>
      <w:r w:rsidR="008D2390" w:rsidRPr="00CB44C1">
        <w:rPr>
          <w:rFonts w:ascii="Arial" w:eastAsia="Arial" w:hAnsi="Arial" w:cs="Arial"/>
          <w:lang w:val="uk-UA"/>
        </w:rPr>
        <w:t xml:space="preserve">засіданні </w:t>
      </w:r>
      <w:r w:rsidR="00D02F50" w:rsidRPr="00CB44C1">
        <w:rPr>
          <w:rFonts w:ascii="Arial" w:eastAsia="Arial" w:hAnsi="Arial" w:cs="Arial"/>
          <w:lang w:val="uk-UA"/>
        </w:rPr>
        <w:t xml:space="preserve">Робочої групи </w:t>
      </w:r>
      <w:r w:rsidR="00140634" w:rsidRPr="00CB44C1">
        <w:rPr>
          <w:rFonts w:ascii="Arial" w:eastAsia="Arial" w:hAnsi="Arial" w:cs="Arial"/>
          <w:lang w:val="uk-UA"/>
        </w:rPr>
        <w:t xml:space="preserve">з розробки </w:t>
      </w:r>
      <w:r w:rsidR="00156395" w:rsidRPr="00CB44C1">
        <w:rPr>
          <w:rFonts w:ascii="Arial" w:eastAsia="Arial" w:hAnsi="Arial" w:cs="Arial"/>
          <w:lang w:val="uk-UA"/>
        </w:rPr>
        <w:t>Плану</w:t>
      </w:r>
      <w:r w:rsidRPr="00CB44C1">
        <w:rPr>
          <w:rFonts w:ascii="Arial" w:eastAsia="Arial" w:hAnsi="Arial" w:cs="Arial"/>
          <w:lang w:val="uk-UA"/>
        </w:rPr>
        <w:t xml:space="preserve">, яке відбулося </w:t>
      </w:r>
      <w:r w:rsidR="00C27E74" w:rsidRPr="00CB44C1">
        <w:rPr>
          <w:rFonts w:ascii="Arial" w:eastAsia="Arial" w:hAnsi="Arial" w:cs="Arial"/>
          <w:b/>
          <w:lang w:val="uk-UA"/>
        </w:rPr>
        <w:t>5 серпня</w:t>
      </w:r>
      <w:r w:rsidRPr="00CB44C1">
        <w:rPr>
          <w:rFonts w:ascii="Arial" w:eastAsia="Arial" w:hAnsi="Arial" w:cs="Arial"/>
          <w:b/>
          <w:lang w:val="uk-UA"/>
        </w:rPr>
        <w:t xml:space="preserve"> 202</w:t>
      </w:r>
      <w:r w:rsidR="00C27E74" w:rsidRPr="00CB44C1">
        <w:rPr>
          <w:rFonts w:ascii="Arial" w:eastAsia="Arial" w:hAnsi="Arial" w:cs="Arial"/>
          <w:b/>
          <w:lang w:val="uk-UA"/>
        </w:rPr>
        <w:t>2</w:t>
      </w:r>
      <w:r w:rsidRPr="00CB44C1">
        <w:rPr>
          <w:rFonts w:ascii="Arial" w:eastAsia="Arial" w:hAnsi="Arial" w:cs="Arial"/>
          <w:b/>
          <w:lang w:val="uk-UA"/>
        </w:rPr>
        <w:t xml:space="preserve"> року</w:t>
      </w:r>
      <w:r w:rsidRPr="00CB44C1">
        <w:rPr>
          <w:rFonts w:ascii="Arial" w:eastAsia="Arial" w:hAnsi="Arial" w:cs="Arial"/>
          <w:lang w:val="uk-UA"/>
        </w:rPr>
        <w:t xml:space="preserve">. На цьому ж засіданні було затверджено також Дорожню карту </w:t>
      </w:r>
      <w:r w:rsidR="00B51C47" w:rsidRPr="00CB44C1">
        <w:rPr>
          <w:rFonts w:ascii="Arial" w:eastAsia="Arial" w:hAnsi="Arial" w:cs="Arial"/>
          <w:lang w:val="uk-UA"/>
        </w:rPr>
        <w:t xml:space="preserve">з </w:t>
      </w:r>
      <w:r w:rsidRPr="00CB44C1">
        <w:rPr>
          <w:rFonts w:ascii="Arial" w:eastAsia="Arial" w:hAnsi="Arial" w:cs="Arial"/>
          <w:lang w:val="uk-UA"/>
        </w:rPr>
        <w:t xml:space="preserve">розробки </w:t>
      </w:r>
      <w:r w:rsidR="00A937F3">
        <w:rPr>
          <w:rFonts w:ascii="Arial" w:eastAsia="Arial" w:hAnsi="Arial" w:cs="Arial"/>
          <w:lang w:val="uk-UA"/>
        </w:rPr>
        <w:t>Плану дій</w:t>
      </w:r>
      <w:r w:rsidR="00A675CD" w:rsidRPr="00CB44C1">
        <w:rPr>
          <w:rFonts w:ascii="Arial" w:eastAsia="Arial" w:hAnsi="Arial" w:cs="Arial"/>
          <w:lang w:val="uk-UA"/>
        </w:rPr>
        <w:t xml:space="preserve"> </w:t>
      </w:r>
      <w:r w:rsidR="008A2E58" w:rsidRPr="008A2E58">
        <w:rPr>
          <w:rFonts w:ascii="Arial" w:hAnsi="Arial" w:cs="Arial"/>
          <w:lang w:val="uk-UA"/>
        </w:rPr>
        <w:t>Червоноградськ</w:t>
      </w:r>
      <w:r w:rsidR="008A2E58">
        <w:rPr>
          <w:rFonts w:ascii="Arial" w:hAnsi="Arial" w:cs="Arial"/>
          <w:lang w:val="uk-UA"/>
        </w:rPr>
        <w:t xml:space="preserve">ої </w:t>
      </w:r>
      <w:r w:rsidR="00156395" w:rsidRPr="00CB44C1">
        <w:rPr>
          <w:rFonts w:ascii="Arial" w:eastAsia="Arial" w:hAnsi="Arial" w:cs="Arial"/>
          <w:lang w:val="uk-UA"/>
        </w:rPr>
        <w:t xml:space="preserve">міської територіальної </w:t>
      </w:r>
      <w:r w:rsidR="00C27E74" w:rsidRPr="00CB44C1">
        <w:rPr>
          <w:rFonts w:ascii="Arial" w:eastAsia="Arial" w:hAnsi="Arial" w:cs="Arial"/>
          <w:lang w:val="uk-UA"/>
        </w:rPr>
        <w:t>громади.</w:t>
      </w:r>
    </w:p>
    <w:p w14:paraId="6F4219C5" w14:textId="55E39380" w:rsidR="00AB6BA3" w:rsidRPr="00CB44C1" w:rsidRDefault="00AB6BA3" w:rsidP="00B51C47">
      <w:pPr>
        <w:widowControl w:val="0"/>
        <w:pBdr>
          <w:top w:val="nil"/>
          <w:left w:val="nil"/>
          <w:bottom w:val="nil"/>
          <w:right w:val="nil"/>
          <w:between w:val="nil"/>
        </w:pBdr>
        <w:tabs>
          <w:tab w:val="left" w:pos="1418"/>
          <w:tab w:val="left" w:pos="1560"/>
        </w:tabs>
        <w:spacing w:before="60" w:after="60" w:line="240" w:lineRule="auto"/>
        <w:rPr>
          <w:rFonts w:ascii="Arial" w:eastAsia="Times New Roman" w:hAnsi="Arial" w:cs="Arial"/>
          <w:color w:val="000000"/>
          <w:lang w:val="uk-UA"/>
        </w:rPr>
      </w:pPr>
    </w:p>
    <w:p w14:paraId="0FED662E" w14:textId="77777777" w:rsidR="00B51C47" w:rsidRPr="00CB44C1" w:rsidRDefault="00AB6BA3" w:rsidP="00B51C47">
      <w:pPr>
        <w:keepNext/>
        <w:widowControl w:val="0"/>
        <w:pBdr>
          <w:top w:val="nil"/>
          <w:left w:val="nil"/>
          <w:bottom w:val="nil"/>
          <w:right w:val="nil"/>
          <w:between w:val="nil"/>
        </w:pBdr>
        <w:tabs>
          <w:tab w:val="left" w:pos="1418"/>
          <w:tab w:val="left" w:pos="1560"/>
        </w:tabs>
        <w:spacing w:before="60" w:after="60" w:line="240" w:lineRule="auto"/>
        <w:jc w:val="center"/>
        <w:rPr>
          <w:rFonts w:ascii="Arial" w:hAnsi="Arial" w:cs="Arial"/>
          <w:lang w:val="uk-UA"/>
        </w:rPr>
      </w:pPr>
      <w:r w:rsidRPr="00CB44C1">
        <w:rPr>
          <w:rFonts w:ascii="Arial" w:eastAsia="Times New Roman" w:hAnsi="Arial" w:cs="Arial"/>
          <w:noProof/>
          <w:color w:val="000000"/>
          <w:lang w:val="uk-UA" w:eastAsia="uk-UA"/>
        </w:rPr>
        <w:drawing>
          <wp:inline distT="0" distB="0" distL="0" distR="0" wp14:anchorId="0439F44A" wp14:editId="2EA01068">
            <wp:extent cx="6051550" cy="2516968"/>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97897" cy="2536245"/>
                    </a:xfrm>
                    <a:prstGeom prst="rect">
                      <a:avLst/>
                    </a:prstGeom>
                    <a:noFill/>
                  </pic:spPr>
                </pic:pic>
              </a:graphicData>
            </a:graphic>
          </wp:inline>
        </w:drawing>
      </w:r>
    </w:p>
    <w:p w14:paraId="3D8A9990" w14:textId="797B3D1A" w:rsidR="00AB6BA3" w:rsidRPr="00CB44C1" w:rsidRDefault="00B51C47" w:rsidP="00B51C47">
      <w:pPr>
        <w:pStyle w:val="Caption"/>
        <w:rPr>
          <w:rFonts w:eastAsia="Times New Roman"/>
          <w:lang w:val="uk-UA"/>
        </w:rPr>
      </w:pPr>
      <w:bookmarkStart w:id="3" w:name="_Toc177806353"/>
      <w:bookmarkStart w:id="4" w:name="_Toc177807182"/>
      <w:r w:rsidRPr="00CB44C1">
        <w:rPr>
          <w:lang w:val="uk-UA"/>
        </w:rPr>
        <w:t xml:space="preserve">Рисунок </w:t>
      </w:r>
      <w:r w:rsidR="00FF0CA6" w:rsidRPr="00CB44C1">
        <w:rPr>
          <w:lang w:val="uk-UA"/>
        </w:rPr>
        <w:fldChar w:fldCharType="begin"/>
      </w:r>
      <w:r w:rsidR="00FF0CA6" w:rsidRPr="00CB44C1">
        <w:rPr>
          <w:lang w:val="uk-UA"/>
        </w:rPr>
        <w:instrText xml:space="preserve"> STYLEREF 1 \s </w:instrText>
      </w:r>
      <w:r w:rsidR="00FF0CA6" w:rsidRPr="00CB44C1">
        <w:rPr>
          <w:lang w:val="uk-UA"/>
        </w:rPr>
        <w:fldChar w:fldCharType="separate"/>
      </w:r>
      <w:r w:rsidR="00683816">
        <w:rPr>
          <w:noProof/>
          <w:lang w:val="uk-UA"/>
        </w:rPr>
        <w:t>3</w:t>
      </w:r>
      <w:r w:rsidR="00FF0CA6" w:rsidRPr="00CB44C1">
        <w:rPr>
          <w:noProof/>
          <w:lang w:val="uk-UA"/>
        </w:rPr>
        <w:fldChar w:fldCharType="end"/>
      </w:r>
      <w:r w:rsidR="00C4207A" w:rsidRPr="00CB44C1">
        <w:rPr>
          <w:lang w:val="uk-UA"/>
        </w:rPr>
        <w:t>.</w:t>
      </w:r>
      <w:r w:rsidR="00FF0CA6" w:rsidRPr="00CB44C1">
        <w:rPr>
          <w:lang w:val="uk-UA"/>
        </w:rPr>
        <w:fldChar w:fldCharType="begin"/>
      </w:r>
      <w:r w:rsidR="00FF0CA6" w:rsidRPr="00CB44C1">
        <w:rPr>
          <w:lang w:val="uk-UA"/>
        </w:rPr>
        <w:instrText xml:space="preserve"> SEQ Рисунок \* ARABIC \s 1 </w:instrText>
      </w:r>
      <w:r w:rsidR="00FF0CA6" w:rsidRPr="00CB44C1">
        <w:rPr>
          <w:lang w:val="uk-UA"/>
        </w:rPr>
        <w:fldChar w:fldCharType="separate"/>
      </w:r>
      <w:r w:rsidR="00683816">
        <w:rPr>
          <w:noProof/>
          <w:lang w:val="uk-UA"/>
        </w:rPr>
        <w:t>1</w:t>
      </w:r>
      <w:r w:rsidR="00FF0CA6" w:rsidRPr="00CB44C1">
        <w:rPr>
          <w:noProof/>
          <w:lang w:val="uk-UA"/>
        </w:rPr>
        <w:fldChar w:fldCharType="end"/>
      </w:r>
      <w:r w:rsidRPr="00CB44C1">
        <w:rPr>
          <w:lang w:val="uk-UA"/>
        </w:rPr>
        <w:t xml:space="preserve">. </w:t>
      </w:r>
      <w:r w:rsidRPr="00CB44C1">
        <w:rPr>
          <w:rFonts w:eastAsia="Arial"/>
          <w:lang w:val="uk-UA"/>
        </w:rPr>
        <w:t xml:space="preserve">Схема процесу розробки </w:t>
      </w:r>
      <w:r w:rsidR="00A937F3">
        <w:rPr>
          <w:rFonts w:eastAsia="Arial"/>
          <w:lang w:val="uk-UA"/>
        </w:rPr>
        <w:t>Плану дій</w:t>
      </w:r>
      <w:bookmarkEnd w:id="3"/>
      <w:bookmarkEnd w:id="4"/>
      <w:r w:rsidR="00A937F3">
        <w:rPr>
          <w:rFonts w:eastAsia="Arial"/>
          <w:lang w:val="uk-UA"/>
        </w:rPr>
        <w:t xml:space="preserve"> </w:t>
      </w:r>
    </w:p>
    <w:p w14:paraId="5CE2FC09" w14:textId="77777777" w:rsidR="00E360F7" w:rsidRPr="00CB44C1" w:rsidRDefault="00E360F7" w:rsidP="00E360F7">
      <w:pPr>
        <w:spacing w:after="120" w:line="240" w:lineRule="auto"/>
        <w:ind w:firstLine="567"/>
        <w:jc w:val="both"/>
        <w:rPr>
          <w:rFonts w:ascii="Arial" w:eastAsia="Times New Roman" w:hAnsi="Arial" w:cs="Arial"/>
          <w:lang w:val="uk-UA"/>
        </w:rPr>
      </w:pPr>
    </w:p>
    <w:p w14:paraId="46122FB4" w14:textId="77777777" w:rsidR="00E360F7" w:rsidRPr="00CB44C1" w:rsidRDefault="00E360F7" w:rsidP="00E360F7">
      <w:pPr>
        <w:keepNext/>
        <w:spacing w:before="120" w:after="0" w:line="240" w:lineRule="auto"/>
        <w:ind w:left="9" w:firstLine="699"/>
        <w:jc w:val="both"/>
        <w:rPr>
          <w:rFonts w:ascii="Arial" w:hAnsi="Arial" w:cs="Arial"/>
          <w:lang w:val="uk-UA"/>
        </w:rPr>
      </w:pPr>
      <w:r w:rsidRPr="00CB44C1">
        <w:rPr>
          <w:rFonts w:ascii="Arial" w:eastAsia="Times New Roman" w:hAnsi="Arial" w:cs="Arial"/>
          <w:noProof/>
          <w:lang w:val="uk-UA" w:eastAsia="uk-UA"/>
        </w:rPr>
        <w:lastRenderedPageBreak/>
        <w:drawing>
          <wp:inline distT="0" distB="0" distL="0" distR="0" wp14:anchorId="091C94FD" wp14:editId="288C58C5">
            <wp:extent cx="5270500" cy="2323411"/>
            <wp:effectExtent l="0" t="0" r="6350" b="127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03001" cy="2337739"/>
                    </a:xfrm>
                    <a:prstGeom prst="rect">
                      <a:avLst/>
                    </a:prstGeom>
                    <a:noFill/>
                  </pic:spPr>
                </pic:pic>
              </a:graphicData>
            </a:graphic>
          </wp:inline>
        </w:drawing>
      </w:r>
    </w:p>
    <w:p w14:paraId="0AEBBFB6" w14:textId="7C738E0D" w:rsidR="00E360F7" w:rsidRPr="00CB44C1" w:rsidRDefault="00E360F7" w:rsidP="00E360F7">
      <w:pPr>
        <w:pStyle w:val="Caption"/>
        <w:jc w:val="both"/>
        <w:rPr>
          <w:rFonts w:eastAsia="Times New Roman"/>
          <w:lang w:val="uk-UA"/>
        </w:rPr>
      </w:pPr>
      <w:bookmarkStart w:id="5" w:name="_Toc177806354"/>
      <w:bookmarkStart w:id="6" w:name="_Toc177807183"/>
      <w:r w:rsidRPr="00CB44C1">
        <w:rPr>
          <w:lang w:val="uk-UA"/>
        </w:rPr>
        <w:t xml:space="preserve">Рисунок </w:t>
      </w:r>
      <w:r w:rsidR="00FF0CA6" w:rsidRPr="00CB44C1">
        <w:rPr>
          <w:lang w:val="uk-UA"/>
        </w:rPr>
        <w:fldChar w:fldCharType="begin"/>
      </w:r>
      <w:r w:rsidR="00FF0CA6" w:rsidRPr="00CB44C1">
        <w:rPr>
          <w:lang w:val="uk-UA"/>
        </w:rPr>
        <w:instrText xml:space="preserve"> STYLEREF 1 \s </w:instrText>
      </w:r>
      <w:r w:rsidR="00FF0CA6" w:rsidRPr="00CB44C1">
        <w:rPr>
          <w:lang w:val="uk-UA"/>
        </w:rPr>
        <w:fldChar w:fldCharType="separate"/>
      </w:r>
      <w:r w:rsidR="00683816">
        <w:rPr>
          <w:noProof/>
          <w:lang w:val="uk-UA"/>
        </w:rPr>
        <w:t>3</w:t>
      </w:r>
      <w:r w:rsidR="00FF0CA6" w:rsidRPr="00CB44C1">
        <w:rPr>
          <w:noProof/>
          <w:lang w:val="uk-UA"/>
        </w:rPr>
        <w:fldChar w:fldCharType="end"/>
      </w:r>
      <w:r w:rsidR="00C4207A" w:rsidRPr="00CB44C1">
        <w:rPr>
          <w:lang w:val="uk-UA"/>
        </w:rPr>
        <w:t>.</w:t>
      </w:r>
      <w:r w:rsidR="00FF0CA6" w:rsidRPr="00CB44C1">
        <w:rPr>
          <w:lang w:val="uk-UA"/>
        </w:rPr>
        <w:fldChar w:fldCharType="begin"/>
      </w:r>
      <w:r w:rsidR="00FF0CA6" w:rsidRPr="00CB44C1">
        <w:rPr>
          <w:lang w:val="uk-UA"/>
        </w:rPr>
        <w:instrText xml:space="preserve"> SEQ Рисунок \* ARABIC \s 1 </w:instrText>
      </w:r>
      <w:r w:rsidR="00FF0CA6" w:rsidRPr="00CB44C1">
        <w:rPr>
          <w:lang w:val="uk-UA"/>
        </w:rPr>
        <w:fldChar w:fldCharType="separate"/>
      </w:r>
      <w:r w:rsidR="00683816">
        <w:rPr>
          <w:noProof/>
          <w:lang w:val="uk-UA"/>
        </w:rPr>
        <w:t>2</w:t>
      </w:r>
      <w:r w:rsidR="00FF0CA6" w:rsidRPr="00CB44C1">
        <w:rPr>
          <w:noProof/>
          <w:lang w:val="uk-UA"/>
        </w:rPr>
        <w:fldChar w:fldCharType="end"/>
      </w:r>
      <w:r w:rsidRPr="00CB44C1">
        <w:rPr>
          <w:lang w:val="uk-UA"/>
        </w:rPr>
        <w:t xml:space="preserve">. Модель справедливої трансформації для </w:t>
      </w:r>
      <w:r w:rsidR="008A2E58" w:rsidRPr="008A2E58">
        <w:rPr>
          <w:lang w:val="uk-UA"/>
        </w:rPr>
        <w:t>Червоноградськ</w:t>
      </w:r>
      <w:r w:rsidR="008A2E58">
        <w:rPr>
          <w:lang w:val="uk-UA"/>
        </w:rPr>
        <w:t xml:space="preserve">ої </w:t>
      </w:r>
      <w:r w:rsidRPr="00CB44C1">
        <w:rPr>
          <w:lang w:val="uk-UA"/>
        </w:rPr>
        <w:t>міської територіальної громади</w:t>
      </w:r>
      <w:bookmarkEnd w:id="5"/>
      <w:bookmarkEnd w:id="6"/>
    </w:p>
    <w:p w14:paraId="5BD74346" w14:textId="1C1E36CA" w:rsidR="00642B77" w:rsidRPr="00CB44C1" w:rsidRDefault="00642B77" w:rsidP="006B5ABC">
      <w:pPr>
        <w:spacing w:after="120" w:line="240" w:lineRule="auto"/>
        <w:ind w:firstLine="567"/>
        <w:jc w:val="both"/>
        <w:rPr>
          <w:rFonts w:ascii="Arial" w:eastAsia="Arial" w:hAnsi="Arial" w:cs="Arial"/>
          <w:b/>
          <w:color w:val="000000" w:themeColor="text1"/>
          <w:lang w:val="uk-UA"/>
        </w:rPr>
      </w:pPr>
    </w:p>
    <w:p w14:paraId="6AFF1490" w14:textId="17011828" w:rsidR="00121BD8" w:rsidRPr="00CB44C1" w:rsidRDefault="00EC0A86" w:rsidP="006B5ABC">
      <w:pPr>
        <w:spacing w:after="120" w:line="240" w:lineRule="auto"/>
        <w:ind w:firstLine="567"/>
        <w:jc w:val="both"/>
        <w:rPr>
          <w:rFonts w:ascii="Arial" w:eastAsia="Arial" w:hAnsi="Arial" w:cs="Arial"/>
          <w:b/>
          <w:color w:val="000000" w:themeColor="text1"/>
          <w:lang w:val="uk-UA"/>
        </w:rPr>
      </w:pPr>
      <w:r w:rsidRPr="00CB44C1">
        <w:rPr>
          <w:rFonts w:ascii="Arial" w:eastAsia="Arial" w:hAnsi="Arial" w:cs="Arial"/>
          <w:b/>
          <w:color w:val="000000" w:themeColor="text1"/>
          <w:lang w:val="uk-UA"/>
        </w:rPr>
        <w:t>Етап 1.</w:t>
      </w:r>
      <w:r w:rsidR="00121BD8" w:rsidRPr="00CB44C1">
        <w:rPr>
          <w:rFonts w:ascii="Arial" w:eastAsia="Arial" w:hAnsi="Arial" w:cs="Arial"/>
          <w:b/>
          <w:color w:val="000000" w:themeColor="text1"/>
          <w:lang w:val="uk-UA"/>
        </w:rPr>
        <w:t xml:space="preserve"> Організація роботи зі стратегічного планування</w:t>
      </w:r>
      <w:r w:rsidR="006B5ABC" w:rsidRPr="00CB44C1">
        <w:rPr>
          <w:rFonts w:ascii="Arial" w:eastAsia="Arial" w:hAnsi="Arial" w:cs="Arial"/>
          <w:b/>
          <w:color w:val="000000" w:themeColor="text1"/>
          <w:lang w:val="uk-UA"/>
        </w:rPr>
        <w:t xml:space="preserve">. </w:t>
      </w:r>
      <w:r w:rsidR="00F50B66" w:rsidRPr="00CB44C1">
        <w:rPr>
          <w:rFonts w:ascii="Arial" w:eastAsia="Arial" w:hAnsi="Arial" w:cs="Arial"/>
          <w:b/>
          <w:color w:val="000000" w:themeColor="text1"/>
          <w:lang w:val="uk-UA"/>
        </w:rPr>
        <w:t>Робочі органи</w:t>
      </w:r>
    </w:p>
    <w:p w14:paraId="44EEB5DB" w14:textId="054B53B5" w:rsidR="00C27E74" w:rsidRPr="00CB44C1" w:rsidRDefault="00E92FFA" w:rsidP="006B5ABC">
      <w:pPr>
        <w:tabs>
          <w:tab w:val="left" w:pos="567"/>
        </w:tabs>
        <w:suppressAutoHyphens/>
        <w:spacing w:after="120" w:line="240" w:lineRule="auto"/>
        <w:ind w:firstLine="567"/>
        <w:jc w:val="both"/>
        <w:rPr>
          <w:rFonts w:ascii="Arial" w:eastAsia="Arial" w:hAnsi="Arial" w:cs="Arial"/>
          <w:lang w:val="uk-UA"/>
        </w:rPr>
      </w:pPr>
      <w:r w:rsidRPr="00CB44C1">
        <w:rPr>
          <w:rFonts w:ascii="Arial" w:eastAsia="Arial" w:hAnsi="Arial" w:cs="Arial"/>
          <w:lang w:val="uk-UA"/>
        </w:rPr>
        <w:t xml:space="preserve">Безпосереднім розробником </w:t>
      </w:r>
      <w:r w:rsidR="00156395" w:rsidRPr="00CB44C1">
        <w:rPr>
          <w:rFonts w:ascii="Arial" w:eastAsia="Arial" w:hAnsi="Arial" w:cs="Arial"/>
          <w:lang w:val="uk-UA"/>
        </w:rPr>
        <w:t xml:space="preserve">Плану </w:t>
      </w:r>
      <w:r w:rsidR="00C27E74" w:rsidRPr="00CB44C1">
        <w:rPr>
          <w:rFonts w:ascii="Arial" w:eastAsia="Arial" w:hAnsi="Arial" w:cs="Arial"/>
          <w:lang w:val="uk-UA"/>
        </w:rPr>
        <w:t xml:space="preserve">є </w:t>
      </w:r>
      <w:r w:rsidR="00C27E74" w:rsidRPr="00CB44C1">
        <w:rPr>
          <w:rFonts w:ascii="Arial" w:eastAsia="Arial" w:hAnsi="Arial" w:cs="Arial"/>
          <w:b/>
          <w:lang w:val="uk-UA"/>
        </w:rPr>
        <w:t xml:space="preserve">Робоча група </w:t>
      </w:r>
      <w:r w:rsidR="00156395" w:rsidRPr="00CB44C1">
        <w:rPr>
          <w:rFonts w:ascii="Arial" w:eastAsia="Arial" w:hAnsi="Arial" w:cs="Arial"/>
          <w:b/>
          <w:lang w:val="uk-UA"/>
        </w:rPr>
        <w:t>з розробки Плану дій справедливої трансформації</w:t>
      </w:r>
      <w:r w:rsidR="00921EF9" w:rsidRPr="00CB44C1">
        <w:rPr>
          <w:rFonts w:ascii="Arial" w:eastAsia="Arial" w:hAnsi="Arial" w:cs="Arial"/>
          <w:b/>
          <w:lang w:val="uk-UA"/>
        </w:rPr>
        <w:t xml:space="preserve"> </w:t>
      </w:r>
      <w:r w:rsidR="008A2E58" w:rsidRPr="008A2E58">
        <w:rPr>
          <w:rFonts w:ascii="Arial" w:hAnsi="Arial" w:cs="Arial"/>
          <w:b/>
          <w:bCs/>
          <w:lang w:val="uk-UA"/>
        </w:rPr>
        <w:t>Червоноградськ</w:t>
      </w:r>
      <w:r w:rsidR="008A2E58" w:rsidRPr="008A2E58">
        <w:rPr>
          <w:rFonts w:ascii="Arial" w:hAnsi="Arial" w:cs="Arial"/>
          <w:b/>
          <w:bCs/>
          <w:lang w:val="uk-UA"/>
        </w:rPr>
        <w:t>ої</w:t>
      </w:r>
      <w:r w:rsidR="008A2E58">
        <w:rPr>
          <w:rFonts w:ascii="Arial" w:hAnsi="Arial" w:cs="Arial"/>
          <w:lang w:val="uk-UA"/>
        </w:rPr>
        <w:t xml:space="preserve"> </w:t>
      </w:r>
      <w:r w:rsidR="00156395" w:rsidRPr="00CB44C1">
        <w:rPr>
          <w:rFonts w:ascii="Arial" w:eastAsia="Arial" w:hAnsi="Arial" w:cs="Arial"/>
          <w:b/>
          <w:lang w:val="uk-UA"/>
        </w:rPr>
        <w:t xml:space="preserve">міської територіальної громади </w:t>
      </w:r>
      <w:r w:rsidR="00921EF9" w:rsidRPr="00CB44C1">
        <w:rPr>
          <w:rFonts w:ascii="Arial" w:eastAsia="Arial" w:hAnsi="Arial" w:cs="Arial"/>
          <w:lang w:val="uk-UA"/>
        </w:rPr>
        <w:t>(далі Робоча група)</w:t>
      </w:r>
      <w:r w:rsidR="00C27E74" w:rsidRPr="00CB44C1">
        <w:rPr>
          <w:rFonts w:ascii="Arial" w:eastAsia="Arial" w:hAnsi="Arial" w:cs="Arial"/>
          <w:lang w:val="uk-UA"/>
        </w:rPr>
        <w:t>, яка є</w:t>
      </w:r>
      <w:r w:rsidR="00562259" w:rsidRPr="00CB44C1">
        <w:rPr>
          <w:rFonts w:ascii="Arial" w:eastAsia="Arial" w:hAnsi="Arial" w:cs="Arial"/>
          <w:lang w:val="uk-UA"/>
        </w:rPr>
        <w:t xml:space="preserve"> к</w:t>
      </w:r>
      <w:r w:rsidR="00F02101" w:rsidRPr="00CB44C1">
        <w:rPr>
          <w:rFonts w:ascii="Arial" w:eastAsia="Arial" w:hAnsi="Arial" w:cs="Arial"/>
          <w:lang w:val="uk-UA"/>
        </w:rPr>
        <w:t>онсультативно-дорадчим органом у</w:t>
      </w:r>
      <w:r w:rsidR="00562259" w:rsidRPr="00CB44C1">
        <w:rPr>
          <w:rFonts w:ascii="Arial" w:eastAsia="Arial" w:hAnsi="Arial" w:cs="Arial"/>
          <w:lang w:val="uk-UA"/>
        </w:rPr>
        <w:t xml:space="preserve"> системі місцевого самоврядування.</w:t>
      </w:r>
    </w:p>
    <w:p w14:paraId="007110C3" w14:textId="0A6984A8" w:rsidR="00562259" w:rsidRPr="00CB44C1" w:rsidRDefault="00C27E74" w:rsidP="006B5ABC">
      <w:pPr>
        <w:tabs>
          <w:tab w:val="left" w:pos="567"/>
        </w:tabs>
        <w:suppressAutoHyphens/>
        <w:spacing w:after="120" w:line="240" w:lineRule="auto"/>
        <w:ind w:firstLine="567"/>
        <w:jc w:val="both"/>
        <w:rPr>
          <w:rFonts w:ascii="Arial" w:eastAsia="Arial" w:hAnsi="Arial" w:cs="Arial"/>
          <w:lang w:val="uk-UA"/>
        </w:rPr>
      </w:pPr>
      <w:r w:rsidRPr="00CB44C1">
        <w:rPr>
          <w:rFonts w:ascii="Arial" w:eastAsia="Arial" w:hAnsi="Arial" w:cs="Arial"/>
          <w:lang w:val="uk-UA"/>
        </w:rPr>
        <w:t xml:space="preserve">Даний орган було створено розпорядженням </w:t>
      </w:r>
      <w:r w:rsidR="008A2E58">
        <w:rPr>
          <w:rFonts w:ascii="Arial" w:eastAsia="Arial" w:hAnsi="Arial" w:cs="Arial"/>
          <w:lang w:val="uk-UA"/>
        </w:rPr>
        <w:t>Червоноградського</w:t>
      </w:r>
      <w:r w:rsidRPr="00CB44C1">
        <w:rPr>
          <w:rFonts w:ascii="Arial" w:eastAsia="Arial" w:hAnsi="Arial" w:cs="Arial"/>
          <w:lang w:val="uk-UA"/>
        </w:rPr>
        <w:t xml:space="preserve"> міського голови </w:t>
      </w:r>
      <w:r w:rsidR="006B5ABC" w:rsidRPr="00CB44C1">
        <w:rPr>
          <w:rFonts w:ascii="Arial" w:eastAsia="Arial" w:hAnsi="Arial" w:cs="Arial"/>
          <w:lang w:val="uk-UA"/>
        </w:rPr>
        <w:t>від 16.09.2022 №</w:t>
      </w:r>
      <w:r w:rsidR="00A2783D" w:rsidRPr="00CB44C1">
        <w:rPr>
          <w:rFonts w:ascii="Arial" w:eastAsia="Arial" w:hAnsi="Arial" w:cs="Arial"/>
          <w:lang w:val="uk-UA"/>
        </w:rPr>
        <w:t>181.</w:t>
      </w:r>
      <w:r w:rsidR="00564151" w:rsidRPr="00CB44C1">
        <w:rPr>
          <w:rFonts w:ascii="Arial" w:eastAsia="Arial" w:hAnsi="Arial" w:cs="Arial"/>
          <w:lang w:val="uk-UA"/>
        </w:rPr>
        <w:t xml:space="preserve"> </w:t>
      </w:r>
      <w:r w:rsidR="00562259" w:rsidRPr="00CB44C1">
        <w:rPr>
          <w:rFonts w:ascii="Arial" w:eastAsia="Arial" w:hAnsi="Arial" w:cs="Arial"/>
          <w:lang w:val="uk-UA"/>
        </w:rPr>
        <w:t>До складу Р</w:t>
      </w:r>
      <w:r w:rsidR="006B5ABC" w:rsidRPr="00CB44C1">
        <w:rPr>
          <w:rFonts w:ascii="Arial" w:eastAsia="Arial" w:hAnsi="Arial" w:cs="Arial"/>
          <w:lang w:val="uk-UA"/>
        </w:rPr>
        <w:t>обочої групи</w:t>
      </w:r>
      <w:r w:rsidR="00562259" w:rsidRPr="00CB44C1">
        <w:rPr>
          <w:rFonts w:ascii="Arial" w:eastAsia="Arial" w:hAnsi="Arial" w:cs="Arial"/>
          <w:lang w:val="uk-UA"/>
        </w:rPr>
        <w:t xml:space="preserve"> </w:t>
      </w:r>
      <w:r w:rsidR="00013F9C" w:rsidRPr="00CB44C1">
        <w:rPr>
          <w:rFonts w:ascii="Arial" w:eastAsia="Arial" w:hAnsi="Arial" w:cs="Arial"/>
          <w:lang w:val="uk-UA"/>
        </w:rPr>
        <w:t>увійшли</w:t>
      </w:r>
      <w:r w:rsidR="00562259" w:rsidRPr="00CB44C1">
        <w:rPr>
          <w:rFonts w:ascii="Arial" w:eastAsia="Arial" w:hAnsi="Arial" w:cs="Arial"/>
          <w:lang w:val="uk-UA"/>
        </w:rPr>
        <w:t xml:space="preserve"> представники орган</w:t>
      </w:r>
      <w:r w:rsidR="00564151" w:rsidRPr="00CB44C1">
        <w:rPr>
          <w:rFonts w:ascii="Arial" w:eastAsia="Arial" w:hAnsi="Arial" w:cs="Arial"/>
          <w:lang w:val="uk-UA"/>
        </w:rPr>
        <w:t>у</w:t>
      </w:r>
      <w:r w:rsidR="00562259" w:rsidRPr="00CB44C1">
        <w:rPr>
          <w:rFonts w:ascii="Arial" w:eastAsia="Arial" w:hAnsi="Arial" w:cs="Arial"/>
          <w:lang w:val="uk-UA"/>
        </w:rPr>
        <w:t xml:space="preserve"> місцевого самовр</w:t>
      </w:r>
      <w:r w:rsidR="00F02101" w:rsidRPr="00CB44C1">
        <w:rPr>
          <w:rFonts w:ascii="Arial" w:eastAsia="Arial" w:hAnsi="Arial" w:cs="Arial"/>
          <w:lang w:val="uk-UA"/>
        </w:rPr>
        <w:t>ядування</w:t>
      </w:r>
      <w:r w:rsidR="00562259" w:rsidRPr="00CB44C1">
        <w:rPr>
          <w:rFonts w:ascii="Arial" w:eastAsia="Arial" w:hAnsi="Arial" w:cs="Arial"/>
          <w:lang w:val="uk-UA"/>
        </w:rPr>
        <w:t xml:space="preserve">, громадських організацій, </w:t>
      </w:r>
      <w:r w:rsidR="009458FC" w:rsidRPr="00CB44C1">
        <w:rPr>
          <w:rFonts w:ascii="Arial" w:eastAsia="Arial" w:hAnsi="Arial" w:cs="Arial"/>
          <w:lang w:val="uk-UA"/>
        </w:rPr>
        <w:t>бізнесу</w:t>
      </w:r>
      <w:r w:rsidR="009458FC">
        <w:rPr>
          <w:rFonts w:ascii="Arial" w:eastAsia="Arial" w:hAnsi="Arial" w:cs="Arial"/>
          <w:lang w:val="uk-UA"/>
        </w:rPr>
        <w:t>,</w:t>
      </w:r>
      <w:r w:rsidR="009458FC" w:rsidRPr="00CB44C1">
        <w:rPr>
          <w:rFonts w:ascii="Arial" w:eastAsia="Arial" w:hAnsi="Arial" w:cs="Arial"/>
          <w:lang w:val="uk-UA"/>
        </w:rPr>
        <w:t xml:space="preserve"> </w:t>
      </w:r>
      <w:r w:rsidR="00294E27" w:rsidRPr="00CB44C1">
        <w:rPr>
          <w:rFonts w:ascii="Arial" w:eastAsia="Arial" w:hAnsi="Arial" w:cs="Arial"/>
          <w:lang w:val="uk-UA"/>
        </w:rPr>
        <w:t>вугільних підприємств</w:t>
      </w:r>
      <w:r w:rsidR="009458FC">
        <w:rPr>
          <w:rFonts w:ascii="Arial" w:eastAsia="Arial" w:hAnsi="Arial" w:cs="Arial"/>
          <w:lang w:val="uk-UA"/>
        </w:rPr>
        <w:t xml:space="preserve"> та галузевих профспілок, </w:t>
      </w:r>
      <w:r w:rsidR="00562259" w:rsidRPr="00CB44C1">
        <w:rPr>
          <w:rFonts w:ascii="Arial" w:eastAsia="Arial" w:hAnsi="Arial" w:cs="Arial"/>
          <w:lang w:val="uk-UA"/>
        </w:rPr>
        <w:t>навчальних та науково-дослідних організацій.</w:t>
      </w:r>
    </w:p>
    <w:p w14:paraId="6BEE22BC" w14:textId="54FB05EE" w:rsidR="00D45E64" w:rsidRPr="00CB44C1" w:rsidRDefault="00D45E64" w:rsidP="006B5ABC">
      <w:pPr>
        <w:spacing w:after="120" w:line="240" w:lineRule="auto"/>
        <w:ind w:firstLine="567"/>
        <w:jc w:val="both"/>
        <w:rPr>
          <w:rFonts w:ascii="Arial" w:eastAsia="Arial" w:hAnsi="Arial" w:cs="Arial"/>
          <w:lang w:val="uk-UA"/>
        </w:rPr>
      </w:pPr>
      <w:r w:rsidRPr="00CB44C1">
        <w:rPr>
          <w:rFonts w:ascii="Arial" w:eastAsia="Arial" w:hAnsi="Arial" w:cs="Arial"/>
          <w:lang w:val="uk-UA"/>
        </w:rPr>
        <w:t>З метою</w:t>
      </w:r>
      <w:r w:rsidR="009458FC">
        <w:rPr>
          <w:rFonts w:ascii="Arial" w:eastAsia="Arial" w:hAnsi="Arial" w:cs="Arial"/>
          <w:lang w:val="uk-UA"/>
        </w:rPr>
        <w:t xml:space="preserve"> коректного визначення пріоритетних цілей та завдань </w:t>
      </w:r>
      <w:r w:rsidR="00A937F3">
        <w:rPr>
          <w:rFonts w:ascii="Arial" w:eastAsia="Arial" w:hAnsi="Arial" w:cs="Arial"/>
          <w:lang w:val="uk-UA"/>
        </w:rPr>
        <w:t xml:space="preserve">Плану дій </w:t>
      </w:r>
      <w:r w:rsidR="009458FC">
        <w:rPr>
          <w:rFonts w:ascii="Arial" w:eastAsia="Arial" w:hAnsi="Arial" w:cs="Arial"/>
          <w:lang w:val="uk-UA"/>
        </w:rPr>
        <w:t xml:space="preserve">було налагоджено </w:t>
      </w:r>
      <w:r w:rsidR="005B560F">
        <w:rPr>
          <w:rFonts w:ascii="Arial" w:eastAsia="Arial" w:hAnsi="Arial" w:cs="Arial"/>
          <w:lang w:val="uk-UA"/>
        </w:rPr>
        <w:t>постійний відкритий діалог із зацікавленими сторонами</w:t>
      </w:r>
      <w:r w:rsidR="00655EB2">
        <w:rPr>
          <w:rFonts w:ascii="Arial" w:eastAsia="Arial" w:hAnsi="Arial" w:cs="Arial"/>
          <w:lang w:val="uk-UA"/>
        </w:rPr>
        <w:t xml:space="preserve">. В серії публічних консультацій до формування Плану було </w:t>
      </w:r>
      <w:r w:rsidR="005B560F">
        <w:rPr>
          <w:rFonts w:ascii="Arial" w:eastAsia="Arial" w:hAnsi="Arial" w:cs="Arial"/>
          <w:lang w:val="uk-UA"/>
        </w:rPr>
        <w:t>залучен</w:t>
      </w:r>
      <w:r w:rsidR="00655EB2">
        <w:rPr>
          <w:rFonts w:ascii="Arial" w:eastAsia="Arial" w:hAnsi="Arial" w:cs="Arial"/>
          <w:lang w:val="uk-UA"/>
        </w:rPr>
        <w:t xml:space="preserve">о експертів </w:t>
      </w:r>
      <w:r w:rsidRPr="00CB44C1">
        <w:rPr>
          <w:rFonts w:ascii="Arial" w:eastAsia="Arial" w:hAnsi="Arial" w:cs="Arial"/>
          <w:lang w:val="uk-UA"/>
        </w:rPr>
        <w:t xml:space="preserve">та агентів змін </w:t>
      </w:r>
      <w:r w:rsidR="00F02101" w:rsidRPr="00CB44C1">
        <w:rPr>
          <w:rFonts w:ascii="Arial" w:eastAsia="Arial" w:hAnsi="Arial" w:cs="Arial"/>
          <w:lang w:val="uk-UA"/>
        </w:rPr>
        <w:t>у</w:t>
      </w:r>
      <w:r w:rsidR="00564151" w:rsidRPr="00CB44C1">
        <w:rPr>
          <w:rFonts w:ascii="Arial" w:eastAsia="Arial" w:hAnsi="Arial" w:cs="Arial"/>
          <w:lang w:val="uk-UA"/>
        </w:rPr>
        <w:t xml:space="preserve"> громаді</w:t>
      </w:r>
      <w:r w:rsidR="00655EB2">
        <w:rPr>
          <w:rFonts w:ascii="Arial" w:eastAsia="Arial" w:hAnsi="Arial" w:cs="Arial"/>
          <w:lang w:val="uk-UA"/>
        </w:rPr>
        <w:t xml:space="preserve">, керівництво громади, </w:t>
      </w:r>
      <w:r w:rsidR="00B1371C" w:rsidRPr="00CB44C1">
        <w:rPr>
          <w:rFonts w:ascii="Arial" w:eastAsia="Arial" w:hAnsi="Arial" w:cs="Arial"/>
          <w:lang w:val="uk-UA"/>
        </w:rPr>
        <w:t>представників структурних підрозділів</w:t>
      </w:r>
      <w:r w:rsidR="0049453D" w:rsidRPr="00CB44C1">
        <w:rPr>
          <w:rFonts w:ascii="Arial" w:eastAsia="Arial" w:hAnsi="Arial" w:cs="Arial"/>
          <w:lang w:val="uk-UA"/>
        </w:rPr>
        <w:t xml:space="preserve"> </w:t>
      </w:r>
      <w:r w:rsidR="00655EB2">
        <w:rPr>
          <w:rFonts w:ascii="Arial" w:eastAsia="Arial" w:hAnsi="Arial" w:cs="Arial"/>
          <w:lang w:val="uk-UA"/>
        </w:rPr>
        <w:t>місцевої ради</w:t>
      </w:r>
      <w:r w:rsidR="00B1371C" w:rsidRPr="00CB44C1">
        <w:rPr>
          <w:rFonts w:ascii="Arial" w:eastAsia="Arial" w:hAnsi="Arial" w:cs="Arial"/>
          <w:lang w:val="uk-UA"/>
        </w:rPr>
        <w:t xml:space="preserve">, комунальних підприємств, громадських організацій, підприємців, </w:t>
      </w:r>
      <w:r w:rsidR="00655EB2">
        <w:rPr>
          <w:rFonts w:ascii="Arial" w:eastAsia="Arial" w:hAnsi="Arial" w:cs="Arial"/>
          <w:lang w:val="uk-UA"/>
        </w:rPr>
        <w:t>освітян</w:t>
      </w:r>
      <w:r w:rsidR="00B1371C" w:rsidRPr="00CB44C1">
        <w:rPr>
          <w:rFonts w:ascii="Arial" w:eastAsia="Arial" w:hAnsi="Arial" w:cs="Arial"/>
          <w:lang w:val="uk-UA"/>
        </w:rPr>
        <w:t xml:space="preserve">, </w:t>
      </w:r>
      <w:r w:rsidR="00655EB2">
        <w:rPr>
          <w:rFonts w:ascii="Arial" w:eastAsia="Arial" w:hAnsi="Arial" w:cs="Arial"/>
          <w:lang w:val="uk-UA"/>
        </w:rPr>
        <w:t xml:space="preserve">діячів </w:t>
      </w:r>
      <w:r w:rsidR="00B1371C" w:rsidRPr="00CB44C1">
        <w:rPr>
          <w:rFonts w:ascii="Arial" w:eastAsia="Arial" w:hAnsi="Arial" w:cs="Arial"/>
          <w:lang w:val="uk-UA"/>
        </w:rPr>
        <w:t xml:space="preserve">культури, спорту, охорони здоров’я, </w:t>
      </w:r>
      <w:r w:rsidR="00655EB2">
        <w:rPr>
          <w:rFonts w:ascii="Arial" w:eastAsia="Arial" w:hAnsi="Arial" w:cs="Arial"/>
          <w:lang w:val="uk-UA"/>
        </w:rPr>
        <w:t xml:space="preserve">фахівців </w:t>
      </w:r>
      <w:r w:rsidR="00B1371C" w:rsidRPr="00CB44C1">
        <w:rPr>
          <w:rFonts w:ascii="Arial" w:eastAsia="Arial" w:hAnsi="Arial" w:cs="Arial"/>
          <w:lang w:val="uk-UA"/>
        </w:rPr>
        <w:t xml:space="preserve">житлово-комунального </w:t>
      </w:r>
      <w:r w:rsidR="00655EB2">
        <w:rPr>
          <w:rFonts w:ascii="Arial" w:eastAsia="Arial" w:hAnsi="Arial" w:cs="Arial"/>
          <w:lang w:val="uk-UA"/>
        </w:rPr>
        <w:t xml:space="preserve">сектору, </w:t>
      </w:r>
      <w:r w:rsidR="00D31E5B" w:rsidRPr="00CB44C1">
        <w:rPr>
          <w:rFonts w:ascii="Arial" w:eastAsia="Arial" w:hAnsi="Arial" w:cs="Arial"/>
          <w:lang w:val="uk-UA"/>
        </w:rPr>
        <w:t>представників Львівської обласної державної адміністрації та народних депутатів України</w:t>
      </w:r>
      <w:r w:rsidR="00B1371C" w:rsidRPr="00CB44C1">
        <w:rPr>
          <w:rFonts w:ascii="Arial" w:eastAsia="Arial" w:hAnsi="Arial" w:cs="Arial"/>
          <w:lang w:val="uk-UA"/>
        </w:rPr>
        <w:t>.</w:t>
      </w:r>
    </w:p>
    <w:p w14:paraId="7239C311" w14:textId="3CFDDF80" w:rsidR="00657645" w:rsidRPr="00CB44C1" w:rsidRDefault="00657645" w:rsidP="006B5ABC">
      <w:pPr>
        <w:spacing w:after="120" w:line="240" w:lineRule="auto"/>
        <w:ind w:firstLine="567"/>
        <w:jc w:val="both"/>
        <w:rPr>
          <w:rFonts w:ascii="Arial" w:eastAsia="Arial" w:hAnsi="Arial" w:cs="Arial"/>
          <w:b/>
          <w:lang w:val="uk-UA"/>
        </w:rPr>
      </w:pPr>
      <w:r w:rsidRPr="00CB44C1">
        <w:rPr>
          <w:rFonts w:ascii="Arial" w:eastAsia="Arial" w:hAnsi="Arial" w:cs="Arial"/>
          <w:lang w:val="uk-UA"/>
        </w:rPr>
        <w:t>Консультації із зацікавленими сторонами стосовно загальних підходів та політики справедливої трансформації</w:t>
      </w:r>
      <w:r w:rsidR="00BD35C5" w:rsidRPr="00CB44C1">
        <w:rPr>
          <w:rFonts w:ascii="Arial" w:eastAsia="Arial" w:hAnsi="Arial" w:cs="Arial"/>
          <w:lang w:val="uk-UA"/>
        </w:rPr>
        <w:t>, с</w:t>
      </w:r>
      <w:r w:rsidRPr="00CB44C1">
        <w:rPr>
          <w:rFonts w:ascii="Arial" w:eastAsia="Arial" w:hAnsi="Arial" w:cs="Arial"/>
          <w:lang w:val="uk-UA"/>
        </w:rPr>
        <w:t xml:space="preserve">тратегії розвитку енергетичної галузі України </w:t>
      </w:r>
      <w:r w:rsidR="00BD35C5" w:rsidRPr="00CB44C1">
        <w:rPr>
          <w:rFonts w:ascii="Arial" w:eastAsia="Arial" w:hAnsi="Arial" w:cs="Arial"/>
          <w:lang w:val="uk-UA"/>
        </w:rPr>
        <w:t xml:space="preserve">та громади </w:t>
      </w:r>
      <w:r w:rsidRPr="00CB44C1">
        <w:rPr>
          <w:rFonts w:ascii="Arial" w:eastAsia="Arial" w:hAnsi="Arial" w:cs="Arial"/>
          <w:lang w:val="uk-UA"/>
        </w:rPr>
        <w:t>із залученням народних депутатів України</w:t>
      </w:r>
      <w:r w:rsidR="00BD35C5" w:rsidRPr="00CB44C1">
        <w:rPr>
          <w:rFonts w:ascii="Arial" w:eastAsia="Arial" w:hAnsi="Arial" w:cs="Arial"/>
          <w:lang w:val="uk-UA"/>
        </w:rPr>
        <w:t xml:space="preserve">, </w:t>
      </w:r>
      <w:r w:rsidRPr="00CB44C1">
        <w:rPr>
          <w:rFonts w:ascii="Arial" w:eastAsia="Arial" w:hAnsi="Arial" w:cs="Arial"/>
          <w:lang w:val="uk-UA"/>
        </w:rPr>
        <w:t xml:space="preserve">представників центральних </w:t>
      </w:r>
      <w:r w:rsidR="00BD35C5" w:rsidRPr="00CB44C1">
        <w:rPr>
          <w:rFonts w:ascii="Arial" w:eastAsia="Arial" w:hAnsi="Arial" w:cs="Arial"/>
          <w:lang w:val="uk-UA"/>
        </w:rPr>
        <w:t xml:space="preserve">та регіональних органів влади </w:t>
      </w:r>
      <w:r w:rsidRPr="00CB44C1">
        <w:rPr>
          <w:rFonts w:ascii="Arial" w:eastAsia="Arial" w:hAnsi="Arial" w:cs="Arial"/>
          <w:lang w:val="uk-UA"/>
        </w:rPr>
        <w:t xml:space="preserve">відбулися </w:t>
      </w:r>
      <w:r w:rsidRPr="00CB44C1">
        <w:rPr>
          <w:rFonts w:ascii="Arial" w:eastAsia="Arial" w:hAnsi="Arial" w:cs="Arial"/>
          <w:b/>
          <w:lang w:val="uk-UA"/>
        </w:rPr>
        <w:t>5 серпня та 31 серпня 2022 року.</w:t>
      </w:r>
    </w:p>
    <w:p w14:paraId="76C55DB8" w14:textId="1291F1A7" w:rsidR="00214F90" w:rsidRPr="00CB44C1" w:rsidRDefault="00677600" w:rsidP="006B5ABC">
      <w:pPr>
        <w:spacing w:after="120" w:line="240" w:lineRule="auto"/>
        <w:ind w:firstLine="567"/>
        <w:jc w:val="both"/>
        <w:rPr>
          <w:rFonts w:ascii="Arial" w:eastAsia="Arial" w:hAnsi="Arial" w:cs="Arial"/>
          <w:lang w:val="uk-UA"/>
        </w:rPr>
      </w:pPr>
      <w:r w:rsidRPr="00CB44C1">
        <w:rPr>
          <w:rFonts w:ascii="Arial" w:eastAsia="Arial" w:hAnsi="Arial" w:cs="Arial"/>
          <w:lang w:val="uk-UA"/>
        </w:rPr>
        <w:t>Використовувалися також онлайн-інструменти спільної творчої роботи над стратегічними документами.</w:t>
      </w:r>
    </w:p>
    <w:p w14:paraId="1446114A" w14:textId="6470B384" w:rsidR="00121BD8" w:rsidRPr="00CB44C1" w:rsidRDefault="00EC0A86" w:rsidP="006B5ABC">
      <w:pPr>
        <w:spacing w:after="120" w:line="240" w:lineRule="auto"/>
        <w:ind w:firstLine="567"/>
        <w:jc w:val="both"/>
        <w:rPr>
          <w:rFonts w:ascii="Arial" w:eastAsia="Arial" w:hAnsi="Arial" w:cs="Arial"/>
          <w:b/>
          <w:color w:val="000000" w:themeColor="text1"/>
          <w:lang w:val="uk-UA"/>
        </w:rPr>
      </w:pPr>
      <w:r w:rsidRPr="00CB44C1">
        <w:rPr>
          <w:rFonts w:ascii="Arial" w:eastAsia="Arial" w:hAnsi="Arial" w:cs="Arial"/>
          <w:b/>
          <w:color w:val="000000" w:themeColor="text1"/>
          <w:lang w:val="uk-UA"/>
        </w:rPr>
        <w:t>Етап 2.</w:t>
      </w:r>
      <w:r w:rsidR="00121BD8" w:rsidRPr="00CB44C1">
        <w:rPr>
          <w:rFonts w:ascii="Arial" w:eastAsia="Arial" w:hAnsi="Arial" w:cs="Arial"/>
          <w:b/>
          <w:color w:val="000000" w:themeColor="text1"/>
          <w:lang w:val="uk-UA"/>
        </w:rPr>
        <w:t xml:space="preserve"> Аналіз середовища та чинників </w:t>
      </w:r>
      <w:r w:rsidR="00315265" w:rsidRPr="00CB44C1">
        <w:rPr>
          <w:rFonts w:ascii="Arial" w:eastAsia="Arial" w:hAnsi="Arial" w:cs="Arial"/>
          <w:b/>
          <w:color w:val="000000" w:themeColor="text1"/>
          <w:lang w:val="uk-UA"/>
        </w:rPr>
        <w:t>трансформації</w:t>
      </w:r>
    </w:p>
    <w:p w14:paraId="5F120824" w14:textId="7521756D" w:rsidR="00121BD8" w:rsidRPr="00CB44C1" w:rsidRDefault="006B5ABC" w:rsidP="006B5ABC">
      <w:pPr>
        <w:pStyle w:val="ListParagraph"/>
        <w:tabs>
          <w:tab w:val="left" w:pos="1134"/>
        </w:tabs>
        <w:spacing w:after="120" w:line="240" w:lineRule="auto"/>
        <w:ind w:left="567"/>
        <w:jc w:val="both"/>
        <w:rPr>
          <w:rFonts w:ascii="Arial" w:eastAsia="Arial" w:hAnsi="Arial" w:cs="Arial"/>
          <w:b/>
          <w:color w:val="BA0C2F"/>
        </w:rPr>
      </w:pPr>
      <w:r w:rsidRPr="00CB44C1">
        <w:rPr>
          <w:rFonts w:ascii="Arial" w:eastAsia="Arial" w:hAnsi="Arial" w:cs="Arial"/>
          <w:b/>
          <w:color w:val="000000" w:themeColor="text1"/>
        </w:rPr>
        <w:t>2.1. </w:t>
      </w:r>
      <w:r w:rsidR="00B27040" w:rsidRPr="00CB44C1">
        <w:rPr>
          <w:rFonts w:ascii="Arial" w:eastAsia="Arial" w:hAnsi="Arial" w:cs="Arial"/>
          <w:b/>
          <w:color w:val="000000" w:themeColor="text1"/>
        </w:rPr>
        <w:t xml:space="preserve"> </w:t>
      </w:r>
      <w:bookmarkStart w:id="7" w:name="_Hlk176211472"/>
      <w:r w:rsidR="00B27040" w:rsidRPr="00CB44C1">
        <w:rPr>
          <w:rFonts w:ascii="Arial" w:eastAsia="Arial" w:hAnsi="Arial" w:cs="Arial"/>
          <w:b/>
          <w:color w:val="000000" w:themeColor="text1"/>
        </w:rPr>
        <w:t xml:space="preserve">Соціально-економічний аналіз розвитку </w:t>
      </w:r>
      <w:r w:rsidR="008A2E58" w:rsidRPr="008A2E58">
        <w:rPr>
          <w:rFonts w:ascii="Arial" w:hAnsi="Arial" w:cs="Arial"/>
          <w:b/>
          <w:bCs/>
        </w:rPr>
        <w:t>Червоноградсь</w:t>
      </w:r>
      <w:r w:rsidR="008A2E58" w:rsidRPr="008A2E58">
        <w:rPr>
          <w:rFonts w:ascii="Arial" w:hAnsi="Arial" w:cs="Arial"/>
          <w:b/>
          <w:bCs/>
        </w:rPr>
        <w:t>кої</w:t>
      </w:r>
      <w:r w:rsidR="008A2E58">
        <w:rPr>
          <w:rFonts w:ascii="Arial" w:hAnsi="Arial" w:cs="Arial"/>
        </w:rPr>
        <w:t xml:space="preserve"> </w:t>
      </w:r>
      <w:r w:rsidR="00B27040" w:rsidRPr="00CB44C1">
        <w:rPr>
          <w:rFonts w:ascii="Arial" w:eastAsia="Arial" w:hAnsi="Arial" w:cs="Arial"/>
          <w:b/>
          <w:color w:val="000000" w:themeColor="text1"/>
        </w:rPr>
        <w:t>міської територіальної громади в контексті справедливої трансформації</w:t>
      </w:r>
      <w:bookmarkEnd w:id="7"/>
    </w:p>
    <w:p w14:paraId="15CF579F" w14:textId="35854A27" w:rsidR="00121BD8" w:rsidRPr="00CB44C1" w:rsidRDefault="00B27040" w:rsidP="006B5ABC">
      <w:pPr>
        <w:spacing w:after="120" w:line="240" w:lineRule="auto"/>
        <w:ind w:firstLine="567"/>
        <w:jc w:val="both"/>
        <w:rPr>
          <w:rFonts w:ascii="Arial" w:eastAsia="Arial" w:hAnsi="Arial" w:cs="Arial"/>
          <w:lang w:val="uk-UA"/>
        </w:rPr>
      </w:pPr>
      <w:r w:rsidRPr="00CB44C1">
        <w:rPr>
          <w:rFonts w:ascii="Arial" w:eastAsia="Arial" w:hAnsi="Arial" w:cs="Arial"/>
          <w:lang w:val="uk-UA"/>
        </w:rPr>
        <w:t xml:space="preserve">Доказовою </w:t>
      </w:r>
      <w:r w:rsidR="00121BD8" w:rsidRPr="00CB44C1">
        <w:rPr>
          <w:rFonts w:ascii="Arial" w:eastAsia="Arial" w:hAnsi="Arial" w:cs="Arial"/>
          <w:lang w:val="uk-UA"/>
        </w:rPr>
        <w:t xml:space="preserve">основою для </w:t>
      </w:r>
      <w:r w:rsidR="001A2C28" w:rsidRPr="00CB44C1">
        <w:rPr>
          <w:rFonts w:ascii="Arial" w:eastAsia="Arial" w:hAnsi="Arial" w:cs="Arial"/>
          <w:lang w:val="uk-UA"/>
        </w:rPr>
        <w:t>вибору</w:t>
      </w:r>
      <w:r w:rsidR="00121BD8" w:rsidRPr="00CB44C1">
        <w:rPr>
          <w:rFonts w:ascii="Arial" w:eastAsia="Arial" w:hAnsi="Arial" w:cs="Arial"/>
          <w:lang w:val="uk-UA"/>
        </w:rPr>
        <w:t xml:space="preserve"> </w:t>
      </w:r>
      <w:r w:rsidRPr="00CB44C1">
        <w:rPr>
          <w:rFonts w:ascii="Arial" w:eastAsia="Arial" w:hAnsi="Arial" w:cs="Arial"/>
          <w:lang w:val="uk-UA"/>
        </w:rPr>
        <w:t xml:space="preserve">заходів </w:t>
      </w:r>
      <w:r w:rsidR="00921EF9" w:rsidRPr="00CB44C1">
        <w:rPr>
          <w:rFonts w:ascii="Arial" w:eastAsia="Arial" w:hAnsi="Arial" w:cs="Arial"/>
          <w:lang w:val="uk-UA"/>
        </w:rPr>
        <w:t xml:space="preserve">справедливої трансформації </w:t>
      </w:r>
      <w:r w:rsidR="008A2E58" w:rsidRPr="008A2E58">
        <w:rPr>
          <w:rFonts w:ascii="Arial" w:hAnsi="Arial" w:cs="Arial"/>
          <w:lang w:val="uk-UA"/>
        </w:rPr>
        <w:t>Червоноградськ</w:t>
      </w:r>
      <w:r w:rsidR="008A2E58">
        <w:rPr>
          <w:rFonts w:ascii="Arial" w:hAnsi="Arial" w:cs="Arial"/>
          <w:lang w:val="uk-UA"/>
        </w:rPr>
        <w:t>ої</w:t>
      </w:r>
      <w:r w:rsidR="008A2E58" w:rsidRPr="008A2E58">
        <w:rPr>
          <w:rFonts w:ascii="Arial" w:hAnsi="Arial" w:cs="Arial"/>
          <w:lang w:val="uk-UA"/>
        </w:rPr>
        <w:t xml:space="preserve"> </w:t>
      </w:r>
      <w:r w:rsidR="00921EF9" w:rsidRPr="00CB44C1">
        <w:rPr>
          <w:rFonts w:ascii="Arial" w:eastAsia="Arial" w:hAnsi="Arial" w:cs="Arial"/>
          <w:lang w:val="uk-UA"/>
        </w:rPr>
        <w:t>міської територіальної громади</w:t>
      </w:r>
      <w:r w:rsidR="00121BD8" w:rsidRPr="00CB44C1">
        <w:rPr>
          <w:rFonts w:ascii="Arial" w:eastAsia="Arial" w:hAnsi="Arial" w:cs="Arial"/>
          <w:lang w:val="uk-UA"/>
        </w:rPr>
        <w:t xml:space="preserve"> </w:t>
      </w:r>
      <w:r w:rsidRPr="00CB44C1">
        <w:rPr>
          <w:rFonts w:ascii="Arial" w:eastAsia="Arial" w:hAnsi="Arial" w:cs="Arial"/>
          <w:lang w:val="uk-UA"/>
        </w:rPr>
        <w:t>є соціально-економічний аналіз її розвитку</w:t>
      </w:r>
      <w:r w:rsidR="00121BD8" w:rsidRPr="00CB44C1">
        <w:rPr>
          <w:rFonts w:ascii="Arial" w:eastAsia="Arial" w:hAnsi="Arial" w:cs="Arial"/>
          <w:lang w:val="uk-UA"/>
        </w:rPr>
        <w:t xml:space="preserve">. </w:t>
      </w:r>
      <w:r w:rsidRPr="00CB44C1">
        <w:rPr>
          <w:rFonts w:ascii="Arial" w:eastAsia="Arial" w:hAnsi="Arial" w:cs="Arial"/>
          <w:lang w:val="uk-UA"/>
        </w:rPr>
        <w:t xml:space="preserve">У цій </w:t>
      </w:r>
      <w:r w:rsidR="00121BD8" w:rsidRPr="00CB44C1">
        <w:rPr>
          <w:rFonts w:ascii="Arial" w:eastAsia="Arial" w:hAnsi="Arial" w:cs="Arial"/>
          <w:lang w:val="uk-UA"/>
        </w:rPr>
        <w:t>частин</w:t>
      </w:r>
      <w:r w:rsidRPr="00CB44C1">
        <w:rPr>
          <w:rFonts w:ascii="Arial" w:eastAsia="Arial" w:hAnsi="Arial" w:cs="Arial"/>
          <w:lang w:val="uk-UA"/>
        </w:rPr>
        <w:t xml:space="preserve">і здійснено </w:t>
      </w:r>
      <w:r w:rsidR="00121BD8" w:rsidRPr="00CB44C1">
        <w:rPr>
          <w:rFonts w:ascii="Arial" w:eastAsia="Arial" w:hAnsi="Arial" w:cs="Arial"/>
          <w:lang w:val="uk-UA"/>
        </w:rPr>
        <w:t xml:space="preserve">аналіз економіки, демографічних процесів, </w:t>
      </w:r>
      <w:r w:rsidRPr="00CB44C1">
        <w:rPr>
          <w:rFonts w:ascii="Arial" w:eastAsia="Arial" w:hAnsi="Arial" w:cs="Arial"/>
          <w:lang w:val="uk-UA"/>
        </w:rPr>
        <w:t xml:space="preserve">природних </w:t>
      </w:r>
      <w:r w:rsidR="00121BD8" w:rsidRPr="00CB44C1">
        <w:rPr>
          <w:rFonts w:ascii="Arial" w:eastAsia="Arial" w:hAnsi="Arial" w:cs="Arial"/>
          <w:lang w:val="uk-UA"/>
        </w:rPr>
        <w:t>ресурсів</w:t>
      </w:r>
      <w:r w:rsidRPr="00CB44C1">
        <w:rPr>
          <w:rFonts w:ascii="Arial" w:eastAsia="Arial" w:hAnsi="Arial" w:cs="Arial"/>
          <w:lang w:val="uk-UA"/>
        </w:rPr>
        <w:t>, а також інших факторів, які впливають або можуть вплинути на процес справедливої трансформації</w:t>
      </w:r>
      <w:r w:rsidR="00D57DCE" w:rsidRPr="00CB44C1">
        <w:rPr>
          <w:rFonts w:ascii="Arial" w:eastAsia="Arial" w:hAnsi="Arial" w:cs="Arial"/>
          <w:lang w:val="uk-UA"/>
        </w:rPr>
        <w:t>.</w:t>
      </w:r>
      <w:r w:rsidR="00121BD8" w:rsidRPr="00CB44C1">
        <w:rPr>
          <w:rFonts w:ascii="Arial" w:eastAsia="Arial" w:hAnsi="Arial" w:cs="Arial"/>
          <w:lang w:val="uk-UA"/>
        </w:rPr>
        <w:t xml:space="preserve"> </w:t>
      </w:r>
      <w:r w:rsidRPr="00CB44C1">
        <w:rPr>
          <w:rFonts w:ascii="Arial" w:eastAsia="Arial" w:hAnsi="Arial" w:cs="Arial"/>
          <w:lang w:val="uk-UA"/>
        </w:rPr>
        <w:t xml:space="preserve">Соціально-економічний аналіз </w:t>
      </w:r>
      <w:r w:rsidR="00121BD8" w:rsidRPr="00CB44C1">
        <w:rPr>
          <w:rFonts w:ascii="Arial" w:eastAsia="Arial" w:hAnsi="Arial" w:cs="Arial"/>
          <w:lang w:val="uk-UA"/>
        </w:rPr>
        <w:t>пока</w:t>
      </w:r>
      <w:r w:rsidR="00582A87" w:rsidRPr="00CB44C1">
        <w:rPr>
          <w:rFonts w:ascii="Arial" w:eastAsia="Arial" w:hAnsi="Arial" w:cs="Arial"/>
          <w:lang w:val="uk-UA"/>
        </w:rPr>
        <w:t>зав стійкі тенденції змін</w:t>
      </w:r>
      <w:r w:rsidR="00121BD8" w:rsidRPr="00CB44C1">
        <w:rPr>
          <w:rFonts w:ascii="Arial" w:eastAsia="Arial" w:hAnsi="Arial" w:cs="Arial"/>
          <w:lang w:val="uk-UA"/>
        </w:rPr>
        <w:t xml:space="preserve"> </w:t>
      </w:r>
      <w:r w:rsidR="00D65833" w:rsidRPr="00CB44C1">
        <w:rPr>
          <w:rFonts w:ascii="Arial" w:eastAsia="Arial" w:hAnsi="Arial" w:cs="Arial"/>
          <w:lang w:val="uk-UA"/>
        </w:rPr>
        <w:t>в економіці</w:t>
      </w:r>
      <w:r w:rsidR="00121BD8" w:rsidRPr="00CB44C1">
        <w:rPr>
          <w:rFonts w:ascii="Arial" w:eastAsia="Arial" w:hAnsi="Arial" w:cs="Arial"/>
          <w:lang w:val="uk-UA"/>
        </w:rPr>
        <w:t xml:space="preserve">. Після кількісного аналізу </w:t>
      </w:r>
      <w:r w:rsidR="00582A87" w:rsidRPr="00CB44C1">
        <w:rPr>
          <w:rFonts w:ascii="Arial" w:eastAsia="Arial" w:hAnsi="Arial" w:cs="Arial"/>
          <w:lang w:val="uk-UA"/>
        </w:rPr>
        <w:t>було сформульовано якісні висновки стосовно стратегічних проблем.</w:t>
      </w:r>
      <w:r w:rsidR="00121BD8" w:rsidRPr="00CB44C1">
        <w:rPr>
          <w:rFonts w:ascii="Arial" w:eastAsia="Arial" w:hAnsi="Arial" w:cs="Arial"/>
          <w:lang w:val="uk-UA"/>
        </w:rPr>
        <w:t xml:space="preserve"> </w:t>
      </w:r>
      <w:r w:rsidR="00D65833" w:rsidRPr="00CB44C1">
        <w:rPr>
          <w:rFonts w:ascii="Arial" w:eastAsia="Arial" w:hAnsi="Arial" w:cs="Arial"/>
          <w:lang w:val="uk-UA"/>
        </w:rPr>
        <w:t xml:space="preserve">Аналіз </w:t>
      </w:r>
      <w:r w:rsidR="00121BD8" w:rsidRPr="00CB44C1">
        <w:rPr>
          <w:rFonts w:ascii="Arial" w:eastAsia="Arial" w:hAnsi="Arial" w:cs="Arial"/>
          <w:lang w:val="uk-UA"/>
        </w:rPr>
        <w:t>ста</w:t>
      </w:r>
      <w:r w:rsidR="00582A87" w:rsidRPr="00CB44C1">
        <w:rPr>
          <w:rFonts w:ascii="Arial" w:eastAsia="Arial" w:hAnsi="Arial" w:cs="Arial"/>
          <w:lang w:val="uk-UA"/>
        </w:rPr>
        <w:t>в</w:t>
      </w:r>
      <w:r w:rsidR="00121BD8" w:rsidRPr="00CB44C1">
        <w:rPr>
          <w:rFonts w:ascii="Arial" w:eastAsia="Arial" w:hAnsi="Arial" w:cs="Arial"/>
          <w:lang w:val="uk-UA"/>
        </w:rPr>
        <w:t xml:space="preserve"> важливим чинником для членів </w:t>
      </w:r>
      <w:r w:rsidR="0061149C" w:rsidRPr="00CB44C1">
        <w:rPr>
          <w:rFonts w:ascii="Arial" w:eastAsia="Arial" w:hAnsi="Arial" w:cs="Arial"/>
          <w:lang w:val="uk-UA"/>
        </w:rPr>
        <w:t>Робочо</w:t>
      </w:r>
      <w:r w:rsidR="00921EF9" w:rsidRPr="00CB44C1">
        <w:rPr>
          <w:rFonts w:ascii="Arial" w:eastAsia="Arial" w:hAnsi="Arial" w:cs="Arial"/>
          <w:lang w:val="uk-UA"/>
        </w:rPr>
        <w:t>ї групи</w:t>
      </w:r>
      <w:r w:rsidR="00121BD8" w:rsidRPr="00CB44C1">
        <w:rPr>
          <w:rFonts w:ascii="Arial" w:eastAsia="Arial" w:hAnsi="Arial" w:cs="Arial"/>
          <w:lang w:val="uk-UA"/>
        </w:rPr>
        <w:t xml:space="preserve"> при обговоренні й досягненні консенсусу щодо </w:t>
      </w:r>
      <w:r w:rsidR="00C65C52" w:rsidRPr="00CB44C1">
        <w:rPr>
          <w:rFonts w:ascii="Arial" w:eastAsia="Arial" w:hAnsi="Arial" w:cs="Arial"/>
          <w:lang w:val="uk-UA"/>
        </w:rPr>
        <w:t xml:space="preserve">бачення, </w:t>
      </w:r>
      <w:r w:rsidR="00582A87" w:rsidRPr="00CB44C1">
        <w:rPr>
          <w:rFonts w:ascii="Arial" w:eastAsia="Arial" w:hAnsi="Arial" w:cs="Arial"/>
          <w:lang w:val="uk-UA"/>
        </w:rPr>
        <w:t xml:space="preserve">стратегічних </w:t>
      </w:r>
      <w:r w:rsidR="00921EF9" w:rsidRPr="00CB44C1">
        <w:rPr>
          <w:rFonts w:ascii="Arial" w:eastAsia="Arial" w:hAnsi="Arial" w:cs="Arial"/>
          <w:lang w:val="uk-UA"/>
        </w:rPr>
        <w:t>цілей</w:t>
      </w:r>
      <w:r w:rsidR="00107BCF" w:rsidRPr="00CB44C1">
        <w:rPr>
          <w:rFonts w:ascii="Arial" w:eastAsia="Arial" w:hAnsi="Arial" w:cs="Arial"/>
          <w:lang w:val="uk-UA"/>
        </w:rPr>
        <w:t xml:space="preserve">. </w:t>
      </w:r>
      <w:r w:rsidR="00121BD8" w:rsidRPr="00CB44C1">
        <w:rPr>
          <w:rFonts w:ascii="Arial" w:eastAsia="Arial" w:hAnsi="Arial" w:cs="Arial"/>
          <w:lang w:val="uk-UA"/>
        </w:rPr>
        <w:t>Аналітичні матеріали</w:t>
      </w:r>
      <w:r w:rsidR="00D65833" w:rsidRPr="00CB44C1">
        <w:rPr>
          <w:rFonts w:ascii="Arial" w:eastAsia="Arial" w:hAnsi="Arial" w:cs="Arial"/>
          <w:lang w:val="uk-UA"/>
        </w:rPr>
        <w:t xml:space="preserve"> </w:t>
      </w:r>
      <w:r w:rsidR="00121BD8" w:rsidRPr="00CB44C1">
        <w:rPr>
          <w:rFonts w:ascii="Arial" w:eastAsia="Arial" w:hAnsi="Arial" w:cs="Arial"/>
          <w:lang w:val="uk-UA"/>
        </w:rPr>
        <w:t>використ</w:t>
      </w:r>
      <w:r w:rsidR="00107BCF" w:rsidRPr="00CB44C1">
        <w:rPr>
          <w:rFonts w:ascii="Arial" w:eastAsia="Arial" w:hAnsi="Arial" w:cs="Arial"/>
          <w:lang w:val="uk-UA"/>
        </w:rPr>
        <w:t>ано</w:t>
      </w:r>
      <w:r w:rsidR="00F92800" w:rsidRPr="00CB44C1">
        <w:rPr>
          <w:rFonts w:ascii="Arial" w:eastAsia="Arial" w:hAnsi="Arial" w:cs="Arial"/>
          <w:lang w:val="uk-UA"/>
        </w:rPr>
        <w:t xml:space="preserve"> в SWOT-</w:t>
      </w:r>
      <w:r w:rsidR="00121BD8" w:rsidRPr="00CB44C1">
        <w:rPr>
          <w:rFonts w:ascii="Arial" w:eastAsia="Arial" w:hAnsi="Arial" w:cs="Arial"/>
          <w:lang w:val="uk-UA"/>
        </w:rPr>
        <w:t xml:space="preserve">аналізі, підготовці </w:t>
      </w:r>
      <w:r w:rsidR="00CC4345" w:rsidRPr="00CB44C1">
        <w:rPr>
          <w:rFonts w:ascii="Arial" w:eastAsia="Arial" w:hAnsi="Arial" w:cs="Arial"/>
          <w:lang w:val="uk-UA"/>
        </w:rPr>
        <w:t>«</w:t>
      </w:r>
      <w:r w:rsidR="00121BD8" w:rsidRPr="00CB44C1">
        <w:rPr>
          <w:rFonts w:ascii="Arial" w:eastAsia="Arial" w:hAnsi="Arial" w:cs="Arial"/>
          <w:lang w:val="uk-UA"/>
        </w:rPr>
        <w:t>дерева цілей</w:t>
      </w:r>
      <w:r w:rsidR="00CC4345" w:rsidRPr="00CB44C1">
        <w:rPr>
          <w:rFonts w:ascii="Arial" w:eastAsia="Arial" w:hAnsi="Arial" w:cs="Arial"/>
          <w:lang w:val="uk-UA"/>
        </w:rPr>
        <w:t>»</w:t>
      </w:r>
      <w:r w:rsidR="00121BD8" w:rsidRPr="00CB44C1">
        <w:rPr>
          <w:rFonts w:ascii="Arial" w:eastAsia="Arial" w:hAnsi="Arial" w:cs="Arial"/>
          <w:lang w:val="uk-UA"/>
        </w:rPr>
        <w:t xml:space="preserve"> та </w:t>
      </w:r>
      <w:r w:rsidR="00107BCF" w:rsidRPr="00CB44C1">
        <w:rPr>
          <w:rFonts w:ascii="Arial" w:eastAsia="Arial" w:hAnsi="Arial" w:cs="Arial"/>
          <w:lang w:val="uk-UA"/>
        </w:rPr>
        <w:t>проєктів</w:t>
      </w:r>
      <w:r w:rsidR="00121BD8" w:rsidRPr="00CB44C1">
        <w:rPr>
          <w:rFonts w:ascii="Arial" w:eastAsia="Arial" w:hAnsi="Arial" w:cs="Arial"/>
          <w:lang w:val="uk-UA"/>
        </w:rPr>
        <w:t>.</w:t>
      </w:r>
    </w:p>
    <w:p w14:paraId="327F0341" w14:textId="39F42F69" w:rsidR="005368E6" w:rsidRPr="00CB44C1" w:rsidRDefault="005368E6" w:rsidP="006B5ABC">
      <w:pPr>
        <w:spacing w:after="120" w:line="240" w:lineRule="auto"/>
        <w:ind w:firstLine="567"/>
        <w:jc w:val="both"/>
        <w:rPr>
          <w:rFonts w:ascii="Arial" w:eastAsia="Arial" w:hAnsi="Arial" w:cs="Arial"/>
          <w:b/>
          <w:lang w:val="uk-UA"/>
        </w:rPr>
      </w:pPr>
      <w:r w:rsidRPr="00CB44C1">
        <w:rPr>
          <w:rFonts w:ascii="Arial" w:eastAsia="Arial" w:hAnsi="Arial" w:cs="Arial"/>
          <w:lang w:val="uk-UA"/>
        </w:rPr>
        <w:lastRenderedPageBreak/>
        <w:t xml:space="preserve">Профіль </w:t>
      </w:r>
      <w:r w:rsidR="00921EF9" w:rsidRPr="00CB44C1">
        <w:rPr>
          <w:rFonts w:ascii="Arial" w:eastAsia="Arial" w:hAnsi="Arial" w:cs="Arial"/>
          <w:lang w:val="uk-UA"/>
        </w:rPr>
        <w:t>територіальної громади обгов</w:t>
      </w:r>
      <w:r w:rsidR="00294E27" w:rsidRPr="00CB44C1">
        <w:rPr>
          <w:rFonts w:ascii="Arial" w:eastAsia="Arial" w:hAnsi="Arial" w:cs="Arial"/>
          <w:lang w:val="uk-UA"/>
        </w:rPr>
        <w:t>о</w:t>
      </w:r>
      <w:r w:rsidR="00921EF9" w:rsidRPr="00CB44C1">
        <w:rPr>
          <w:rFonts w:ascii="Arial" w:eastAsia="Arial" w:hAnsi="Arial" w:cs="Arial"/>
          <w:lang w:val="uk-UA"/>
        </w:rPr>
        <w:t>рений та</w:t>
      </w:r>
      <w:r w:rsidRPr="00CB44C1">
        <w:rPr>
          <w:rFonts w:ascii="Arial" w:eastAsia="Arial" w:hAnsi="Arial" w:cs="Arial"/>
          <w:lang w:val="uk-UA"/>
        </w:rPr>
        <w:t xml:space="preserve"> </w:t>
      </w:r>
      <w:r w:rsidR="005E4990" w:rsidRPr="00CB44C1">
        <w:rPr>
          <w:rFonts w:ascii="Arial" w:eastAsia="Arial" w:hAnsi="Arial" w:cs="Arial"/>
          <w:lang w:val="uk-UA"/>
        </w:rPr>
        <w:t xml:space="preserve">затверджений </w:t>
      </w:r>
      <w:r w:rsidRPr="00CB44C1">
        <w:rPr>
          <w:rFonts w:ascii="Arial" w:eastAsia="Arial" w:hAnsi="Arial" w:cs="Arial"/>
          <w:lang w:val="uk-UA"/>
        </w:rPr>
        <w:t xml:space="preserve">на </w:t>
      </w:r>
      <w:r w:rsidR="00921EF9" w:rsidRPr="00CB44C1">
        <w:rPr>
          <w:rFonts w:ascii="Arial" w:eastAsia="Arial" w:hAnsi="Arial" w:cs="Arial"/>
          <w:lang w:val="uk-UA"/>
        </w:rPr>
        <w:t>першому</w:t>
      </w:r>
      <w:r w:rsidRPr="00CB44C1">
        <w:rPr>
          <w:rFonts w:ascii="Arial" w:eastAsia="Arial" w:hAnsi="Arial" w:cs="Arial"/>
          <w:lang w:val="uk-UA"/>
        </w:rPr>
        <w:t xml:space="preserve"> засіданні </w:t>
      </w:r>
      <w:r w:rsidR="00921EF9" w:rsidRPr="00CB44C1">
        <w:rPr>
          <w:rFonts w:ascii="Arial" w:eastAsia="Arial" w:hAnsi="Arial" w:cs="Arial"/>
          <w:lang w:val="uk-UA"/>
        </w:rPr>
        <w:t>Робочої</w:t>
      </w:r>
      <w:r w:rsidRPr="00CB44C1">
        <w:rPr>
          <w:rFonts w:ascii="Arial" w:eastAsia="Arial" w:hAnsi="Arial" w:cs="Arial"/>
          <w:lang w:val="uk-UA"/>
        </w:rPr>
        <w:t xml:space="preserve"> </w:t>
      </w:r>
      <w:r w:rsidR="00921EF9" w:rsidRPr="00CB44C1">
        <w:rPr>
          <w:rFonts w:ascii="Arial" w:eastAsia="Arial" w:hAnsi="Arial" w:cs="Arial"/>
          <w:lang w:val="uk-UA"/>
        </w:rPr>
        <w:t>групи</w:t>
      </w:r>
      <w:r w:rsidRPr="00CB44C1">
        <w:rPr>
          <w:rFonts w:ascii="Arial" w:eastAsia="Arial" w:hAnsi="Arial" w:cs="Arial"/>
          <w:lang w:val="uk-UA"/>
        </w:rPr>
        <w:t xml:space="preserve"> з розробки </w:t>
      </w:r>
      <w:r w:rsidR="00156395" w:rsidRPr="00CB44C1">
        <w:rPr>
          <w:rFonts w:ascii="Arial" w:eastAsia="Arial" w:hAnsi="Arial" w:cs="Arial"/>
          <w:lang w:val="uk-UA"/>
        </w:rPr>
        <w:t>Плану</w:t>
      </w:r>
      <w:r w:rsidRPr="00CB44C1">
        <w:rPr>
          <w:rFonts w:ascii="Arial" w:eastAsia="Arial" w:hAnsi="Arial" w:cs="Arial"/>
          <w:lang w:val="uk-UA"/>
        </w:rPr>
        <w:t xml:space="preserve">, яке відбулося </w:t>
      </w:r>
      <w:r w:rsidR="00294E27" w:rsidRPr="00CB44C1">
        <w:rPr>
          <w:rFonts w:ascii="Arial" w:eastAsia="Arial" w:hAnsi="Arial" w:cs="Arial"/>
          <w:b/>
          <w:lang w:val="uk-UA"/>
        </w:rPr>
        <w:t>9 листопада</w:t>
      </w:r>
      <w:r w:rsidR="00921EF9" w:rsidRPr="00CB44C1">
        <w:rPr>
          <w:rFonts w:ascii="Arial" w:eastAsia="Arial" w:hAnsi="Arial" w:cs="Arial"/>
          <w:b/>
          <w:lang w:val="uk-UA"/>
        </w:rPr>
        <w:t xml:space="preserve"> 2022 року</w:t>
      </w:r>
      <w:r w:rsidRPr="00CB44C1">
        <w:rPr>
          <w:rFonts w:ascii="Arial" w:eastAsia="Arial" w:hAnsi="Arial" w:cs="Arial"/>
          <w:b/>
          <w:lang w:val="uk-UA"/>
        </w:rPr>
        <w:t>.</w:t>
      </w:r>
    </w:p>
    <w:p w14:paraId="497BEA78" w14:textId="6D45DEB8" w:rsidR="00121BD8" w:rsidRPr="00CB44C1" w:rsidRDefault="006B5ABC" w:rsidP="006B5ABC">
      <w:pPr>
        <w:pStyle w:val="ListParagraph"/>
        <w:tabs>
          <w:tab w:val="left" w:pos="1134"/>
        </w:tabs>
        <w:spacing w:after="120" w:line="240" w:lineRule="auto"/>
        <w:ind w:left="567"/>
        <w:jc w:val="both"/>
        <w:rPr>
          <w:rFonts w:ascii="Arial" w:eastAsia="Arial" w:hAnsi="Arial" w:cs="Arial"/>
          <w:b/>
          <w:color w:val="000000" w:themeColor="text1"/>
        </w:rPr>
      </w:pPr>
      <w:r w:rsidRPr="00CB44C1">
        <w:rPr>
          <w:rFonts w:ascii="Arial" w:eastAsia="Arial" w:hAnsi="Arial" w:cs="Arial"/>
          <w:b/>
          <w:color w:val="000000" w:themeColor="text1"/>
        </w:rPr>
        <w:t>2.2. </w:t>
      </w:r>
      <w:r w:rsidR="00121BD8" w:rsidRPr="00CB44C1">
        <w:rPr>
          <w:rFonts w:ascii="Arial" w:eastAsia="Arial" w:hAnsi="Arial" w:cs="Arial"/>
          <w:b/>
          <w:color w:val="000000" w:themeColor="text1"/>
        </w:rPr>
        <w:t>Розробка SWOT-аналізу</w:t>
      </w:r>
    </w:p>
    <w:p w14:paraId="31DEDBC8" w14:textId="5D897FFA" w:rsidR="00121BD8" w:rsidRPr="00CB44C1" w:rsidRDefault="00655EB2" w:rsidP="006B5ABC">
      <w:pPr>
        <w:spacing w:after="120" w:line="240" w:lineRule="auto"/>
        <w:ind w:firstLine="567"/>
        <w:jc w:val="both"/>
        <w:rPr>
          <w:rFonts w:ascii="Arial" w:eastAsia="Arial" w:hAnsi="Arial" w:cs="Arial"/>
          <w:lang w:val="uk-UA"/>
        </w:rPr>
      </w:pPr>
      <w:r>
        <w:rPr>
          <w:rFonts w:ascii="Arial" w:eastAsia="Arial" w:hAnsi="Arial" w:cs="Arial"/>
          <w:lang w:val="uk-UA"/>
        </w:rPr>
        <w:t>О</w:t>
      </w:r>
      <w:r w:rsidR="00121BD8" w:rsidRPr="00CB44C1">
        <w:rPr>
          <w:rFonts w:ascii="Arial" w:eastAsia="Arial" w:hAnsi="Arial" w:cs="Arial"/>
          <w:lang w:val="uk-UA"/>
        </w:rPr>
        <w:t>цінка основних загроз і можливостей, що ви</w:t>
      </w:r>
      <w:r w:rsidR="005219B4" w:rsidRPr="00CB44C1">
        <w:rPr>
          <w:rFonts w:ascii="Arial" w:eastAsia="Arial" w:hAnsi="Arial" w:cs="Arial"/>
          <w:lang w:val="uk-UA"/>
        </w:rPr>
        <w:t>значаються зовнішнім щодо грома</w:t>
      </w:r>
      <w:r w:rsidR="007B73EF" w:rsidRPr="00CB44C1">
        <w:rPr>
          <w:rFonts w:ascii="Arial" w:eastAsia="Arial" w:hAnsi="Arial" w:cs="Arial"/>
          <w:lang w:val="uk-UA"/>
        </w:rPr>
        <w:t>д</w:t>
      </w:r>
      <w:r w:rsidR="00921EF9" w:rsidRPr="00CB44C1">
        <w:rPr>
          <w:rFonts w:ascii="Arial" w:eastAsia="Arial" w:hAnsi="Arial" w:cs="Arial"/>
          <w:lang w:val="uk-UA"/>
        </w:rPr>
        <w:t>и</w:t>
      </w:r>
      <w:r w:rsidR="00BE556A" w:rsidRPr="00CB44C1">
        <w:rPr>
          <w:rFonts w:ascii="Arial" w:eastAsia="Arial" w:hAnsi="Arial" w:cs="Arial"/>
          <w:lang w:val="uk-UA"/>
        </w:rPr>
        <w:t xml:space="preserve"> </w:t>
      </w:r>
      <w:r w:rsidR="00121BD8" w:rsidRPr="00CB44C1">
        <w:rPr>
          <w:rFonts w:ascii="Arial" w:eastAsia="Arial" w:hAnsi="Arial" w:cs="Arial"/>
          <w:lang w:val="uk-UA"/>
        </w:rPr>
        <w:t>середовищем</w:t>
      </w:r>
      <w:r w:rsidR="00354C5F" w:rsidRPr="00CB44C1">
        <w:rPr>
          <w:rFonts w:ascii="Arial" w:eastAsia="Arial" w:hAnsi="Arial" w:cs="Arial"/>
          <w:lang w:val="uk-UA"/>
        </w:rPr>
        <w:t>,</w:t>
      </w:r>
      <w:r w:rsidR="00121BD8" w:rsidRPr="00CB44C1">
        <w:rPr>
          <w:rFonts w:ascii="Arial" w:eastAsia="Arial" w:hAnsi="Arial" w:cs="Arial"/>
          <w:lang w:val="uk-UA"/>
        </w:rPr>
        <w:t xml:space="preserve"> і внутрішній аналіз – аналіз сильних і слабких сторін громад</w:t>
      </w:r>
      <w:r w:rsidR="006B5ABC" w:rsidRPr="00CB44C1">
        <w:rPr>
          <w:rFonts w:ascii="Arial" w:eastAsia="Arial" w:hAnsi="Arial" w:cs="Arial"/>
          <w:lang w:val="uk-UA"/>
        </w:rPr>
        <w:t>и</w:t>
      </w:r>
      <w:r w:rsidR="00121BD8" w:rsidRPr="00CB44C1">
        <w:rPr>
          <w:rFonts w:ascii="Arial" w:eastAsia="Arial" w:hAnsi="Arial" w:cs="Arial"/>
          <w:lang w:val="uk-UA"/>
        </w:rPr>
        <w:t>, забезпе</w:t>
      </w:r>
      <w:r w:rsidR="00BE556A" w:rsidRPr="00CB44C1">
        <w:rPr>
          <w:rFonts w:ascii="Arial" w:eastAsia="Arial" w:hAnsi="Arial" w:cs="Arial"/>
          <w:lang w:val="uk-UA"/>
        </w:rPr>
        <w:t xml:space="preserve">чили </w:t>
      </w:r>
      <w:r w:rsidR="00121BD8" w:rsidRPr="00CB44C1">
        <w:rPr>
          <w:rFonts w:ascii="Arial" w:eastAsia="Arial" w:hAnsi="Arial" w:cs="Arial"/>
          <w:lang w:val="uk-UA"/>
        </w:rPr>
        <w:t xml:space="preserve">визначення основних </w:t>
      </w:r>
      <w:r w:rsidR="00AB21F5">
        <w:rPr>
          <w:rFonts w:ascii="Arial" w:eastAsia="Arial" w:hAnsi="Arial" w:cs="Arial"/>
          <w:lang w:val="uk-UA"/>
        </w:rPr>
        <w:t xml:space="preserve">факторів розвитку громади в контексті </w:t>
      </w:r>
      <w:r w:rsidR="00921EF9" w:rsidRPr="00CB44C1">
        <w:rPr>
          <w:rFonts w:ascii="Arial" w:eastAsia="Arial" w:hAnsi="Arial" w:cs="Arial"/>
          <w:lang w:val="uk-UA"/>
        </w:rPr>
        <w:t>справедливої трансформації терит</w:t>
      </w:r>
      <w:r w:rsidR="00EE0A69" w:rsidRPr="00CB44C1">
        <w:rPr>
          <w:rFonts w:ascii="Arial" w:eastAsia="Arial" w:hAnsi="Arial" w:cs="Arial"/>
          <w:lang w:val="uk-UA"/>
        </w:rPr>
        <w:t>оріальної громади</w:t>
      </w:r>
      <w:r w:rsidR="00354C5F" w:rsidRPr="00CB44C1">
        <w:rPr>
          <w:rFonts w:ascii="Arial" w:eastAsia="Arial" w:hAnsi="Arial" w:cs="Arial"/>
          <w:lang w:val="uk-UA"/>
        </w:rPr>
        <w:t>. Чітк</w:t>
      </w:r>
      <w:r w:rsidR="00121BD8" w:rsidRPr="00CB44C1">
        <w:rPr>
          <w:rFonts w:ascii="Arial" w:eastAsia="Arial" w:hAnsi="Arial" w:cs="Arial"/>
          <w:lang w:val="uk-UA"/>
        </w:rPr>
        <w:t>е розуміння цих чоти</w:t>
      </w:r>
      <w:r w:rsidR="008A5E5E" w:rsidRPr="00CB44C1">
        <w:rPr>
          <w:rFonts w:ascii="Arial" w:eastAsia="Arial" w:hAnsi="Arial" w:cs="Arial"/>
          <w:lang w:val="uk-UA"/>
        </w:rPr>
        <w:t>рьох аспектів ситуації в</w:t>
      </w:r>
      <w:r w:rsidR="00EE0A69" w:rsidRPr="00CB44C1">
        <w:rPr>
          <w:rFonts w:ascii="Arial" w:eastAsia="Arial" w:hAnsi="Arial" w:cs="Arial"/>
          <w:lang w:val="uk-UA"/>
        </w:rPr>
        <w:t xml:space="preserve"> громаді </w:t>
      </w:r>
      <w:r w:rsidR="00121BD8" w:rsidRPr="00CB44C1">
        <w:rPr>
          <w:rFonts w:ascii="Arial" w:eastAsia="Arial" w:hAnsi="Arial" w:cs="Arial"/>
          <w:lang w:val="uk-UA"/>
        </w:rPr>
        <w:t>допом</w:t>
      </w:r>
      <w:r w:rsidR="00BE556A" w:rsidRPr="00CB44C1">
        <w:rPr>
          <w:rFonts w:ascii="Arial" w:eastAsia="Arial" w:hAnsi="Arial" w:cs="Arial"/>
          <w:lang w:val="uk-UA"/>
        </w:rPr>
        <w:t>огло</w:t>
      </w:r>
      <w:r w:rsidR="00121BD8" w:rsidRPr="00CB44C1">
        <w:rPr>
          <w:rFonts w:ascii="Arial" w:eastAsia="Arial" w:hAnsi="Arial" w:cs="Arial"/>
          <w:lang w:val="uk-UA"/>
        </w:rPr>
        <w:t xml:space="preserve"> точніше спрямувати планування </w:t>
      </w:r>
      <w:r w:rsidR="00EE0A69" w:rsidRPr="00CB44C1">
        <w:rPr>
          <w:rFonts w:ascii="Arial" w:eastAsia="Arial" w:hAnsi="Arial" w:cs="Arial"/>
          <w:lang w:val="uk-UA"/>
        </w:rPr>
        <w:t>проєктів</w:t>
      </w:r>
      <w:r w:rsidR="00121BD8" w:rsidRPr="00CB44C1">
        <w:rPr>
          <w:rFonts w:ascii="Arial" w:eastAsia="Arial" w:hAnsi="Arial" w:cs="Arial"/>
          <w:lang w:val="uk-UA"/>
        </w:rPr>
        <w:t xml:space="preserve"> з </w:t>
      </w:r>
      <w:r w:rsidR="008A5E5E" w:rsidRPr="00CB44C1">
        <w:rPr>
          <w:rFonts w:ascii="Arial" w:eastAsia="Arial" w:hAnsi="Arial" w:cs="Arial"/>
          <w:lang w:val="uk-UA"/>
        </w:rPr>
        <w:t>трансформації економіки та управління</w:t>
      </w:r>
      <w:r w:rsidR="00121BD8" w:rsidRPr="00CB44C1">
        <w:rPr>
          <w:rFonts w:ascii="Arial" w:eastAsia="Arial" w:hAnsi="Arial" w:cs="Arial"/>
          <w:lang w:val="uk-UA"/>
        </w:rPr>
        <w:t xml:space="preserve"> на максимально можливе використання сильних сторін, виправлення слабких сторін, використання наявних можливостей і усунення загроз. SWOT-аналіз </w:t>
      </w:r>
      <w:r w:rsidR="00BE556A" w:rsidRPr="00CB44C1">
        <w:rPr>
          <w:rFonts w:ascii="Arial" w:eastAsia="Arial" w:hAnsi="Arial" w:cs="Arial"/>
          <w:lang w:val="uk-UA"/>
        </w:rPr>
        <w:t>було проведено</w:t>
      </w:r>
      <w:r w:rsidR="00354C5F" w:rsidRPr="00CB44C1">
        <w:rPr>
          <w:rFonts w:ascii="Arial" w:eastAsia="Arial" w:hAnsi="Arial" w:cs="Arial"/>
          <w:lang w:val="uk-UA"/>
        </w:rPr>
        <w:t xml:space="preserve"> в розрізі </w:t>
      </w:r>
      <w:r w:rsidR="00121BD8" w:rsidRPr="00CB44C1">
        <w:rPr>
          <w:rFonts w:ascii="Arial" w:eastAsia="Arial" w:hAnsi="Arial" w:cs="Arial"/>
          <w:lang w:val="uk-UA"/>
        </w:rPr>
        <w:t xml:space="preserve">визначених </w:t>
      </w:r>
      <w:r w:rsidR="00107BCF" w:rsidRPr="00CB44C1">
        <w:rPr>
          <w:rFonts w:ascii="Arial" w:eastAsia="Arial" w:hAnsi="Arial" w:cs="Arial"/>
          <w:lang w:val="uk-UA"/>
        </w:rPr>
        <w:t xml:space="preserve">стратегічних </w:t>
      </w:r>
      <w:r w:rsidR="00D31E5B" w:rsidRPr="00CB44C1">
        <w:rPr>
          <w:rFonts w:ascii="Arial" w:eastAsia="Arial" w:hAnsi="Arial" w:cs="Arial"/>
          <w:lang w:val="uk-UA"/>
        </w:rPr>
        <w:t xml:space="preserve">сфер </w:t>
      </w:r>
      <w:r w:rsidR="00EE0A69" w:rsidRPr="00CB44C1">
        <w:rPr>
          <w:rFonts w:ascii="Arial" w:eastAsia="Arial" w:hAnsi="Arial" w:cs="Arial"/>
          <w:lang w:val="uk-UA"/>
        </w:rPr>
        <w:t xml:space="preserve">справедливої </w:t>
      </w:r>
      <w:r w:rsidR="008A5E5E" w:rsidRPr="00CB44C1">
        <w:rPr>
          <w:rFonts w:ascii="Arial" w:eastAsia="Arial" w:hAnsi="Arial" w:cs="Arial"/>
          <w:lang w:val="uk-UA"/>
        </w:rPr>
        <w:t>трансформації</w:t>
      </w:r>
      <w:r w:rsidR="00121BD8" w:rsidRPr="00CB44C1">
        <w:rPr>
          <w:rFonts w:ascii="Arial" w:eastAsia="Arial" w:hAnsi="Arial" w:cs="Arial"/>
          <w:lang w:val="uk-UA"/>
        </w:rPr>
        <w:t>.</w:t>
      </w:r>
    </w:p>
    <w:p w14:paraId="6B74E896" w14:textId="50DAD65F" w:rsidR="00830485" w:rsidRPr="00CB44C1" w:rsidRDefault="005368E6" w:rsidP="006B5ABC">
      <w:pPr>
        <w:spacing w:after="120" w:line="240" w:lineRule="auto"/>
        <w:ind w:firstLine="567"/>
        <w:jc w:val="both"/>
        <w:rPr>
          <w:rFonts w:ascii="Arial" w:eastAsia="Arial" w:hAnsi="Arial" w:cs="Arial"/>
          <w:lang w:val="uk-UA"/>
        </w:rPr>
      </w:pPr>
      <w:r w:rsidRPr="00CB44C1">
        <w:rPr>
          <w:rFonts w:ascii="Arial" w:eastAsia="Arial" w:hAnsi="Arial" w:cs="Arial"/>
          <w:lang w:val="uk-UA"/>
        </w:rPr>
        <w:t xml:space="preserve">На </w:t>
      </w:r>
      <w:r w:rsidR="00EE0A69" w:rsidRPr="00CB44C1">
        <w:rPr>
          <w:rFonts w:ascii="Arial" w:eastAsia="Arial" w:hAnsi="Arial" w:cs="Arial"/>
          <w:lang w:val="uk-UA"/>
        </w:rPr>
        <w:t xml:space="preserve">першому </w:t>
      </w:r>
      <w:r w:rsidRPr="00CB44C1">
        <w:rPr>
          <w:rFonts w:ascii="Arial" w:eastAsia="Arial" w:hAnsi="Arial" w:cs="Arial"/>
          <w:lang w:val="uk-UA"/>
        </w:rPr>
        <w:t xml:space="preserve"> засіданні </w:t>
      </w:r>
      <w:r w:rsidR="00EE0A69" w:rsidRPr="00CB44C1">
        <w:rPr>
          <w:rFonts w:ascii="Arial" w:eastAsia="Arial" w:hAnsi="Arial" w:cs="Arial"/>
          <w:lang w:val="uk-UA"/>
        </w:rPr>
        <w:t>Робочої групи</w:t>
      </w:r>
      <w:r w:rsidRPr="00CB44C1">
        <w:rPr>
          <w:rFonts w:ascii="Arial" w:eastAsia="Arial" w:hAnsi="Arial" w:cs="Arial"/>
          <w:lang w:val="uk-UA"/>
        </w:rPr>
        <w:t xml:space="preserve">, яке відбулося </w:t>
      </w:r>
      <w:r w:rsidR="00294E27" w:rsidRPr="00CB44C1">
        <w:rPr>
          <w:rFonts w:ascii="Arial" w:eastAsia="Arial" w:hAnsi="Arial" w:cs="Arial"/>
          <w:b/>
          <w:lang w:val="uk-UA"/>
        </w:rPr>
        <w:t>9 листопада</w:t>
      </w:r>
      <w:r w:rsidR="00EE0A69" w:rsidRPr="00CB44C1">
        <w:rPr>
          <w:rFonts w:ascii="Arial" w:eastAsia="Arial" w:hAnsi="Arial" w:cs="Arial"/>
          <w:b/>
          <w:lang w:val="uk-UA"/>
        </w:rPr>
        <w:t xml:space="preserve"> 2022 року</w:t>
      </w:r>
      <w:r w:rsidRPr="00CB44C1">
        <w:rPr>
          <w:rFonts w:ascii="Arial" w:eastAsia="Arial" w:hAnsi="Arial" w:cs="Arial"/>
          <w:lang w:val="uk-UA"/>
        </w:rPr>
        <w:t xml:space="preserve">, </w:t>
      </w:r>
      <w:r w:rsidR="00830485" w:rsidRPr="00CB44C1">
        <w:rPr>
          <w:rFonts w:ascii="Arial" w:eastAsia="Arial" w:hAnsi="Arial" w:cs="Arial"/>
          <w:lang w:val="uk-UA"/>
        </w:rPr>
        <w:t>проведено</w:t>
      </w:r>
      <w:r w:rsidR="00EE0A69" w:rsidRPr="00CB44C1">
        <w:rPr>
          <w:rFonts w:ascii="Arial" w:eastAsia="Arial" w:hAnsi="Arial" w:cs="Arial"/>
          <w:lang w:val="uk-UA"/>
        </w:rPr>
        <w:t xml:space="preserve"> </w:t>
      </w:r>
      <w:r w:rsidRPr="00CB44C1">
        <w:rPr>
          <w:rFonts w:ascii="Arial" w:eastAsia="Arial" w:hAnsi="Arial" w:cs="Arial"/>
          <w:lang w:val="uk-UA"/>
        </w:rPr>
        <w:t>SWOT</w:t>
      </w:r>
      <w:r w:rsidR="00354C5F" w:rsidRPr="00CB44C1">
        <w:rPr>
          <w:rFonts w:ascii="Arial" w:eastAsia="Arial" w:hAnsi="Arial" w:cs="Arial"/>
          <w:lang w:val="uk-UA"/>
        </w:rPr>
        <w:t xml:space="preserve">-аналіз </w:t>
      </w:r>
      <w:r w:rsidR="00830485" w:rsidRPr="00CB44C1">
        <w:rPr>
          <w:rFonts w:ascii="Arial" w:eastAsia="Arial" w:hAnsi="Arial" w:cs="Arial"/>
          <w:lang w:val="uk-UA"/>
        </w:rPr>
        <w:t>на підставі Профілю територ</w:t>
      </w:r>
      <w:r w:rsidR="00C058BC" w:rsidRPr="00CB44C1">
        <w:rPr>
          <w:rFonts w:ascii="Arial" w:eastAsia="Arial" w:hAnsi="Arial" w:cs="Arial"/>
          <w:lang w:val="uk-UA"/>
        </w:rPr>
        <w:t>і</w:t>
      </w:r>
      <w:r w:rsidR="00830485" w:rsidRPr="00CB44C1">
        <w:rPr>
          <w:rFonts w:ascii="Arial" w:eastAsia="Arial" w:hAnsi="Arial" w:cs="Arial"/>
          <w:lang w:val="uk-UA"/>
        </w:rPr>
        <w:t>альної громади</w:t>
      </w:r>
      <w:r w:rsidR="006B5ABC" w:rsidRPr="00CB44C1">
        <w:rPr>
          <w:rFonts w:ascii="Arial" w:eastAsia="Arial" w:hAnsi="Arial" w:cs="Arial"/>
          <w:lang w:val="uk-UA"/>
        </w:rPr>
        <w:t>,</w:t>
      </w:r>
      <w:r w:rsidR="00830485" w:rsidRPr="00CB44C1">
        <w:rPr>
          <w:rFonts w:ascii="Arial" w:eastAsia="Arial" w:hAnsi="Arial" w:cs="Arial"/>
          <w:lang w:val="uk-UA"/>
        </w:rPr>
        <w:t xml:space="preserve"> експертн</w:t>
      </w:r>
      <w:r w:rsidR="006B5ABC" w:rsidRPr="00CB44C1">
        <w:rPr>
          <w:rFonts w:ascii="Arial" w:eastAsia="Arial" w:hAnsi="Arial" w:cs="Arial"/>
          <w:lang w:val="uk-UA"/>
        </w:rPr>
        <w:t>у</w:t>
      </w:r>
      <w:r w:rsidR="00830485" w:rsidRPr="00CB44C1">
        <w:rPr>
          <w:rFonts w:ascii="Arial" w:eastAsia="Arial" w:hAnsi="Arial" w:cs="Arial"/>
          <w:lang w:val="uk-UA"/>
        </w:rPr>
        <w:t xml:space="preserve"> оцінк</w:t>
      </w:r>
      <w:r w:rsidR="006B5ABC" w:rsidRPr="00CB44C1">
        <w:rPr>
          <w:rFonts w:ascii="Arial" w:eastAsia="Arial" w:hAnsi="Arial" w:cs="Arial"/>
          <w:lang w:val="uk-UA"/>
        </w:rPr>
        <w:t>у</w:t>
      </w:r>
      <w:r w:rsidR="00830485" w:rsidRPr="00CB44C1">
        <w:rPr>
          <w:rFonts w:ascii="Arial" w:eastAsia="Arial" w:hAnsi="Arial" w:cs="Arial"/>
          <w:lang w:val="uk-UA"/>
        </w:rPr>
        <w:t xml:space="preserve"> та консультаці</w:t>
      </w:r>
      <w:r w:rsidR="006B5ABC" w:rsidRPr="00CB44C1">
        <w:rPr>
          <w:rFonts w:ascii="Arial" w:eastAsia="Arial" w:hAnsi="Arial" w:cs="Arial"/>
          <w:lang w:val="uk-UA"/>
        </w:rPr>
        <w:t>ї</w:t>
      </w:r>
      <w:r w:rsidR="00830485" w:rsidRPr="00CB44C1">
        <w:rPr>
          <w:rFonts w:ascii="Arial" w:eastAsia="Arial" w:hAnsi="Arial" w:cs="Arial"/>
          <w:lang w:val="uk-UA"/>
        </w:rPr>
        <w:t xml:space="preserve"> із зацікавленими сторонами.</w:t>
      </w:r>
    </w:p>
    <w:p w14:paraId="4DA2477F" w14:textId="3D1F663C" w:rsidR="00121BD8" w:rsidRPr="00CB44C1" w:rsidRDefault="00EC0A86" w:rsidP="006B5ABC">
      <w:pPr>
        <w:spacing w:after="120" w:line="240" w:lineRule="auto"/>
        <w:ind w:firstLine="567"/>
        <w:jc w:val="both"/>
        <w:rPr>
          <w:rFonts w:ascii="Arial" w:eastAsia="Arial" w:hAnsi="Arial" w:cs="Arial"/>
          <w:b/>
          <w:lang w:val="uk-UA"/>
        </w:rPr>
      </w:pPr>
      <w:r w:rsidRPr="00CB44C1">
        <w:rPr>
          <w:rFonts w:ascii="Arial" w:eastAsia="Arial" w:hAnsi="Arial" w:cs="Arial"/>
          <w:b/>
          <w:lang w:val="uk-UA"/>
        </w:rPr>
        <w:t>Етап 3.</w:t>
      </w:r>
      <w:r w:rsidR="00121BD8" w:rsidRPr="00CB44C1">
        <w:rPr>
          <w:rFonts w:ascii="Arial" w:eastAsia="Arial" w:hAnsi="Arial" w:cs="Arial"/>
          <w:b/>
          <w:lang w:val="uk-UA"/>
        </w:rPr>
        <w:t xml:space="preserve"> Визначення бачення, сценарію і </w:t>
      </w:r>
      <w:r w:rsidR="00AB21F5">
        <w:rPr>
          <w:rFonts w:ascii="Arial" w:eastAsia="Arial" w:hAnsi="Arial" w:cs="Arial"/>
          <w:b/>
          <w:lang w:val="uk-UA"/>
        </w:rPr>
        <w:t>пріоритетів</w:t>
      </w:r>
      <w:r w:rsidR="00121BD8" w:rsidRPr="00CB44C1">
        <w:rPr>
          <w:rFonts w:ascii="Arial" w:eastAsia="Arial" w:hAnsi="Arial" w:cs="Arial"/>
          <w:b/>
          <w:lang w:val="uk-UA"/>
        </w:rPr>
        <w:t xml:space="preserve"> </w:t>
      </w:r>
      <w:r w:rsidR="00A937F3">
        <w:rPr>
          <w:rFonts w:ascii="Arial" w:eastAsia="Arial" w:hAnsi="Arial" w:cs="Arial"/>
          <w:b/>
          <w:lang w:val="uk-UA"/>
        </w:rPr>
        <w:t xml:space="preserve">Плану дій </w:t>
      </w:r>
    </w:p>
    <w:p w14:paraId="659DA3AF" w14:textId="0810F021" w:rsidR="00121BD8" w:rsidRPr="00CB44C1" w:rsidRDefault="00142CE5" w:rsidP="006B5ABC">
      <w:pPr>
        <w:spacing w:after="120" w:line="240" w:lineRule="auto"/>
        <w:ind w:firstLine="567"/>
        <w:jc w:val="both"/>
        <w:rPr>
          <w:rFonts w:ascii="Arial" w:eastAsia="Arial" w:hAnsi="Arial" w:cs="Arial"/>
          <w:b/>
          <w:lang w:val="uk-UA"/>
        </w:rPr>
      </w:pPr>
      <w:r w:rsidRPr="00CB44C1">
        <w:rPr>
          <w:rFonts w:ascii="Arial" w:eastAsia="Arial" w:hAnsi="Arial" w:cs="Arial"/>
          <w:b/>
          <w:lang w:val="uk-UA"/>
        </w:rPr>
        <w:t>3.1.</w:t>
      </w:r>
      <w:r w:rsidR="00C058BC" w:rsidRPr="00CB44C1">
        <w:rPr>
          <w:rFonts w:ascii="Arial" w:eastAsia="Arial" w:hAnsi="Arial" w:cs="Arial"/>
          <w:b/>
          <w:lang w:val="uk-UA"/>
        </w:rPr>
        <w:t xml:space="preserve"> </w:t>
      </w:r>
      <w:r w:rsidR="00872095" w:rsidRPr="00CB44C1">
        <w:rPr>
          <w:rFonts w:ascii="Arial" w:eastAsia="Arial" w:hAnsi="Arial" w:cs="Arial"/>
          <w:b/>
          <w:lang w:val="uk-UA"/>
        </w:rPr>
        <w:t>Формування</w:t>
      </w:r>
      <w:r w:rsidR="00121BD8" w:rsidRPr="00CB44C1">
        <w:rPr>
          <w:rFonts w:ascii="Arial" w:eastAsia="Arial" w:hAnsi="Arial" w:cs="Arial"/>
          <w:b/>
          <w:lang w:val="uk-UA"/>
        </w:rPr>
        <w:t xml:space="preserve"> стратегічного бачення </w:t>
      </w:r>
    </w:p>
    <w:p w14:paraId="0C13E3F6" w14:textId="4E0B8CDA" w:rsidR="00115116" w:rsidRPr="00C81259" w:rsidRDefault="00121BD8" w:rsidP="00C81259">
      <w:pPr>
        <w:spacing w:after="120" w:line="240" w:lineRule="auto"/>
        <w:ind w:firstLine="567"/>
        <w:jc w:val="both"/>
        <w:rPr>
          <w:rFonts w:ascii="Arial" w:hAnsi="Arial" w:cs="Arial"/>
          <w:lang w:val="uk-UA"/>
        </w:rPr>
      </w:pPr>
      <w:r w:rsidRPr="00CB44C1">
        <w:rPr>
          <w:rFonts w:ascii="Arial" w:eastAsia="Arial" w:hAnsi="Arial" w:cs="Arial"/>
          <w:lang w:val="uk-UA"/>
        </w:rPr>
        <w:t xml:space="preserve">Аналіз внутрішнього й зовнішнього середовища та розробка </w:t>
      </w:r>
      <w:r w:rsidRPr="0012004C">
        <w:rPr>
          <w:rFonts w:ascii="Arial" w:eastAsia="Arial" w:hAnsi="Arial" w:cs="Arial"/>
          <w:lang w:val="uk-UA"/>
        </w:rPr>
        <w:t>бачення</w:t>
      </w:r>
      <w:r w:rsidRPr="00CB44C1">
        <w:rPr>
          <w:rFonts w:ascii="Arial" w:eastAsia="Arial" w:hAnsi="Arial" w:cs="Arial"/>
          <w:lang w:val="uk-UA"/>
        </w:rPr>
        <w:t xml:space="preserve"> </w:t>
      </w:r>
      <w:r w:rsidR="00F45FED" w:rsidRPr="00CB44C1">
        <w:rPr>
          <w:rFonts w:ascii="Arial" w:eastAsia="Arial" w:hAnsi="Arial" w:cs="Arial"/>
          <w:lang w:val="uk-UA"/>
        </w:rPr>
        <w:t xml:space="preserve">трансформації </w:t>
      </w:r>
      <w:r w:rsidR="00C81259" w:rsidRPr="008A2E58">
        <w:rPr>
          <w:rFonts w:ascii="Arial" w:hAnsi="Arial" w:cs="Arial"/>
          <w:lang w:val="uk-UA"/>
        </w:rPr>
        <w:t>Червоноградськ</w:t>
      </w:r>
      <w:r w:rsidR="00C81259">
        <w:rPr>
          <w:rFonts w:ascii="Arial" w:hAnsi="Arial" w:cs="Arial"/>
          <w:lang w:val="uk-UA"/>
        </w:rPr>
        <w:t xml:space="preserve">ої </w:t>
      </w:r>
      <w:r w:rsidR="00830485" w:rsidRPr="00CB44C1">
        <w:rPr>
          <w:rFonts w:ascii="Arial" w:eastAsia="Arial" w:hAnsi="Arial" w:cs="Arial"/>
          <w:lang w:val="uk-UA"/>
        </w:rPr>
        <w:t>міської територіальної громади в</w:t>
      </w:r>
      <w:r w:rsidRPr="00CB44C1">
        <w:rPr>
          <w:rFonts w:ascii="Arial" w:eastAsia="Arial" w:hAnsi="Arial" w:cs="Arial"/>
          <w:lang w:val="uk-UA"/>
        </w:rPr>
        <w:t>икону</w:t>
      </w:r>
      <w:r w:rsidR="00354C5F" w:rsidRPr="00CB44C1">
        <w:rPr>
          <w:rFonts w:ascii="Arial" w:eastAsia="Arial" w:hAnsi="Arial" w:cs="Arial"/>
          <w:lang w:val="uk-UA"/>
        </w:rPr>
        <w:t>вали</w:t>
      </w:r>
      <w:r w:rsidR="006C6DF1" w:rsidRPr="00CB44C1">
        <w:rPr>
          <w:rFonts w:ascii="Arial" w:eastAsia="Arial" w:hAnsi="Arial" w:cs="Arial"/>
          <w:lang w:val="uk-UA"/>
        </w:rPr>
        <w:t>ся</w:t>
      </w:r>
      <w:r w:rsidR="00F45FED" w:rsidRPr="00CB44C1">
        <w:rPr>
          <w:rFonts w:ascii="Arial" w:eastAsia="Arial" w:hAnsi="Arial" w:cs="Arial"/>
          <w:lang w:val="uk-UA"/>
        </w:rPr>
        <w:t xml:space="preserve"> паралельно, що забезпеч</w:t>
      </w:r>
      <w:r w:rsidR="006C6DF1" w:rsidRPr="00CB44C1">
        <w:rPr>
          <w:rFonts w:ascii="Arial" w:eastAsia="Arial" w:hAnsi="Arial" w:cs="Arial"/>
          <w:lang w:val="uk-UA"/>
        </w:rPr>
        <w:t>ило</w:t>
      </w:r>
      <w:r w:rsidRPr="00CB44C1">
        <w:rPr>
          <w:rFonts w:ascii="Arial" w:eastAsia="Arial" w:hAnsi="Arial" w:cs="Arial"/>
          <w:lang w:val="uk-UA"/>
        </w:rPr>
        <w:t xml:space="preserve"> відображення в </w:t>
      </w:r>
      <w:r w:rsidR="00156395" w:rsidRPr="00CB44C1">
        <w:rPr>
          <w:rFonts w:ascii="Arial" w:eastAsia="Arial" w:hAnsi="Arial" w:cs="Arial"/>
          <w:lang w:val="uk-UA"/>
        </w:rPr>
        <w:t>План</w:t>
      </w:r>
      <w:r w:rsidR="0012004C">
        <w:rPr>
          <w:rFonts w:ascii="Arial" w:eastAsia="Arial" w:hAnsi="Arial" w:cs="Arial"/>
          <w:lang w:val="uk-UA"/>
        </w:rPr>
        <w:t>і</w:t>
      </w:r>
      <w:r w:rsidR="00156395" w:rsidRPr="00CB44C1">
        <w:rPr>
          <w:rFonts w:ascii="Arial" w:eastAsia="Arial" w:hAnsi="Arial" w:cs="Arial"/>
          <w:lang w:val="uk-UA"/>
        </w:rPr>
        <w:t xml:space="preserve"> </w:t>
      </w:r>
      <w:r w:rsidRPr="00CB44C1">
        <w:rPr>
          <w:rFonts w:ascii="Arial" w:eastAsia="Arial" w:hAnsi="Arial" w:cs="Arial"/>
          <w:lang w:val="uk-UA"/>
        </w:rPr>
        <w:t>очікуван</w:t>
      </w:r>
      <w:r w:rsidR="00354C5F" w:rsidRPr="00CB44C1">
        <w:rPr>
          <w:rFonts w:ascii="Arial" w:eastAsia="Arial" w:hAnsi="Arial" w:cs="Arial"/>
          <w:lang w:val="uk-UA"/>
        </w:rPr>
        <w:t xml:space="preserve">ь основних зацікавлених сторін. </w:t>
      </w:r>
      <w:r w:rsidRPr="00CB44C1">
        <w:rPr>
          <w:rFonts w:ascii="Arial" w:eastAsia="Arial" w:hAnsi="Arial" w:cs="Arial"/>
          <w:lang w:val="uk-UA"/>
        </w:rPr>
        <w:t xml:space="preserve">Бачення бажаного майбутнього </w:t>
      </w:r>
      <w:r w:rsidR="00F45FED" w:rsidRPr="00CB44C1">
        <w:rPr>
          <w:rFonts w:ascii="Arial" w:eastAsia="Arial" w:hAnsi="Arial" w:cs="Arial"/>
          <w:lang w:val="uk-UA"/>
        </w:rPr>
        <w:t>трансформації</w:t>
      </w:r>
      <w:r w:rsidR="002C2C1A" w:rsidRPr="00CB44C1">
        <w:rPr>
          <w:rFonts w:ascii="Arial" w:eastAsia="Arial" w:hAnsi="Arial" w:cs="Arial"/>
          <w:lang w:val="uk-UA"/>
        </w:rPr>
        <w:t xml:space="preserve"> – це довгостроковий орієнтир, якого має досягти </w:t>
      </w:r>
      <w:r w:rsidR="00025978" w:rsidRPr="00CB44C1">
        <w:rPr>
          <w:rFonts w:ascii="Arial" w:eastAsia="Arial" w:hAnsi="Arial" w:cs="Arial"/>
          <w:lang w:val="uk-UA"/>
        </w:rPr>
        <w:t>вся територія</w:t>
      </w:r>
      <w:r w:rsidR="002C2C1A" w:rsidRPr="00CB44C1">
        <w:rPr>
          <w:rFonts w:ascii="Arial" w:eastAsia="Arial" w:hAnsi="Arial" w:cs="Arial"/>
          <w:lang w:val="uk-UA"/>
        </w:rPr>
        <w:t xml:space="preserve"> </w:t>
      </w:r>
      <w:r w:rsidR="00F45FED" w:rsidRPr="00CB44C1">
        <w:rPr>
          <w:rFonts w:ascii="Arial" w:eastAsia="Arial" w:hAnsi="Arial" w:cs="Arial"/>
          <w:lang w:val="uk-UA"/>
        </w:rPr>
        <w:t>вугільн</w:t>
      </w:r>
      <w:r w:rsidR="00830485" w:rsidRPr="00CB44C1">
        <w:rPr>
          <w:rFonts w:ascii="Arial" w:eastAsia="Arial" w:hAnsi="Arial" w:cs="Arial"/>
          <w:lang w:val="uk-UA"/>
        </w:rPr>
        <w:t xml:space="preserve">ої </w:t>
      </w:r>
      <w:r w:rsidR="00F45FED" w:rsidRPr="00CB44C1">
        <w:rPr>
          <w:rFonts w:ascii="Arial" w:eastAsia="Arial" w:hAnsi="Arial" w:cs="Arial"/>
          <w:lang w:val="uk-UA"/>
        </w:rPr>
        <w:t>грома</w:t>
      </w:r>
      <w:r w:rsidR="00C058BC" w:rsidRPr="00CB44C1">
        <w:rPr>
          <w:rFonts w:ascii="Arial" w:eastAsia="Arial" w:hAnsi="Arial" w:cs="Arial"/>
          <w:lang w:val="uk-UA"/>
        </w:rPr>
        <w:t>д</w:t>
      </w:r>
      <w:r w:rsidR="00830485" w:rsidRPr="00CB44C1">
        <w:rPr>
          <w:rFonts w:ascii="Arial" w:eastAsia="Arial" w:hAnsi="Arial" w:cs="Arial"/>
          <w:lang w:val="uk-UA"/>
        </w:rPr>
        <w:t>и</w:t>
      </w:r>
      <w:r w:rsidRPr="00CB44C1">
        <w:rPr>
          <w:rFonts w:ascii="Arial" w:eastAsia="Arial" w:hAnsi="Arial" w:cs="Arial"/>
          <w:lang w:val="uk-UA"/>
        </w:rPr>
        <w:t xml:space="preserve"> </w:t>
      </w:r>
      <w:r w:rsidR="002C2C1A" w:rsidRPr="00CB44C1">
        <w:rPr>
          <w:rFonts w:ascii="Arial" w:eastAsia="Arial" w:hAnsi="Arial" w:cs="Arial"/>
          <w:lang w:val="uk-UA"/>
        </w:rPr>
        <w:t>спільними зусиллями</w:t>
      </w:r>
      <w:r w:rsidRPr="00CB44C1">
        <w:rPr>
          <w:rFonts w:ascii="Arial" w:eastAsia="Arial" w:hAnsi="Arial" w:cs="Arial"/>
          <w:lang w:val="uk-UA"/>
        </w:rPr>
        <w:t xml:space="preserve">. Бачення майбутнього </w:t>
      </w:r>
      <w:r w:rsidR="00F45FED" w:rsidRPr="00CB44C1">
        <w:rPr>
          <w:rFonts w:ascii="Arial" w:eastAsia="Arial" w:hAnsi="Arial" w:cs="Arial"/>
          <w:lang w:val="uk-UA"/>
        </w:rPr>
        <w:t>громад</w:t>
      </w:r>
      <w:r w:rsidR="00830485" w:rsidRPr="00CB44C1">
        <w:rPr>
          <w:rFonts w:ascii="Arial" w:eastAsia="Arial" w:hAnsi="Arial" w:cs="Arial"/>
          <w:lang w:val="uk-UA"/>
        </w:rPr>
        <w:t>и</w:t>
      </w:r>
      <w:r w:rsidR="00F45FED" w:rsidRPr="00CB44C1">
        <w:rPr>
          <w:rFonts w:ascii="Arial" w:eastAsia="Arial" w:hAnsi="Arial" w:cs="Arial"/>
          <w:lang w:val="uk-UA"/>
        </w:rPr>
        <w:t xml:space="preserve"> </w:t>
      </w:r>
      <w:r w:rsidR="002C2C1A" w:rsidRPr="00CB44C1">
        <w:rPr>
          <w:rFonts w:ascii="Arial" w:eastAsia="Arial" w:hAnsi="Arial" w:cs="Arial"/>
          <w:lang w:val="uk-UA"/>
        </w:rPr>
        <w:t>обговорено</w:t>
      </w:r>
      <w:r w:rsidRPr="00CB44C1">
        <w:rPr>
          <w:rFonts w:ascii="Arial" w:eastAsia="Arial" w:hAnsi="Arial" w:cs="Arial"/>
          <w:lang w:val="uk-UA"/>
        </w:rPr>
        <w:t xml:space="preserve"> і затвердж</w:t>
      </w:r>
      <w:r w:rsidR="002C2C1A" w:rsidRPr="00CB44C1">
        <w:rPr>
          <w:rFonts w:ascii="Arial" w:eastAsia="Arial" w:hAnsi="Arial" w:cs="Arial"/>
          <w:lang w:val="uk-UA"/>
        </w:rPr>
        <w:t>ено</w:t>
      </w:r>
      <w:r w:rsidR="00F56DD2" w:rsidRPr="00CB44C1">
        <w:rPr>
          <w:rFonts w:ascii="Arial" w:eastAsia="Arial" w:hAnsi="Arial" w:cs="Arial"/>
          <w:lang w:val="uk-UA"/>
        </w:rPr>
        <w:t xml:space="preserve"> членами</w:t>
      </w:r>
      <w:r w:rsidRPr="00CB44C1">
        <w:rPr>
          <w:rFonts w:ascii="Arial" w:eastAsia="Arial" w:hAnsi="Arial" w:cs="Arial"/>
          <w:lang w:val="uk-UA"/>
        </w:rPr>
        <w:t xml:space="preserve"> </w:t>
      </w:r>
      <w:r w:rsidR="00115116" w:rsidRPr="00CB44C1">
        <w:rPr>
          <w:rFonts w:ascii="Arial" w:eastAsia="Arial" w:hAnsi="Arial" w:cs="Arial"/>
          <w:lang w:val="uk-UA"/>
        </w:rPr>
        <w:t>Робочо</w:t>
      </w:r>
      <w:r w:rsidR="00830485" w:rsidRPr="00CB44C1">
        <w:rPr>
          <w:rFonts w:ascii="Arial" w:eastAsia="Arial" w:hAnsi="Arial" w:cs="Arial"/>
          <w:lang w:val="uk-UA"/>
        </w:rPr>
        <w:t xml:space="preserve">ї групи на </w:t>
      </w:r>
      <w:r w:rsidR="001934A9" w:rsidRPr="00CB44C1">
        <w:rPr>
          <w:rFonts w:ascii="Arial" w:eastAsia="Arial" w:hAnsi="Arial" w:cs="Arial"/>
          <w:lang w:val="uk-UA"/>
        </w:rPr>
        <w:t xml:space="preserve">другому </w:t>
      </w:r>
      <w:r w:rsidR="00830485" w:rsidRPr="00CB44C1">
        <w:rPr>
          <w:rFonts w:ascii="Arial" w:eastAsia="Arial" w:hAnsi="Arial" w:cs="Arial"/>
          <w:lang w:val="uk-UA"/>
        </w:rPr>
        <w:t>засіданні</w:t>
      </w:r>
      <w:r w:rsidR="00115116" w:rsidRPr="00CB44C1">
        <w:rPr>
          <w:rFonts w:ascii="Arial" w:eastAsia="Arial" w:hAnsi="Arial" w:cs="Arial"/>
          <w:lang w:val="uk-UA"/>
        </w:rPr>
        <w:t>, яке відбулося</w:t>
      </w:r>
      <w:r w:rsidR="00115116" w:rsidRPr="00CB44C1">
        <w:rPr>
          <w:rFonts w:ascii="Arial" w:eastAsia="Arial" w:hAnsi="Arial" w:cs="Arial"/>
          <w:b/>
          <w:lang w:val="uk-UA"/>
        </w:rPr>
        <w:t xml:space="preserve"> </w:t>
      </w:r>
      <w:r w:rsidR="001934A9" w:rsidRPr="00CB44C1">
        <w:rPr>
          <w:rFonts w:ascii="Arial" w:eastAsia="Arial" w:hAnsi="Arial" w:cs="Arial"/>
          <w:b/>
          <w:lang w:val="uk-UA"/>
        </w:rPr>
        <w:t>21</w:t>
      </w:r>
      <w:r w:rsidR="00830485" w:rsidRPr="00CB44C1">
        <w:rPr>
          <w:rFonts w:ascii="Arial" w:eastAsia="Arial" w:hAnsi="Arial" w:cs="Arial"/>
          <w:b/>
          <w:lang w:val="uk-UA"/>
        </w:rPr>
        <w:t xml:space="preserve"> листопада 2022</w:t>
      </w:r>
      <w:r w:rsidR="00C058BC" w:rsidRPr="00CB44C1">
        <w:rPr>
          <w:rFonts w:ascii="Arial" w:eastAsia="Arial" w:hAnsi="Arial" w:cs="Arial"/>
          <w:b/>
          <w:lang w:val="uk-UA"/>
        </w:rPr>
        <w:t> </w:t>
      </w:r>
      <w:r w:rsidR="00115116" w:rsidRPr="00CB44C1">
        <w:rPr>
          <w:rFonts w:ascii="Arial" w:eastAsia="Arial" w:hAnsi="Arial" w:cs="Arial"/>
          <w:b/>
          <w:lang w:val="uk-UA"/>
        </w:rPr>
        <w:t>року.</w:t>
      </w:r>
    </w:p>
    <w:p w14:paraId="327C136A" w14:textId="78A1DF6A" w:rsidR="00121BD8" w:rsidRPr="00CB44C1" w:rsidRDefault="00142CE5" w:rsidP="006B5ABC">
      <w:pPr>
        <w:spacing w:after="120" w:line="240" w:lineRule="auto"/>
        <w:ind w:firstLine="567"/>
        <w:jc w:val="both"/>
        <w:rPr>
          <w:rFonts w:ascii="Arial" w:eastAsia="Arial" w:hAnsi="Arial" w:cs="Arial"/>
          <w:b/>
          <w:lang w:val="uk-UA"/>
        </w:rPr>
      </w:pPr>
      <w:r w:rsidRPr="00CB44C1">
        <w:rPr>
          <w:rFonts w:ascii="Arial" w:eastAsia="Arial" w:hAnsi="Arial" w:cs="Arial"/>
          <w:b/>
          <w:lang w:val="uk-UA"/>
        </w:rPr>
        <w:t>3.2.</w:t>
      </w:r>
      <w:r w:rsidR="00C058BC" w:rsidRPr="00CB44C1">
        <w:rPr>
          <w:rFonts w:ascii="Arial" w:eastAsia="Arial" w:hAnsi="Arial" w:cs="Arial"/>
          <w:b/>
          <w:lang w:val="uk-UA"/>
        </w:rPr>
        <w:t xml:space="preserve"> </w:t>
      </w:r>
      <w:r w:rsidR="00E54149" w:rsidRPr="00CB44C1">
        <w:rPr>
          <w:rFonts w:ascii="Arial" w:eastAsia="Arial" w:hAnsi="Arial" w:cs="Arial"/>
          <w:b/>
          <w:lang w:val="uk-UA"/>
        </w:rPr>
        <w:t xml:space="preserve">Погодження </w:t>
      </w:r>
      <w:r w:rsidR="00830485" w:rsidRPr="00CB44C1">
        <w:rPr>
          <w:rFonts w:ascii="Arial" w:eastAsia="Arial" w:hAnsi="Arial" w:cs="Arial"/>
          <w:b/>
          <w:lang w:val="uk-UA"/>
        </w:rPr>
        <w:t xml:space="preserve">стратегічних цілей </w:t>
      </w:r>
      <w:r w:rsidR="00A937F3">
        <w:rPr>
          <w:rFonts w:ascii="Arial" w:eastAsia="Arial" w:hAnsi="Arial" w:cs="Arial"/>
          <w:b/>
          <w:lang w:val="uk-UA"/>
        </w:rPr>
        <w:t xml:space="preserve">Плану дій </w:t>
      </w:r>
    </w:p>
    <w:p w14:paraId="6A33D7B0" w14:textId="6EFBE03B" w:rsidR="00F56DD2" w:rsidRPr="00CB44C1" w:rsidRDefault="00110C03" w:rsidP="006B5ABC">
      <w:pPr>
        <w:spacing w:after="120" w:line="240" w:lineRule="auto"/>
        <w:ind w:firstLine="567"/>
        <w:jc w:val="both"/>
        <w:rPr>
          <w:rFonts w:ascii="Arial" w:eastAsia="Arial" w:hAnsi="Arial" w:cs="Arial"/>
          <w:b/>
          <w:lang w:val="uk-UA"/>
        </w:rPr>
      </w:pPr>
      <w:r w:rsidRPr="00CB44C1">
        <w:rPr>
          <w:rFonts w:ascii="Arial" w:eastAsia="Arial" w:hAnsi="Arial" w:cs="Arial"/>
          <w:lang w:val="uk-UA"/>
        </w:rPr>
        <w:t>На</w:t>
      </w:r>
      <w:r w:rsidR="00121BD8" w:rsidRPr="00CB44C1">
        <w:rPr>
          <w:rFonts w:ascii="Arial" w:eastAsia="Arial" w:hAnsi="Arial" w:cs="Arial"/>
          <w:lang w:val="uk-UA"/>
        </w:rPr>
        <w:t xml:space="preserve"> засіданні </w:t>
      </w:r>
      <w:r w:rsidR="00E700D5" w:rsidRPr="00CB44C1">
        <w:rPr>
          <w:rFonts w:ascii="Arial" w:eastAsia="Arial" w:hAnsi="Arial" w:cs="Arial"/>
          <w:lang w:val="uk-UA"/>
        </w:rPr>
        <w:t>РК</w:t>
      </w:r>
      <w:r w:rsidR="006C6DF1" w:rsidRPr="00CB44C1">
        <w:rPr>
          <w:rFonts w:ascii="Arial" w:eastAsia="Arial" w:hAnsi="Arial" w:cs="Arial"/>
          <w:lang w:val="uk-UA"/>
        </w:rPr>
        <w:t xml:space="preserve">, яке відбулося </w:t>
      </w:r>
      <w:r w:rsidR="001934A9" w:rsidRPr="00CB44C1">
        <w:rPr>
          <w:rFonts w:ascii="Arial" w:eastAsia="Arial" w:hAnsi="Arial" w:cs="Arial"/>
          <w:b/>
          <w:lang w:val="uk-UA"/>
        </w:rPr>
        <w:t>21</w:t>
      </w:r>
      <w:r w:rsidR="00DA1F94" w:rsidRPr="00CB44C1">
        <w:rPr>
          <w:rFonts w:ascii="Arial" w:eastAsia="Arial" w:hAnsi="Arial" w:cs="Arial"/>
          <w:b/>
          <w:lang w:val="uk-UA"/>
        </w:rPr>
        <w:t xml:space="preserve"> листопада 2022</w:t>
      </w:r>
      <w:r w:rsidR="006C6DF1" w:rsidRPr="00CB44C1">
        <w:rPr>
          <w:rFonts w:ascii="Arial" w:eastAsia="Arial" w:hAnsi="Arial" w:cs="Arial"/>
          <w:b/>
          <w:lang w:val="uk-UA"/>
        </w:rPr>
        <w:t xml:space="preserve"> року</w:t>
      </w:r>
      <w:r w:rsidR="00354C5F" w:rsidRPr="00CB44C1">
        <w:rPr>
          <w:rFonts w:ascii="Arial" w:eastAsia="Arial" w:hAnsi="Arial" w:cs="Arial"/>
          <w:b/>
          <w:lang w:val="uk-UA"/>
        </w:rPr>
        <w:t>,</w:t>
      </w:r>
      <w:r w:rsidR="006C6DF1" w:rsidRPr="00CB44C1">
        <w:rPr>
          <w:rFonts w:ascii="Arial" w:eastAsia="Arial" w:hAnsi="Arial" w:cs="Arial"/>
          <w:lang w:val="uk-UA"/>
        </w:rPr>
        <w:t xml:space="preserve"> </w:t>
      </w:r>
      <w:r w:rsidR="00BE556A" w:rsidRPr="00CB44C1">
        <w:rPr>
          <w:rFonts w:ascii="Arial" w:eastAsia="Arial" w:hAnsi="Arial" w:cs="Arial"/>
          <w:lang w:val="uk-UA"/>
        </w:rPr>
        <w:t>було обговорено</w:t>
      </w:r>
      <w:r w:rsidR="00DA1F94" w:rsidRPr="00CB44C1">
        <w:rPr>
          <w:rFonts w:ascii="Arial" w:eastAsia="Arial" w:hAnsi="Arial" w:cs="Arial"/>
          <w:lang w:val="uk-UA"/>
        </w:rPr>
        <w:t xml:space="preserve"> результати </w:t>
      </w:r>
      <w:r w:rsidR="00D67B10" w:rsidRPr="00CB44C1">
        <w:rPr>
          <w:rFonts w:ascii="Arial" w:eastAsia="Arial" w:hAnsi="Arial" w:cs="Arial"/>
          <w:lang w:val="uk-UA"/>
        </w:rPr>
        <w:t>всі</w:t>
      </w:r>
      <w:r w:rsidR="00DA1F94" w:rsidRPr="00CB44C1">
        <w:rPr>
          <w:rFonts w:ascii="Arial" w:eastAsia="Arial" w:hAnsi="Arial" w:cs="Arial"/>
          <w:lang w:val="uk-UA"/>
        </w:rPr>
        <w:t>х</w:t>
      </w:r>
      <w:r w:rsidR="00D67B10" w:rsidRPr="00CB44C1">
        <w:rPr>
          <w:rFonts w:ascii="Arial" w:eastAsia="Arial" w:hAnsi="Arial" w:cs="Arial"/>
          <w:lang w:val="uk-UA"/>
        </w:rPr>
        <w:t xml:space="preserve"> попередні</w:t>
      </w:r>
      <w:r w:rsidR="00DA1F94" w:rsidRPr="00CB44C1">
        <w:rPr>
          <w:rFonts w:ascii="Arial" w:eastAsia="Arial" w:hAnsi="Arial" w:cs="Arial"/>
          <w:lang w:val="uk-UA"/>
        </w:rPr>
        <w:t>х</w:t>
      </w:r>
      <w:r w:rsidR="00D67B10" w:rsidRPr="00CB44C1">
        <w:rPr>
          <w:rFonts w:ascii="Arial" w:eastAsia="Arial" w:hAnsi="Arial" w:cs="Arial"/>
          <w:lang w:val="uk-UA"/>
        </w:rPr>
        <w:t xml:space="preserve"> досліджен</w:t>
      </w:r>
      <w:r w:rsidR="00DA1F94" w:rsidRPr="00CB44C1">
        <w:rPr>
          <w:rFonts w:ascii="Arial" w:eastAsia="Arial" w:hAnsi="Arial" w:cs="Arial"/>
          <w:lang w:val="uk-UA"/>
        </w:rPr>
        <w:t>ь</w:t>
      </w:r>
      <w:r w:rsidR="00D67B10" w:rsidRPr="00CB44C1">
        <w:rPr>
          <w:rFonts w:ascii="Arial" w:eastAsia="Arial" w:hAnsi="Arial" w:cs="Arial"/>
          <w:lang w:val="uk-UA"/>
        </w:rPr>
        <w:t xml:space="preserve">, </w:t>
      </w:r>
      <w:r w:rsidR="00573AAD" w:rsidRPr="00CB44C1">
        <w:rPr>
          <w:rFonts w:ascii="Arial" w:eastAsia="Arial" w:hAnsi="Arial" w:cs="Arial"/>
          <w:lang w:val="uk-UA"/>
        </w:rPr>
        <w:t xml:space="preserve">наявні </w:t>
      </w:r>
      <w:r w:rsidR="008631D9" w:rsidRPr="00CB44C1">
        <w:rPr>
          <w:rFonts w:ascii="Arial" w:eastAsia="Arial" w:hAnsi="Arial" w:cs="Arial"/>
          <w:lang w:val="uk-UA"/>
        </w:rPr>
        <w:t>ресурси</w:t>
      </w:r>
      <w:r w:rsidR="00573AAD" w:rsidRPr="00CB44C1">
        <w:rPr>
          <w:rFonts w:ascii="Arial" w:eastAsia="Arial" w:hAnsi="Arial" w:cs="Arial"/>
          <w:lang w:val="uk-UA"/>
        </w:rPr>
        <w:t xml:space="preserve"> та</w:t>
      </w:r>
      <w:r w:rsidR="008631D9" w:rsidRPr="00CB44C1">
        <w:rPr>
          <w:rFonts w:ascii="Arial" w:eastAsia="Arial" w:hAnsi="Arial" w:cs="Arial"/>
          <w:lang w:val="uk-UA"/>
        </w:rPr>
        <w:t xml:space="preserve"> можливості</w:t>
      </w:r>
      <w:r w:rsidR="00573AAD" w:rsidRPr="00CB44C1">
        <w:rPr>
          <w:rFonts w:ascii="Arial" w:eastAsia="Arial" w:hAnsi="Arial" w:cs="Arial"/>
          <w:lang w:val="uk-UA"/>
        </w:rPr>
        <w:t xml:space="preserve">, </w:t>
      </w:r>
      <w:r w:rsidR="00DA1F94" w:rsidRPr="00CB44C1">
        <w:rPr>
          <w:rFonts w:ascii="Arial" w:eastAsia="Arial" w:hAnsi="Arial" w:cs="Arial"/>
          <w:lang w:val="uk-UA"/>
        </w:rPr>
        <w:t>ідентифіковано проблеми</w:t>
      </w:r>
      <w:r w:rsidR="00514C31" w:rsidRPr="00CB44C1">
        <w:rPr>
          <w:rFonts w:ascii="Arial" w:eastAsia="Arial" w:hAnsi="Arial" w:cs="Arial"/>
          <w:lang w:val="uk-UA"/>
        </w:rPr>
        <w:t xml:space="preserve"> та</w:t>
      </w:r>
      <w:r w:rsidR="00121BD8" w:rsidRPr="00CB44C1">
        <w:rPr>
          <w:rFonts w:ascii="Arial" w:eastAsia="Arial" w:hAnsi="Arial" w:cs="Arial"/>
          <w:lang w:val="uk-UA"/>
        </w:rPr>
        <w:t xml:space="preserve"> </w:t>
      </w:r>
      <w:r w:rsidR="00354C5F" w:rsidRPr="00CB44C1">
        <w:rPr>
          <w:rFonts w:ascii="Arial" w:eastAsia="Arial" w:hAnsi="Arial" w:cs="Arial"/>
          <w:lang w:val="uk-UA"/>
        </w:rPr>
        <w:t>досягнут</w:t>
      </w:r>
      <w:r w:rsidR="00BE556A" w:rsidRPr="00CB44C1">
        <w:rPr>
          <w:rFonts w:ascii="Arial" w:eastAsia="Arial" w:hAnsi="Arial" w:cs="Arial"/>
          <w:lang w:val="uk-UA"/>
        </w:rPr>
        <w:t xml:space="preserve">о </w:t>
      </w:r>
      <w:r w:rsidR="00E700D5" w:rsidRPr="00CB44C1">
        <w:rPr>
          <w:rFonts w:ascii="Arial" w:eastAsia="Arial" w:hAnsi="Arial" w:cs="Arial"/>
          <w:lang w:val="uk-UA"/>
        </w:rPr>
        <w:t>консенсус</w:t>
      </w:r>
      <w:r w:rsidR="00354C5F" w:rsidRPr="00CB44C1">
        <w:rPr>
          <w:rFonts w:ascii="Arial" w:eastAsia="Arial" w:hAnsi="Arial" w:cs="Arial"/>
          <w:lang w:val="uk-UA"/>
        </w:rPr>
        <w:t>у</w:t>
      </w:r>
      <w:r w:rsidR="00121BD8" w:rsidRPr="00CB44C1">
        <w:rPr>
          <w:rFonts w:ascii="Arial" w:eastAsia="Arial" w:hAnsi="Arial" w:cs="Arial"/>
          <w:lang w:val="uk-UA"/>
        </w:rPr>
        <w:t xml:space="preserve"> щодо </w:t>
      </w:r>
      <w:r w:rsidR="0012004C">
        <w:rPr>
          <w:rFonts w:ascii="Arial" w:eastAsia="Arial" w:hAnsi="Arial" w:cs="Arial"/>
          <w:lang w:val="uk-UA"/>
        </w:rPr>
        <w:t>с</w:t>
      </w:r>
      <w:r w:rsidR="001C0914" w:rsidRPr="00CB44C1">
        <w:rPr>
          <w:rFonts w:ascii="Arial" w:eastAsia="Arial" w:hAnsi="Arial" w:cs="Arial"/>
          <w:lang w:val="uk-UA"/>
        </w:rPr>
        <w:t xml:space="preserve">тратегічних </w:t>
      </w:r>
      <w:r w:rsidR="00DA1F94" w:rsidRPr="00CB44C1">
        <w:rPr>
          <w:rFonts w:ascii="Arial" w:eastAsia="Arial" w:hAnsi="Arial" w:cs="Arial"/>
          <w:lang w:val="uk-UA"/>
        </w:rPr>
        <w:t>цілей</w:t>
      </w:r>
      <w:r w:rsidR="001C0914" w:rsidRPr="00CB44C1">
        <w:rPr>
          <w:rFonts w:ascii="Arial" w:eastAsia="Arial" w:hAnsi="Arial" w:cs="Arial"/>
          <w:lang w:val="uk-UA"/>
        </w:rPr>
        <w:t>.</w:t>
      </w:r>
      <w:r w:rsidR="00121BD8" w:rsidRPr="00CB44C1">
        <w:rPr>
          <w:rFonts w:ascii="Arial" w:eastAsia="Arial" w:hAnsi="Arial" w:cs="Arial"/>
          <w:lang w:val="uk-UA"/>
        </w:rPr>
        <w:t xml:space="preserve"> Бажана </w:t>
      </w:r>
      <w:r w:rsidR="004E3D98" w:rsidRPr="00CB44C1">
        <w:rPr>
          <w:rFonts w:ascii="Arial" w:eastAsia="Arial" w:hAnsi="Arial" w:cs="Arial"/>
          <w:lang w:val="uk-UA"/>
        </w:rPr>
        <w:t>«</w:t>
      </w:r>
      <w:r w:rsidR="00121BD8" w:rsidRPr="00CB44C1">
        <w:rPr>
          <w:rFonts w:ascii="Arial" w:eastAsia="Arial" w:hAnsi="Arial" w:cs="Arial"/>
          <w:lang w:val="uk-UA"/>
        </w:rPr>
        <w:t>траєкторія</w:t>
      </w:r>
      <w:r w:rsidR="004E3D98" w:rsidRPr="00CB44C1">
        <w:rPr>
          <w:rFonts w:ascii="Arial" w:eastAsia="Arial" w:hAnsi="Arial" w:cs="Arial"/>
          <w:lang w:val="uk-UA"/>
        </w:rPr>
        <w:t>»</w:t>
      </w:r>
      <w:r w:rsidR="00121BD8" w:rsidRPr="00CB44C1">
        <w:rPr>
          <w:rFonts w:ascii="Arial" w:eastAsia="Arial" w:hAnsi="Arial" w:cs="Arial"/>
          <w:lang w:val="uk-UA"/>
        </w:rPr>
        <w:t xml:space="preserve"> </w:t>
      </w:r>
      <w:r w:rsidR="00DA1F94" w:rsidRPr="00CB44C1">
        <w:rPr>
          <w:rFonts w:ascii="Arial" w:eastAsia="Arial" w:hAnsi="Arial" w:cs="Arial"/>
          <w:lang w:val="uk-UA"/>
        </w:rPr>
        <w:t>справедливої трансформації громади</w:t>
      </w:r>
      <w:r w:rsidR="00121BD8" w:rsidRPr="00CB44C1">
        <w:rPr>
          <w:rFonts w:ascii="Arial" w:eastAsia="Arial" w:hAnsi="Arial" w:cs="Arial"/>
          <w:lang w:val="uk-UA"/>
        </w:rPr>
        <w:t>, що ма</w:t>
      </w:r>
      <w:r w:rsidR="00E700D5" w:rsidRPr="00CB44C1">
        <w:rPr>
          <w:rFonts w:ascii="Arial" w:eastAsia="Arial" w:hAnsi="Arial" w:cs="Arial"/>
          <w:lang w:val="uk-UA"/>
        </w:rPr>
        <w:t>є</w:t>
      </w:r>
      <w:r w:rsidR="00121BD8" w:rsidRPr="00CB44C1">
        <w:rPr>
          <w:rFonts w:ascii="Arial" w:eastAsia="Arial" w:hAnsi="Arial" w:cs="Arial"/>
          <w:lang w:val="uk-UA"/>
        </w:rPr>
        <w:t xml:space="preserve"> привести </w:t>
      </w:r>
      <w:r w:rsidR="00DA1F94" w:rsidRPr="00CB44C1">
        <w:rPr>
          <w:rFonts w:ascii="Arial" w:eastAsia="Arial" w:hAnsi="Arial" w:cs="Arial"/>
          <w:lang w:val="uk-UA"/>
        </w:rPr>
        <w:t>її</w:t>
      </w:r>
      <w:r w:rsidR="00121BD8" w:rsidRPr="00CB44C1">
        <w:rPr>
          <w:rFonts w:ascii="Arial" w:eastAsia="Arial" w:hAnsi="Arial" w:cs="Arial"/>
          <w:lang w:val="uk-UA"/>
        </w:rPr>
        <w:t xml:space="preserve"> до </w:t>
      </w:r>
      <w:r w:rsidR="00D14B1C" w:rsidRPr="00CB44C1">
        <w:rPr>
          <w:rFonts w:ascii="Arial" w:eastAsia="Arial" w:hAnsi="Arial" w:cs="Arial"/>
          <w:lang w:val="uk-UA"/>
        </w:rPr>
        <w:t xml:space="preserve">реалізації </w:t>
      </w:r>
      <w:r w:rsidR="00121BD8" w:rsidRPr="00CB44C1">
        <w:rPr>
          <w:rFonts w:ascii="Arial" w:eastAsia="Arial" w:hAnsi="Arial" w:cs="Arial"/>
          <w:lang w:val="uk-UA"/>
        </w:rPr>
        <w:t>бачення, скла</w:t>
      </w:r>
      <w:r w:rsidR="00BE556A" w:rsidRPr="00CB44C1">
        <w:rPr>
          <w:rFonts w:ascii="Arial" w:eastAsia="Arial" w:hAnsi="Arial" w:cs="Arial"/>
          <w:lang w:val="uk-UA"/>
        </w:rPr>
        <w:t>лася і</w:t>
      </w:r>
      <w:r w:rsidR="00121BD8" w:rsidRPr="00CB44C1">
        <w:rPr>
          <w:rFonts w:ascii="Arial" w:eastAsia="Arial" w:hAnsi="Arial" w:cs="Arial"/>
          <w:lang w:val="uk-UA"/>
        </w:rPr>
        <w:t xml:space="preserve">з низки стратегічних </w:t>
      </w:r>
      <w:r w:rsidR="00DA1F94" w:rsidRPr="00CB44C1">
        <w:rPr>
          <w:rFonts w:ascii="Arial" w:eastAsia="Arial" w:hAnsi="Arial" w:cs="Arial"/>
          <w:lang w:val="uk-UA"/>
        </w:rPr>
        <w:t>цілей</w:t>
      </w:r>
      <w:r w:rsidR="00CF5232" w:rsidRPr="00CB44C1">
        <w:rPr>
          <w:rFonts w:ascii="Arial" w:eastAsia="Arial" w:hAnsi="Arial" w:cs="Arial"/>
          <w:lang w:val="uk-UA"/>
        </w:rPr>
        <w:t>,</w:t>
      </w:r>
      <w:r w:rsidR="00121BD8" w:rsidRPr="00CB44C1">
        <w:rPr>
          <w:rFonts w:ascii="Arial" w:eastAsia="Arial" w:hAnsi="Arial" w:cs="Arial"/>
          <w:lang w:val="uk-UA"/>
        </w:rPr>
        <w:t xml:space="preserve"> які базу</w:t>
      </w:r>
      <w:r w:rsidR="00BE556A" w:rsidRPr="00CB44C1">
        <w:rPr>
          <w:rFonts w:ascii="Arial" w:eastAsia="Arial" w:hAnsi="Arial" w:cs="Arial"/>
          <w:lang w:val="uk-UA"/>
        </w:rPr>
        <w:t>ються</w:t>
      </w:r>
      <w:r w:rsidR="00121BD8" w:rsidRPr="00CB44C1">
        <w:rPr>
          <w:rFonts w:ascii="Arial" w:eastAsia="Arial" w:hAnsi="Arial" w:cs="Arial"/>
          <w:lang w:val="uk-UA"/>
        </w:rPr>
        <w:t xml:space="preserve"> на </w:t>
      </w:r>
      <w:r w:rsidR="003A72A1" w:rsidRPr="00CB44C1">
        <w:rPr>
          <w:rFonts w:ascii="Arial" w:eastAsia="Arial" w:hAnsi="Arial" w:cs="Arial"/>
          <w:lang w:val="uk-UA"/>
        </w:rPr>
        <w:t>дослідженнях</w:t>
      </w:r>
      <w:r w:rsidR="0012004C">
        <w:rPr>
          <w:rFonts w:ascii="Arial" w:eastAsia="Arial" w:hAnsi="Arial" w:cs="Arial"/>
          <w:lang w:val="uk-UA"/>
        </w:rPr>
        <w:t xml:space="preserve"> проблем та пропозиціях робочої групи</w:t>
      </w:r>
      <w:r w:rsidR="00121BD8" w:rsidRPr="00CB44C1">
        <w:rPr>
          <w:rFonts w:ascii="Arial" w:eastAsia="Arial" w:hAnsi="Arial" w:cs="Arial"/>
          <w:lang w:val="uk-UA"/>
        </w:rPr>
        <w:t>.</w:t>
      </w:r>
    </w:p>
    <w:p w14:paraId="2FE549B6" w14:textId="2DAB11C6" w:rsidR="00121BD8" w:rsidRPr="00CB44C1" w:rsidRDefault="00121BD8" w:rsidP="006B5ABC">
      <w:pPr>
        <w:spacing w:after="120" w:line="240" w:lineRule="auto"/>
        <w:ind w:firstLine="567"/>
        <w:jc w:val="both"/>
        <w:rPr>
          <w:rFonts w:ascii="Arial" w:eastAsia="Arial" w:hAnsi="Arial" w:cs="Arial"/>
          <w:b/>
          <w:lang w:val="uk-UA"/>
        </w:rPr>
      </w:pPr>
      <w:r w:rsidRPr="00CB44C1">
        <w:rPr>
          <w:rFonts w:ascii="Arial" w:eastAsia="Arial" w:hAnsi="Arial" w:cs="Arial"/>
          <w:b/>
          <w:lang w:val="uk-UA"/>
        </w:rPr>
        <w:t>Етап 4: Розробка планів дій</w:t>
      </w:r>
    </w:p>
    <w:p w14:paraId="5BABEFF3" w14:textId="4F2B4DE6" w:rsidR="00121BD8" w:rsidRPr="00CB44C1" w:rsidRDefault="00AD0E30" w:rsidP="006B5ABC">
      <w:pPr>
        <w:spacing w:after="120" w:line="240" w:lineRule="auto"/>
        <w:ind w:firstLine="567"/>
        <w:jc w:val="both"/>
        <w:rPr>
          <w:rFonts w:ascii="Arial" w:eastAsia="Arial" w:hAnsi="Arial" w:cs="Arial"/>
          <w:lang w:val="uk-UA"/>
        </w:rPr>
      </w:pPr>
      <w:r w:rsidRPr="00CB44C1">
        <w:rPr>
          <w:rFonts w:ascii="Arial" w:eastAsia="Arial" w:hAnsi="Arial" w:cs="Arial"/>
          <w:lang w:val="uk-UA"/>
        </w:rPr>
        <w:t>Кож</w:t>
      </w:r>
      <w:r w:rsidR="00DA1F94" w:rsidRPr="00CB44C1">
        <w:rPr>
          <w:rFonts w:ascii="Arial" w:eastAsia="Arial" w:hAnsi="Arial" w:cs="Arial"/>
          <w:lang w:val="uk-UA"/>
        </w:rPr>
        <w:t>на</w:t>
      </w:r>
      <w:r w:rsidRPr="00CB44C1">
        <w:rPr>
          <w:rFonts w:ascii="Arial" w:eastAsia="Arial" w:hAnsi="Arial" w:cs="Arial"/>
          <w:lang w:val="uk-UA"/>
        </w:rPr>
        <w:t xml:space="preserve"> зі стратегічних </w:t>
      </w:r>
      <w:r w:rsidR="00DA1F94" w:rsidRPr="00CB44C1">
        <w:rPr>
          <w:rFonts w:ascii="Arial" w:eastAsia="Arial" w:hAnsi="Arial" w:cs="Arial"/>
          <w:lang w:val="uk-UA"/>
        </w:rPr>
        <w:t>цілей</w:t>
      </w:r>
      <w:r w:rsidRPr="00CB44C1">
        <w:rPr>
          <w:rFonts w:ascii="Arial" w:eastAsia="Arial" w:hAnsi="Arial" w:cs="Arial"/>
          <w:lang w:val="uk-UA"/>
        </w:rPr>
        <w:t xml:space="preserve"> конкретизується через</w:t>
      </w:r>
      <w:r w:rsidR="0012004C">
        <w:rPr>
          <w:rFonts w:ascii="Arial" w:eastAsia="Arial" w:hAnsi="Arial" w:cs="Arial"/>
          <w:lang w:val="uk-UA"/>
        </w:rPr>
        <w:t xml:space="preserve"> </w:t>
      </w:r>
      <w:r w:rsidRPr="00CB44C1">
        <w:rPr>
          <w:rFonts w:ascii="Arial" w:eastAsia="Arial" w:hAnsi="Arial" w:cs="Arial"/>
          <w:lang w:val="uk-UA"/>
        </w:rPr>
        <w:t>оперативні цілі</w:t>
      </w:r>
      <w:r w:rsidR="00CE4673" w:rsidRPr="00CB44C1">
        <w:rPr>
          <w:rFonts w:ascii="Arial" w:eastAsia="Arial" w:hAnsi="Arial" w:cs="Arial"/>
          <w:lang w:val="uk-UA"/>
        </w:rPr>
        <w:t xml:space="preserve">, </w:t>
      </w:r>
      <w:r w:rsidR="00DA1F94" w:rsidRPr="00CB44C1">
        <w:rPr>
          <w:rFonts w:ascii="Arial" w:eastAsia="Arial" w:hAnsi="Arial" w:cs="Arial"/>
          <w:lang w:val="uk-UA"/>
        </w:rPr>
        <w:t>завдання</w:t>
      </w:r>
      <w:r w:rsidR="00CE4673" w:rsidRPr="00CB44C1">
        <w:rPr>
          <w:rFonts w:ascii="Arial" w:eastAsia="Arial" w:hAnsi="Arial" w:cs="Arial"/>
          <w:lang w:val="uk-UA"/>
        </w:rPr>
        <w:t xml:space="preserve"> до них та проєкти</w:t>
      </w:r>
      <w:r w:rsidR="00AA3B00" w:rsidRPr="00CB44C1">
        <w:rPr>
          <w:rFonts w:ascii="Arial" w:eastAsia="Arial" w:hAnsi="Arial" w:cs="Arial"/>
          <w:lang w:val="uk-UA"/>
        </w:rPr>
        <w:t>.</w:t>
      </w:r>
      <w:r w:rsidR="00CC4345" w:rsidRPr="00CB44C1">
        <w:rPr>
          <w:rFonts w:ascii="Arial" w:eastAsia="Arial" w:hAnsi="Arial" w:cs="Arial"/>
          <w:lang w:val="uk-UA"/>
        </w:rPr>
        <w:t xml:space="preserve"> </w:t>
      </w:r>
      <w:r w:rsidR="00DA1F94" w:rsidRPr="00CB44C1">
        <w:rPr>
          <w:rFonts w:ascii="Arial" w:eastAsia="Arial" w:hAnsi="Arial" w:cs="Arial"/>
          <w:lang w:val="uk-UA"/>
        </w:rPr>
        <w:t xml:space="preserve">Оперативні </w:t>
      </w:r>
      <w:r w:rsidR="00121BD8" w:rsidRPr="00CB44C1">
        <w:rPr>
          <w:rFonts w:ascii="Arial" w:eastAsia="Arial" w:hAnsi="Arial" w:cs="Arial"/>
          <w:lang w:val="uk-UA"/>
        </w:rPr>
        <w:t xml:space="preserve">цілі </w:t>
      </w:r>
      <w:r w:rsidR="006414C4" w:rsidRPr="00CB44C1">
        <w:rPr>
          <w:rFonts w:ascii="Arial" w:eastAsia="Arial" w:hAnsi="Arial" w:cs="Arial"/>
          <w:lang w:val="uk-UA"/>
        </w:rPr>
        <w:t xml:space="preserve">забезпечують реалізацію </w:t>
      </w:r>
      <w:r w:rsidR="00DA1F94" w:rsidRPr="00CB44C1">
        <w:rPr>
          <w:rFonts w:ascii="Arial" w:eastAsia="Arial" w:hAnsi="Arial" w:cs="Arial"/>
          <w:lang w:val="uk-UA"/>
        </w:rPr>
        <w:t>стратегічної цілі</w:t>
      </w:r>
      <w:r w:rsidR="006414C4" w:rsidRPr="00CB44C1">
        <w:rPr>
          <w:rFonts w:ascii="Arial" w:eastAsia="Arial" w:hAnsi="Arial" w:cs="Arial"/>
          <w:lang w:val="uk-UA"/>
        </w:rPr>
        <w:t xml:space="preserve">, а </w:t>
      </w:r>
      <w:r w:rsidR="00DA1F94" w:rsidRPr="00CB44C1">
        <w:rPr>
          <w:rFonts w:ascii="Arial" w:eastAsia="Arial" w:hAnsi="Arial" w:cs="Arial"/>
          <w:lang w:val="uk-UA"/>
        </w:rPr>
        <w:t>завдання</w:t>
      </w:r>
      <w:r w:rsidR="006414C4" w:rsidRPr="00CB44C1">
        <w:rPr>
          <w:rFonts w:ascii="Arial" w:eastAsia="Arial" w:hAnsi="Arial" w:cs="Arial"/>
          <w:lang w:val="uk-UA"/>
        </w:rPr>
        <w:t xml:space="preserve"> </w:t>
      </w:r>
      <w:r w:rsidR="00CE4673" w:rsidRPr="00CB44C1">
        <w:rPr>
          <w:rFonts w:ascii="Arial" w:eastAsia="Arial" w:hAnsi="Arial" w:cs="Arial"/>
          <w:lang w:val="uk-UA"/>
        </w:rPr>
        <w:t>окресл</w:t>
      </w:r>
      <w:r w:rsidR="00C058BC" w:rsidRPr="00CB44C1">
        <w:rPr>
          <w:rFonts w:ascii="Arial" w:eastAsia="Arial" w:hAnsi="Arial" w:cs="Arial"/>
          <w:lang w:val="uk-UA"/>
        </w:rPr>
        <w:t>ю</w:t>
      </w:r>
      <w:r w:rsidR="00CE4673" w:rsidRPr="00CB44C1">
        <w:rPr>
          <w:rFonts w:ascii="Arial" w:eastAsia="Arial" w:hAnsi="Arial" w:cs="Arial"/>
          <w:lang w:val="uk-UA"/>
        </w:rPr>
        <w:t>ють необхідний комплекс дій для реалізації оперативної цілі.</w:t>
      </w:r>
    </w:p>
    <w:p w14:paraId="69799FDA" w14:textId="618C6A26" w:rsidR="00657645" w:rsidRPr="00CB44C1" w:rsidRDefault="00657645" w:rsidP="006B5ABC">
      <w:pPr>
        <w:spacing w:after="120" w:line="240" w:lineRule="auto"/>
        <w:ind w:firstLine="567"/>
        <w:jc w:val="both"/>
        <w:rPr>
          <w:rFonts w:ascii="Arial" w:eastAsia="Arial" w:hAnsi="Arial" w:cs="Arial"/>
          <w:lang w:val="uk-UA"/>
        </w:rPr>
      </w:pPr>
      <w:r w:rsidRPr="00CB44C1">
        <w:rPr>
          <w:rFonts w:ascii="Arial" w:eastAsia="Arial" w:hAnsi="Arial" w:cs="Arial"/>
          <w:lang w:val="uk-UA"/>
        </w:rPr>
        <w:t>Стратегічні та оп</w:t>
      </w:r>
      <w:r w:rsidR="00E44969" w:rsidRPr="00CB44C1">
        <w:rPr>
          <w:rFonts w:ascii="Arial" w:eastAsia="Arial" w:hAnsi="Arial" w:cs="Arial"/>
          <w:lang w:val="uk-UA"/>
        </w:rPr>
        <w:t>ер</w:t>
      </w:r>
      <w:r w:rsidRPr="00CB44C1">
        <w:rPr>
          <w:rFonts w:ascii="Arial" w:eastAsia="Arial" w:hAnsi="Arial" w:cs="Arial"/>
          <w:lang w:val="uk-UA"/>
        </w:rPr>
        <w:t xml:space="preserve">ативні цілі було узгоджено на </w:t>
      </w:r>
      <w:r w:rsidR="00E44969" w:rsidRPr="00CB44C1">
        <w:rPr>
          <w:rFonts w:ascii="Arial" w:eastAsia="Arial" w:hAnsi="Arial" w:cs="Arial"/>
          <w:lang w:val="uk-UA"/>
        </w:rPr>
        <w:t>другому</w:t>
      </w:r>
      <w:r w:rsidRPr="00CB44C1">
        <w:rPr>
          <w:rFonts w:ascii="Arial" w:eastAsia="Arial" w:hAnsi="Arial" w:cs="Arial"/>
          <w:lang w:val="uk-UA"/>
        </w:rPr>
        <w:t xml:space="preserve"> засіданні Робочої групи, яке відбулося </w:t>
      </w:r>
      <w:r w:rsidRPr="00CB44C1">
        <w:rPr>
          <w:rFonts w:ascii="Arial" w:eastAsia="Arial" w:hAnsi="Arial" w:cs="Arial"/>
          <w:b/>
          <w:lang w:val="uk-UA"/>
        </w:rPr>
        <w:t>21 листопада 2022 року.</w:t>
      </w:r>
    </w:p>
    <w:p w14:paraId="18DE6465" w14:textId="59A91511" w:rsidR="00657645" w:rsidRPr="00CB44C1" w:rsidRDefault="00BA7A07" w:rsidP="00E360F7">
      <w:pPr>
        <w:spacing w:after="120" w:line="240" w:lineRule="auto"/>
        <w:ind w:firstLine="567"/>
        <w:jc w:val="both"/>
        <w:rPr>
          <w:rFonts w:ascii="Arial" w:eastAsia="Arial" w:hAnsi="Arial" w:cs="Arial"/>
          <w:lang w:val="uk-UA"/>
        </w:rPr>
      </w:pPr>
      <w:r w:rsidRPr="00CB44C1">
        <w:rPr>
          <w:rFonts w:ascii="Arial" w:eastAsia="Arial" w:hAnsi="Arial" w:cs="Arial"/>
          <w:lang w:val="uk-UA"/>
        </w:rPr>
        <w:t>До кожного завдання розроблено</w:t>
      </w:r>
      <w:r w:rsidR="008E3250" w:rsidRPr="00CB44C1">
        <w:rPr>
          <w:rFonts w:ascii="Arial" w:eastAsia="Arial" w:hAnsi="Arial" w:cs="Arial"/>
          <w:lang w:val="uk-UA"/>
        </w:rPr>
        <w:t xml:space="preserve"> низку</w:t>
      </w:r>
      <w:r w:rsidR="00121BD8" w:rsidRPr="00CB44C1">
        <w:rPr>
          <w:rFonts w:ascii="Arial" w:eastAsia="Arial" w:hAnsi="Arial" w:cs="Arial"/>
          <w:lang w:val="uk-UA"/>
        </w:rPr>
        <w:t xml:space="preserve"> про</w:t>
      </w:r>
      <w:r w:rsidR="006A329E" w:rsidRPr="00CB44C1">
        <w:rPr>
          <w:rFonts w:ascii="Arial" w:eastAsia="Arial" w:hAnsi="Arial" w:cs="Arial"/>
          <w:lang w:val="uk-UA"/>
        </w:rPr>
        <w:t>є</w:t>
      </w:r>
      <w:r w:rsidR="00121BD8" w:rsidRPr="00CB44C1">
        <w:rPr>
          <w:rFonts w:ascii="Arial" w:eastAsia="Arial" w:hAnsi="Arial" w:cs="Arial"/>
          <w:lang w:val="uk-UA"/>
        </w:rPr>
        <w:t>ктів, що відобра</w:t>
      </w:r>
      <w:r w:rsidR="001617C5" w:rsidRPr="00CB44C1">
        <w:rPr>
          <w:rFonts w:ascii="Arial" w:eastAsia="Arial" w:hAnsi="Arial" w:cs="Arial"/>
          <w:lang w:val="uk-UA"/>
        </w:rPr>
        <w:t>жають</w:t>
      </w:r>
      <w:r w:rsidR="00121BD8" w:rsidRPr="00CB44C1">
        <w:rPr>
          <w:rFonts w:ascii="Arial" w:eastAsia="Arial" w:hAnsi="Arial" w:cs="Arial"/>
          <w:lang w:val="uk-UA"/>
        </w:rPr>
        <w:t xml:space="preserve"> заходи</w:t>
      </w:r>
      <w:r w:rsidR="00CC4345" w:rsidRPr="00CB44C1">
        <w:rPr>
          <w:rFonts w:ascii="Arial" w:eastAsia="Arial" w:hAnsi="Arial" w:cs="Arial"/>
          <w:lang w:val="uk-UA"/>
        </w:rPr>
        <w:t>, які</w:t>
      </w:r>
      <w:r w:rsidR="001617C5" w:rsidRPr="00CB44C1">
        <w:rPr>
          <w:rFonts w:ascii="Arial" w:eastAsia="Arial" w:hAnsi="Arial" w:cs="Arial"/>
          <w:lang w:val="uk-UA"/>
        </w:rPr>
        <w:t xml:space="preserve"> </w:t>
      </w:r>
      <w:r w:rsidR="00CC4345" w:rsidRPr="00CB44C1">
        <w:rPr>
          <w:rFonts w:ascii="Arial" w:eastAsia="Arial" w:hAnsi="Arial" w:cs="Arial"/>
          <w:lang w:val="uk-UA"/>
        </w:rPr>
        <w:t>необхідно здійснити;</w:t>
      </w:r>
      <w:r w:rsidR="00121BD8" w:rsidRPr="00CB44C1">
        <w:rPr>
          <w:rFonts w:ascii="Arial" w:eastAsia="Arial" w:hAnsi="Arial" w:cs="Arial"/>
          <w:lang w:val="uk-UA"/>
        </w:rPr>
        <w:t xml:space="preserve"> результат</w:t>
      </w:r>
      <w:r w:rsidR="00CC4345" w:rsidRPr="00CB44C1">
        <w:rPr>
          <w:rFonts w:ascii="Arial" w:eastAsia="Arial" w:hAnsi="Arial" w:cs="Arial"/>
          <w:lang w:val="uk-UA"/>
        </w:rPr>
        <w:t>,</w:t>
      </w:r>
      <w:r w:rsidR="00DA63C4" w:rsidRPr="00CB44C1">
        <w:rPr>
          <w:rFonts w:ascii="Arial" w:eastAsia="Arial" w:hAnsi="Arial" w:cs="Arial"/>
          <w:lang w:val="uk-UA"/>
        </w:rPr>
        <w:t xml:space="preserve"> </w:t>
      </w:r>
      <w:r w:rsidR="001617C5" w:rsidRPr="00CB44C1">
        <w:rPr>
          <w:rFonts w:ascii="Arial" w:eastAsia="Arial" w:hAnsi="Arial" w:cs="Arial"/>
          <w:lang w:val="uk-UA"/>
        </w:rPr>
        <w:t xml:space="preserve">який планується </w:t>
      </w:r>
      <w:r w:rsidR="001617C5" w:rsidRPr="00A937F3">
        <w:rPr>
          <w:rFonts w:ascii="Arial" w:eastAsia="Arial" w:hAnsi="Arial" w:cs="Arial"/>
          <w:lang w:val="uk-UA"/>
        </w:rPr>
        <w:t>досягти</w:t>
      </w:r>
      <w:r w:rsidR="00CC4345" w:rsidRPr="00A937F3">
        <w:rPr>
          <w:rFonts w:ascii="Arial" w:eastAsia="Arial" w:hAnsi="Arial" w:cs="Arial"/>
          <w:lang w:val="uk-UA"/>
        </w:rPr>
        <w:t>;</w:t>
      </w:r>
      <w:r w:rsidR="00121BD8" w:rsidRPr="00A937F3">
        <w:rPr>
          <w:rFonts w:ascii="Arial" w:eastAsia="Arial" w:hAnsi="Arial" w:cs="Arial"/>
          <w:lang w:val="uk-UA"/>
        </w:rPr>
        <w:t xml:space="preserve"> відповідальни</w:t>
      </w:r>
      <w:r w:rsidR="008F5612" w:rsidRPr="00A937F3">
        <w:rPr>
          <w:rFonts w:ascii="Arial" w:eastAsia="Arial" w:hAnsi="Arial" w:cs="Arial"/>
          <w:lang w:val="uk-UA"/>
        </w:rPr>
        <w:t>х</w:t>
      </w:r>
      <w:r w:rsidR="00383EBD" w:rsidRPr="00A937F3">
        <w:rPr>
          <w:rFonts w:ascii="Arial" w:eastAsia="Arial" w:hAnsi="Arial" w:cs="Arial"/>
          <w:lang w:val="uk-UA"/>
        </w:rPr>
        <w:t xml:space="preserve"> за </w:t>
      </w:r>
      <w:r w:rsidR="00121BD8" w:rsidRPr="00A937F3">
        <w:rPr>
          <w:rFonts w:ascii="Arial" w:eastAsia="Arial" w:hAnsi="Arial" w:cs="Arial"/>
          <w:lang w:val="uk-UA"/>
        </w:rPr>
        <w:t>реалізац</w:t>
      </w:r>
      <w:r w:rsidR="00383EBD" w:rsidRPr="00A937F3">
        <w:rPr>
          <w:rFonts w:ascii="Arial" w:eastAsia="Arial" w:hAnsi="Arial" w:cs="Arial"/>
          <w:lang w:val="uk-UA"/>
        </w:rPr>
        <w:t xml:space="preserve">ію </w:t>
      </w:r>
      <w:r w:rsidR="00121BD8" w:rsidRPr="00A937F3">
        <w:rPr>
          <w:rFonts w:ascii="Arial" w:eastAsia="Arial" w:hAnsi="Arial" w:cs="Arial"/>
          <w:lang w:val="uk-UA"/>
        </w:rPr>
        <w:t>про</w:t>
      </w:r>
      <w:r w:rsidR="006A329E" w:rsidRPr="00A937F3">
        <w:rPr>
          <w:rFonts w:ascii="Arial" w:eastAsia="Arial" w:hAnsi="Arial" w:cs="Arial"/>
          <w:lang w:val="uk-UA"/>
        </w:rPr>
        <w:t>є</w:t>
      </w:r>
      <w:r w:rsidR="00121BD8" w:rsidRPr="00A937F3">
        <w:rPr>
          <w:rFonts w:ascii="Arial" w:eastAsia="Arial" w:hAnsi="Arial" w:cs="Arial"/>
          <w:lang w:val="uk-UA"/>
        </w:rPr>
        <w:t>кту, виконавц</w:t>
      </w:r>
      <w:r w:rsidR="008F5612" w:rsidRPr="00A937F3">
        <w:rPr>
          <w:rFonts w:ascii="Arial" w:eastAsia="Arial" w:hAnsi="Arial" w:cs="Arial"/>
          <w:lang w:val="uk-UA"/>
        </w:rPr>
        <w:t>ів</w:t>
      </w:r>
      <w:r w:rsidR="00121BD8" w:rsidRPr="00A937F3">
        <w:rPr>
          <w:rFonts w:ascii="Arial" w:eastAsia="Arial" w:hAnsi="Arial" w:cs="Arial"/>
          <w:lang w:val="uk-UA"/>
        </w:rPr>
        <w:t xml:space="preserve"> і співвиконавц</w:t>
      </w:r>
      <w:r w:rsidR="008F5612" w:rsidRPr="00A937F3">
        <w:rPr>
          <w:rFonts w:ascii="Arial" w:eastAsia="Arial" w:hAnsi="Arial" w:cs="Arial"/>
          <w:lang w:val="uk-UA"/>
        </w:rPr>
        <w:t>ів</w:t>
      </w:r>
      <w:r w:rsidR="00121BD8" w:rsidRPr="00A937F3">
        <w:rPr>
          <w:rFonts w:ascii="Arial" w:eastAsia="Arial" w:hAnsi="Arial" w:cs="Arial"/>
          <w:lang w:val="uk-UA"/>
        </w:rPr>
        <w:t xml:space="preserve"> ко</w:t>
      </w:r>
      <w:r w:rsidR="008F5612" w:rsidRPr="00A937F3">
        <w:rPr>
          <w:rFonts w:ascii="Arial" w:eastAsia="Arial" w:hAnsi="Arial" w:cs="Arial"/>
          <w:lang w:val="uk-UA"/>
        </w:rPr>
        <w:t>жного</w:t>
      </w:r>
      <w:r w:rsidR="00CC4345" w:rsidRPr="00A937F3">
        <w:rPr>
          <w:rFonts w:ascii="Arial" w:eastAsia="Arial" w:hAnsi="Arial" w:cs="Arial"/>
          <w:lang w:val="uk-UA"/>
        </w:rPr>
        <w:t xml:space="preserve"> заходу;</w:t>
      </w:r>
      <w:r w:rsidR="00121BD8" w:rsidRPr="00A937F3">
        <w:rPr>
          <w:rFonts w:ascii="Arial" w:eastAsia="Arial" w:hAnsi="Arial" w:cs="Arial"/>
          <w:lang w:val="uk-UA"/>
        </w:rPr>
        <w:t xml:space="preserve"> </w:t>
      </w:r>
      <w:r w:rsidR="00810C38" w:rsidRPr="00A937F3">
        <w:rPr>
          <w:rFonts w:ascii="Arial" w:eastAsia="Arial" w:hAnsi="Arial" w:cs="Arial"/>
          <w:lang w:val="uk-UA"/>
        </w:rPr>
        <w:t>те</w:t>
      </w:r>
      <w:r w:rsidR="00810C38" w:rsidRPr="00CB44C1">
        <w:rPr>
          <w:rFonts w:ascii="Arial" w:eastAsia="Arial" w:hAnsi="Arial" w:cs="Arial"/>
          <w:lang w:val="uk-UA"/>
        </w:rPr>
        <w:t>рмін</w:t>
      </w:r>
      <w:r w:rsidR="00CC4345" w:rsidRPr="00CB44C1">
        <w:rPr>
          <w:rFonts w:ascii="Arial" w:eastAsia="Arial" w:hAnsi="Arial" w:cs="Arial"/>
          <w:lang w:val="uk-UA"/>
        </w:rPr>
        <w:t xml:space="preserve"> виконання;</w:t>
      </w:r>
      <w:r w:rsidR="00121BD8" w:rsidRPr="00CB44C1">
        <w:rPr>
          <w:rFonts w:ascii="Arial" w:eastAsia="Arial" w:hAnsi="Arial" w:cs="Arial"/>
          <w:lang w:val="uk-UA"/>
        </w:rPr>
        <w:t xml:space="preserve"> </w:t>
      </w:r>
      <w:r w:rsidR="00810C38" w:rsidRPr="00CB44C1">
        <w:rPr>
          <w:rFonts w:ascii="Arial" w:eastAsia="Arial" w:hAnsi="Arial" w:cs="Arial"/>
          <w:lang w:val="uk-UA"/>
        </w:rPr>
        <w:t>прогнозований</w:t>
      </w:r>
      <w:r w:rsidR="00121BD8" w:rsidRPr="00CB44C1">
        <w:rPr>
          <w:rFonts w:ascii="Arial" w:eastAsia="Arial" w:hAnsi="Arial" w:cs="Arial"/>
          <w:lang w:val="uk-UA"/>
        </w:rPr>
        <w:t xml:space="preserve"> обсяг коштів</w:t>
      </w:r>
      <w:r w:rsidR="00A6650E" w:rsidRPr="00CB44C1">
        <w:rPr>
          <w:rFonts w:ascii="Arial" w:eastAsia="Arial" w:hAnsi="Arial" w:cs="Arial"/>
          <w:lang w:val="uk-UA"/>
        </w:rPr>
        <w:t>.</w:t>
      </w:r>
    </w:p>
    <w:p w14:paraId="263A1F76" w14:textId="38EBF8B6" w:rsidR="00121BD8" w:rsidRPr="00CB44C1" w:rsidRDefault="00942458" w:rsidP="00E360F7">
      <w:pPr>
        <w:spacing w:after="120" w:line="240" w:lineRule="auto"/>
        <w:ind w:firstLine="567"/>
        <w:jc w:val="both"/>
        <w:rPr>
          <w:rFonts w:ascii="Arial" w:eastAsia="Arial" w:hAnsi="Arial" w:cs="Arial"/>
          <w:lang w:val="uk-UA"/>
        </w:rPr>
      </w:pPr>
      <w:r w:rsidRPr="00CB44C1">
        <w:rPr>
          <w:rFonts w:ascii="Arial" w:eastAsia="Arial" w:hAnsi="Arial" w:cs="Arial"/>
          <w:lang w:val="uk-UA"/>
        </w:rPr>
        <w:t>З</w:t>
      </w:r>
      <w:r w:rsidR="003C2C25" w:rsidRPr="00CB44C1">
        <w:rPr>
          <w:rFonts w:ascii="Arial" w:eastAsia="Arial" w:hAnsi="Arial" w:cs="Arial"/>
          <w:lang w:val="uk-UA"/>
        </w:rPr>
        <w:t xml:space="preserve">бір проєктних ідей у форматі технічних завдань/проєктних карток </w:t>
      </w:r>
      <w:r w:rsidR="00405D91" w:rsidRPr="00CB44C1">
        <w:rPr>
          <w:rFonts w:ascii="Arial" w:eastAsia="Arial" w:hAnsi="Arial" w:cs="Arial"/>
          <w:lang w:val="uk-UA"/>
        </w:rPr>
        <w:t>зі сторони</w:t>
      </w:r>
      <w:r w:rsidR="003C2C25" w:rsidRPr="00CB44C1">
        <w:rPr>
          <w:rFonts w:ascii="Arial" w:eastAsia="Arial" w:hAnsi="Arial" w:cs="Arial"/>
          <w:lang w:val="uk-UA"/>
        </w:rPr>
        <w:t xml:space="preserve"> ОМС </w:t>
      </w:r>
      <w:r w:rsidR="00542F23" w:rsidRPr="00CB44C1">
        <w:rPr>
          <w:rFonts w:ascii="Arial" w:eastAsia="Arial" w:hAnsi="Arial" w:cs="Arial"/>
          <w:lang w:val="uk-UA"/>
        </w:rPr>
        <w:t>здійснювався через</w:t>
      </w:r>
      <w:r w:rsidRPr="00CB44C1">
        <w:rPr>
          <w:rFonts w:ascii="Arial" w:eastAsia="Arial" w:hAnsi="Arial" w:cs="Arial"/>
          <w:lang w:val="uk-UA"/>
        </w:rPr>
        <w:t xml:space="preserve"> оприлюднення </w:t>
      </w:r>
      <w:r w:rsidR="003C2C25" w:rsidRPr="00CB44C1">
        <w:rPr>
          <w:rFonts w:ascii="Arial" w:eastAsia="Arial" w:hAnsi="Arial" w:cs="Arial"/>
          <w:lang w:val="uk-UA"/>
        </w:rPr>
        <w:t>оголошен</w:t>
      </w:r>
      <w:r w:rsidR="00EC706C" w:rsidRPr="00CB44C1">
        <w:rPr>
          <w:rFonts w:ascii="Arial" w:eastAsia="Arial" w:hAnsi="Arial" w:cs="Arial"/>
          <w:lang w:val="uk-UA"/>
        </w:rPr>
        <w:t>ня</w:t>
      </w:r>
      <w:r w:rsidR="003C2C25" w:rsidRPr="00CB44C1">
        <w:rPr>
          <w:rFonts w:ascii="Arial" w:eastAsia="Arial" w:hAnsi="Arial" w:cs="Arial"/>
          <w:lang w:val="uk-UA"/>
        </w:rPr>
        <w:t xml:space="preserve"> </w:t>
      </w:r>
      <w:r w:rsidR="005B2A33" w:rsidRPr="00CB44C1">
        <w:rPr>
          <w:rFonts w:ascii="Arial" w:eastAsia="Arial" w:hAnsi="Arial" w:cs="Arial"/>
          <w:lang w:val="uk-UA"/>
        </w:rPr>
        <w:t>на сайт</w:t>
      </w:r>
      <w:r w:rsidR="00EC706C" w:rsidRPr="00CB44C1">
        <w:rPr>
          <w:rFonts w:ascii="Arial" w:eastAsia="Arial" w:hAnsi="Arial" w:cs="Arial"/>
          <w:lang w:val="uk-UA"/>
        </w:rPr>
        <w:t>і міської</w:t>
      </w:r>
      <w:r w:rsidR="005B2A33" w:rsidRPr="00CB44C1">
        <w:rPr>
          <w:rFonts w:ascii="Arial" w:eastAsia="Arial" w:hAnsi="Arial" w:cs="Arial"/>
          <w:lang w:val="uk-UA"/>
        </w:rPr>
        <w:t xml:space="preserve"> ра</w:t>
      </w:r>
      <w:r w:rsidR="00EC706C" w:rsidRPr="00CB44C1">
        <w:rPr>
          <w:rFonts w:ascii="Arial" w:eastAsia="Arial" w:hAnsi="Arial" w:cs="Arial"/>
          <w:lang w:val="uk-UA"/>
        </w:rPr>
        <w:t>ди</w:t>
      </w:r>
      <w:r w:rsidR="005B2A33" w:rsidRPr="00CB44C1">
        <w:rPr>
          <w:rFonts w:ascii="Arial" w:eastAsia="Arial" w:hAnsi="Arial" w:cs="Arial"/>
          <w:lang w:val="uk-UA"/>
        </w:rPr>
        <w:t xml:space="preserve"> </w:t>
      </w:r>
      <w:r w:rsidR="003C2C25" w:rsidRPr="00CB44C1">
        <w:rPr>
          <w:rFonts w:ascii="Arial" w:eastAsia="Arial" w:hAnsi="Arial" w:cs="Arial"/>
          <w:lang w:val="uk-UA"/>
        </w:rPr>
        <w:t xml:space="preserve">у відповідності до </w:t>
      </w:r>
      <w:r w:rsidR="00BB4C79" w:rsidRPr="00CB44C1">
        <w:rPr>
          <w:rFonts w:ascii="Arial" w:eastAsia="Arial" w:hAnsi="Arial" w:cs="Arial"/>
          <w:lang w:val="uk-UA"/>
        </w:rPr>
        <w:t>«</w:t>
      </w:r>
      <w:r w:rsidR="003C2C25" w:rsidRPr="00CB44C1">
        <w:rPr>
          <w:rFonts w:ascii="Arial" w:eastAsia="Arial" w:hAnsi="Arial" w:cs="Arial"/>
          <w:lang w:val="uk-UA"/>
        </w:rPr>
        <w:t>дерева цілей</w:t>
      </w:r>
      <w:r w:rsidR="00BB4C79" w:rsidRPr="00CB44C1">
        <w:rPr>
          <w:rFonts w:ascii="Arial" w:eastAsia="Arial" w:hAnsi="Arial" w:cs="Arial"/>
          <w:lang w:val="uk-UA"/>
        </w:rPr>
        <w:t>»</w:t>
      </w:r>
      <w:r w:rsidR="003C2C25" w:rsidRPr="00CB44C1">
        <w:rPr>
          <w:rFonts w:ascii="Arial" w:eastAsia="Arial" w:hAnsi="Arial" w:cs="Arial"/>
          <w:lang w:val="uk-UA"/>
        </w:rPr>
        <w:t>,</w:t>
      </w:r>
      <w:r w:rsidR="003C2C25" w:rsidRPr="00CB44C1">
        <w:rPr>
          <w:rFonts w:ascii="Arial" w:eastAsia="Times New Roman" w:hAnsi="Arial" w:cs="Arial"/>
          <w:lang w:val="uk-UA"/>
        </w:rPr>
        <w:t xml:space="preserve"> яке було </w:t>
      </w:r>
      <w:r w:rsidR="00BB4C79" w:rsidRPr="00CB44C1">
        <w:rPr>
          <w:rFonts w:ascii="Arial" w:eastAsia="Times New Roman" w:hAnsi="Arial" w:cs="Arial"/>
          <w:lang w:val="uk-UA"/>
        </w:rPr>
        <w:t>узгоджен</w:t>
      </w:r>
      <w:r w:rsidR="00A6650E" w:rsidRPr="00CB44C1">
        <w:rPr>
          <w:rFonts w:ascii="Arial" w:eastAsia="Times New Roman" w:hAnsi="Arial" w:cs="Arial"/>
          <w:lang w:val="uk-UA"/>
        </w:rPr>
        <w:t>е</w:t>
      </w:r>
      <w:r w:rsidR="003C2C25" w:rsidRPr="00CB44C1">
        <w:rPr>
          <w:rFonts w:ascii="Arial" w:eastAsia="Times New Roman" w:hAnsi="Arial" w:cs="Arial"/>
          <w:lang w:val="uk-UA"/>
        </w:rPr>
        <w:t xml:space="preserve"> на </w:t>
      </w:r>
      <w:r w:rsidR="00E44969" w:rsidRPr="00CB44C1">
        <w:rPr>
          <w:rFonts w:ascii="Arial" w:eastAsia="Times New Roman" w:hAnsi="Arial" w:cs="Arial"/>
          <w:lang w:val="uk-UA"/>
        </w:rPr>
        <w:t>третьому</w:t>
      </w:r>
      <w:r w:rsidR="00EC706C" w:rsidRPr="00CB44C1">
        <w:rPr>
          <w:rFonts w:ascii="Arial" w:eastAsia="Times New Roman" w:hAnsi="Arial" w:cs="Arial"/>
          <w:lang w:val="uk-UA"/>
        </w:rPr>
        <w:t xml:space="preserve"> </w:t>
      </w:r>
      <w:r w:rsidR="003C2C25" w:rsidRPr="00CB44C1">
        <w:rPr>
          <w:rFonts w:ascii="Arial" w:eastAsia="Times New Roman" w:hAnsi="Arial" w:cs="Arial"/>
          <w:lang w:val="uk-UA"/>
        </w:rPr>
        <w:t>засіданні Робочо</w:t>
      </w:r>
      <w:r w:rsidR="00EC706C" w:rsidRPr="00CB44C1">
        <w:rPr>
          <w:rFonts w:ascii="Arial" w:eastAsia="Times New Roman" w:hAnsi="Arial" w:cs="Arial"/>
          <w:lang w:val="uk-UA"/>
        </w:rPr>
        <w:t>ї групи</w:t>
      </w:r>
      <w:r w:rsidR="003C2C25" w:rsidRPr="00CB44C1">
        <w:rPr>
          <w:rFonts w:ascii="Arial" w:eastAsia="Times New Roman" w:hAnsi="Arial" w:cs="Arial"/>
          <w:lang w:val="uk-UA"/>
        </w:rPr>
        <w:t xml:space="preserve"> </w:t>
      </w:r>
      <w:r w:rsidR="00657645" w:rsidRPr="00CB44C1">
        <w:rPr>
          <w:rFonts w:ascii="Arial" w:eastAsia="Times New Roman" w:hAnsi="Arial" w:cs="Arial"/>
          <w:b/>
          <w:lang w:val="uk-UA"/>
        </w:rPr>
        <w:t>14 грудня 2022</w:t>
      </w:r>
      <w:r w:rsidR="00C058BC" w:rsidRPr="00CB44C1">
        <w:rPr>
          <w:rFonts w:ascii="Arial" w:eastAsia="Times New Roman" w:hAnsi="Arial" w:cs="Arial"/>
          <w:b/>
          <w:lang w:val="uk-UA"/>
        </w:rPr>
        <w:t> </w:t>
      </w:r>
      <w:r w:rsidR="005B2A33" w:rsidRPr="00CB44C1">
        <w:rPr>
          <w:rFonts w:ascii="Arial" w:eastAsia="Times New Roman" w:hAnsi="Arial" w:cs="Arial"/>
          <w:b/>
          <w:lang w:val="uk-UA"/>
        </w:rPr>
        <w:t>року.</w:t>
      </w:r>
    </w:p>
    <w:p w14:paraId="60475484" w14:textId="3F9E271E" w:rsidR="00121BD8" w:rsidRPr="00CB44C1" w:rsidRDefault="00121BD8" w:rsidP="00E360F7">
      <w:pPr>
        <w:spacing w:after="120" w:line="240" w:lineRule="auto"/>
        <w:ind w:firstLine="567"/>
        <w:jc w:val="both"/>
        <w:rPr>
          <w:rFonts w:ascii="Arial" w:eastAsia="Arial" w:hAnsi="Arial" w:cs="Arial"/>
          <w:b/>
          <w:lang w:val="uk-UA"/>
        </w:rPr>
      </w:pPr>
      <w:r w:rsidRPr="00CB44C1">
        <w:rPr>
          <w:rFonts w:ascii="Arial" w:eastAsia="Arial" w:hAnsi="Arial" w:cs="Arial"/>
          <w:b/>
          <w:lang w:val="uk-UA"/>
        </w:rPr>
        <w:t xml:space="preserve">Етап 5: </w:t>
      </w:r>
      <w:r w:rsidR="00174DE6" w:rsidRPr="00CB44C1">
        <w:rPr>
          <w:rFonts w:ascii="Arial" w:eastAsia="Arial" w:hAnsi="Arial" w:cs="Arial"/>
          <w:b/>
          <w:lang w:val="uk-UA"/>
        </w:rPr>
        <w:t>Р</w:t>
      </w:r>
      <w:r w:rsidR="00757347" w:rsidRPr="00CB44C1">
        <w:rPr>
          <w:rFonts w:ascii="Arial" w:eastAsia="Arial" w:hAnsi="Arial" w:cs="Arial"/>
          <w:b/>
          <w:lang w:val="uk-UA"/>
        </w:rPr>
        <w:t>озміщення у відкритому доступі</w:t>
      </w:r>
      <w:r w:rsidRPr="00CB44C1">
        <w:rPr>
          <w:rFonts w:ascii="Arial" w:eastAsia="Arial" w:hAnsi="Arial" w:cs="Arial"/>
          <w:b/>
          <w:lang w:val="uk-UA"/>
        </w:rPr>
        <w:t xml:space="preserve"> </w:t>
      </w:r>
      <w:r w:rsidR="00075691" w:rsidRPr="00CB44C1">
        <w:rPr>
          <w:rFonts w:ascii="Arial" w:eastAsia="Arial" w:hAnsi="Arial" w:cs="Arial"/>
          <w:b/>
          <w:lang w:val="uk-UA"/>
        </w:rPr>
        <w:t xml:space="preserve">/ громадське обговорення </w:t>
      </w:r>
      <w:r w:rsidRPr="00CB44C1">
        <w:rPr>
          <w:rFonts w:ascii="Arial" w:eastAsia="Arial" w:hAnsi="Arial" w:cs="Arial"/>
          <w:b/>
          <w:lang w:val="uk-UA"/>
        </w:rPr>
        <w:t xml:space="preserve">та ухвалення </w:t>
      </w:r>
      <w:r w:rsidR="00156395" w:rsidRPr="00CB44C1">
        <w:rPr>
          <w:rFonts w:ascii="Arial" w:eastAsia="Arial" w:hAnsi="Arial" w:cs="Arial"/>
          <w:b/>
          <w:lang w:val="uk-UA"/>
        </w:rPr>
        <w:t>Плану</w:t>
      </w:r>
    </w:p>
    <w:p w14:paraId="3E29A94D" w14:textId="6AF5376F" w:rsidR="00121BD8" w:rsidRPr="00CB44C1" w:rsidRDefault="00B9655F" w:rsidP="00E360F7">
      <w:pPr>
        <w:spacing w:after="120" w:line="240" w:lineRule="auto"/>
        <w:ind w:firstLine="567"/>
        <w:jc w:val="both"/>
        <w:rPr>
          <w:rFonts w:ascii="Arial" w:eastAsia="Times New Roman" w:hAnsi="Arial" w:cs="Arial"/>
          <w:lang w:val="uk-UA"/>
        </w:rPr>
      </w:pPr>
      <w:r w:rsidRPr="00CB44C1">
        <w:rPr>
          <w:rFonts w:ascii="Arial" w:eastAsia="Times New Roman" w:hAnsi="Arial" w:cs="Arial"/>
          <w:lang w:val="uk-UA"/>
        </w:rPr>
        <w:t>План</w:t>
      </w:r>
      <w:r w:rsidR="00121BD8" w:rsidRPr="00CB44C1">
        <w:rPr>
          <w:rFonts w:ascii="Arial" w:eastAsia="Times New Roman" w:hAnsi="Arial" w:cs="Arial"/>
          <w:lang w:val="uk-UA"/>
        </w:rPr>
        <w:t xml:space="preserve"> </w:t>
      </w:r>
      <w:r w:rsidR="00BD041A" w:rsidRPr="00CB44C1">
        <w:rPr>
          <w:rFonts w:ascii="Arial" w:eastAsia="Times New Roman" w:hAnsi="Arial" w:cs="Arial"/>
          <w:lang w:val="uk-UA"/>
        </w:rPr>
        <w:t xml:space="preserve">справедливої </w:t>
      </w:r>
      <w:r w:rsidR="00832997" w:rsidRPr="00CB44C1">
        <w:rPr>
          <w:rFonts w:ascii="Arial" w:eastAsia="Times New Roman" w:hAnsi="Arial" w:cs="Arial"/>
          <w:lang w:val="uk-UA"/>
        </w:rPr>
        <w:t>трансформації</w:t>
      </w:r>
      <w:r w:rsidR="00BD041A" w:rsidRPr="00CB44C1">
        <w:rPr>
          <w:rFonts w:ascii="Arial" w:eastAsia="Times New Roman" w:hAnsi="Arial" w:cs="Arial"/>
          <w:lang w:val="uk-UA"/>
        </w:rPr>
        <w:t xml:space="preserve"> </w:t>
      </w:r>
      <w:r w:rsidR="00832997" w:rsidRPr="00CB44C1">
        <w:rPr>
          <w:rFonts w:ascii="Arial" w:eastAsia="Times New Roman" w:hAnsi="Arial" w:cs="Arial"/>
          <w:lang w:val="uk-UA"/>
        </w:rPr>
        <w:t xml:space="preserve">та </w:t>
      </w:r>
      <w:r w:rsidR="00BD041A" w:rsidRPr="00CB44C1">
        <w:rPr>
          <w:rFonts w:ascii="Arial" w:eastAsia="Times New Roman" w:hAnsi="Arial" w:cs="Arial"/>
          <w:lang w:val="uk-UA"/>
        </w:rPr>
        <w:t>система</w:t>
      </w:r>
      <w:r w:rsidR="00E830C2" w:rsidRPr="00CB44C1">
        <w:rPr>
          <w:rFonts w:ascii="Arial" w:eastAsia="Times New Roman" w:hAnsi="Arial" w:cs="Arial"/>
          <w:lang w:val="uk-UA"/>
        </w:rPr>
        <w:t xml:space="preserve"> </w:t>
      </w:r>
      <w:r w:rsidR="00656D3A" w:rsidRPr="00CB44C1">
        <w:rPr>
          <w:rFonts w:ascii="Arial" w:eastAsia="Times New Roman" w:hAnsi="Arial" w:cs="Arial"/>
          <w:lang w:val="uk-UA"/>
        </w:rPr>
        <w:t>управління</w:t>
      </w:r>
      <w:r w:rsidR="00184C58" w:rsidRPr="00CB44C1">
        <w:rPr>
          <w:rFonts w:ascii="Arial" w:eastAsia="Times New Roman" w:hAnsi="Arial" w:cs="Arial"/>
          <w:lang w:val="uk-UA"/>
        </w:rPr>
        <w:t xml:space="preserve"> впровадженням</w:t>
      </w:r>
      <w:r w:rsidR="00983E4A" w:rsidRPr="00CB44C1">
        <w:rPr>
          <w:rFonts w:ascii="Arial" w:eastAsia="Times New Roman" w:hAnsi="Arial" w:cs="Arial"/>
          <w:lang w:val="uk-UA"/>
        </w:rPr>
        <w:t xml:space="preserve"> </w:t>
      </w:r>
      <w:r w:rsidR="00FC7A81" w:rsidRPr="00CB44C1">
        <w:rPr>
          <w:rFonts w:ascii="Arial" w:eastAsia="Times New Roman" w:hAnsi="Arial" w:cs="Arial"/>
          <w:lang w:val="uk-UA"/>
        </w:rPr>
        <w:t xml:space="preserve">обговорюється </w:t>
      </w:r>
      <w:r w:rsidR="00872B30" w:rsidRPr="00CB44C1">
        <w:rPr>
          <w:rFonts w:ascii="Arial" w:eastAsia="Times New Roman" w:hAnsi="Arial" w:cs="Arial"/>
          <w:lang w:val="uk-UA"/>
        </w:rPr>
        <w:t xml:space="preserve">з </w:t>
      </w:r>
      <w:r w:rsidR="00BD041A" w:rsidRPr="00CB44C1">
        <w:rPr>
          <w:rFonts w:ascii="Arial" w:eastAsia="Times New Roman" w:hAnsi="Arial" w:cs="Arial"/>
          <w:lang w:val="uk-UA"/>
        </w:rPr>
        <w:t>громадою</w:t>
      </w:r>
      <w:r w:rsidR="00FC7A81" w:rsidRPr="00CB44C1">
        <w:rPr>
          <w:rFonts w:ascii="Arial" w:eastAsia="Times New Roman" w:hAnsi="Arial" w:cs="Arial"/>
          <w:lang w:val="uk-UA"/>
        </w:rPr>
        <w:t xml:space="preserve">, </w:t>
      </w:r>
      <w:r w:rsidR="00872B30" w:rsidRPr="00CB44C1">
        <w:rPr>
          <w:rFonts w:ascii="Arial" w:eastAsia="Times New Roman" w:hAnsi="Arial" w:cs="Arial"/>
          <w:lang w:val="uk-UA"/>
        </w:rPr>
        <w:t>зацікавленими групами,</w:t>
      </w:r>
      <w:r w:rsidR="00BD041A" w:rsidRPr="00CB44C1">
        <w:rPr>
          <w:rFonts w:ascii="Arial" w:eastAsia="Times New Roman" w:hAnsi="Arial" w:cs="Arial"/>
          <w:lang w:val="uk-UA"/>
        </w:rPr>
        <w:t xml:space="preserve"> членами</w:t>
      </w:r>
      <w:r w:rsidR="00872B30" w:rsidRPr="00CB44C1">
        <w:rPr>
          <w:rFonts w:ascii="Arial" w:eastAsia="Times New Roman" w:hAnsi="Arial" w:cs="Arial"/>
          <w:lang w:val="uk-UA"/>
        </w:rPr>
        <w:t xml:space="preserve"> </w:t>
      </w:r>
      <w:r w:rsidR="0012004C">
        <w:rPr>
          <w:rFonts w:ascii="Arial" w:eastAsia="Times New Roman" w:hAnsi="Arial" w:cs="Arial"/>
          <w:lang w:val="uk-UA"/>
        </w:rPr>
        <w:t>робочої групи</w:t>
      </w:r>
      <w:r w:rsidR="006C6DF1" w:rsidRPr="00CB44C1">
        <w:rPr>
          <w:rFonts w:ascii="Arial" w:eastAsia="Times New Roman" w:hAnsi="Arial" w:cs="Arial"/>
          <w:lang w:val="uk-UA"/>
        </w:rPr>
        <w:t xml:space="preserve">, </w:t>
      </w:r>
      <w:r w:rsidR="00757347" w:rsidRPr="00CB44C1">
        <w:rPr>
          <w:rFonts w:ascii="Arial" w:eastAsia="Times New Roman" w:hAnsi="Arial" w:cs="Arial"/>
          <w:lang w:val="uk-UA"/>
        </w:rPr>
        <w:t>розміщується у відкритому доступі для отримання коментарів та зауважень</w:t>
      </w:r>
      <w:r w:rsidR="00121BD8" w:rsidRPr="00CB44C1">
        <w:rPr>
          <w:rFonts w:ascii="Arial" w:eastAsia="Times New Roman" w:hAnsi="Arial" w:cs="Arial"/>
          <w:lang w:val="uk-UA"/>
        </w:rPr>
        <w:t xml:space="preserve">. </w:t>
      </w:r>
      <w:r w:rsidR="00216FC9" w:rsidRPr="00CB44C1">
        <w:rPr>
          <w:rFonts w:ascii="Arial" w:eastAsia="Times New Roman" w:hAnsi="Arial" w:cs="Arial"/>
          <w:lang w:val="uk-UA"/>
        </w:rPr>
        <w:t xml:space="preserve">Узгоджені документи </w:t>
      </w:r>
      <w:r w:rsidR="00757347" w:rsidRPr="00CB44C1">
        <w:rPr>
          <w:rFonts w:ascii="Arial" w:eastAsia="Times New Roman" w:hAnsi="Arial" w:cs="Arial"/>
          <w:lang w:val="uk-UA"/>
        </w:rPr>
        <w:t xml:space="preserve">передаються на </w:t>
      </w:r>
      <w:r w:rsidR="00121BD8" w:rsidRPr="00CB44C1">
        <w:rPr>
          <w:rFonts w:ascii="Arial" w:eastAsia="Times New Roman" w:hAnsi="Arial" w:cs="Arial"/>
          <w:lang w:val="uk-UA"/>
        </w:rPr>
        <w:t xml:space="preserve">затвердження </w:t>
      </w:r>
      <w:r w:rsidR="00757347" w:rsidRPr="00CB44C1">
        <w:rPr>
          <w:rFonts w:ascii="Arial" w:eastAsia="Times New Roman" w:hAnsi="Arial" w:cs="Arial"/>
          <w:lang w:val="uk-UA"/>
        </w:rPr>
        <w:t>органам</w:t>
      </w:r>
      <w:r w:rsidR="004E4E2E" w:rsidRPr="00CB44C1">
        <w:rPr>
          <w:rFonts w:ascii="Arial" w:eastAsia="Times New Roman" w:hAnsi="Arial" w:cs="Arial"/>
          <w:lang w:val="uk-UA"/>
        </w:rPr>
        <w:t>и</w:t>
      </w:r>
      <w:r w:rsidR="00757347" w:rsidRPr="00CB44C1">
        <w:rPr>
          <w:rFonts w:ascii="Arial" w:eastAsia="Times New Roman" w:hAnsi="Arial" w:cs="Arial"/>
          <w:lang w:val="uk-UA"/>
        </w:rPr>
        <w:t xml:space="preserve"> місцевого самоврядування.</w:t>
      </w:r>
    </w:p>
    <w:p w14:paraId="5F50CEE1" w14:textId="35EC31F1" w:rsidR="00121BD8" w:rsidRPr="008A2E58" w:rsidRDefault="00121BD8" w:rsidP="00E360F7">
      <w:pPr>
        <w:spacing w:after="120" w:line="240" w:lineRule="auto"/>
        <w:ind w:firstLine="567"/>
        <w:jc w:val="both"/>
        <w:rPr>
          <w:rFonts w:ascii="Arial" w:eastAsia="Arial" w:hAnsi="Arial" w:cs="Arial"/>
          <w:b/>
          <w:color w:val="000000" w:themeColor="text1"/>
          <w:lang w:val="uk-UA"/>
        </w:rPr>
      </w:pPr>
      <w:r w:rsidRPr="008A2E58">
        <w:rPr>
          <w:rFonts w:ascii="Arial" w:eastAsia="Arial" w:hAnsi="Arial" w:cs="Arial"/>
          <w:b/>
          <w:color w:val="000000" w:themeColor="text1"/>
          <w:lang w:val="uk-UA"/>
        </w:rPr>
        <w:t>Етап 6: Моніторинг</w:t>
      </w:r>
      <w:r w:rsidR="00757347" w:rsidRPr="008A2E58">
        <w:rPr>
          <w:rFonts w:ascii="Arial" w:eastAsia="Arial" w:hAnsi="Arial" w:cs="Arial"/>
          <w:b/>
          <w:color w:val="000000" w:themeColor="text1"/>
          <w:lang w:val="uk-UA"/>
        </w:rPr>
        <w:t>, оцінювання</w:t>
      </w:r>
      <w:r w:rsidRPr="008A2E58">
        <w:rPr>
          <w:rFonts w:ascii="Arial" w:eastAsia="Arial" w:hAnsi="Arial" w:cs="Arial"/>
          <w:b/>
          <w:color w:val="000000" w:themeColor="text1"/>
          <w:lang w:val="uk-UA"/>
        </w:rPr>
        <w:t xml:space="preserve"> і впровадження </w:t>
      </w:r>
      <w:r w:rsidR="00156395" w:rsidRPr="008A2E58">
        <w:rPr>
          <w:rFonts w:ascii="Arial" w:eastAsia="Arial" w:hAnsi="Arial" w:cs="Arial"/>
          <w:b/>
          <w:color w:val="000000" w:themeColor="text1"/>
          <w:lang w:val="uk-UA"/>
        </w:rPr>
        <w:t>Плану</w:t>
      </w:r>
    </w:p>
    <w:p w14:paraId="1E390817" w14:textId="1D811315" w:rsidR="00121BD8" w:rsidRPr="00CB44C1" w:rsidRDefault="00757347" w:rsidP="00E360F7">
      <w:pPr>
        <w:spacing w:after="120" w:line="240" w:lineRule="auto"/>
        <w:ind w:firstLine="567"/>
        <w:jc w:val="both"/>
        <w:rPr>
          <w:rFonts w:ascii="Arial" w:eastAsia="Times New Roman" w:hAnsi="Arial" w:cs="Arial"/>
          <w:lang w:val="uk-UA"/>
        </w:rPr>
      </w:pPr>
      <w:r w:rsidRPr="00CB44C1">
        <w:rPr>
          <w:rFonts w:ascii="Arial" w:eastAsia="Arial" w:hAnsi="Arial" w:cs="Arial"/>
          <w:lang w:val="uk-UA"/>
        </w:rPr>
        <w:lastRenderedPageBreak/>
        <w:t>Моніторинг</w:t>
      </w:r>
      <w:r w:rsidR="00B10CA9" w:rsidRPr="00CB44C1">
        <w:rPr>
          <w:rFonts w:ascii="Arial" w:eastAsia="Times New Roman" w:hAnsi="Arial" w:cs="Arial"/>
          <w:lang w:val="uk-UA"/>
        </w:rPr>
        <w:t xml:space="preserve">, </w:t>
      </w:r>
      <w:r w:rsidRPr="00CB44C1">
        <w:rPr>
          <w:rFonts w:ascii="Arial" w:eastAsia="Times New Roman" w:hAnsi="Arial" w:cs="Arial"/>
          <w:lang w:val="uk-UA"/>
        </w:rPr>
        <w:t xml:space="preserve">оцінювання </w:t>
      </w:r>
      <w:r w:rsidR="00B10CA9" w:rsidRPr="00CB44C1">
        <w:rPr>
          <w:rFonts w:ascii="Arial" w:eastAsia="Times New Roman" w:hAnsi="Arial" w:cs="Arial"/>
          <w:lang w:val="uk-UA"/>
        </w:rPr>
        <w:t>і впровадження</w:t>
      </w:r>
      <w:r w:rsidR="003A110F" w:rsidRPr="00CB44C1">
        <w:rPr>
          <w:rFonts w:ascii="Arial" w:eastAsia="Times New Roman" w:hAnsi="Arial" w:cs="Arial"/>
          <w:lang w:val="uk-UA"/>
        </w:rPr>
        <w:t xml:space="preserve"> </w:t>
      </w:r>
      <w:r w:rsidR="00156395" w:rsidRPr="00CB44C1">
        <w:rPr>
          <w:rFonts w:ascii="Arial" w:eastAsia="Times New Roman" w:hAnsi="Arial" w:cs="Arial"/>
          <w:lang w:val="uk-UA"/>
        </w:rPr>
        <w:t>Плану</w:t>
      </w:r>
      <w:r w:rsidR="00121BD8" w:rsidRPr="00CB44C1">
        <w:rPr>
          <w:rFonts w:ascii="Arial" w:eastAsia="Times New Roman" w:hAnsi="Arial" w:cs="Arial"/>
          <w:lang w:val="uk-UA"/>
        </w:rPr>
        <w:t xml:space="preserve"> </w:t>
      </w:r>
      <w:r w:rsidR="001310C8" w:rsidRPr="00CB44C1">
        <w:rPr>
          <w:rFonts w:ascii="Arial" w:eastAsia="Times New Roman" w:hAnsi="Arial" w:cs="Arial"/>
          <w:lang w:val="uk-UA"/>
        </w:rPr>
        <w:t>складається</w:t>
      </w:r>
      <w:r w:rsidR="00121BD8" w:rsidRPr="00CB44C1">
        <w:rPr>
          <w:rFonts w:ascii="Arial" w:eastAsia="Times New Roman" w:hAnsi="Arial" w:cs="Arial"/>
          <w:lang w:val="uk-UA"/>
        </w:rPr>
        <w:t xml:space="preserve"> з двох частин. Перша</w:t>
      </w:r>
      <w:r w:rsidR="003A110F" w:rsidRPr="00CB44C1">
        <w:rPr>
          <w:rFonts w:ascii="Arial" w:eastAsia="Times New Roman" w:hAnsi="Arial" w:cs="Arial"/>
          <w:lang w:val="uk-UA"/>
        </w:rPr>
        <w:t xml:space="preserve"> –</w:t>
      </w:r>
      <w:r w:rsidR="00A36D2B" w:rsidRPr="00CB44C1">
        <w:rPr>
          <w:rFonts w:ascii="Arial" w:eastAsia="Times New Roman" w:hAnsi="Arial" w:cs="Arial"/>
          <w:lang w:val="uk-UA"/>
        </w:rPr>
        <w:t xml:space="preserve"> </w:t>
      </w:r>
      <w:r w:rsidR="00DC1B89" w:rsidRPr="00CB44C1">
        <w:rPr>
          <w:rFonts w:ascii="Arial" w:eastAsia="Times New Roman" w:hAnsi="Arial" w:cs="Arial"/>
          <w:lang w:val="uk-UA"/>
        </w:rPr>
        <w:t xml:space="preserve">це </w:t>
      </w:r>
      <w:r w:rsidR="00BA4EF5" w:rsidRPr="00CB44C1">
        <w:rPr>
          <w:rFonts w:ascii="Arial" w:eastAsia="Times New Roman" w:hAnsi="Arial" w:cs="Arial"/>
          <w:lang w:val="uk-UA"/>
        </w:rPr>
        <w:t xml:space="preserve">спільне </w:t>
      </w:r>
      <w:r w:rsidR="007E40B8" w:rsidRPr="00CB44C1">
        <w:rPr>
          <w:rFonts w:ascii="Arial" w:eastAsia="Times New Roman" w:hAnsi="Arial" w:cs="Arial"/>
          <w:lang w:val="uk-UA"/>
        </w:rPr>
        <w:t>узгоджене рішення</w:t>
      </w:r>
      <w:r w:rsidR="00BA4EF5" w:rsidRPr="00CB44C1">
        <w:rPr>
          <w:rFonts w:ascii="Arial" w:eastAsia="Times New Roman" w:hAnsi="Arial" w:cs="Arial"/>
          <w:lang w:val="uk-UA"/>
        </w:rPr>
        <w:t xml:space="preserve"> </w:t>
      </w:r>
      <w:r w:rsidR="00BD041A" w:rsidRPr="00CB44C1">
        <w:rPr>
          <w:rFonts w:ascii="Arial" w:eastAsia="Times New Roman" w:hAnsi="Arial" w:cs="Arial"/>
          <w:lang w:val="uk-UA"/>
        </w:rPr>
        <w:t xml:space="preserve">членів </w:t>
      </w:r>
      <w:r w:rsidR="007B1C28">
        <w:rPr>
          <w:rFonts w:ascii="Arial" w:eastAsia="Times New Roman" w:hAnsi="Arial" w:cs="Arial"/>
          <w:lang w:val="uk-UA"/>
        </w:rPr>
        <w:t>робочої групи</w:t>
      </w:r>
      <w:r w:rsidR="00BD041A" w:rsidRPr="00CB44C1">
        <w:rPr>
          <w:rFonts w:ascii="Arial" w:eastAsia="Times New Roman" w:hAnsi="Arial" w:cs="Arial"/>
          <w:lang w:val="uk-UA"/>
        </w:rPr>
        <w:t xml:space="preserve"> громади</w:t>
      </w:r>
      <w:r w:rsidR="00BA4EF5" w:rsidRPr="00CB44C1">
        <w:rPr>
          <w:rFonts w:ascii="Arial" w:eastAsia="Times New Roman" w:hAnsi="Arial" w:cs="Arial"/>
          <w:lang w:val="uk-UA"/>
        </w:rPr>
        <w:t xml:space="preserve"> про </w:t>
      </w:r>
      <w:r w:rsidR="007835A1" w:rsidRPr="00CB44C1">
        <w:rPr>
          <w:rFonts w:ascii="Arial" w:eastAsia="Times New Roman" w:hAnsi="Arial" w:cs="Arial"/>
          <w:lang w:val="uk-UA"/>
        </w:rPr>
        <w:t xml:space="preserve">єдину </w:t>
      </w:r>
      <w:r w:rsidR="00BA4EF5" w:rsidRPr="00CB44C1">
        <w:rPr>
          <w:rFonts w:ascii="Arial" w:eastAsia="Times New Roman" w:hAnsi="Arial" w:cs="Arial"/>
          <w:lang w:val="uk-UA"/>
        </w:rPr>
        <w:t>систему</w:t>
      </w:r>
      <w:r w:rsidR="00B0588C" w:rsidRPr="00CB44C1">
        <w:rPr>
          <w:rFonts w:ascii="Arial" w:eastAsia="Times New Roman" w:hAnsi="Arial" w:cs="Arial"/>
          <w:lang w:val="uk-UA"/>
        </w:rPr>
        <w:t xml:space="preserve"> </w:t>
      </w:r>
      <w:r w:rsidR="00035D45" w:rsidRPr="00CB44C1">
        <w:rPr>
          <w:rFonts w:ascii="Arial" w:eastAsia="Times New Roman" w:hAnsi="Arial" w:cs="Arial"/>
          <w:lang w:val="uk-UA"/>
        </w:rPr>
        <w:t>м</w:t>
      </w:r>
      <w:r w:rsidR="00B0588C" w:rsidRPr="00CB44C1">
        <w:rPr>
          <w:rFonts w:ascii="Arial" w:eastAsia="Times New Roman" w:hAnsi="Arial" w:cs="Arial"/>
          <w:lang w:val="uk-UA"/>
        </w:rPr>
        <w:t>оніторингу, оцінювання і впровадження</w:t>
      </w:r>
      <w:r w:rsidR="00A36D2B" w:rsidRPr="00CB44C1">
        <w:rPr>
          <w:rFonts w:ascii="Arial" w:eastAsia="Times New Roman" w:hAnsi="Arial" w:cs="Arial"/>
          <w:lang w:val="uk-UA"/>
        </w:rPr>
        <w:t xml:space="preserve">, яка </w:t>
      </w:r>
      <w:r w:rsidR="00121BD8" w:rsidRPr="00CB44C1">
        <w:rPr>
          <w:rFonts w:ascii="Arial" w:eastAsia="Times New Roman" w:hAnsi="Arial" w:cs="Arial"/>
          <w:lang w:val="uk-UA"/>
        </w:rPr>
        <w:t xml:space="preserve">декларує </w:t>
      </w:r>
      <w:r w:rsidR="000C59BD" w:rsidRPr="00CB44C1">
        <w:rPr>
          <w:rFonts w:ascii="Arial" w:eastAsia="Times New Roman" w:hAnsi="Arial" w:cs="Arial"/>
          <w:lang w:val="uk-UA"/>
        </w:rPr>
        <w:t>спосіб</w:t>
      </w:r>
      <w:r w:rsidR="00511B78" w:rsidRPr="00CB44C1">
        <w:rPr>
          <w:rFonts w:ascii="Arial" w:eastAsia="Times New Roman" w:hAnsi="Arial" w:cs="Arial"/>
          <w:lang w:val="uk-UA"/>
        </w:rPr>
        <w:t xml:space="preserve"> ухвалення р</w:t>
      </w:r>
      <w:r w:rsidR="003642B2" w:rsidRPr="00CB44C1">
        <w:rPr>
          <w:rFonts w:ascii="Arial" w:eastAsia="Times New Roman" w:hAnsi="Arial" w:cs="Arial"/>
          <w:lang w:val="uk-UA"/>
        </w:rPr>
        <w:t>і</w:t>
      </w:r>
      <w:r w:rsidR="00511B78" w:rsidRPr="00CB44C1">
        <w:rPr>
          <w:rFonts w:ascii="Arial" w:eastAsia="Times New Roman" w:hAnsi="Arial" w:cs="Arial"/>
          <w:lang w:val="uk-UA"/>
        </w:rPr>
        <w:t xml:space="preserve">шень </w:t>
      </w:r>
      <w:r w:rsidR="003642B2" w:rsidRPr="00CB44C1">
        <w:rPr>
          <w:rFonts w:ascii="Arial" w:eastAsia="Times New Roman" w:hAnsi="Arial" w:cs="Arial"/>
          <w:lang w:val="uk-UA"/>
        </w:rPr>
        <w:t>та розподіл по</w:t>
      </w:r>
      <w:r w:rsidR="00FB758B" w:rsidRPr="00CB44C1">
        <w:rPr>
          <w:rFonts w:ascii="Arial" w:eastAsia="Times New Roman" w:hAnsi="Arial" w:cs="Arial"/>
          <w:lang w:val="uk-UA"/>
        </w:rPr>
        <w:t>в</w:t>
      </w:r>
      <w:r w:rsidR="003642B2" w:rsidRPr="00CB44C1">
        <w:rPr>
          <w:rFonts w:ascii="Arial" w:eastAsia="Times New Roman" w:hAnsi="Arial" w:cs="Arial"/>
          <w:lang w:val="uk-UA"/>
        </w:rPr>
        <w:t>новажень</w:t>
      </w:r>
      <w:r w:rsidR="00121BD8" w:rsidRPr="00CB44C1">
        <w:rPr>
          <w:rFonts w:ascii="Arial" w:eastAsia="Times New Roman" w:hAnsi="Arial" w:cs="Arial"/>
          <w:lang w:val="uk-UA"/>
        </w:rPr>
        <w:t xml:space="preserve"> щодо </w:t>
      </w:r>
      <w:r w:rsidR="000C59BD" w:rsidRPr="00CB44C1">
        <w:rPr>
          <w:rFonts w:ascii="Arial" w:eastAsia="Times New Roman" w:hAnsi="Arial" w:cs="Arial"/>
          <w:lang w:val="uk-UA"/>
        </w:rPr>
        <w:t xml:space="preserve">процесу </w:t>
      </w:r>
      <w:r w:rsidR="00121BD8" w:rsidRPr="00CB44C1">
        <w:rPr>
          <w:rFonts w:ascii="Arial" w:eastAsia="Times New Roman" w:hAnsi="Arial" w:cs="Arial"/>
          <w:lang w:val="uk-UA"/>
        </w:rPr>
        <w:t xml:space="preserve">виконання </w:t>
      </w:r>
      <w:r w:rsidR="00156395" w:rsidRPr="00CB44C1">
        <w:rPr>
          <w:rFonts w:ascii="Arial" w:eastAsia="Times New Roman" w:hAnsi="Arial" w:cs="Arial"/>
          <w:lang w:val="uk-UA"/>
        </w:rPr>
        <w:t>Плану</w:t>
      </w:r>
      <w:r w:rsidR="00121BD8" w:rsidRPr="00CB44C1">
        <w:rPr>
          <w:rFonts w:ascii="Arial" w:eastAsia="Times New Roman" w:hAnsi="Arial" w:cs="Arial"/>
          <w:lang w:val="uk-UA"/>
        </w:rPr>
        <w:t xml:space="preserve">. </w:t>
      </w:r>
      <w:r w:rsidR="003A110F" w:rsidRPr="00CB44C1">
        <w:rPr>
          <w:rFonts w:ascii="Arial" w:eastAsia="Times New Roman" w:hAnsi="Arial" w:cs="Arial"/>
          <w:lang w:val="uk-UA"/>
        </w:rPr>
        <w:t>Друга –</w:t>
      </w:r>
      <w:r w:rsidR="00121BD8" w:rsidRPr="00CB44C1">
        <w:rPr>
          <w:rFonts w:ascii="Arial" w:eastAsia="Times New Roman" w:hAnsi="Arial" w:cs="Arial"/>
          <w:lang w:val="uk-UA"/>
        </w:rPr>
        <w:t xml:space="preserve"> </w:t>
      </w:r>
      <w:r w:rsidR="002E20E4" w:rsidRPr="00CB44C1">
        <w:rPr>
          <w:rFonts w:ascii="Arial" w:eastAsia="Times New Roman" w:hAnsi="Arial" w:cs="Arial"/>
          <w:lang w:val="uk-UA"/>
        </w:rPr>
        <w:t xml:space="preserve">створення </w:t>
      </w:r>
      <w:r w:rsidR="00B57A40" w:rsidRPr="00CB44C1">
        <w:rPr>
          <w:rFonts w:ascii="Arial" w:eastAsia="Times New Roman" w:hAnsi="Arial" w:cs="Arial"/>
          <w:lang w:val="uk-UA"/>
        </w:rPr>
        <w:t xml:space="preserve">виконавчого органу, який безпосередньо займатиметься </w:t>
      </w:r>
      <w:r w:rsidR="00A74E65" w:rsidRPr="00CB44C1">
        <w:rPr>
          <w:rFonts w:ascii="Arial" w:eastAsia="Times New Roman" w:hAnsi="Arial" w:cs="Arial"/>
          <w:lang w:val="uk-UA"/>
        </w:rPr>
        <w:t>виконанням завдань</w:t>
      </w:r>
      <w:r w:rsidR="003A110F" w:rsidRPr="00CB44C1">
        <w:rPr>
          <w:rFonts w:ascii="Arial" w:eastAsia="Times New Roman" w:hAnsi="Arial" w:cs="Arial"/>
          <w:lang w:val="uk-UA"/>
        </w:rPr>
        <w:t>,</w:t>
      </w:r>
      <w:r w:rsidR="00A74E65" w:rsidRPr="00CB44C1">
        <w:rPr>
          <w:rFonts w:ascii="Arial" w:eastAsia="Times New Roman" w:hAnsi="Arial" w:cs="Arial"/>
          <w:lang w:val="uk-UA"/>
        </w:rPr>
        <w:t xml:space="preserve"> покладених на нього щодо </w:t>
      </w:r>
      <w:r w:rsidR="00C77A9D" w:rsidRPr="00CB44C1">
        <w:rPr>
          <w:rFonts w:ascii="Arial" w:eastAsia="Times New Roman" w:hAnsi="Arial" w:cs="Arial"/>
          <w:lang w:val="uk-UA"/>
        </w:rPr>
        <w:t>моніторинг</w:t>
      </w:r>
      <w:r w:rsidR="00A74E65" w:rsidRPr="00CB44C1">
        <w:rPr>
          <w:rFonts w:ascii="Arial" w:eastAsia="Times New Roman" w:hAnsi="Arial" w:cs="Arial"/>
          <w:lang w:val="uk-UA"/>
        </w:rPr>
        <w:t>у</w:t>
      </w:r>
      <w:r w:rsidR="004272A3" w:rsidRPr="00CB44C1">
        <w:rPr>
          <w:rFonts w:ascii="Arial" w:eastAsia="Times New Roman" w:hAnsi="Arial" w:cs="Arial"/>
          <w:lang w:val="uk-UA"/>
        </w:rPr>
        <w:t>, оцінювання та в</w:t>
      </w:r>
      <w:r w:rsidR="00410291" w:rsidRPr="00CB44C1">
        <w:rPr>
          <w:rFonts w:ascii="Arial" w:eastAsia="Times New Roman" w:hAnsi="Arial" w:cs="Arial"/>
          <w:lang w:val="uk-UA"/>
        </w:rPr>
        <w:t>провадження</w:t>
      </w:r>
      <w:r w:rsidR="00E26376" w:rsidRPr="00CB44C1">
        <w:rPr>
          <w:rFonts w:ascii="Arial" w:eastAsia="Times New Roman" w:hAnsi="Arial" w:cs="Arial"/>
          <w:lang w:val="uk-UA"/>
        </w:rPr>
        <w:t xml:space="preserve"> </w:t>
      </w:r>
      <w:r w:rsidR="00156395" w:rsidRPr="00CB44C1">
        <w:rPr>
          <w:rFonts w:ascii="Arial" w:eastAsia="Times New Roman" w:hAnsi="Arial" w:cs="Arial"/>
          <w:lang w:val="uk-UA"/>
        </w:rPr>
        <w:t>Плану</w:t>
      </w:r>
      <w:r w:rsidR="001310C8" w:rsidRPr="00CB44C1">
        <w:rPr>
          <w:rFonts w:ascii="Arial" w:eastAsia="Times New Roman" w:hAnsi="Arial" w:cs="Arial"/>
          <w:lang w:val="uk-UA"/>
        </w:rPr>
        <w:t xml:space="preserve">. </w:t>
      </w:r>
      <w:r w:rsidR="00121BD8" w:rsidRPr="00CB44C1">
        <w:rPr>
          <w:rFonts w:ascii="Arial" w:eastAsia="Times New Roman" w:hAnsi="Arial" w:cs="Arial"/>
          <w:lang w:val="uk-UA"/>
        </w:rPr>
        <w:t>Система моніторингу</w:t>
      </w:r>
      <w:r w:rsidRPr="00CB44C1">
        <w:rPr>
          <w:rFonts w:ascii="Arial" w:eastAsia="Times New Roman" w:hAnsi="Arial" w:cs="Arial"/>
          <w:lang w:val="uk-UA"/>
        </w:rPr>
        <w:t xml:space="preserve"> та </w:t>
      </w:r>
      <w:r w:rsidRPr="00CB44C1">
        <w:rPr>
          <w:rFonts w:ascii="Arial" w:eastAsia="Arial" w:hAnsi="Arial" w:cs="Arial"/>
          <w:lang w:val="uk-UA"/>
        </w:rPr>
        <w:t>оцінювання</w:t>
      </w:r>
      <w:r w:rsidR="00121BD8" w:rsidRPr="00CB44C1">
        <w:rPr>
          <w:rFonts w:ascii="Arial" w:eastAsia="Times New Roman" w:hAnsi="Arial" w:cs="Arial"/>
          <w:lang w:val="uk-UA"/>
        </w:rPr>
        <w:t xml:space="preserve"> </w:t>
      </w:r>
      <w:r w:rsidR="001310C8" w:rsidRPr="00CB44C1">
        <w:rPr>
          <w:rFonts w:ascii="Arial" w:eastAsia="Times New Roman" w:hAnsi="Arial" w:cs="Arial"/>
          <w:lang w:val="uk-UA"/>
        </w:rPr>
        <w:t>включ</w:t>
      </w:r>
      <w:r w:rsidRPr="00CB44C1">
        <w:rPr>
          <w:rFonts w:ascii="Arial" w:eastAsia="Times New Roman" w:hAnsi="Arial" w:cs="Arial"/>
          <w:lang w:val="uk-UA"/>
        </w:rPr>
        <w:t>ає</w:t>
      </w:r>
      <w:r w:rsidR="00121BD8" w:rsidRPr="00CB44C1">
        <w:rPr>
          <w:rFonts w:ascii="Arial" w:eastAsia="Times New Roman" w:hAnsi="Arial" w:cs="Arial"/>
          <w:lang w:val="uk-UA"/>
        </w:rPr>
        <w:t>: орган з моніторингу</w:t>
      </w:r>
      <w:r w:rsidRPr="00CB44C1">
        <w:rPr>
          <w:rFonts w:ascii="Arial" w:eastAsia="Times New Roman" w:hAnsi="Arial" w:cs="Arial"/>
          <w:lang w:val="uk-UA"/>
        </w:rPr>
        <w:t xml:space="preserve"> та </w:t>
      </w:r>
      <w:r w:rsidR="009A0637" w:rsidRPr="00CB44C1">
        <w:rPr>
          <w:rFonts w:ascii="Arial" w:eastAsia="Times New Roman" w:hAnsi="Arial" w:cs="Arial"/>
          <w:lang w:val="uk-UA"/>
        </w:rPr>
        <w:t>оцінювання</w:t>
      </w:r>
      <w:r w:rsidR="003A110F" w:rsidRPr="00CB44C1">
        <w:rPr>
          <w:rFonts w:ascii="Arial" w:eastAsia="Times New Roman" w:hAnsi="Arial" w:cs="Arial"/>
          <w:lang w:val="uk-UA"/>
        </w:rPr>
        <w:t xml:space="preserve"> </w:t>
      </w:r>
      <w:r w:rsidR="001B6503" w:rsidRPr="00CB44C1">
        <w:rPr>
          <w:rFonts w:ascii="Arial" w:eastAsia="Times New Roman" w:hAnsi="Arial" w:cs="Arial"/>
          <w:lang w:val="uk-UA"/>
        </w:rPr>
        <w:t xml:space="preserve">/ </w:t>
      </w:r>
      <w:r w:rsidR="003A110F" w:rsidRPr="00CB44C1">
        <w:rPr>
          <w:rFonts w:ascii="Arial" w:eastAsia="Times New Roman" w:hAnsi="Arial" w:cs="Arial"/>
          <w:lang w:val="uk-UA"/>
        </w:rPr>
        <w:t xml:space="preserve">управління впровадженням </w:t>
      </w:r>
      <w:r w:rsidR="00042152" w:rsidRPr="00CB44C1">
        <w:rPr>
          <w:rFonts w:ascii="Arial" w:eastAsia="Times New Roman" w:hAnsi="Arial" w:cs="Arial"/>
          <w:lang w:val="uk-UA"/>
        </w:rPr>
        <w:t>Плану</w:t>
      </w:r>
      <w:r w:rsidR="00121BD8" w:rsidRPr="00CB44C1">
        <w:rPr>
          <w:rFonts w:ascii="Arial" w:eastAsia="Times New Roman" w:hAnsi="Arial" w:cs="Arial"/>
          <w:lang w:val="uk-UA"/>
        </w:rPr>
        <w:t xml:space="preserve">; документ (Положення) про систему </w:t>
      </w:r>
      <w:r w:rsidR="00891E26" w:rsidRPr="00CB44C1">
        <w:rPr>
          <w:rFonts w:ascii="Arial" w:eastAsia="Times New Roman" w:hAnsi="Arial" w:cs="Arial"/>
          <w:lang w:val="uk-UA"/>
        </w:rPr>
        <w:t>та набір</w:t>
      </w:r>
      <w:r w:rsidR="00121BD8" w:rsidRPr="00CB44C1">
        <w:rPr>
          <w:rFonts w:ascii="Arial" w:eastAsia="Times New Roman" w:hAnsi="Arial" w:cs="Arial"/>
          <w:lang w:val="uk-UA"/>
        </w:rPr>
        <w:t xml:space="preserve"> індикаторів (результатів) виконання </w:t>
      </w:r>
      <w:r w:rsidR="00042152" w:rsidRPr="00CB44C1">
        <w:rPr>
          <w:rFonts w:ascii="Arial" w:eastAsia="Times New Roman" w:hAnsi="Arial" w:cs="Arial"/>
          <w:lang w:val="uk-UA"/>
        </w:rPr>
        <w:t>Плану</w:t>
      </w:r>
      <w:r w:rsidR="00121BD8" w:rsidRPr="00CB44C1">
        <w:rPr>
          <w:rFonts w:ascii="Arial" w:eastAsia="Times New Roman" w:hAnsi="Arial" w:cs="Arial"/>
          <w:lang w:val="uk-UA"/>
        </w:rPr>
        <w:t xml:space="preserve"> (кількісні та якісні показники / індикатори).</w:t>
      </w:r>
    </w:p>
    <w:p w14:paraId="3EFD44DC" w14:textId="25003968" w:rsidR="00121BD8" w:rsidRPr="00CB44C1" w:rsidRDefault="00121BD8" w:rsidP="007C77F2">
      <w:pPr>
        <w:spacing w:after="120" w:line="240" w:lineRule="auto"/>
        <w:ind w:firstLine="567"/>
        <w:jc w:val="both"/>
        <w:rPr>
          <w:rFonts w:ascii="Arial" w:eastAsia="Times New Roman" w:hAnsi="Arial" w:cs="Arial"/>
          <w:lang w:val="uk-UA"/>
        </w:rPr>
      </w:pPr>
      <w:r w:rsidRPr="00CB44C1">
        <w:rPr>
          <w:rFonts w:ascii="Arial" w:eastAsia="Times New Roman" w:hAnsi="Arial" w:cs="Arial"/>
          <w:lang w:val="uk-UA"/>
        </w:rPr>
        <w:t>У системі стратегічного планування моніторинг і оцін</w:t>
      </w:r>
      <w:r w:rsidR="00137B54" w:rsidRPr="00CB44C1">
        <w:rPr>
          <w:rFonts w:ascii="Arial" w:eastAsia="Times New Roman" w:hAnsi="Arial" w:cs="Arial"/>
          <w:lang w:val="uk-UA"/>
        </w:rPr>
        <w:t>ювання</w:t>
      </w:r>
      <w:r w:rsidRPr="00CB44C1">
        <w:rPr>
          <w:rFonts w:ascii="Arial" w:eastAsia="Times New Roman" w:hAnsi="Arial" w:cs="Arial"/>
          <w:lang w:val="uk-UA"/>
        </w:rPr>
        <w:t xml:space="preserve"> є заключним етапом розробки </w:t>
      </w:r>
      <w:r w:rsidR="00042152" w:rsidRPr="00CB44C1">
        <w:rPr>
          <w:rFonts w:ascii="Arial" w:eastAsia="Arial" w:hAnsi="Arial" w:cs="Arial"/>
          <w:lang w:val="uk-UA"/>
        </w:rPr>
        <w:t>Плану</w:t>
      </w:r>
      <w:r w:rsidRPr="00CB44C1">
        <w:rPr>
          <w:rFonts w:ascii="Arial" w:eastAsia="Times New Roman" w:hAnsi="Arial" w:cs="Arial"/>
          <w:lang w:val="uk-UA"/>
        </w:rPr>
        <w:t xml:space="preserve"> та здійсню</w:t>
      </w:r>
      <w:r w:rsidR="00137B54" w:rsidRPr="00CB44C1">
        <w:rPr>
          <w:rFonts w:ascii="Arial" w:eastAsia="Times New Roman" w:hAnsi="Arial" w:cs="Arial"/>
          <w:lang w:val="uk-UA"/>
        </w:rPr>
        <w:t>є</w:t>
      </w:r>
      <w:r w:rsidRPr="00CB44C1">
        <w:rPr>
          <w:rFonts w:ascii="Arial" w:eastAsia="Times New Roman" w:hAnsi="Arial" w:cs="Arial"/>
          <w:lang w:val="uk-UA"/>
        </w:rPr>
        <w:t xml:space="preserve">ться протягом усього періоду її впровадження. Інструментом моніторингу є система комплексних показників (індикаторів), які відображають як ефективність виконання конкретних </w:t>
      </w:r>
      <w:r w:rsidR="006C6DF1" w:rsidRPr="00CB44C1">
        <w:rPr>
          <w:rFonts w:ascii="Arial" w:eastAsia="Times New Roman" w:hAnsi="Arial" w:cs="Arial"/>
          <w:lang w:val="uk-UA"/>
        </w:rPr>
        <w:t>заходів</w:t>
      </w:r>
      <w:r w:rsidRPr="00CB44C1">
        <w:rPr>
          <w:rFonts w:ascii="Arial" w:eastAsia="Times New Roman" w:hAnsi="Arial" w:cs="Arial"/>
          <w:lang w:val="uk-UA"/>
        </w:rPr>
        <w:t xml:space="preserve">, так і засвідчують їхню відповідність стратегічним </w:t>
      </w:r>
      <w:r w:rsidR="008D2390" w:rsidRPr="00CB44C1">
        <w:rPr>
          <w:rFonts w:ascii="Arial" w:eastAsia="Times New Roman" w:hAnsi="Arial" w:cs="Arial"/>
          <w:lang w:val="uk-UA"/>
        </w:rPr>
        <w:t xml:space="preserve">та оперативним цілям </w:t>
      </w:r>
      <w:r w:rsidR="00042152" w:rsidRPr="00CB44C1">
        <w:rPr>
          <w:rFonts w:ascii="Arial" w:eastAsia="Times New Roman" w:hAnsi="Arial" w:cs="Arial"/>
          <w:lang w:val="uk-UA"/>
        </w:rPr>
        <w:t>Плану</w:t>
      </w:r>
      <w:r w:rsidRPr="00CB44C1">
        <w:rPr>
          <w:rFonts w:ascii="Arial" w:eastAsia="Times New Roman" w:hAnsi="Arial" w:cs="Arial"/>
          <w:lang w:val="uk-UA"/>
        </w:rPr>
        <w:t>.</w:t>
      </w:r>
      <w:r w:rsidR="004E446F" w:rsidRPr="00CB44C1">
        <w:rPr>
          <w:rFonts w:ascii="Arial" w:eastAsia="Times New Roman" w:hAnsi="Arial" w:cs="Arial"/>
          <w:lang w:val="uk-UA"/>
        </w:rPr>
        <w:t xml:space="preserve"> </w:t>
      </w:r>
      <w:r w:rsidRPr="00CB44C1">
        <w:rPr>
          <w:rFonts w:ascii="Arial" w:eastAsia="Times New Roman" w:hAnsi="Arial" w:cs="Arial"/>
          <w:lang w:val="uk-UA"/>
        </w:rPr>
        <w:t xml:space="preserve">Система моніторингу ефективності виконання </w:t>
      </w:r>
      <w:r w:rsidR="00042152" w:rsidRPr="00CB44C1">
        <w:rPr>
          <w:rFonts w:ascii="Arial" w:eastAsia="Times New Roman" w:hAnsi="Arial" w:cs="Arial"/>
          <w:lang w:val="uk-UA"/>
        </w:rPr>
        <w:t>Плану</w:t>
      </w:r>
      <w:r w:rsidRPr="00CB44C1">
        <w:rPr>
          <w:rFonts w:ascii="Arial" w:eastAsia="Times New Roman" w:hAnsi="Arial" w:cs="Arial"/>
          <w:lang w:val="uk-UA"/>
        </w:rPr>
        <w:t xml:space="preserve"> передбачає багаторівневу ієрархічну модель системи індикаторів.</w:t>
      </w:r>
    </w:p>
    <w:p w14:paraId="10E994D0" w14:textId="77777777" w:rsidR="006B5ABC" w:rsidRPr="00CB44C1" w:rsidRDefault="006B5ABC" w:rsidP="007C77F2">
      <w:pPr>
        <w:spacing w:after="120" w:line="240" w:lineRule="auto"/>
        <w:ind w:firstLine="709"/>
        <w:jc w:val="both"/>
        <w:rPr>
          <w:rFonts w:ascii="Arial" w:eastAsia="Arial" w:hAnsi="Arial" w:cs="Arial"/>
          <w:b/>
          <w:lang w:val="uk-UA"/>
        </w:rPr>
      </w:pPr>
    </w:p>
    <w:p w14:paraId="1A308639" w14:textId="0AC34939" w:rsidR="007C77F2" w:rsidRPr="00CB44C1" w:rsidRDefault="007C77F2" w:rsidP="007C77F2">
      <w:pPr>
        <w:pStyle w:val="Caption"/>
        <w:keepNext/>
        <w:rPr>
          <w:lang w:val="uk-UA"/>
        </w:rPr>
      </w:pPr>
      <w:r w:rsidRPr="00CB44C1">
        <w:rPr>
          <w:lang w:val="uk-UA"/>
        </w:rPr>
        <w:t xml:space="preserve">Таблиця </w:t>
      </w:r>
      <w:r w:rsidR="006F2044" w:rsidRPr="00CB44C1">
        <w:rPr>
          <w:lang w:val="uk-UA"/>
        </w:rPr>
        <w:fldChar w:fldCharType="begin"/>
      </w:r>
      <w:r w:rsidR="006F2044" w:rsidRPr="00CB44C1">
        <w:rPr>
          <w:lang w:val="uk-UA"/>
        </w:rPr>
        <w:instrText xml:space="preserve"> STYLEREF 1 \s </w:instrText>
      </w:r>
      <w:r w:rsidR="006F2044" w:rsidRPr="00CB44C1">
        <w:rPr>
          <w:lang w:val="uk-UA"/>
        </w:rPr>
        <w:fldChar w:fldCharType="separate"/>
      </w:r>
      <w:r w:rsidR="00683816">
        <w:rPr>
          <w:noProof/>
          <w:lang w:val="uk-UA"/>
        </w:rPr>
        <w:t>3</w:t>
      </w:r>
      <w:r w:rsidR="006F2044" w:rsidRPr="00CB44C1">
        <w:rPr>
          <w:lang w:val="uk-UA"/>
        </w:rPr>
        <w:fldChar w:fldCharType="end"/>
      </w:r>
      <w:r w:rsidR="006F2044" w:rsidRPr="00CB44C1">
        <w:rPr>
          <w:lang w:val="uk-UA"/>
        </w:rPr>
        <w:t>.</w:t>
      </w:r>
      <w:r w:rsidR="006F2044" w:rsidRPr="00CB44C1">
        <w:rPr>
          <w:lang w:val="uk-UA"/>
        </w:rPr>
        <w:fldChar w:fldCharType="begin"/>
      </w:r>
      <w:r w:rsidR="006F2044" w:rsidRPr="00CB44C1">
        <w:rPr>
          <w:lang w:val="uk-UA"/>
        </w:rPr>
        <w:instrText xml:space="preserve"> SEQ Таблиця \* ARABIC \s 1 </w:instrText>
      </w:r>
      <w:r w:rsidR="006F2044" w:rsidRPr="00CB44C1">
        <w:rPr>
          <w:lang w:val="uk-UA"/>
        </w:rPr>
        <w:fldChar w:fldCharType="separate"/>
      </w:r>
      <w:r w:rsidR="00683816">
        <w:rPr>
          <w:noProof/>
          <w:lang w:val="uk-UA"/>
        </w:rPr>
        <w:t>1</w:t>
      </w:r>
      <w:r w:rsidR="006F2044" w:rsidRPr="00CB44C1">
        <w:rPr>
          <w:lang w:val="uk-UA"/>
        </w:rPr>
        <w:fldChar w:fldCharType="end"/>
      </w:r>
      <w:r w:rsidRPr="00CB44C1">
        <w:rPr>
          <w:lang w:val="uk-UA"/>
        </w:rPr>
        <w:t>. Хронологія проведення заходів в рамках стратегічного планування</w:t>
      </w:r>
    </w:p>
    <w:tbl>
      <w:tblPr>
        <w:tblStyle w:val="TableGrid"/>
        <w:tblW w:w="9634" w:type="dxa"/>
        <w:tblBorders>
          <w:top w:val="single" w:sz="4" w:space="0" w:color="002F6C"/>
          <w:left w:val="single" w:sz="4" w:space="0" w:color="002F6C"/>
          <w:bottom w:val="single" w:sz="4" w:space="0" w:color="002F6C"/>
          <w:right w:val="single" w:sz="4" w:space="0" w:color="002F6C"/>
          <w:insideH w:val="single" w:sz="4" w:space="0" w:color="002F6C"/>
          <w:insideV w:val="single" w:sz="4" w:space="0" w:color="002F6C"/>
        </w:tblBorders>
        <w:tblLook w:val="04A0" w:firstRow="1" w:lastRow="0" w:firstColumn="1" w:lastColumn="0" w:noHBand="0" w:noVBand="1"/>
      </w:tblPr>
      <w:tblGrid>
        <w:gridCol w:w="562"/>
        <w:gridCol w:w="1701"/>
        <w:gridCol w:w="1701"/>
        <w:gridCol w:w="5670"/>
      </w:tblGrid>
      <w:tr w:rsidR="006B5ABC" w:rsidRPr="00CB44C1" w14:paraId="5AD1E94B" w14:textId="77777777" w:rsidTr="007B1C28">
        <w:tc>
          <w:tcPr>
            <w:tcW w:w="562" w:type="dxa"/>
            <w:shd w:val="clear" w:color="auto" w:fill="C0D49C"/>
          </w:tcPr>
          <w:p w14:paraId="22CD07CA" w14:textId="77777777" w:rsidR="006B5ABC" w:rsidRPr="00CB44C1" w:rsidRDefault="006B5ABC" w:rsidP="007C77F2">
            <w:pPr>
              <w:jc w:val="center"/>
              <w:rPr>
                <w:rFonts w:ascii="Arial" w:eastAsia="Calibri" w:hAnsi="Arial" w:cs="Arial"/>
                <w:b/>
                <w:sz w:val="20"/>
                <w:szCs w:val="20"/>
                <w:lang w:val="uk-UA" w:eastAsia="ru-RU"/>
              </w:rPr>
            </w:pPr>
            <w:r w:rsidRPr="00CB44C1">
              <w:rPr>
                <w:rFonts w:ascii="Arial" w:eastAsia="Calibri" w:hAnsi="Arial" w:cs="Arial"/>
                <w:b/>
                <w:sz w:val="20"/>
                <w:szCs w:val="20"/>
                <w:lang w:val="uk-UA" w:eastAsia="ru-RU"/>
              </w:rPr>
              <w:t>№</w:t>
            </w:r>
          </w:p>
        </w:tc>
        <w:tc>
          <w:tcPr>
            <w:tcW w:w="1701" w:type="dxa"/>
            <w:shd w:val="clear" w:color="auto" w:fill="C0D49C"/>
          </w:tcPr>
          <w:p w14:paraId="2EB09970" w14:textId="77777777" w:rsidR="006B5ABC" w:rsidRPr="00CB44C1" w:rsidRDefault="006B5ABC" w:rsidP="007C77F2">
            <w:pPr>
              <w:jc w:val="center"/>
              <w:rPr>
                <w:rFonts w:ascii="Arial" w:eastAsia="Calibri" w:hAnsi="Arial" w:cs="Arial"/>
                <w:b/>
                <w:sz w:val="20"/>
                <w:szCs w:val="20"/>
                <w:lang w:val="uk-UA" w:eastAsia="ru-RU"/>
              </w:rPr>
            </w:pPr>
            <w:r w:rsidRPr="00CB44C1">
              <w:rPr>
                <w:rFonts w:ascii="Arial" w:eastAsia="Calibri" w:hAnsi="Arial" w:cs="Arial"/>
                <w:b/>
                <w:sz w:val="20"/>
                <w:szCs w:val="20"/>
                <w:lang w:val="uk-UA" w:eastAsia="ru-RU"/>
              </w:rPr>
              <w:t>Тип заходу</w:t>
            </w:r>
          </w:p>
        </w:tc>
        <w:tc>
          <w:tcPr>
            <w:tcW w:w="1701" w:type="dxa"/>
            <w:shd w:val="clear" w:color="auto" w:fill="C0D49C"/>
          </w:tcPr>
          <w:p w14:paraId="47FB3B59" w14:textId="77777777" w:rsidR="006B5ABC" w:rsidRPr="00CB44C1" w:rsidRDefault="006B5ABC" w:rsidP="007C77F2">
            <w:pPr>
              <w:jc w:val="center"/>
              <w:rPr>
                <w:rFonts w:ascii="Arial" w:eastAsia="Calibri" w:hAnsi="Arial" w:cs="Arial"/>
                <w:b/>
                <w:sz w:val="20"/>
                <w:szCs w:val="20"/>
                <w:lang w:val="uk-UA" w:eastAsia="ru-RU"/>
              </w:rPr>
            </w:pPr>
            <w:r w:rsidRPr="00CB44C1">
              <w:rPr>
                <w:rFonts w:ascii="Arial" w:eastAsia="Calibri" w:hAnsi="Arial" w:cs="Arial"/>
                <w:b/>
                <w:sz w:val="20"/>
                <w:szCs w:val="20"/>
                <w:lang w:val="uk-UA" w:eastAsia="ru-RU"/>
              </w:rPr>
              <w:t>Дата</w:t>
            </w:r>
          </w:p>
        </w:tc>
        <w:tc>
          <w:tcPr>
            <w:tcW w:w="5670" w:type="dxa"/>
            <w:shd w:val="clear" w:color="auto" w:fill="C0D49C"/>
          </w:tcPr>
          <w:p w14:paraId="0C20A11F" w14:textId="77777777" w:rsidR="006B5ABC" w:rsidRPr="00CB44C1" w:rsidRDefault="006B5ABC" w:rsidP="007C77F2">
            <w:pPr>
              <w:jc w:val="center"/>
              <w:rPr>
                <w:rFonts w:ascii="Arial" w:eastAsia="Calibri" w:hAnsi="Arial" w:cs="Arial"/>
                <w:b/>
                <w:sz w:val="20"/>
                <w:szCs w:val="20"/>
                <w:lang w:val="uk-UA" w:eastAsia="ru-RU"/>
              </w:rPr>
            </w:pPr>
            <w:r w:rsidRPr="00CB44C1">
              <w:rPr>
                <w:rFonts w:ascii="Arial" w:eastAsia="Calibri" w:hAnsi="Arial" w:cs="Arial"/>
                <w:b/>
                <w:sz w:val="20"/>
                <w:szCs w:val="20"/>
                <w:lang w:val="uk-UA" w:eastAsia="ru-RU"/>
              </w:rPr>
              <w:t>Теми та результати</w:t>
            </w:r>
          </w:p>
        </w:tc>
      </w:tr>
      <w:tr w:rsidR="006B5ABC" w:rsidRPr="0059707C" w14:paraId="282E0842" w14:textId="77777777" w:rsidTr="007B1C28">
        <w:tc>
          <w:tcPr>
            <w:tcW w:w="562" w:type="dxa"/>
          </w:tcPr>
          <w:p w14:paraId="41EFC394" w14:textId="77777777" w:rsidR="006B5ABC" w:rsidRPr="00CB44C1" w:rsidRDefault="006B5ABC" w:rsidP="007C77F2">
            <w:pPr>
              <w:jc w:val="center"/>
              <w:rPr>
                <w:rFonts w:ascii="Arial" w:hAnsi="Arial" w:cs="Arial"/>
                <w:sz w:val="20"/>
                <w:szCs w:val="20"/>
                <w:lang w:val="uk-UA" w:eastAsia="ru-RU"/>
              </w:rPr>
            </w:pPr>
            <w:r w:rsidRPr="00CB44C1">
              <w:rPr>
                <w:rFonts w:ascii="Arial" w:hAnsi="Arial" w:cs="Arial"/>
                <w:sz w:val="20"/>
                <w:szCs w:val="20"/>
                <w:lang w:val="uk-UA" w:eastAsia="ru-RU"/>
              </w:rPr>
              <w:t>1.</w:t>
            </w:r>
          </w:p>
        </w:tc>
        <w:tc>
          <w:tcPr>
            <w:tcW w:w="1701" w:type="dxa"/>
          </w:tcPr>
          <w:p w14:paraId="262EDCBC" w14:textId="77777777" w:rsidR="006B5ABC" w:rsidRPr="00CB44C1" w:rsidRDefault="006B5ABC" w:rsidP="007C77F2">
            <w:pPr>
              <w:rPr>
                <w:rFonts w:ascii="Arial" w:hAnsi="Arial" w:cs="Arial"/>
                <w:sz w:val="20"/>
                <w:szCs w:val="20"/>
                <w:lang w:val="uk-UA" w:eastAsia="ru-RU"/>
              </w:rPr>
            </w:pPr>
            <w:r w:rsidRPr="00CB44C1">
              <w:rPr>
                <w:rFonts w:ascii="Arial" w:hAnsi="Arial" w:cs="Arial"/>
                <w:sz w:val="20"/>
                <w:szCs w:val="20"/>
                <w:lang w:val="uk-UA" w:eastAsia="ru-RU"/>
              </w:rPr>
              <w:t>Консультації із зацікавленими сторонами</w:t>
            </w:r>
          </w:p>
        </w:tc>
        <w:tc>
          <w:tcPr>
            <w:tcW w:w="1701" w:type="dxa"/>
          </w:tcPr>
          <w:p w14:paraId="6ED6D536" w14:textId="77777777" w:rsidR="006B5ABC" w:rsidRPr="00CB44C1" w:rsidRDefault="006B5ABC" w:rsidP="007C77F2">
            <w:pPr>
              <w:jc w:val="center"/>
              <w:rPr>
                <w:rFonts w:ascii="Arial" w:hAnsi="Arial" w:cs="Arial"/>
                <w:sz w:val="20"/>
                <w:szCs w:val="20"/>
                <w:lang w:val="uk-UA" w:eastAsia="ru-RU"/>
              </w:rPr>
            </w:pPr>
            <w:r w:rsidRPr="00CB44C1">
              <w:rPr>
                <w:rFonts w:ascii="Arial" w:hAnsi="Arial" w:cs="Arial"/>
                <w:sz w:val="20"/>
                <w:szCs w:val="20"/>
                <w:lang w:val="uk-UA" w:eastAsia="ru-RU"/>
              </w:rPr>
              <w:t>05.08.2022</w:t>
            </w:r>
          </w:p>
        </w:tc>
        <w:tc>
          <w:tcPr>
            <w:tcW w:w="5670" w:type="dxa"/>
          </w:tcPr>
          <w:p w14:paraId="42BE6C4E" w14:textId="77777777" w:rsidR="006B5ABC" w:rsidRPr="00CB44C1" w:rsidRDefault="006B5ABC" w:rsidP="007C77F2">
            <w:pPr>
              <w:rPr>
                <w:rFonts w:ascii="Arial" w:hAnsi="Arial" w:cs="Arial"/>
                <w:sz w:val="20"/>
                <w:szCs w:val="20"/>
                <w:lang w:val="uk-UA" w:eastAsia="ru-RU"/>
              </w:rPr>
            </w:pPr>
            <w:r w:rsidRPr="00CB44C1">
              <w:rPr>
                <w:rFonts w:ascii="Arial" w:hAnsi="Arial" w:cs="Arial"/>
                <w:sz w:val="20"/>
                <w:szCs w:val="20"/>
                <w:lang w:val="uk-UA" w:eastAsia="ru-RU"/>
              </w:rPr>
              <w:t>Тема «Справедлива трансформація: що це таке і як ми це зробимо?»</w:t>
            </w:r>
          </w:p>
          <w:p w14:paraId="1E4DD790" w14:textId="77777777" w:rsidR="006B5ABC" w:rsidRPr="00CB44C1" w:rsidRDefault="006B5ABC" w:rsidP="007C77F2">
            <w:pPr>
              <w:rPr>
                <w:rFonts w:ascii="Arial" w:hAnsi="Arial" w:cs="Arial"/>
                <w:sz w:val="20"/>
                <w:szCs w:val="20"/>
                <w:lang w:val="uk-UA" w:eastAsia="ru-RU"/>
              </w:rPr>
            </w:pPr>
            <w:r w:rsidRPr="00CB44C1">
              <w:rPr>
                <w:rFonts w:ascii="Arial" w:hAnsi="Arial" w:cs="Arial"/>
                <w:sz w:val="20"/>
                <w:szCs w:val="20"/>
                <w:lang w:val="uk-UA" w:eastAsia="ru-RU"/>
              </w:rPr>
              <w:t>Розглянуто питання:</w:t>
            </w:r>
          </w:p>
          <w:p w14:paraId="2B536004" w14:textId="77777777" w:rsidR="006B5ABC" w:rsidRPr="00CB44C1" w:rsidRDefault="006B5ABC" w:rsidP="007C77F2">
            <w:pPr>
              <w:rPr>
                <w:rFonts w:ascii="Arial" w:hAnsi="Arial" w:cs="Arial"/>
                <w:sz w:val="20"/>
                <w:szCs w:val="20"/>
                <w:lang w:val="uk-UA" w:eastAsia="ru-RU"/>
              </w:rPr>
            </w:pPr>
            <w:r w:rsidRPr="00CB44C1">
              <w:rPr>
                <w:rFonts w:ascii="Arial" w:hAnsi="Arial" w:cs="Arial"/>
                <w:sz w:val="20"/>
                <w:szCs w:val="20"/>
                <w:lang w:val="uk-UA" w:eastAsia="ru-RU"/>
              </w:rPr>
              <w:t>1. Створення підґрунтя для впровадження процесу справедливої трансформації, презентація кращих Європейських практик</w:t>
            </w:r>
          </w:p>
          <w:p w14:paraId="389755D7" w14:textId="77777777" w:rsidR="006B5ABC" w:rsidRPr="00CB44C1" w:rsidRDefault="006B5ABC" w:rsidP="007C77F2">
            <w:pPr>
              <w:rPr>
                <w:rFonts w:ascii="Arial" w:hAnsi="Arial" w:cs="Arial"/>
                <w:sz w:val="20"/>
                <w:szCs w:val="20"/>
                <w:lang w:val="uk-UA" w:eastAsia="ru-RU"/>
              </w:rPr>
            </w:pPr>
            <w:r w:rsidRPr="00CB44C1">
              <w:rPr>
                <w:rFonts w:ascii="Arial" w:hAnsi="Arial" w:cs="Arial"/>
                <w:sz w:val="20"/>
                <w:szCs w:val="20"/>
                <w:lang w:val="uk-UA" w:eastAsia="ru-RU"/>
              </w:rPr>
              <w:t>2. Формування єдиних підходів до концепції та процесу справедливої трансформації</w:t>
            </w:r>
          </w:p>
          <w:p w14:paraId="20C4F186" w14:textId="4749249B" w:rsidR="006B5ABC" w:rsidRPr="00CB44C1" w:rsidRDefault="006B5ABC" w:rsidP="007C77F2">
            <w:pPr>
              <w:rPr>
                <w:rFonts w:ascii="Arial" w:hAnsi="Arial" w:cs="Arial"/>
                <w:sz w:val="20"/>
                <w:szCs w:val="20"/>
                <w:lang w:val="uk-UA" w:eastAsia="ru-RU"/>
              </w:rPr>
            </w:pPr>
            <w:r w:rsidRPr="00CB44C1">
              <w:rPr>
                <w:rFonts w:ascii="Arial" w:hAnsi="Arial" w:cs="Arial"/>
                <w:sz w:val="20"/>
                <w:szCs w:val="20"/>
                <w:lang w:val="uk-UA" w:eastAsia="ru-RU"/>
              </w:rPr>
              <w:t xml:space="preserve">3. Узгодження методології розробки </w:t>
            </w:r>
            <w:r w:rsidR="00A937F3">
              <w:rPr>
                <w:rFonts w:ascii="Arial" w:hAnsi="Arial" w:cs="Arial"/>
                <w:sz w:val="20"/>
                <w:szCs w:val="20"/>
                <w:lang w:val="uk-UA" w:eastAsia="ru-RU"/>
              </w:rPr>
              <w:t>Плану дій</w:t>
            </w:r>
          </w:p>
          <w:p w14:paraId="3E72620B" w14:textId="77777777" w:rsidR="006B5ABC" w:rsidRPr="00CB44C1" w:rsidRDefault="006B5ABC" w:rsidP="007C77F2">
            <w:pPr>
              <w:rPr>
                <w:rFonts w:ascii="Arial" w:hAnsi="Arial" w:cs="Arial"/>
                <w:sz w:val="20"/>
                <w:szCs w:val="20"/>
                <w:lang w:val="uk-UA" w:eastAsia="ru-RU"/>
              </w:rPr>
            </w:pPr>
            <w:r w:rsidRPr="00CB44C1">
              <w:rPr>
                <w:rFonts w:ascii="Arial" w:hAnsi="Arial" w:cs="Arial"/>
                <w:sz w:val="20"/>
                <w:szCs w:val="20"/>
                <w:lang w:val="uk-UA" w:eastAsia="ru-RU"/>
              </w:rPr>
              <w:t>4. Погодження структури управління процесом справедливої трансформації на рівні громади</w:t>
            </w:r>
          </w:p>
          <w:p w14:paraId="45281AF6" w14:textId="230D508E" w:rsidR="006B5ABC" w:rsidRPr="00CB44C1" w:rsidRDefault="006B5ABC" w:rsidP="007C77F2">
            <w:pPr>
              <w:rPr>
                <w:rFonts w:ascii="Arial" w:hAnsi="Arial" w:cs="Arial"/>
                <w:sz w:val="20"/>
                <w:szCs w:val="20"/>
                <w:lang w:val="uk-UA" w:eastAsia="ru-RU"/>
              </w:rPr>
            </w:pPr>
            <w:r w:rsidRPr="00CB44C1">
              <w:rPr>
                <w:rFonts w:ascii="Arial" w:hAnsi="Arial" w:cs="Arial"/>
                <w:sz w:val="20"/>
                <w:szCs w:val="20"/>
                <w:lang w:val="uk-UA" w:eastAsia="ru-RU"/>
              </w:rPr>
              <w:t xml:space="preserve">5. Ініціювання процесу розробки </w:t>
            </w:r>
            <w:r w:rsidR="00042152" w:rsidRPr="00CB44C1">
              <w:rPr>
                <w:rFonts w:ascii="Arial" w:hAnsi="Arial" w:cs="Arial"/>
                <w:sz w:val="20"/>
                <w:szCs w:val="20"/>
                <w:lang w:val="uk-UA" w:eastAsia="ru-RU"/>
              </w:rPr>
              <w:t>Плану</w:t>
            </w:r>
            <w:r w:rsidRPr="00CB44C1">
              <w:rPr>
                <w:rFonts w:ascii="Arial" w:hAnsi="Arial" w:cs="Arial"/>
                <w:sz w:val="20"/>
                <w:szCs w:val="20"/>
                <w:lang w:val="uk-UA" w:eastAsia="ru-RU"/>
              </w:rPr>
              <w:t>, визначення ключових пріоритетів та напрямів</w:t>
            </w:r>
          </w:p>
          <w:p w14:paraId="2E9F167A" w14:textId="09C126A8" w:rsidR="006B5ABC" w:rsidRPr="00CB44C1" w:rsidRDefault="006B5ABC" w:rsidP="007C77F2">
            <w:pPr>
              <w:rPr>
                <w:rFonts w:ascii="Arial" w:hAnsi="Arial" w:cs="Arial"/>
                <w:sz w:val="20"/>
                <w:szCs w:val="20"/>
                <w:lang w:val="uk-UA" w:eastAsia="ru-RU"/>
              </w:rPr>
            </w:pPr>
            <w:r w:rsidRPr="00CB44C1">
              <w:rPr>
                <w:rFonts w:ascii="Arial" w:hAnsi="Arial" w:cs="Arial"/>
                <w:b/>
                <w:sz w:val="20"/>
                <w:szCs w:val="20"/>
                <w:lang w:val="uk-UA" w:eastAsia="ru-RU"/>
              </w:rPr>
              <w:t>Затверджено рекомендації</w:t>
            </w:r>
            <w:r w:rsidRPr="00CB44C1">
              <w:rPr>
                <w:rFonts w:ascii="Arial" w:hAnsi="Arial" w:cs="Arial"/>
                <w:sz w:val="20"/>
                <w:szCs w:val="20"/>
                <w:lang w:val="uk-UA" w:eastAsia="ru-RU"/>
              </w:rPr>
              <w:t xml:space="preserve"> щодо надання згоди щодо створення робочої групи із розробки </w:t>
            </w:r>
            <w:r w:rsidR="00A937F3">
              <w:rPr>
                <w:rFonts w:ascii="Arial" w:hAnsi="Arial" w:cs="Arial"/>
                <w:sz w:val="20"/>
                <w:szCs w:val="20"/>
                <w:lang w:val="uk-UA" w:eastAsia="ru-RU"/>
              </w:rPr>
              <w:t>Плану дій</w:t>
            </w:r>
            <w:r w:rsidRPr="00CB44C1">
              <w:rPr>
                <w:rFonts w:ascii="Arial" w:hAnsi="Arial" w:cs="Arial"/>
                <w:sz w:val="20"/>
                <w:szCs w:val="20"/>
                <w:lang w:val="uk-UA" w:eastAsia="ru-RU"/>
              </w:rPr>
              <w:t xml:space="preserve"> у </w:t>
            </w:r>
            <w:r w:rsidR="00C81259" w:rsidRPr="00C81259">
              <w:rPr>
                <w:rFonts w:ascii="Arial" w:hAnsi="Arial" w:cs="Arial"/>
                <w:sz w:val="20"/>
                <w:szCs w:val="20"/>
                <w:lang w:val="uk-UA" w:eastAsia="ru-RU"/>
              </w:rPr>
              <w:t>Червоноградськ</w:t>
            </w:r>
            <w:r w:rsidR="00C81259" w:rsidRPr="00C81259">
              <w:rPr>
                <w:rFonts w:ascii="Arial" w:hAnsi="Arial" w:cs="Arial"/>
                <w:sz w:val="20"/>
                <w:szCs w:val="20"/>
                <w:lang w:val="uk-UA" w:eastAsia="ru-RU"/>
              </w:rPr>
              <w:t>ій</w:t>
            </w:r>
            <w:r w:rsidR="00C81259">
              <w:rPr>
                <w:rFonts w:ascii="Arial" w:hAnsi="Arial" w:cs="Arial"/>
                <w:lang w:val="uk-UA"/>
              </w:rPr>
              <w:t xml:space="preserve"> </w:t>
            </w:r>
            <w:r w:rsidRPr="00CB44C1">
              <w:rPr>
                <w:rFonts w:ascii="Arial" w:hAnsi="Arial" w:cs="Arial"/>
                <w:sz w:val="20"/>
                <w:szCs w:val="20"/>
                <w:lang w:val="uk-UA" w:eastAsia="ru-RU"/>
              </w:rPr>
              <w:t>громаді,  затвердження Дорожньої карти та методології стратегічного планування, необхідності проведення SWOT-аналізу та необхідності створення місцевої Агенції зі справедливої трансформації.</w:t>
            </w:r>
          </w:p>
        </w:tc>
      </w:tr>
      <w:tr w:rsidR="006B5ABC" w:rsidRPr="0059707C" w14:paraId="7EE868F8" w14:textId="77777777" w:rsidTr="007B1C28">
        <w:tc>
          <w:tcPr>
            <w:tcW w:w="562" w:type="dxa"/>
          </w:tcPr>
          <w:p w14:paraId="08FF9FD3" w14:textId="77777777" w:rsidR="006B5ABC" w:rsidRPr="00CB44C1" w:rsidRDefault="006B5ABC" w:rsidP="007C77F2">
            <w:pPr>
              <w:jc w:val="center"/>
              <w:rPr>
                <w:rFonts w:ascii="Arial" w:hAnsi="Arial" w:cs="Arial"/>
                <w:sz w:val="20"/>
                <w:szCs w:val="20"/>
                <w:lang w:val="uk-UA" w:eastAsia="ru-RU"/>
              </w:rPr>
            </w:pPr>
            <w:r w:rsidRPr="00CB44C1">
              <w:rPr>
                <w:rFonts w:ascii="Arial" w:hAnsi="Arial" w:cs="Arial"/>
                <w:sz w:val="20"/>
                <w:szCs w:val="20"/>
                <w:lang w:val="uk-UA" w:eastAsia="ru-RU"/>
              </w:rPr>
              <w:t>2.</w:t>
            </w:r>
          </w:p>
        </w:tc>
        <w:tc>
          <w:tcPr>
            <w:tcW w:w="1701" w:type="dxa"/>
          </w:tcPr>
          <w:p w14:paraId="51A31EF1" w14:textId="77777777" w:rsidR="006B5ABC" w:rsidRPr="00CB44C1" w:rsidRDefault="006B5ABC" w:rsidP="007C77F2">
            <w:pPr>
              <w:rPr>
                <w:rFonts w:ascii="Arial" w:hAnsi="Arial" w:cs="Arial"/>
                <w:sz w:val="20"/>
                <w:szCs w:val="20"/>
                <w:lang w:val="uk-UA" w:eastAsia="ru-RU"/>
              </w:rPr>
            </w:pPr>
            <w:r w:rsidRPr="00CB44C1">
              <w:rPr>
                <w:rFonts w:ascii="Arial" w:hAnsi="Arial" w:cs="Arial"/>
                <w:sz w:val="20"/>
                <w:szCs w:val="20"/>
                <w:lang w:val="uk-UA" w:eastAsia="ru-RU"/>
              </w:rPr>
              <w:t>Консультації із зацікавленими сторонами</w:t>
            </w:r>
          </w:p>
        </w:tc>
        <w:tc>
          <w:tcPr>
            <w:tcW w:w="1701" w:type="dxa"/>
          </w:tcPr>
          <w:p w14:paraId="79E6F3B7" w14:textId="77777777" w:rsidR="006B5ABC" w:rsidRPr="00CB44C1" w:rsidRDefault="006B5ABC" w:rsidP="007C77F2">
            <w:pPr>
              <w:jc w:val="center"/>
              <w:rPr>
                <w:rFonts w:ascii="Arial" w:hAnsi="Arial" w:cs="Arial"/>
                <w:sz w:val="20"/>
                <w:szCs w:val="20"/>
                <w:lang w:val="uk-UA" w:eastAsia="ru-RU"/>
              </w:rPr>
            </w:pPr>
            <w:r w:rsidRPr="00CB44C1">
              <w:rPr>
                <w:rFonts w:ascii="Arial" w:hAnsi="Arial" w:cs="Arial"/>
                <w:sz w:val="20"/>
                <w:szCs w:val="20"/>
                <w:lang w:val="uk-UA" w:eastAsia="ru-RU"/>
              </w:rPr>
              <w:t>31.08.2022</w:t>
            </w:r>
          </w:p>
        </w:tc>
        <w:tc>
          <w:tcPr>
            <w:tcW w:w="5670" w:type="dxa"/>
          </w:tcPr>
          <w:p w14:paraId="2C20B076" w14:textId="77777777" w:rsidR="006B5ABC" w:rsidRPr="00CB44C1" w:rsidRDefault="006B5ABC" w:rsidP="007C77F2">
            <w:pPr>
              <w:rPr>
                <w:rFonts w:ascii="Arial" w:hAnsi="Arial" w:cs="Arial"/>
                <w:sz w:val="20"/>
                <w:szCs w:val="20"/>
                <w:lang w:val="uk-UA" w:eastAsia="ru-RU"/>
              </w:rPr>
            </w:pPr>
            <w:r w:rsidRPr="00CB44C1">
              <w:rPr>
                <w:rFonts w:ascii="Arial" w:hAnsi="Arial" w:cs="Arial"/>
                <w:sz w:val="20"/>
                <w:szCs w:val="20"/>
                <w:lang w:val="uk-UA" w:eastAsia="ru-RU"/>
              </w:rPr>
              <w:t>Тема «Енергетична трансформація: концепція та шляхи впровадження»</w:t>
            </w:r>
          </w:p>
          <w:p w14:paraId="7D1E77CE" w14:textId="77777777" w:rsidR="006B5ABC" w:rsidRPr="00CB44C1" w:rsidRDefault="006B5ABC" w:rsidP="007C77F2">
            <w:pPr>
              <w:rPr>
                <w:rFonts w:ascii="Arial" w:hAnsi="Arial" w:cs="Arial"/>
                <w:sz w:val="20"/>
                <w:szCs w:val="20"/>
                <w:lang w:val="uk-UA" w:eastAsia="ru-RU"/>
              </w:rPr>
            </w:pPr>
            <w:r w:rsidRPr="00CB44C1">
              <w:rPr>
                <w:rFonts w:ascii="Arial" w:hAnsi="Arial" w:cs="Arial"/>
                <w:sz w:val="20"/>
                <w:szCs w:val="20"/>
                <w:lang w:val="uk-UA" w:eastAsia="ru-RU"/>
              </w:rPr>
              <w:t>Розглянуто питання:</w:t>
            </w:r>
          </w:p>
          <w:p w14:paraId="14E70AFB" w14:textId="451DD93B" w:rsidR="006B5ABC" w:rsidRPr="00CB44C1" w:rsidRDefault="006B5ABC" w:rsidP="007C77F2">
            <w:pPr>
              <w:rPr>
                <w:rFonts w:ascii="Arial" w:hAnsi="Arial" w:cs="Arial"/>
                <w:sz w:val="20"/>
                <w:szCs w:val="20"/>
                <w:lang w:val="uk-UA" w:eastAsia="ru-RU"/>
              </w:rPr>
            </w:pPr>
            <w:r w:rsidRPr="00CB44C1">
              <w:rPr>
                <w:rFonts w:ascii="Arial" w:hAnsi="Arial" w:cs="Arial"/>
                <w:sz w:val="20"/>
                <w:szCs w:val="20"/>
                <w:lang w:val="uk-UA" w:eastAsia="ru-RU"/>
              </w:rPr>
              <w:t xml:space="preserve">1. Поточний стан і заходи з підвищення енергоефективності та енергобезпеки </w:t>
            </w:r>
            <w:r w:rsidR="00C81259">
              <w:rPr>
                <w:rFonts w:ascii="Arial" w:hAnsi="Arial" w:cs="Arial"/>
                <w:sz w:val="20"/>
                <w:szCs w:val="20"/>
                <w:lang w:val="uk-UA" w:eastAsia="ru-RU"/>
              </w:rPr>
              <w:t>Червоноградської</w:t>
            </w:r>
            <w:r w:rsidRPr="00CB44C1">
              <w:rPr>
                <w:rFonts w:ascii="Arial" w:hAnsi="Arial" w:cs="Arial"/>
                <w:sz w:val="20"/>
                <w:szCs w:val="20"/>
                <w:lang w:val="uk-UA" w:eastAsia="ru-RU"/>
              </w:rPr>
              <w:t xml:space="preserve"> громади</w:t>
            </w:r>
          </w:p>
          <w:p w14:paraId="7E9CFD72" w14:textId="77777777" w:rsidR="006B5ABC" w:rsidRPr="00CB44C1" w:rsidRDefault="006B5ABC" w:rsidP="007C77F2">
            <w:pPr>
              <w:rPr>
                <w:rFonts w:ascii="Arial" w:hAnsi="Arial" w:cs="Arial"/>
                <w:sz w:val="20"/>
                <w:szCs w:val="20"/>
                <w:lang w:val="uk-UA" w:eastAsia="ru-RU"/>
              </w:rPr>
            </w:pPr>
            <w:r w:rsidRPr="00CB44C1">
              <w:rPr>
                <w:rFonts w:ascii="Arial" w:hAnsi="Arial" w:cs="Arial"/>
                <w:sz w:val="20"/>
                <w:szCs w:val="20"/>
                <w:lang w:val="uk-UA" w:eastAsia="ru-RU"/>
              </w:rPr>
              <w:t>2. Законодавче регулювання та досвід енергетичної трансформації регіонів України</w:t>
            </w:r>
          </w:p>
          <w:p w14:paraId="67B3FC71" w14:textId="096E93E3" w:rsidR="006B5ABC" w:rsidRPr="00CB44C1" w:rsidRDefault="006B5ABC" w:rsidP="007C77F2">
            <w:pPr>
              <w:rPr>
                <w:rFonts w:ascii="Arial" w:hAnsi="Arial" w:cs="Arial"/>
                <w:sz w:val="20"/>
                <w:szCs w:val="20"/>
                <w:lang w:val="uk-UA" w:eastAsia="ru-RU"/>
              </w:rPr>
            </w:pPr>
            <w:r w:rsidRPr="00CB44C1">
              <w:rPr>
                <w:rFonts w:ascii="Arial" w:hAnsi="Arial" w:cs="Arial"/>
                <w:b/>
                <w:sz w:val="20"/>
                <w:szCs w:val="20"/>
                <w:lang w:val="uk-UA" w:eastAsia="ru-RU"/>
              </w:rPr>
              <w:t>Затверджено рекомендації</w:t>
            </w:r>
            <w:r w:rsidRPr="00CB44C1">
              <w:rPr>
                <w:rFonts w:ascii="Arial" w:hAnsi="Arial" w:cs="Arial"/>
                <w:sz w:val="20"/>
                <w:szCs w:val="20"/>
                <w:lang w:val="uk-UA" w:eastAsia="ru-RU"/>
              </w:rPr>
              <w:t xml:space="preserve"> щодо першочергових кроків впровадження енергетичної трансформації </w:t>
            </w:r>
            <w:r w:rsidR="00C81259">
              <w:rPr>
                <w:rFonts w:ascii="Arial" w:hAnsi="Arial" w:cs="Arial"/>
                <w:sz w:val="20"/>
                <w:szCs w:val="20"/>
                <w:lang w:val="uk-UA" w:eastAsia="ru-RU"/>
              </w:rPr>
              <w:t>Червоноградської</w:t>
            </w:r>
            <w:r w:rsidRPr="00CB44C1">
              <w:rPr>
                <w:rFonts w:ascii="Arial" w:hAnsi="Arial" w:cs="Arial"/>
                <w:sz w:val="20"/>
                <w:szCs w:val="20"/>
                <w:lang w:val="uk-UA" w:eastAsia="ru-RU"/>
              </w:rPr>
              <w:t xml:space="preserve"> міської територіальної громади</w:t>
            </w:r>
          </w:p>
        </w:tc>
      </w:tr>
      <w:tr w:rsidR="006B5ABC" w:rsidRPr="00CB44C1" w14:paraId="2002EB3D" w14:textId="77777777" w:rsidTr="007B1C28">
        <w:tc>
          <w:tcPr>
            <w:tcW w:w="562" w:type="dxa"/>
          </w:tcPr>
          <w:p w14:paraId="350FDDD7" w14:textId="77777777" w:rsidR="006B5ABC" w:rsidRPr="00CB44C1" w:rsidRDefault="006B5ABC" w:rsidP="007C77F2">
            <w:pPr>
              <w:jc w:val="center"/>
              <w:rPr>
                <w:rFonts w:ascii="Arial" w:hAnsi="Arial" w:cs="Arial"/>
                <w:sz w:val="20"/>
                <w:szCs w:val="20"/>
                <w:lang w:val="uk-UA" w:eastAsia="ru-RU"/>
              </w:rPr>
            </w:pPr>
            <w:r w:rsidRPr="00CB44C1">
              <w:rPr>
                <w:rFonts w:ascii="Arial" w:hAnsi="Arial" w:cs="Arial"/>
                <w:sz w:val="20"/>
                <w:szCs w:val="20"/>
                <w:lang w:val="uk-UA" w:eastAsia="ru-RU"/>
              </w:rPr>
              <w:t>4.</w:t>
            </w:r>
          </w:p>
        </w:tc>
        <w:tc>
          <w:tcPr>
            <w:tcW w:w="1701" w:type="dxa"/>
          </w:tcPr>
          <w:p w14:paraId="3CBE62BD" w14:textId="05D31B42" w:rsidR="006B5ABC" w:rsidRPr="00CB44C1" w:rsidRDefault="006B5ABC" w:rsidP="007C77F2">
            <w:pPr>
              <w:rPr>
                <w:rFonts w:ascii="Arial" w:hAnsi="Arial" w:cs="Arial"/>
                <w:sz w:val="20"/>
                <w:szCs w:val="20"/>
                <w:lang w:val="uk-UA" w:eastAsia="ru-RU"/>
              </w:rPr>
            </w:pPr>
            <w:r w:rsidRPr="00CB44C1">
              <w:rPr>
                <w:rFonts w:ascii="Arial" w:hAnsi="Arial" w:cs="Arial"/>
                <w:sz w:val="20"/>
                <w:szCs w:val="20"/>
                <w:lang w:val="uk-UA" w:eastAsia="ru-RU"/>
              </w:rPr>
              <w:t xml:space="preserve">Перше засідання Робочої групи із розробки </w:t>
            </w:r>
            <w:r w:rsidR="00A937F3">
              <w:rPr>
                <w:rFonts w:ascii="Arial" w:hAnsi="Arial" w:cs="Arial"/>
                <w:sz w:val="20"/>
                <w:szCs w:val="20"/>
                <w:lang w:val="uk-UA" w:eastAsia="ru-RU"/>
              </w:rPr>
              <w:t>Плану дій</w:t>
            </w:r>
          </w:p>
        </w:tc>
        <w:tc>
          <w:tcPr>
            <w:tcW w:w="1701" w:type="dxa"/>
          </w:tcPr>
          <w:p w14:paraId="6EDEBA22" w14:textId="77777777" w:rsidR="006B5ABC" w:rsidRPr="00CB44C1" w:rsidRDefault="006B5ABC" w:rsidP="007C77F2">
            <w:pPr>
              <w:jc w:val="center"/>
              <w:rPr>
                <w:rFonts w:ascii="Arial" w:hAnsi="Arial" w:cs="Arial"/>
                <w:sz w:val="20"/>
                <w:szCs w:val="20"/>
                <w:lang w:val="uk-UA" w:eastAsia="ru-RU"/>
              </w:rPr>
            </w:pPr>
            <w:r w:rsidRPr="00CB44C1">
              <w:rPr>
                <w:rFonts w:ascii="Arial" w:hAnsi="Arial" w:cs="Arial"/>
                <w:sz w:val="20"/>
                <w:szCs w:val="20"/>
                <w:lang w:val="uk-UA" w:eastAsia="ru-RU"/>
              </w:rPr>
              <w:t>09.11.2022</w:t>
            </w:r>
          </w:p>
        </w:tc>
        <w:tc>
          <w:tcPr>
            <w:tcW w:w="5670" w:type="dxa"/>
          </w:tcPr>
          <w:p w14:paraId="7197A382" w14:textId="77777777" w:rsidR="006B5ABC" w:rsidRPr="00CB44C1" w:rsidRDefault="006B5ABC" w:rsidP="007C77F2">
            <w:pPr>
              <w:tabs>
                <w:tab w:val="left" w:pos="420"/>
              </w:tabs>
              <w:rPr>
                <w:rFonts w:ascii="Arial" w:hAnsi="Arial" w:cs="Arial"/>
                <w:sz w:val="20"/>
                <w:szCs w:val="20"/>
                <w:lang w:val="uk-UA" w:eastAsia="ru-RU"/>
              </w:rPr>
            </w:pPr>
            <w:r w:rsidRPr="00CB44C1">
              <w:rPr>
                <w:rFonts w:ascii="Arial" w:hAnsi="Arial" w:cs="Arial"/>
                <w:sz w:val="20"/>
                <w:szCs w:val="20"/>
                <w:lang w:val="uk-UA" w:eastAsia="ru-RU"/>
              </w:rPr>
              <w:t>Питання, які розглянуто:</w:t>
            </w:r>
          </w:p>
          <w:p w14:paraId="6168A77D" w14:textId="1CE5C710" w:rsidR="006B5ABC" w:rsidRPr="00CB44C1" w:rsidRDefault="006B5ABC" w:rsidP="007C77F2">
            <w:pPr>
              <w:tabs>
                <w:tab w:val="left" w:pos="420"/>
              </w:tabs>
              <w:rPr>
                <w:rFonts w:ascii="Arial" w:hAnsi="Arial" w:cs="Arial"/>
                <w:sz w:val="20"/>
                <w:szCs w:val="20"/>
                <w:lang w:val="uk-UA" w:eastAsia="ru-RU"/>
              </w:rPr>
            </w:pPr>
            <w:r w:rsidRPr="00CB44C1">
              <w:rPr>
                <w:rFonts w:ascii="Arial" w:hAnsi="Arial" w:cs="Arial"/>
                <w:sz w:val="20"/>
                <w:szCs w:val="20"/>
                <w:lang w:val="uk-UA" w:eastAsia="ru-RU"/>
              </w:rPr>
              <w:t xml:space="preserve">1. Обговорення проєкту </w:t>
            </w:r>
            <w:r w:rsidR="00042152" w:rsidRPr="00CB44C1">
              <w:rPr>
                <w:rFonts w:ascii="Arial" w:hAnsi="Arial" w:cs="Arial"/>
                <w:sz w:val="20"/>
                <w:szCs w:val="20"/>
                <w:lang w:val="uk-UA" w:eastAsia="ru-RU"/>
              </w:rPr>
              <w:t>Плану</w:t>
            </w:r>
            <w:r w:rsidRPr="00CB44C1">
              <w:rPr>
                <w:rFonts w:ascii="Arial" w:hAnsi="Arial" w:cs="Arial"/>
                <w:sz w:val="20"/>
                <w:szCs w:val="20"/>
                <w:lang w:val="uk-UA" w:eastAsia="ru-RU"/>
              </w:rPr>
              <w:t>.</w:t>
            </w:r>
          </w:p>
          <w:p w14:paraId="06EE4A98" w14:textId="60ED707B" w:rsidR="006B5ABC" w:rsidRPr="00CB44C1" w:rsidRDefault="006B5ABC" w:rsidP="007C77F2">
            <w:pPr>
              <w:tabs>
                <w:tab w:val="left" w:pos="420"/>
              </w:tabs>
              <w:rPr>
                <w:rFonts w:ascii="Arial" w:hAnsi="Arial" w:cs="Arial"/>
                <w:sz w:val="20"/>
                <w:szCs w:val="20"/>
                <w:lang w:val="uk-UA" w:eastAsia="ru-RU"/>
              </w:rPr>
            </w:pPr>
            <w:r w:rsidRPr="00CB44C1">
              <w:rPr>
                <w:rFonts w:ascii="Arial" w:hAnsi="Arial" w:cs="Arial"/>
                <w:sz w:val="20"/>
                <w:szCs w:val="20"/>
                <w:lang w:val="uk-UA" w:eastAsia="ru-RU"/>
              </w:rPr>
              <w:t xml:space="preserve">2. Дорожня карта та методологія (графік проведення засідань Робочої групи та виконання завдань) розроблення </w:t>
            </w:r>
            <w:r w:rsidR="00A937F3">
              <w:rPr>
                <w:rFonts w:ascii="Arial" w:hAnsi="Arial" w:cs="Arial"/>
                <w:sz w:val="20"/>
                <w:szCs w:val="20"/>
                <w:lang w:val="uk-UA" w:eastAsia="ru-RU"/>
              </w:rPr>
              <w:t>Плану дій</w:t>
            </w:r>
            <w:r w:rsidRPr="00CB44C1">
              <w:rPr>
                <w:rFonts w:ascii="Arial" w:hAnsi="Arial" w:cs="Arial"/>
                <w:sz w:val="20"/>
                <w:szCs w:val="20"/>
                <w:lang w:val="uk-UA" w:eastAsia="ru-RU"/>
              </w:rPr>
              <w:t xml:space="preserve"> громади.</w:t>
            </w:r>
          </w:p>
          <w:p w14:paraId="7EB05712" w14:textId="72AA5291" w:rsidR="006B5ABC" w:rsidRPr="00CB44C1" w:rsidRDefault="006B5ABC" w:rsidP="007C77F2">
            <w:pPr>
              <w:rPr>
                <w:rFonts w:ascii="Arial" w:hAnsi="Arial" w:cs="Arial"/>
                <w:sz w:val="20"/>
                <w:szCs w:val="20"/>
                <w:lang w:val="uk-UA" w:eastAsia="ru-RU"/>
              </w:rPr>
            </w:pPr>
            <w:r w:rsidRPr="00CB44C1">
              <w:rPr>
                <w:rFonts w:ascii="Arial" w:hAnsi="Arial" w:cs="Arial"/>
                <w:sz w:val="20"/>
                <w:szCs w:val="20"/>
                <w:lang w:val="uk-UA" w:eastAsia="ru-RU"/>
              </w:rPr>
              <w:t xml:space="preserve">3. Інституційне забезпечення процесу справедливої трансформації </w:t>
            </w:r>
            <w:r w:rsidR="00C81259">
              <w:rPr>
                <w:rFonts w:ascii="Arial" w:hAnsi="Arial" w:cs="Arial"/>
                <w:sz w:val="20"/>
                <w:szCs w:val="20"/>
                <w:lang w:val="uk-UA" w:eastAsia="ru-RU"/>
              </w:rPr>
              <w:t>Червоноградської</w:t>
            </w:r>
            <w:r w:rsidRPr="00CB44C1">
              <w:rPr>
                <w:rFonts w:ascii="Arial" w:hAnsi="Arial" w:cs="Arial"/>
                <w:sz w:val="20"/>
                <w:szCs w:val="20"/>
                <w:lang w:val="uk-UA" w:eastAsia="ru-RU"/>
              </w:rPr>
              <w:t xml:space="preserve"> міської територіальної громади (створення Агенції </w:t>
            </w:r>
            <w:r w:rsidR="00C81259">
              <w:rPr>
                <w:rFonts w:ascii="Arial" w:hAnsi="Arial" w:cs="Arial"/>
                <w:sz w:val="20"/>
                <w:szCs w:val="20"/>
                <w:lang w:val="uk-UA" w:eastAsia="ru-RU"/>
              </w:rPr>
              <w:t>справедливої трансформації</w:t>
            </w:r>
            <w:r w:rsidRPr="00CB44C1">
              <w:rPr>
                <w:rFonts w:ascii="Arial" w:hAnsi="Arial" w:cs="Arial"/>
                <w:sz w:val="20"/>
                <w:szCs w:val="20"/>
                <w:lang w:val="uk-UA" w:eastAsia="ru-RU"/>
              </w:rPr>
              <w:t>).</w:t>
            </w:r>
          </w:p>
          <w:p w14:paraId="4E095409" w14:textId="77777777" w:rsidR="006B5ABC" w:rsidRPr="00CB44C1" w:rsidRDefault="006B5ABC" w:rsidP="007C77F2">
            <w:pPr>
              <w:rPr>
                <w:rFonts w:ascii="Arial" w:hAnsi="Arial" w:cs="Arial"/>
                <w:sz w:val="20"/>
                <w:szCs w:val="20"/>
                <w:lang w:val="uk-UA" w:eastAsia="ru-RU"/>
              </w:rPr>
            </w:pPr>
            <w:r w:rsidRPr="00CB44C1">
              <w:rPr>
                <w:rFonts w:ascii="Arial" w:hAnsi="Arial" w:cs="Arial"/>
                <w:sz w:val="20"/>
                <w:szCs w:val="20"/>
                <w:lang w:val="uk-UA" w:eastAsia="ru-RU"/>
              </w:rPr>
              <w:t>4. Ідентифікація ключових проблем.</w:t>
            </w:r>
          </w:p>
          <w:p w14:paraId="56E9B8E8" w14:textId="77777777" w:rsidR="006B5ABC" w:rsidRPr="00CB44C1" w:rsidRDefault="006B5ABC" w:rsidP="007C77F2">
            <w:pPr>
              <w:rPr>
                <w:rFonts w:ascii="Arial" w:hAnsi="Arial" w:cs="Arial"/>
                <w:sz w:val="20"/>
                <w:szCs w:val="20"/>
                <w:lang w:val="uk-UA" w:eastAsia="ru-RU"/>
              </w:rPr>
            </w:pPr>
            <w:r w:rsidRPr="00CB44C1">
              <w:rPr>
                <w:rFonts w:ascii="Arial" w:hAnsi="Arial" w:cs="Arial"/>
                <w:sz w:val="20"/>
                <w:szCs w:val="20"/>
                <w:lang w:val="uk-UA" w:eastAsia="ru-RU"/>
              </w:rPr>
              <w:lastRenderedPageBreak/>
              <w:t>5. Визначення ключових пріоритетів / сфер справедливої трансформації та розвитку громади</w:t>
            </w:r>
          </w:p>
          <w:p w14:paraId="5F677BBD" w14:textId="77777777" w:rsidR="006B5ABC" w:rsidRPr="00CB44C1" w:rsidRDefault="006B5ABC" w:rsidP="007C77F2">
            <w:pPr>
              <w:rPr>
                <w:rFonts w:ascii="Arial" w:hAnsi="Arial" w:cs="Arial"/>
                <w:b/>
                <w:sz w:val="20"/>
                <w:szCs w:val="20"/>
                <w:lang w:val="uk-UA" w:eastAsia="ru-RU"/>
              </w:rPr>
            </w:pPr>
            <w:r w:rsidRPr="00CB44C1">
              <w:rPr>
                <w:rFonts w:ascii="Arial" w:hAnsi="Arial" w:cs="Arial"/>
                <w:b/>
                <w:sz w:val="20"/>
                <w:szCs w:val="20"/>
                <w:lang w:val="uk-UA" w:eastAsia="ru-RU"/>
              </w:rPr>
              <w:t>Затверджено Дорожню карту, методологію стратегічного планування, визначено пріоритети (стратегічні цілі) та проведено ідентифікацію проблем</w:t>
            </w:r>
          </w:p>
        </w:tc>
      </w:tr>
      <w:tr w:rsidR="006B5ABC" w:rsidRPr="00CB44C1" w14:paraId="138EFB97" w14:textId="77777777" w:rsidTr="007B1C28">
        <w:tc>
          <w:tcPr>
            <w:tcW w:w="562" w:type="dxa"/>
          </w:tcPr>
          <w:p w14:paraId="2B073404" w14:textId="77777777" w:rsidR="006B5ABC" w:rsidRPr="00CB44C1" w:rsidRDefault="006B5ABC" w:rsidP="007C77F2">
            <w:pPr>
              <w:jc w:val="center"/>
              <w:rPr>
                <w:rFonts w:ascii="Arial" w:hAnsi="Arial" w:cs="Arial"/>
                <w:sz w:val="20"/>
                <w:szCs w:val="20"/>
                <w:lang w:val="uk-UA" w:eastAsia="ru-RU"/>
              </w:rPr>
            </w:pPr>
            <w:r w:rsidRPr="00CB44C1">
              <w:rPr>
                <w:rFonts w:ascii="Arial" w:hAnsi="Arial" w:cs="Arial"/>
                <w:sz w:val="20"/>
                <w:szCs w:val="20"/>
                <w:lang w:val="uk-UA" w:eastAsia="ru-RU"/>
              </w:rPr>
              <w:lastRenderedPageBreak/>
              <w:t>5.</w:t>
            </w:r>
          </w:p>
        </w:tc>
        <w:tc>
          <w:tcPr>
            <w:tcW w:w="1701" w:type="dxa"/>
          </w:tcPr>
          <w:p w14:paraId="4E63416A" w14:textId="13B4D70A" w:rsidR="006B5ABC" w:rsidRPr="00CB44C1" w:rsidRDefault="006B5ABC" w:rsidP="007C77F2">
            <w:pPr>
              <w:rPr>
                <w:rFonts w:ascii="Arial" w:hAnsi="Arial" w:cs="Arial"/>
                <w:sz w:val="20"/>
                <w:szCs w:val="20"/>
                <w:lang w:val="uk-UA" w:eastAsia="ru-RU"/>
              </w:rPr>
            </w:pPr>
            <w:r w:rsidRPr="00CB44C1">
              <w:rPr>
                <w:rFonts w:ascii="Arial" w:hAnsi="Arial" w:cs="Arial"/>
                <w:sz w:val="20"/>
                <w:szCs w:val="20"/>
                <w:lang w:val="uk-UA" w:eastAsia="ru-RU"/>
              </w:rPr>
              <w:t xml:space="preserve">Друге засідання Робочої групи із розробки </w:t>
            </w:r>
            <w:r w:rsidR="00A937F3">
              <w:rPr>
                <w:rFonts w:ascii="Arial" w:hAnsi="Arial" w:cs="Arial"/>
                <w:sz w:val="20"/>
                <w:szCs w:val="20"/>
                <w:lang w:val="uk-UA" w:eastAsia="ru-RU"/>
              </w:rPr>
              <w:t>Плану дій</w:t>
            </w:r>
          </w:p>
        </w:tc>
        <w:tc>
          <w:tcPr>
            <w:tcW w:w="1701" w:type="dxa"/>
          </w:tcPr>
          <w:p w14:paraId="50D14FAE" w14:textId="77777777" w:rsidR="006B5ABC" w:rsidRPr="00CB44C1" w:rsidRDefault="006B5ABC" w:rsidP="007C77F2">
            <w:pPr>
              <w:jc w:val="center"/>
              <w:rPr>
                <w:rFonts w:ascii="Arial" w:hAnsi="Arial" w:cs="Arial"/>
                <w:sz w:val="20"/>
                <w:szCs w:val="20"/>
                <w:lang w:val="uk-UA" w:eastAsia="ru-RU"/>
              </w:rPr>
            </w:pPr>
            <w:r w:rsidRPr="00CB44C1">
              <w:rPr>
                <w:rFonts w:ascii="Arial" w:hAnsi="Arial" w:cs="Arial"/>
                <w:sz w:val="20"/>
                <w:szCs w:val="20"/>
                <w:lang w:val="uk-UA" w:eastAsia="ru-RU"/>
              </w:rPr>
              <w:t>21.11.2022</w:t>
            </w:r>
          </w:p>
        </w:tc>
        <w:tc>
          <w:tcPr>
            <w:tcW w:w="5670" w:type="dxa"/>
          </w:tcPr>
          <w:p w14:paraId="08EAADB1" w14:textId="77777777" w:rsidR="006B5ABC" w:rsidRPr="00CB44C1" w:rsidRDefault="006B5ABC" w:rsidP="007C77F2">
            <w:pPr>
              <w:rPr>
                <w:rFonts w:ascii="Arial" w:hAnsi="Arial" w:cs="Arial"/>
                <w:sz w:val="20"/>
                <w:szCs w:val="20"/>
                <w:lang w:val="uk-UA" w:eastAsia="ru-RU"/>
              </w:rPr>
            </w:pPr>
            <w:r w:rsidRPr="00CB44C1">
              <w:rPr>
                <w:rFonts w:ascii="Arial" w:hAnsi="Arial" w:cs="Arial"/>
                <w:sz w:val="20"/>
                <w:szCs w:val="20"/>
                <w:lang w:val="uk-UA" w:eastAsia="ru-RU"/>
              </w:rPr>
              <w:t>Питання, які розглянуто:</w:t>
            </w:r>
          </w:p>
          <w:p w14:paraId="2E160CDC" w14:textId="77777777" w:rsidR="006B5ABC" w:rsidRPr="00CB44C1" w:rsidRDefault="006B5ABC" w:rsidP="007C77F2">
            <w:pPr>
              <w:tabs>
                <w:tab w:val="left" w:pos="420"/>
              </w:tabs>
              <w:rPr>
                <w:rFonts w:ascii="Arial" w:hAnsi="Arial" w:cs="Arial"/>
                <w:sz w:val="20"/>
                <w:szCs w:val="20"/>
                <w:lang w:val="uk-UA" w:eastAsia="ru-RU"/>
              </w:rPr>
            </w:pPr>
            <w:r w:rsidRPr="00CB44C1">
              <w:rPr>
                <w:rFonts w:ascii="Arial" w:hAnsi="Arial" w:cs="Arial"/>
                <w:sz w:val="20"/>
                <w:szCs w:val="20"/>
                <w:lang w:val="uk-UA" w:eastAsia="ru-RU"/>
              </w:rPr>
              <w:t>1. Результати ідентифікації та аналізу ключових викликів і проблем справедливої трансформації громади.</w:t>
            </w:r>
          </w:p>
          <w:p w14:paraId="1EF8182F" w14:textId="6849F741" w:rsidR="006B5ABC" w:rsidRPr="00CB44C1" w:rsidRDefault="006B5ABC" w:rsidP="007C77F2">
            <w:pPr>
              <w:tabs>
                <w:tab w:val="left" w:pos="420"/>
              </w:tabs>
              <w:rPr>
                <w:rFonts w:ascii="Arial" w:hAnsi="Arial" w:cs="Arial"/>
                <w:sz w:val="20"/>
                <w:szCs w:val="20"/>
                <w:lang w:val="uk-UA" w:eastAsia="ru-RU"/>
              </w:rPr>
            </w:pPr>
            <w:r w:rsidRPr="00CB44C1">
              <w:rPr>
                <w:rFonts w:ascii="Arial" w:hAnsi="Arial" w:cs="Arial"/>
                <w:sz w:val="20"/>
                <w:szCs w:val="20"/>
                <w:lang w:val="uk-UA" w:eastAsia="ru-RU"/>
              </w:rPr>
              <w:t xml:space="preserve">2. Стратегічне бачення розвитку громади та головна мета </w:t>
            </w:r>
            <w:r w:rsidR="00042152" w:rsidRPr="00CB44C1">
              <w:rPr>
                <w:rFonts w:ascii="Arial" w:hAnsi="Arial" w:cs="Arial"/>
                <w:sz w:val="20"/>
                <w:szCs w:val="20"/>
                <w:lang w:val="uk-UA" w:eastAsia="ru-RU"/>
              </w:rPr>
              <w:t>Плану</w:t>
            </w:r>
            <w:r w:rsidRPr="00CB44C1">
              <w:rPr>
                <w:rFonts w:ascii="Arial" w:hAnsi="Arial" w:cs="Arial"/>
                <w:sz w:val="20"/>
                <w:szCs w:val="20"/>
                <w:lang w:val="uk-UA" w:eastAsia="ru-RU"/>
              </w:rPr>
              <w:t xml:space="preserve">, Плану дій справедливої трансформації </w:t>
            </w:r>
            <w:r w:rsidR="00C81259">
              <w:rPr>
                <w:rFonts w:ascii="Arial" w:hAnsi="Arial" w:cs="Arial"/>
                <w:sz w:val="20"/>
                <w:szCs w:val="20"/>
                <w:lang w:val="uk-UA" w:eastAsia="ru-RU"/>
              </w:rPr>
              <w:t>Червоноградської</w:t>
            </w:r>
            <w:r w:rsidRPr="00CB44C1">
              <w:rPr>
                <w:rFonts w:ascii="Arial" w:hAnsi="Arial" w:cs="Arial"/>
                <w:sz w:val="20"/>
                <w:szCs w:val="20"/>
                <w:lang w:val="uk-UA" w:eastAsia="ru-RU"/>
              </w:rPr>
              <w:t xml:space="preserve"> громади</w:t>
            </w:r>
          </w:p>
          <w:p w14:paraId="2EC488C2" w14:textId="77777777" w:rsidR="006B5ABC" w:rsidRPr="00CB44C1" w:rsidRDefault="006B5ABC" w:rsidP="007C77F2">
            <w:pPr>
              <w:tabs>
                <w:tab w:val="left" w:pos="420"/>
              </w:tabs>
              <w:rPr>
                <w:rFonts w:ascii="Arial" w:hAnsi="Arial" w:cs="Arial"/>
                <w:sz w:val="20"/>
                <w:szCs w:val="20"/>
                <w:lang w:val="uk-UA" w:eastAsia="ru-RU"/>
              </w:rPr>
            </w:pPr>
            <w:r w:rsidRPr="00CB44C1">
              <w:rPr>
                <w:rFonts w:ascii="Arial" w:hAnsi="Arial" w:cs="Arial"/>
                <w:sz w:val="20"/>
                <w:szCs w:val="20"/>
                <w:lang w:val="uk-UA" w:eastAsia="ru-RU"/>
              </w:rPr>
              <w:t>3. Розробка Планів дій (дерева цілей)</w:t>
            </w:r>
          </w:p>
          <w:p w14:paraId="44BF5178" w14:textId="6EF86D9D" w:rsidR="006B5ABC" w:rsidRPr="00CB44C1" w:rsidRDefault="006B5ABC" w:rsidP="007C77F2">
            <w:pPr>
              <w:tabs>
                <w:tab w:val="left" w:pos="420"/>
              </w:tabs>
              <w:rPr>
                <w:rFonts w:ascii="Arial" w:hAnsi="Arial" w:cs="Arial"/>
                <w:sz w:val="20"/>
                <w:szCs w:val="20"/>
                <w:lang w:val="uk-UA" w:eastAsia="ru-RU"/>
              </w:rPr>
            </w:pPr>
            <w:r w:rsidRPr="00CB44C1">
              <w:rPr>
                <w:rFonts w:ascii="Arial" w:hAnsi="Arial" w:cs="Arial"/>
                <w:sz w:val="20"/>
                <w:szCs w:val="20"/>
                <w:lang w:val="uk-UA" w:eastAsia="ru-RU"/>
              </w:rPr>
              <w:t xml:space="preserve">А) Цілі справедливої трансформації </w:t>
            </w:r>
            <w:r w:rsidR="00C81259">
              <w:rPr>
                <w:rFonts w:ascii="Arial" w:hAnsi="Arial" w:cs="Arial"/>
                <w:sz w:val="20"/>
                <w:szCs w:val="20"/>
                <w:lang w:val="uk-UA" w:eastAsia="ru-RU"/>
              </w:rPr>
              <w:t>Червоноградської</w:t>
            </w:r>
            <w:r w:rsidR="00C81259" w:rsidRPr="00CB44C1">
              <w:rPr>
                <w:rFonts w:ascii="Arial" w:hAnsi="Arial" w:cs="Arial"/>
                <w:sz w:val="20"/>
                <w:szCs w:val="20"/>
                <w:lang w:val="uk-UA" w:eastAsia="ru-RU"/>
              </w:rPr>
              <w:t xml:space="preserve"> </w:t>
            </w:r>
            <w:r w:rsidRPr="00CB44C1">
              <w:rPr>
                <w:rFonts w:ascii="Arial" w:hAnsi="Arial" w:cs="Arial"/>
                <w:sz w:val="20"/>
                <w:szCs w:val="20"/>
                <w:lang w:val="uk-UA" w:eastAsia="ru-RU"/>
              </w:rPr>
              <w:t>громади у економічній сфері та диверсифікації економіки.</w:t>
            </w:r>
          </w:p>
          <w:p w14:paraId="7AA53E02" w14:textId="3F281EB4" w:rsidR="006B5ABC" w:rsidRPr="00CB44C1" w:rsidRDefault="006B5ABC" w:rsidP="007C77F2">
            <w:pPr>
              <w:tabs>
                <w:tab w:val="left" w:pos="420"/>
              </w:tabs>
              <w:rPr>
                <w:rFonts w:ascii="Arial" w:hAnsi="Arial" w:cs="Arial"/>
                <w:sz w:val="20"/>
                <w:szCs w:val="20"/>
                <w:lang w:val="uk-UA" w:eastAsia="ru-RU"/>
              </w:rPr>
            </w:pPr>
            <w:r w:rsidRPr="00CB44C1">
              <w:rPr>
                <w:rFonts w:ascii="Arial" w:hAnsi="Arial" w:cs="Arial"/>
                <w:sz w:val="20"/>
                <w:szCs w:val="20"/>
                <w:lang w:val="uk-UA" w:eastAsia="ru-RU"/>
              </w:rPr>
              <w:t xml:space="preserve">В) Цілі справедливої трансформації </w:t>
            </w:r>
            <w:r w:rsidR="00C81259">
              <w:rPr>
                <w:rFonts w:ascii="Arial" w:hAnsi="Arial" w:cs="Arial"/>
                <w:sz w:val="20"/>
                <w:szCs w:val="20"/>
                <w:lang w:val="uk-UA" w:eastAsia="ru-RU"/>
              </w:rPr>
              <w:t>Червоноградської</w:t>
            </w:r>
            <w:r w:rsidR="00C81259" w:rsidRPr="00CB44C1">
              <w:rPr>
                <w:rFonts w:ascii="Arial" w:hAnsi="Arial" w:cs="Arial"/>
                <w:sz w:val="20"/>
                <w:szCs w:val="20"/>
                <w:lang w:val="uk-UA" w:eastAsia="ru-RU"/>
              </w:rPr>
              <w:t xml:space="preserve"> </w:t>
            </w:r>
            <w:r w:rsidRPr="00CB44C1">
              <w:rPr>
                <w:rFonts w:ascii="Arial" w:hAnsi="Arial" w:cs="Arial"/>
                <w:sz w:val="20"/>
                <w:szCs w:val="20"/>
                <w:lang w:val="uk-UA" w:eastAsia="ru-RU"/>
              </w:rPr>
              <w:t>громади у соціальній сфері та розвитку інфраструктури.</w:t>
            </w:r>
          </w:p>
          <w:p w14:paraId="3048D5A1" w14:textId="757FA0E4" w:rsidR="006B5ABC" w:rsidRPr="00CB44C1" w:rsidRDefault="006B5ABC" w:rsidP="007C77F2">
            <w:pPr>
              <w:tabs>
                <w:tab w:val="left" w:pos="420"/>
              </w:tabs>
              <w:rPr>
                <w:rFonts w:ascii="Arial" w:hAnsi="Arial" w:cs="Arial"/>
                <w:sz w:val="20"/>
                <w:szCs w:val="20"/>
                <w:lang w:val="uk-UA" w:eastAsia="ru-RU"/>
              </w:rPr>
            </w:pPr>
            <w:r w:rsidRPr="00CB44C1">
              <w:rPr>
                <w:rFonts w:ascii="Arial" w:hAnsi="Arial" w:cs="Arial"/>
                <w:sz w:val="20"/>
                <w:szCs w:val="20"/>
                <w:lang w:val="uk-UA" w:eastAsia="ru-RU"/>
              </w:rPr>
              <w:t xml:space="preserve">С) Цілі справедливої трансформації </w:t>
            </w:r>
            <w:r w:rsidR="00C81259">
              <w:rPr>
                <w:rFonts w:ascii="Arial" w:hAnsi="Arial" w:cs="Arial"/>
                <w:sz w:val="20"/>
                <w:szCs w:val="20"/>
                <w:lang w:val="uk-UA" w:eastAsia="ru-RU"/>
              </w:rPr>
              <w:t>Червоноградської</w:t>
            </w:r>
            <w:r w:rsidR="00C81259" w:rsidRPr="00CB44C1">
              <w:rPr>
                <w:rFonts w:ascii="Arial" w:hAnsi="Arial" w:cs="Arial"/>
                <w:sz w:val="20"/>
                <w:szCs w:val="20"/>
                <w:lang w:val="uk-UA" w:eastAsia="ru-RU"/>
              </w:rPr>
              <w:t xml:space="preserve"> </w:t>
            </w:r>
            <w:r w:rsidRPr="00CB44C1">
              <w:rPr>
                <w:rFonts w:ascii="Arial" w:hAnsi="Arial" w:cs="Arial"/>
                <w:sz w:val="20"/>
                <w:szCs w:val="20"/>
                <w:lang w:val="uk-UA" w:eastAsia="ru-RU"/>
              </w:rPr>
              <w:t>громади у сфері просторового розвитку та поліпшення стану довкілля.</w:t>
            </w:r>
          </w:p>
          <w:p w14:paraId="7538418D" w14:textId="553DB6BF" w:rsidR="006B5ABC" w:rsidRPr="00CB44C1" w:rsidRDefault="006B5ABC" w:rsidP="007C77F2">
            <w:pPr>
              <w:tabs>
                <w:tab w:val="left" w:pos="420"/>
              </w:tabs>
              <w:rPr>
                <w:rFonts w:ascii="Arial" w:hAnsi="Arial" w:cs="Arial"/>
                <w:sz w:val="20"/>
                <w:szCs w:val="20"/>
                <w:lang w:val="uk-UA" w:eastAsia="ru-RU"/>
              </w:rPr>
            </w:pPr>
            <w:r w:rsidRPr="00CB44C1">
              <w:rPr>
                <w:rFonts w:ascii="Arial" w:hAnsi="Arial" w:cs="Arial"/>
                <w:sz w:val="20"/>
                <w:szCs w:val="20"/>
                <w:lang w:val="uk-UA" w:eastAsia="ru-RU"/>
              </w:rPr>
              <w:t xml:space="preserve">4. Ефективна соціально відповідальна система управління трансформацією </w:t>
            </w:r>
            <w:r w:rsidR="00C81259">
              <w:rPr>
                <w:rFonts w:ascii="Arial" w:hAnsi="Arial" w:cs="Arial"/>
                <w:sz w:val="20"/>
                <w:szCs w:val="20"/>
                <w:lang w:val="uk-UA" w:eastAsia="ru-RU"/>
              </w:rPr>
              <w:t>Червоноградської</w:t>
            </w:r>
            <w:r w:rsidR="00C81259" w:rsidRPr="00CB44C1">
              <w:rPr>
                <w:rFonts w:ascii="Arial" w:hAnsi="Arial" w:cs="Arial"/>
                <w:sz w:val="20"/>
                <w:szCs w:val="20"/>
                <w:lang w:val="uk-UA" w:eastAsia="ru-RU"/>
              </w:rPr>
              <w:t xml:space="preserve"> </w:t>
            </w:r>
            <w:r w:rsidRPr="00CB44C1">
              <w:rPr>
                <w:rFonts w:ascii="Arial" w:hAnsi="Arial" w:cs="Arial"/>
                <w:sz w:val="20"/>
                <w:szCs w:val="20"/>
                <w:lang w:val="uk-UA" w:eastAsia="ru-RU"/>
              </w:rPr>
              <w:t>громади.</w:t>
            </w:r>
          </w:p>
          <w:p w14:paraId="0A37A3AE" w14:textId="77777777" w:rsidR="006B5ABC" w:rsidRPr="00CB44C1" w:rsidRDefault="006B5ABC" w:rsidP="007C77F2">
            <w:pPr>
              <w:tabs>
                <w:tab w:val="left" w:pos="420"/>
              </w:tabs>
              <w:rPr>
                <w:rFonts w:ascii="Arial" w:hAnsi="Arial" w:cs="Arial"/>
                <w:b/>
                <w:sz w:val="20"/>
                <w:szCs w:val="20"/>
                <w:lang w:val="uk-UA" w:eastAsia="ru-RU"/>
              </w:rPr>
            </w:pPr>
            <w:r w:rsidRPr="00CB44C1">
              <w:rPr>
                <w:rFonts w:ascii="Arial" w:hAnsi="Arial" w:cs="Arial"/>
                <w:b/>
                <w:sz w:val="20"/>
                <w:szCs w:val="20"/>
                <w:lang w:val="uk-UA" w:eastAsia="ru-RU"/>
              </w:rPr>
              <w:t>Сформульоване стратегічне бачення та розпочато роботу над деревом цілей в рамках визначених стратегічних цілей</w:t>
            </w:r>
          </w:p>
        </w:tc>
      </w:tr>
      <w:tr w:rsidR="006B5ABC" w:rsidRPr="00CB44C1" w14:paraId="14D9DD43" w14:textId="77777777" w:rsidTr="007B1C28">
        <w:tc>
          <w:tcPr>
            <w:tcW w:w="562" w:type="dxa"/>
          </w:tcPr>
          <w:p w14:paraId="6F569E3A" w14:textId="77777777" w:rsidR="006B5ABC" w:rsidRPr="00CB44C1" w:rsidRDefault="006B5ABC" w:rsidP="007C77F2">
            <w:pPr>
              <w:jc w:val="center"/>
              <w:rPr>
                <w:rFonts w:ascii="Arial" w:hAnsi="Arial" w:cs="Arial"/>
                <w:sz w:val="20"/>
                <w:szCs w:val="20"/>
                <w:lang w:val="uk-UA" w:eastAsia="ru-RU"/>
              </w:rPr>
            </w:pPr>
            <w:r w:rsidRPr="00CB44C1">
              <w:rPr>
                <w:rFonts w:ascii="Arial" w:hAnsi="Arial" w:cs="Arial"/>
                <w:sz w:val="20"/>
                <w:szCs w:val="20"/>
                <w:lang w:val="uk-UA" w:eastAsia="ru-RU"/>
              </w:rPr>
              <w:t>6.</w:t>
            </w:r>
          </w:p>
        </w:tc>
        <w:tc>
          <w:tcPr>
            <w:tcW w:w="1701" w:type="dxa"/>
          </w:tcPr>
          <w:p w14:paraId="6901171F" w14:textId="716C03DB" w:rsidR="006B5ABC" w:rsidRPr="00CB44C1" w:rsidRDefault="006B5ABC" w:rsidP="007C77F2">
            <w:pPr>
              <w:rPr>
                <w:rFonts w:ascii="Arial" w:hAnsi="Arial" w:cs="Arial"/>
                <w:sz w:val="20"/>
                <w:szCs w:val="20"/>
                <w:lang w:val="uk-UA" w:eastAsia="ru-RU"/>
              </w:rPr>
            </w:pPr>
            <w:r w:rsidRPr="00CB44C1">
              <w:rPr>
                <w:rFonts w:ascii="Arial" w:hAnsi="Arial" w:cs="Arial"/>
                <w:sz w:val="20"/>
                <w:szCs w:val="20"/>
                <w:lang w:val="uk-UA" w:eastAsia="ru-RU"/>
              </w:rPr>
              <w:t xml:space="preserve">Третє засідання Робочої групи із розробки </w:t>
            </w:r>
            <w:r w:rsidR="00A937F3">
              <w:rPr>
                <w:rFonts w:ascii="Arial" w:hAnsi="Arial" w:cs="Arial"/>
                <w:sz w:val="20"/>
                <w:szCs w:val="20"/>
                <w:lang w:val="uk-UA" w:eastAsia="ru-RU"/>
              </w:rPr>
              <w:t>Плану дій</w:t>
            </w:r>
          </w:p>
        </w:tc>
        <w:tc>
          <w:tcPr>
            <w:tcW w:w="1701" w:type="dxa"/>
          </w:tcPr>
          <w:p w14:paraId="69E0EA6F" w14:textId="77777777" w:rsidR="006B5ABC" w:rsidRPr="00CB44C1" w:rsidRDefault="006B5ABC" w:rsidP="007C77F2">
            <w:pPr>
              <w:jc w:val="center"/>
              <w:rPr>
                <w:rFonts w:ascii="Arial" w:hAnsi="Arial" w:cs="Arial"/>
                <w:sz w:val="20"/>
                <w:szCs w:val="20"/>
                <w:lang w:val="uk-UA" w:eastAsia="ru-RU"/>
              </w:rPr>
            </w:pPr>
            <w:r w:rsidRPr="00CB44C1">
              <w:rPr>
                <w:rFonts w:ascii="Arial" w:hAnsi="Arial" w:cs="Arial"/>
                <w:sz w:val="20"/>
                <w:szCs w:val="20"/>
                <w:lang w:val="uk-UA" w:eastAsia="ru-RU"/>
              </w:rPr>
              <w:t>14.12.2022</w:t>
            </w:r>
          </w:p>
        </w:tc>
        <w:tc>
          <w:tcPr>
            <w:tcW w:w="5670" w:type="dxa"/>
          </w:tcPr>
          <w:p w14:paraId="748E8CEC" w14:textId="77777777" w:rsidR="006B5ABC" w:rsidRPr="00CB44C1" w:rsidRDefault="006B5ABC" w:rsidP="007C77F2">
            <w:pPr>
              <w:tabs>
                <w:tab w:val="left" w:pos="420"/>
              </w:tabs>
              <w:rPr>
                <w:rFonts w:ascii="Arial" w:hAnsi="Arial" w:cs="Arial"/>
                <w:sz w:val="20"/>
                <w:szCs w:val="20"/>
                <w:lang w:val="uk-UA" w:eastAsia="ru-RU"/>
              </w:rPr>
            </w:pPr>
            <w:r w:rsidRPr="00CB44C1">
              <w:rPr>
                <w:rFonts w:ascii="Arial" w:hAnsi="Arial" w:cs="Arial"/>
                <w:sz w:val="20"/>
                <w:szCs w:val="20"/>
                <w:lang w:val="uk-UA" w:eastAsia="ru-RU"/>
              </w:rPr>
              <w:t>Питання, які розглянуто:</w:t>
            </w:r>
          </w:p>
          <w:p w14:paraId="1BC12974" w14:textId="69A629F4" w:rsidR="006B5ABC" w:rsidRPr="00CB44C1" w:rsidRDefault="006B5ABC" w:rsidP="007C77F2">
            <w:pPr>
              <w:tabs>
                <w:tab w:val="left" w:pos="420"/>
              </w:tabs>
              <w:rPr>
                <w:rFonts w:ascii="Arial" w:hAnsi="Arial" w:cs="Arial"/>
                <w:sz w:val="20"/>
                <w:szCs w:val="20"/>
                <w:lang w:val="uk-UA" w:eastAsia="ru-RU"/>
              </w:rPr>
            </w:pPr>
            <w:r w:rsidRPr="00CB44C1">
              <w:rPr>
                <w:rFonts w:ascii="Arial" w:hAnsi="Arial" w:cs="Arial"/>
                <w:sz w:val="20"/>
                <w:szCs w:val="20"/>
                <w:lang w:val="uk-UA" w:eastAsia="ru-RU"/>
              </w:rPr>
              <w:t xml:space="preserve">1. Результати формування дерева цілей (стратегічних і оперативних цілей, завдань і проєктів) </w:t>
            </w:r>
            <w:r w:rsidR="00A937F3">
              <w:rPr>
                <w:rFonts w:ascii="Arial" w:hAnsi="Arial" w:cs="Arial"/>
                <w:sz w:val="20"/>
                <w:szCs w:val="20"/>
                <w:lang w:val="uk-UA" w:eastAsia="ru-RU"/>
              </w:rPr>
              <w:t>Плану дій</w:t>
            </w:r>
            <w:r w:rsidRPr="00CB44C1">
              <w:rPr>
                <w:rFonts w:ascii="Arial" w:hAnsi="Arial" w:cs="Arial"/>
                <w:sz w:val="20"/>
                <w:szCs w:val="20"/>
                <w:lang w:val="uk-UA" w:eastAsia="ru-RU"/>
              </w:rPr>
              <w:t xml:space="preserve"> </w:t>
            </w:r>
            <w:r w:rsidR="00C81259">
              <w:rPr>
                <w:rFonts w:ascii="Arial" w:hAnsi="Arial" w:cs="Arial"/>
                <w:sz w:val="20"/>
                <w:szCs w:val="20"/>
                <w:lang w:val="uk-UA" w:eastAsia="ru-RU"/>
              </w:rPr>
              <w:t>Червоноградської</w:t>
            </w:r>
            <w:r w:rsidR="00C81259" w:rsidRPr="00CB44C1">
              <w:rPr>
                <w:rFonts w:ascii="Arial" w:hAnsi="Arial" w:cs="Arial"/>
                <w:sz w:val="20"/>
                <w:szCs w:val="20"/>
                <w:lang w:val="uk-UA" w:eastAsia="ru-RU"/>
              </w:rPr>
              <w:t xml:space="preserve"> </w:t>
            </w:r>
            <w:r w:rsidR="00042152" w:rsidRPr="00CB44C1">
              <w:rPr>
                <w:rFonts w:ascii="Arial" w:hAnsi="Arial" w:cs="Arial"/>
                <w:sz w:val="20"/>
                <w:szCs w:val="20"/>
                <w:lang w:val="uk-UA" w:eastAsia="ru-RU"/>
              </w:rPr>
              <w:t xml:space="preserve">міської територіальної </w:t>
            </w:r>
            <w:r w:rsidRPr="00CB44C1">
              <w:rPr>
                <w:rFonts w:ascii="Arial" w:hAnsi="Arial" w:cs="Arial"/>
                <w:sz w:val="20"/>
                <w:szCs w:val="20"/>
                <w:lang w:val="uk-UA" w:eastAsia="ru-RU"/>
              </w:rPr>
              <w:t>громади.</w:t>
            </w:r>
          </w:p>
          <w:p w14:paraId="5C601A62" w14:textId="0BB76EC2" w:rsidR="006B5ABC" w:rsidRPr="00CB44C1" w:rsidRDefault="006B5ABC" w:rsidP="007C77F2">
            <w:pPr>
              <w:tabs>
                <w:tab w:val="left" w:pos="420"/>
              </w:tabs>
              <w:rPr>
                <w:rFonts w:ascii="Arial" w:hAnsi="Arial" w:cs="Arial"/>
                <w:sz w:val="20"/>
                <w:szCs w:val="20"/>
                <w:lang w:val="uk-UA" w:eastAsia="ru-RU"/>
              </w:rPr>
            </w:pPr>
            <w:r w:rsidRPr="00CB44C1">
              <w:rPr>
                <w:rFonts w:ascii="Arial" w:hAnsi="Arial" w:cs="Arial"/>
                <w:sz w:val="20"/>
                <w:szCs w:val="20"/>
                <w:lang w:val="uk-UA" w:eastAsia="ru-RU"/>
              </w:rPr>
              <w:t xml:space="preserve">2. Каталог пропозицій ідей проєктів у ключових сферах справедливої трансформації </w:t>
            </w:r>
            <w:r w:rsidR="00C81259">
              <w:rPr>
                <w:rFonts w:ascii="Arial" w:hAnsi="Arial" w:cs="Arial"/>
                <w:sz w:val="20"/>
                <w:szCs w:val="20"/>
                <w:lang w:val="uk-UA" w:eastAsia="ru-RU"/>
              </w:rPr>
              <w:t>Червоноградської</w:t>
            </w:r>
            <w:r w:rsidR="00C81259" w:rsidRPr="00CB44C1">
              <w:rPr>
                <w:rFonts w:ascii="Arial" w:hAnsi="Arial" w:cs="Arial"/>
                <w:sz w:val="20"/>
                <w:szCs w:val="20"/>
                <w:lang w:val="uk-UA" w:eastAsia="ru-RU"/>
              </w:rPr>
              <w:t xml:space="preserve"> </w:t>
            </w:r>
            <w:r w:rsidRPr="00CB44C1">
              <w:rPr>
                <w:rFonts w:ascii="Arial" w:hAnsi="Arial" w:cs="Arial"/>
                <w:sz w:val="20"/>
                <w:szCs w:val="20"/>
                <w:lang w:val="uk-UA" w:eastAsia="ru-RU"/>
              </w:rPr>
              <w:t>громади.</w:t>
            </w:r>
          </w:p>
          <w:p w14:paraId="6DE11A3C" w14:textId="61388A62" w:rsidR="006B5ABC" w:rsidRPr="00CB44C1" w:rsidRDefault="006B5ABC" w:rsidP="007C77F2">
            <w:pPr>
              <w:tabs>
                <w:tab w:val="left" w:pos="420"/>
              </w:tabs>
              <w:rPr>
                <w:rFonts w:ascii="Arial" w:hAnsi="Arial" w:cs="Arial"/>
                <w:sz w:val="20"/>
                <w:szCs w:val="20"/>
                <w:lang w:val="uk-UA" w:eastAsia="ru-RU"/>
              </w:rPr>
            </w:pPr>
            <w:r w:rsidRPr="00CB44C1">
              <w:rPr>
                <w:rFonts w:ascii="Arial" w:hAnsi="Arial" w:cs="Arial"/>
                <w:sz w:val="20"/>
                <w:szCs w:val="20"/>
                <w:lang w:val="uk-UA" w:eastAsia="ru-RU"/>
              </w:rPr>
              <w:t xml:space="preserve">3. Методологічні підходи до формування технічних завдань до проєктів Плану дій справедливої трансформації </w:t>
            </w:r>
            <w:r w:rsidR="00C81259">
              <w:rPr>
                <w:rFonts w:ascii="Arial" w:hAnsi="Arial" w:cs="Arial"/>
                <w:sz w:val="20"/>
                <w:szCs w:val="20"/>
                <w:lang w:val="uk-UA" w:eastAsia="ru-RU"/>
              </w:rPr>
              <w:t>Червоноградської</w:t>
            </w:r>
            <w:r w:rsidR="00C81259" w:rsidRPr="00CB44C1">
              <w:rPr>
                <w:rFonts w:ascii="Arial" w:hAnsi="Arial" w:cs="Arial"/>
                <w:sz w:val="20"/>
                <w:szCs w:val="20"/>
                <w:lang w:val="uk-UA" w:eastAsia="ru-RU"/>
              </w:rPr>
              <w:t xml:space="preserve"> </w:t>
            </w:r>
            <w:r w:rsidRPr="00CB44C1">
              <w:rPr>
                <w:rFonts w:ascii="Arial" w:hAnsi="Arial" w:cs="Arial"/>
                <w:sz w:val="20"/>
                <w:szCs w:val="20"/>
                <w:lang w:val="uk-UA" w:eastAsia="ru-RU"/>
              </w:rPr>
              <w:t>громади.</w:t>
            </w:r>
          </w:p>
          <w:p w14:paraId="6FB85A91" w14:textId="177DD467" w:rsidR="006B5ABC" w:rsidRPr="00CB44C1" w:rsidRDefault="006B5ABC" w:rsidP="007C77F2">
            <w:pPr>
              <w:tabs>
                <w:tab w:val="left" w:pos="420"/>
              </w:tabs>
              <w:rPr>
                <w:rFonts w:ascii="Arial" w:hAnsi="Arial" w:cs="Arial"/>
                <w:sz w:val="20"/>
                <w:szCs w:val="20"/>
                <w:lang w:val="uk-UA" w:eastAsia="ru-RU"/>
              </w:rPr>
            </w:pPr>
            <w:r w:rsidRPr="00CB44C1">
              <w:rPr>
                <w:rFonts w:ascii="Arial" w:hAnsi="Arial" w:cs="Arial"/>
                <w:sz w:val="20"/>
                <w:szCs w:val="20"/>
                <w:lang w:val="uk-UA" w:eastAsia="ru-RU"/>
              </w:rPr>
              <w:t>4.</w:t>
            </w:r>
            <w:r w:rsidRPr="00CB44C1">
              <w:rPr>
                <w:rFonts w:ascii="Arial" w:hAnsi="Arial" w:cs="Arial"/>
                <w:sz w:val="20"/>
                <w:szCs w:val="20"/>
                <w:lang w:val="uk-UA"/>
              </w:rPr>
              <w:t xml:space="preserve"> </w:t>
            </w:r>
            <w:r w:rsidRPr="00CB44C1">
              <w:rPr>
                <w:rFonts w:ascii="Arial" w:hAnsi="Arial" w:cs="Arial"/>
                <w:sz w:val="20"/>
                <w:szCs w:val="20"/>
                <w:lang w:val="uk-UA" w:eastAsia="ru-RU"/>
              </w:rPr>
              <w:t xml:space="preserve">Аналіз </w:t>
            </w:r>
            <w:r w:rsidR="00D65833" w:rsidRPr="00CB44C1">
              <w:rPr>
                <w:rFonts w:ascii="Arial" w:hAnsi="Arial" w:cs="Arial"/>
                <w:sz w:val="20"/>
                <w:szCs w:val="20"/>
                <w:lang w:val="uk-UA" w:eastAsia="ru-RU"/>
              </w:rPr>
              <w:t>проєкт</w:t>
            </w:r>
            <w:r w:rsidRPr="00CB44C1">
              <w:rPr>
                <w:rFonts w:ascii="Arial" w:hAnsi="Arial" w:cs="Arial"/>
                <w:sz w:val="20"/>
                <w:szCs w:val="20"/>
                <w:lang w:val="uk-UA" w:eastAsia="ru-RU"/>
              </w:rPr>
              <w:t xml:space="preserve">них ідей щодо справедливої трансформації </w:t>
            </w:r>
            <w:r w:rsidR="00C81259">
              <w:rPr>
                <w:rFonts w:ascii="Arial" w:hAnsi="Arial" w:cs="Arial"/>
                <w:sz w:val="20"/>
                <w:szCs w:val="20"/>
                <w:lang w:val="uk-UA" w:eastAsia="ru-RU"/>
              </w:rPr>
              <w:t>Червоноградської</w:t>
            </w:r>
            <w:r w:rsidR="00C81259" w:rsidRPr="00CB44C1">
              <w:rPr>
                <w:rFonts w:ascii="Arial" w:hAnsi="Arial" w:cs="Arial"/>
                <w:sz w:val="20"/>
                <w:szCs w:val="20"/>
                <w:lang w:val="uk-UA" w:eastAsia="ru-RU"/>
              </w:rPr>
              <w:t xml:space="preserve"> </w:t>
            </w:r>
            <w:r w:rsidRPr="00CB44C1">
              <w:rPr>
                <w:rFonts w:ascii="Arial" w:hAnsi="Arial" w:cs="Arial"/>
                <w:sz w:val="20"/>
                <w:szCs w:val="20"/>
                <w:lang w:val="uk-UA" w:eastAsia="ru-RU"/>
              </w:rPr>
              <w:t>громади у економічній сфері.</w:t>
            </w:r>
          </w:p>
          <w:p w14:paraId="0E7766BD" w14:textId="24C5D0BC" w:rsidR="006B5ABC" w:rsidRPr="00CB44C1" w:rsidRDefault="006B5ABC" w:rsidP="007C77F2">
            <w:pPr>
              <w:tabs>
                <w:tab w:val="left" w:pos="420"/>
              </w:tabs>
              <w:rPr>
                <w:rFonts w:ascii="Arial" w:hAnsi="Arial" w:cs="Arial"/>
                <w:sz w:val="20"/>
                <w:szCs w:val="20"/>
                <w:lang w:val="uk-UA" w:eastAsia="ru-RU"/>
              </w:rPr>
            </w:pPr>
            <w:r w:rsidRPr="00CB44C1">
              <w:rPr>
                <w:rFonts w:ascii="Arial" w:hAnsi="Arial" w:cs="Arial"/>
                <w:sz w:val="20"/>
                <w:szCs w:val="20"/>
                <w:lang w:val="uk-UA" w:eastAsia="ru-RU"/>
              </w:rPr>
              <w:t xml:space="preserve">5. Аналіз </w:t>
            </w:r>
            <w:r w:rsidR="00D65833" w:rsidRPr="00CB44C1">
              <w:rPr>
                <w:rFonts w:ascii="Arial" w:hAnsi="Arial" w:cs="Arial"/>
                <w:sz w:val="20"/>
                <w:szCs w:val="20"/>
                <w:lang w:val="uk-UA" w:eastAsia="ru-RU"/>
              </w:rPr>
              <w:t>проєкт</w:t>
            </w:r>
            <w:r w:rsidRPr="00CB44C1">
              <w:rPr>
                <w:rFonts w:ascii="Arial" w:hAnsi="Arial" w:cs="Arial"/>
                <w:sz w:val="20"/>
                <w:szCs w:val="20"/>
                <w:lang w:val="uk-UA" w:eastAsia="ru-RU"/>
              </w:rPr>
              <w:t xml:space="preserve">них ідей щодо справедливої трансформації </w:t>
            </w:r>
            <w:r w:rsidR="00C81259">
              <w:rPr>
                <w:rFonts w:ascii="Arial" w:hAnsi="Arial" w:cs="Arial"/>
                <w:sz w:val="20"/>
                <w:szCs w:val="20"/>
                <w:lang w:val="uk-UA" w:eastAsia="ru-RU"/>
              </w:rPr>
              <w:t>Червоноградської</w:t>
            </w:r>
            <w:r w:rsidR="00C81259" w:rsidRPr="00CB44C1">
              <w:rPr>
                <w:rFonts w:ascii="Arial" w:hAnsi="Arial" w:cs="Arial"/>
                <w:sz w:val="20"/>
                <w:szCs w:val="20"/>
                <w:lang w:val="uk-UA" w:eastAsia="ru-RU"/>
              </w:rPr>
              <w:t xml:space="preserve"> </w:t>
            </w:r>
            <w:r w:rsidRPr="00CB44C1">
              <w:rPr>
                <w:rFonts w:ascii="Arial" w:hAnsi="Arial" w:cs="Arial"/>
                <w:sz w:val="20"/>
                <w:szCs w:val="20"/>
                <w:lang w:val="uk-UA" w:eastAsia="ru-RU"/>
              </w:rPr>
              <w:t>громади у соціальній сфері та розвитку інфраструктури.</w:t>
            </w:r>
          </w:p>
          <w:p w14:paraId="15AD1018" w14:textId="290E3647" w:rsidR="006B5ABC" w:rsidRPr="00CB44C1" w:rsidRDefault="006B5ABC" w:rsidP="007C77F2">
            <w:pPr>
              <w:tabs>
                <w:tab w:val="left" w:pos="420"/>
              </w:tabs>
              <w:rPr>
                <w:rFonts w:ascii="Arial" w:hAnsi="Arial" w:cs="Arial"/>
                <w:sz w:val="20"/>
                <w:szCs w:val="20"/>
                <w:lang w:val="uk-UA" w:eastAsia="ru-RU"/>
              </w:rPr>
            </w:pPr>
            <w:r w:rsidRPr="00CB44C1">
              <w:rPr>
                <w:rFonts w:ascii="Arial" w:hAnsi="Arial" w:cs="Arial"/>
                <w:sz w:val="20"/>
                <w:szCs w:val="20"/>
                <w:lang w:val="uk-UA" w:eastAsia="ru-RU"/>
              </w:rPr>
              <w:t xml:space="preserve">6. Аналіз </w:t>
            </w:r>
            <w:r w:rsidR="00D65833" w:rsidRPr="00CB44C1">
              <w:rPr>
                <w:rFonts w:ascii="Arial" w:hAnsi="Arial" w:cs="Arial"/>
                <w:sz w:val="20"/>
                <w:szCs w:val="20"/>
                <w:lang w:val="uk-UA" w:eastAsia="ru-RU"/>
              </w:rPr>
              <w:t>проєкт</w:t>
            </w:r>
            <w:r w:rsidRPr="00CB44C1">
              <w:rPr>
                <w:rFonts w:ascii="Arial" w:hAnsi="Arial" w:cs="Arial"/>
                <w:sz w:val="20"/>
                <w:szCs w:val="20"/>
                <w:lang w:val="uk-UA" w:eastAsia="ru-RU"/>
              </w:rPr>
              <w:t xml:space="preserve">них ідей щодо справедливої трансформації </w:t>
            </w:r>
            <w:r w:rsidR="00C81259">
              <w:rPr>
                <w:rFonts w:ascii="Arial" w:hAnsi="Arial" w:cs="Arial"/>
                <w:sz w:val="20"/>
                <w:szCs w:val="20"/>
                <w:lang w:val="uk-UA" w:eastAsia="ru-RU"/>
              </w:rPr>
              <w:t>Червоноградської</w:t>
            </w:r>
            <w:r w:rsidR="00C81259" w:rsidRPr="00CB44C1">
              <w:rPr>
                <w:rFonts w:ascii="Arial" w:hAnsi="Arial" w:cs="Arial"/>
                <w:sz w:val="20"/>
                <w:szCs w:val="20"/>
                <w:lang w:val="uk-UA" w:eastAsia="ru-RU"/>
              </w:rPr>
              <w:t xml:space="preserve"> </w:t>
            </w:r>
            <w:r w:rsidRPr="00CB44C1">
              <w:rPr>
                <w:rFonts w:ascii="Arial" w:hAnsi="Arial" w:cs="Arial"/>
                <w:sz w:val="20"/>
                <w:szCs w:val="20"/>
                <w:lang w:val="uk-UA" w:eastAsia="ru-RU"/>
              </w:rPr>
              <w:t>громади у сфері охорони довкілля та зеленої енергетики.</w:t>
            </w:r>
          </w:p>
          <w:p w14:paraId="2B4F1B5F" w14:textId="77777777" w:rsidR="006B5ABC" w:rsidRPr="00CB44C1" w:rsidRDefault="006B5ABC" w:rsidP="007C77F2">
            <w:pPr>
              <w:tabs>
                <w:tab w:val="left" w:pos="420"/>
              </w:tabs>
              <w:rPr>
                <w:rFonts w:ascii="Arial" w:hAnsi="Arial" w:cs="Arial"/>
                <w:b/>
                <w:sz w:val="20"/>
                <w:szCs w:val="20"/>
                <w:lang w:val="uk-UA" w:eastAsia="ru-RU"/>
              </w:rPr>
            </w:pPr>
            <w:r w:rsidRPr="00CB44C1">
              <w:rPr>
                <w:rFonts w:ascii="Arial" w:hAnsi="Arial" w:cs="Arial"/>
                <w:b/>
                <w:sz w:val="20"/>
                <w:szCs w:val="20"/>
                <w:lang w:val="uk-UA" w:eastAsia="ru-RU"/>
              </w:rPr>
              <w:t>Напрацьовані проєктні пропозиції в рамках визначених стратегічних та оперативних цілей</w:t>
            </w:r>
          </w:p>
        </w:tc>
      </w:tr>
    </w:tbl>
    <w:p w14:paraId="6483EDDA" w14:textId="77777777" w:rsidR="00AB6BA3" w:rsidRPr="00CB44C1" w:rsidRDefault="00AB6BA3" w:rsidP="006B5ABC">
      <w:pPr>
        <w:spacing w:after="120" w:line="240" w:lineRule="auto"/>
        <w:ind w:left="11" w:firstLine="697"/>
        <w:jc w:val="both"/>
        <w:rPr>
          <w:rFonts w:ascii="Arial" w:eastAsia="Times New Roman" w:hAnsi="Arial" w:cs="Arial"/>
          <w:lang w:val="uk-UA"/>
        </w:rPr>
      </w:pPr>
    </w:p>
    <w:p w14:paraId="14058228" w14:textId="77777777" w:rsidR="00C058BC" w:rsidRPr="00CB44C1" w:rsidRDefault="00C058BC" w:rsidP="006B5ABC">
      <w:pPr>
        <w:spacing w:after="120" w:line="240" w:lineRule="auto"/>
        <w:ind w:left="11" w:firstLine="697"/>
        <w:jc w:val="both"/>
        <w:rPr>
          <w:rFonts w:ascii="Arial" w:eastAsia="Times New Roman" w:hAnsi="Arial" w:cs="Arial"/>
          <w:lang w:val="uk-UA"/>
        </w:rPr>
      </w:pPr>
    </w:p>
    <w:p w14:paraId="57D6AF10" w14:textId="77777777" w:rsidR="00142CE5" w:rsidRPr="00CB44C1" w:rsidRDefault="00142CE5" w:rsidP="006E2191">
      <w:pPr>
        <w:spacing w:before="60" w:afterLines="60" w:after="144" w:line="240" w:lineRule="auto"/>
        <w:ind w:left="9" w:firstLine="699"/>
        <w:jc w:val="both"/>
        <w:rPr>
          <w:rFonts w:ascii="Arial" w:eastAsia="Times New Roman" w:hAnsi="Arial" w:cs="Arial"/>
          <w:lang w:val="uk-UA"/>
        </w:rPr>
        <w:sectPr w:rsidR="00142CE5" w:rsidRPr="00CB44C1" w:rsidSect="006E2191">
          <w:pgSz w:w="11906" w:h="16838"/>
          <w:pgMar w:top="1021" w:right="1134" w:bottom="1021" w:left="1134" w:header="709" w:footer="709" w:gutter="0"/>
          <w:cols w:space="708"/>
          <w:docGrid w:linePitch="360"/>
        </w:sectPr>
      </w:pPr>
    </w:p>
    <w:p w14:paraId="6A3E94C2" w14:textId="7228A8CD" w:rsidR="00045F29" w:rsidRPr="00CB44C1" w:rsidRDefault="0049572A" w:rsidP="00F34B71">
      <w:pPr>
        <w:pStyle w:val="Heading1"/>
      </w:pPr>
      <w:bookmarkStart w:id="8" w:name="_Toc177807853"/>
      <w:r w:rsidRPr="00CB44C1">
        <w:lastRenderedPageBreak/>
        <w:t>СОЦІАЛЬНО-ЕКОНОМІЧН</w:t>
      </w:r>
      <w:r w:rsidR="00B27040" w:rsidRPr="00CB44C1">
        <w:t>ИЙ</w:t>
      </w:r>
      <w:r w:rsidRPr="00CB44C1">
        <w:t xml:space="preserve"> </w:t>
      </w:r>
      <w:r w:rsidR="00B27040" w:rsidRPr="00CB44C1">
        <w:t xml:space="preserve">АНАЛІЗ </w:t>
      </w:r>
      <w:r w:rsidRPr="00CB44C1">
        <w:t xml:space="preserve">РОЗВИТКУ </w:t>
      </w:r>
      <w:r w:rsidR="008A2E58" w:rsidRPr="008A2E58">
        <w:t>ЧЕРВОНОГРАДСЬК</w:t>
      </w:r>
      <w:r w:rsidR="008A2E58">
        <w:t>ОЇ</w:t>
      </w:r>
      <w:r w:rsidR="008A2E58" w:rsidRPr="008A2E58">
        <w:rPr>
          <w:sz w:val="22"/>
          <w:szCs w:val="22"/>
        </w:rPr>
        <w:t xml:space="preserve"> </w:t>
      </w:r>
      <w:r w:rsidR="00B27040" w:rsidRPr="00CB44C1">
        <w:t xml:space="preserve">МІСЬКОЇ ТЕРИТОРІАЛЬНОЇ </w:t>
      </w:r>
      <w:r w:rsidR="009B5103" w:rsidRPr="00CB44C1">
        <w:t>ГРОМАД</w:t>
      </w:r>
      <w:r w:rsidR="00331016" w:rsidRPr="00CB44C1">
        <w:t>И</w:t>
      </w:r>
      <w:r w:rsidR="00B27040" w:rsidRPr="00CB44C1">
        <w:t xml:space="preserve"> В КОНТЕКСТІ СПРАВЕДЛИВОЇ ТРАНСФОРМАЦІЇ</w:t>
      </w:r>
      <w:bookmarkEnd w:id="8"/>
      <w:r w:rsidR="00B27040" w:rsidRPr="00CB44C1">
        <w:t xml:space="preserve"> </w:t>
      </w:r>
    </w:p>
    <w:p w14:paraId="6EF5E8A1" w14:textId="31BA29F6" w:rsidR="00276816" w:rsidRPr="00CB44C1" w:rsidRDefault="00276816" w:rsidP="00F34B71">
      <w:pPr>
        <w:pStyle w:val="Heading2"/>
        <w:ind w:left="567" w:firstLine="0"/>
      </w:pPr>
      <w:bookmarkStart w:id="9" w:name="_Toc177807854"/>
      <w:r w:rsidRPr="00CB44C1">
        <w:t>Географічне розташування й склад громади</w:t>
      </w:r>
      <w:bookmarkEnd w:id="9"/>
    </w:p>
    <w:p w14:paraId="1D36B6EA" w14:textId="71168F04" w:rsidR="00133479" w:rsidRPr="00CB44C1" w:rsidRDefault="008A2E58" w:rsidP="00BC35EA">
      <w:pPr>
        <w:spacing w:after="120" w:line="240" w:lineRule="auto"/>
        <w:ind w:left="11" w:firstLine="556"/>
        <w:jc w:val="both"/>
        <w:rPr>
          <w:rFonts w:ascii="Arial" w:hAnsi="Arial" w:cs="Arial"/>
          <w:lang w:val="uk-UA"/>
        </w:rPr>
      </w:pPr>
      <w:r w:rsidRPr="008A2E58">
        <w:rPr>
          <w:rFonts w:ascii="Arial" w:hAnsi="Arial" w:cs="Arial"/>
          <w:lang w:val="uk-UA"/>
        </w:rPr>
        <w:t xml:space="preserve">Червоноградська </w:t>
      </w:r>
      <w:r w:rsidR="00133479" w:rsidRPr="00CB44C1">
        <w:rPr>
          <w:rFonts w:ascii="Arial" w:hAnsi="Arial" w:cs="Arial"/>
          <w:lang w:val="uk-UA"/>
        </w:rPr>
        <w:t xml:space="preserve">міська територіальна громада розташована в північній частині Львівської області, на відстані 70 км від </w:t>
      </w:r>
      <w:r w:rsidR="00133479" w:rsidRPr="002917D2">
        <w:rPr>
          <w:rFonts w:ascii="Arial" w:hAnsi="Arial" w:cs="Arial"/>
          <w:lang w:val="uk-UA"/>
        </w:rPr>
        <w:t xml:space="preserve">обласного центру — міста Львова. </w:t>
      </w:r>
      <w:r w:rsidR="006170FC" w:rsidRPr="002917D2">
        <w:rPr>
          <w:rFonts w:ascii="Arial" w:hAnsi="Arial" w:cs="Arial"/>
          <w:lang w:val="uk-UA"/>
        </w:rPr>
        <w:t xml:space="preserve">Місто </w:t>
      </w:r>
      <w:r w:rsidR="0059707C" w:rsidRPr="002917D2">
        <w:rPr>
          <w:rFonts w:ascii="Arial" w:hAnsi="Arial" w:cs="Arial"/>
          <w:lang w:val="uk-UA"/>
        </w:rPr>
        <w:t>Шептицький</w:t>
      </w:r>
      <w:r w:rsidR="006170FC" w:rsidRPr="002917D2">
        <w:rPr>
          <w:rFonts w:ascii="Arial" w:hAnsi="Arial" w:cs="Arial"/>
          <w:lang w:val="uk-UA"/>
        </w:rPr>
        <w:t xml:space="preserve"> – не лише адміністративний центр громади, а й</w:t>
      </w:r>
      <w:r w:rsidR="00861A0E" w:rsidRPr="002917D2">
        <w:rPr>
          <w:rFonts w:ascii="Arial" w:hAnsi="Arial" w:cs="Arial"/>
          <w:lang w:val="uk-UA"/>
        </w:rPr>
        <w:t xml:space="preserve"> центр</w:t>
      </w:r>
      <w:r w:rsidR="0059707C" w:rsidRPr="002917D2">
        <w:rPr>
          <w:rFonts w:ascii="Arial" w:hAnsi="Arial" w:cs="Arial"/>
          <w:lang w:val="uk-UA"/>
        </w:rPr>
        <w:t xml:space="preserve"> </w:t>
      </w:r>
      <w:r w:rsidR="007B1C28" w:rsidRPr="002917D2">
        <w:rPr>
          <w:rFonts w:ascii="Arial" w:hAnsi="Arial" w:cs="Arial"/>
          <w:lang w:val="uk-UA"/>
        </w:rPr>
        <w:t>вугільного мікрорегіону</w:t>
      </w:r>
      <w:r w:rsidR="007B1C28">
        <w:rPr>
          <w:rFonts w:ascii="Arial" w:hAnsi="Arial" w:cs="Arial"/>
          <w:lang w:val="uk-UA"/>
        </w:rPr>
        <w:t xml:space="preserve"> </w:t>
      </w:r>
      <w:r w:rsidR="002917D2">
        <w:rPr>
          <w:rFonts w:ascii="Arial" w:hAnsi="Arial" w:cs="Arial"/>
          <w:lang w:val="uk-UA"/>
        </w:rPr>
        <w:t>Львівської області</w:t>
      </w:r>
      <w:r w:rsidR="006170FC" w:rsidRPr="00CB44C1">
        <w:rPr>
          <w:rFonts w:ascii="Arial" w:hAnsi="Arial" w:cs="Arial"/>
          <w:lang w:val="uk-UA"/>
        </w:rPr>
        <w:t>.</w:t>
      </w:r>
    </w:p>
    <w:p w14:paraId="4317D2AB" w14:textId="2C824AF7" w:rsidR="00133479" w:rsidRPr="00CB44C1" w:rsidRDefault="00133479" w:rsidP="00BC35EA">
      <w:pPr>
        <w:spacing w:after="120" w:line="240" w:lineRule="auto"/>
        <w:ind w:left="11" w:firstLine="556"/>
        <w:jc w:val="both"/>
        <w:rPr>
          <w:rFonts w:ascii="Arial" w:hAnsi="Arial" w:cs="Arial"/>
          <w:lang w:val="uk-UA"/>
        </w:rPr>
      </w:pPr>
      <w:r w:rsidRPr="00CB44C1">
        <w:rPr>
          <w:rFonts w:ascii="Arial" w:hAnsi="Arial" w:cs="Arial"/>
          <w:lang w:val="uk-UA"/>
        </w:rPr>
        <w:t xml:space="preserve">Громада має зручне географічне розташування та добре розвинену транспортну мережу, що включає </w:t>
      </w:r>
      <w:r w:rsidR="00861A0E" w:rsidRPr="00CB44C1">
        <w:rPr>
          <w:rFonts w:ascii="Arial" w:hAnsi="Arial" w:cs="Arial"/>
          <w:lang w:val="uk-UA"/>
        </w:rPr>
        <w:t xml:space="preserve">безпосередню близькість до україно-польського кордону, наявність </w:t>
      </w:r>
      <w:r w:rsidRPr="00CB44C1">
        <w:rPr>
          <w:rFonts w:ascii="Arial" w:hAnsi="Arial" w:cs="Arial"/>
          <w:lang w:val="uk-UA"/>
        </w:rPr>
        <w:t>автомобільн</w:t>
      </w:r>
      <w:r w:rsidR="00861A0E" w:rsidRPr="00CB44C1">
        <w:rPr>
          <w:rFonts w:ascii="Arial" w:hAnsi="Arial" w:cs="Arial"/>
          <w:lang w:val="uk-UA"/>
        </w:rPr>
        <w:t>их</w:t>
      </w:r>
      <w:r w:rsidRPr="00CB44C1">
        <w:rPr>
          <w:rFonts w:ascii="Arial" w:hAnsi="Arial" w:cs="Arial"/>
          <w:lang w:val="uk-UA"/>
        </w:rPr>
        <w:t xml:space="preserve"> дор</w:t>
      </w:r>
      <w:r w:rsidR="00861A0E" w:rsidRPr="00CB44C1">
        <w:rPr>
          <w:rFonts w:ascii="Arial" w:hAnsi="Arial" w:cs="Arial"/>
          <w:lang w:val="uk-UA"/>
        </w:rPr>
        <w:t xml:space="preserve">іг регіонального значення (Р-15 Ковель-Жовква, Т-14-04 </w:t>
      </w:r>
      <w:r w:rsidR="0059707C">
        <w:rPr>
          <w:rFonts w:ascii="Arial" w:hAnsi="Arial" w:cs="Arial"/>
          <w:lang w:val="uk-UA"/>
        </w:rPr>
        <w:t>Шептицький</w:t>
      </w:r>
      <w:r w:rsidR="00861A0E" w:rsidRPr="00CB44C1">
        <w:rPr>
          <w:rFonts w:ascii="Arial" w:hAnsi="Arial" w:cs="Arial"/>
          <w:lang w:val="uk-UA"/>
        </w:rPr>
        <w:t>-Рава-Руська)</w:t>
      </w:r>
      <w:r w:rsidRPr="00CB44C1">
        <w:rPr>
          <w:rFonts w:ascii="Arial" w:hAnsi="Arial" w:cs="Arial"/>
          <w:lang w:val="uk-UA"/>
        </w:rPr>
        <w:t xml:space="preserve">, </w:t>
      </w:r>
      <w:r w:rsidR="00861A0E" w:rsidRPr="00CB44C1">
        <w:rPr>
          <w:rFonts w:ascii="Arial" w:hAnsi="Arial" w:cs="Arial"/>
          <w:lang w:val="uk-UA"/>
        </w:rPr>
        <w:t xml:space="preserve">а </w:t>
      </w:r>
      <w:r w:rsidRPr="00CB44C1">
        <w:rPr>
          <w:rFonts w:ascii="Arial" w:hAnsi="Arial" w:cs="Arial"/>
          <w:lang w:val="uk-UA"/>
        </w:rPr>
        <w:t>так</w:t>
      </w:r>
      <w:r w:rsidR="00861A0E" w:rsidRPr="00CB44C1">
        <w:rPr>
          <w:rFonts w:ascii="Arial" w:hAnsi="Arial" w:cs="Arial"/>
          <w:lang w:val="uk-UA"/>
        </w:rPr>
        <w:t xml:space="preserve">ож </w:t>
      </w:r>
      <w:r w:rsidRPr="00CB44C1">
        <w:rPr>
          <w:rFonts w:ascii="Arial" w:hAnsi="Arial" w:cs="Arial"/>
          <w:lang w:val="uk-UA"/>
        </w:rPr>
        <w:t>залізничн</w:t>
      </w:r>
      <w:r w:rsidR="00861A0E" w:rsidRPr="00CB44C1">
        <w:rPr>
          <w:rFonts w:ascii="Arial" w:hAnsi="Arial" w:cs="Arial"/>
          <w:lang w:val="uk-UA"/>
        </w:rPr>
        <w:t>их</w:t>
      </w:r>
      <w:r w:rsidRPr="00CB44C1">
        <w:rPr>
          <w:rFonts w:ascii="Arial" w:hAnsi="Arial" w:cs="Arial"/>
          <w:lang w:val="uk-UA"/>
        </w:rPr>
        <w:t xml:space="preserve"> ліні</w:t>
      </w:r>
      <w:r w:rsidR="00861A0E" w:rsidRPr="00CB44C1">
        <w:rPr>
          <w:rFonts w:ascii="Arial" w:hAnsi="Arial" w:cs="Arial"/>
          <w:lang w:val="uk-UA"/>
        </w:rPr>
        <w:t>й (</w:t>
      </w:r>
      <w:r w:rsidRPr="00CB44C1">
        <w:rPr>
          <w:rFonts w:ascii="Arial" w:hAnsi="Arial" w:cs="Arial"/>
          <w:lang w:val="uk-UA"/>
        </w:rPr>
        <w:t>Львів</w:t>
      </w:r>
      <w:r w:rsidR="00861A0E" w:rsidRPr="00CB44C1">
        <w:rPr>
          <w:rFonts w:ascii="Arial" w:hAnsi="Arial" w:cs="Arial"/>
          <w:lang w:val="uk-UA"/>
        </w:rPr>
        <w:t>-</w:t>
      </w:r>
      <w:r w:rsidRPr="00CB44C1">
        <w:rPr>
          <w:rFonts w:ascii="Arial" w:hAnsi="Arial" w:cs="Arial"/>
          <w:lang w:val="uk-UA"/>
        </w:rPr>
        <w:t>Ковель</w:t>
      </w:r>
      <w:r w:rsidR="009D05A0" w:rsidRPr="00CB44C1">
        <w:rPr>
          <w:rFonts w:ascii="Arial" w:hAnsi="Arial" w:cs="Arial"/>
          <w:lang w:val="uk-UA"/>
        </w:rPr>
        <w:t xml:space="preserve">, </w:t>
      </w:r>
      <w:r w:rsidR="0059707C">
        <w:rPr>
          <w:rFonts w:ascii="Arial" w:hAnsi="Arial" w:cs="Arial"/>
          <w:lang w:val="uk-UA"/>
        </w:rPr>
        <w:t>Шептицький</w:t>
      </w:r>
      <w:r w:rsidR="00861A0E" w:rsidRPr="00CB44C1">
        <w:rPr>
          <w:rFonts w:ascii="Arial" w:hAnsi="Arial" w:cs="Arial"/>
          <w:lang w:val="uk-UA"/>
        </w:rPr>
        <w:t>-</w:t>
      </w:r>
      <w:r w:rsidRPr="00CB44C1">
        <w:rPr>
          <w:rFonts w:ascii="Arial" w:hAnsi="Arial" w:cs="Arial"/>
          <w:lang w:val="uk-UA"/>
        </w:rPr>
        <w:t>Рава-Руська</w:t>
      </w:r>
      <w:r w:rsidR="00861A0E" w:rsidRPr="00CB44C1">
        <w:rPr>
          <w:rFonts w:ascii="Arial" w:hAnsi="Arial" w:cs="Arial"/>
          <w:lang w:val="uk-UA"/>
        </w:rPr>
        <w:t>)</w:t>
      </w:r>
      <w:r w:rsidRPr="00CB44C1">
        <w:rPr>
          <w:rFonts w:ascii="Arial" w:hAnsi="Arial" w:cs="Arial"/>
          <w:lang w:val="uk-UA"/>
        </w:rPr>
        <w:t>.</w:t>
      </w:r>
    </w:p>
    <w:p w14:paraId="03F9B368" w14:textId="2008E5AD" w:rsidR="00133479" w:rsidRPr="00CB44C1" w:rsidRDefault="00861A0E" w:rsidP="00BC35EA">
      <w:pPr>
        <w:spacing w:after="120" w:line="240" w:lineRule="auto"/>
        <w:ind w:left="11" w:firstLine="556"/>
        <w:jc w:val="both"/>
        <w:rPr>
          <w:rFonts w:ascii="Arial" w:hAnsi="Arial" w:cs="Arial"/>
          <w:lang w:val="uk-UA"/>
        </w:rPr>
      </w:pPr>
      <w:r w:rsidRPr="00CB44C1">
        <w:rPr>
          <w:rFonts w:ascii="Arial" w:hAnsi="Arial" w:cs="Arial"/>
          <w:lang w:val="uk-UA"/>
        </w:rPr>
        <w:t>В громаді функціонує розгалужена мережа автобусних маршрутів загальною протяжністю понад 60 км, яка забезпечує перевезення пасажирів між мікрорайонами міста та населеними пунктами громади практично. Т</w:t>
      </w:r>
      <w:r w:rsidR="00133479" w:rsidRPr="00CB44C1">
        <w:rPr>
          <w:rFonts w:ascii="Arial" w:hAnsi="Arial" w:cs="Arial"/>
          <w:lang w:val="uk-UA"/>
        </w:rPr>
        <w:t>ериторі</w:t>
      </w:r>
      <w:r w:rsidRPr="00CB44C1">
        <w:rPr>
          <w:rFonts w:ascii="Arial" w:hAnsi="Arial" w:cs="Arial"/>
          <w:lang w:val="uk-UA"/>
        </w:rPr>
        <w:t>єю</w:t>
      </w:r>
      <w:r w:rsidR="00133479" w:rsidRPr="00CB44C1">
        <w:rPr>
          <w:rFonts w:ascii="Arial" w:hAnsi="Arial" w:cs="Arial"/>
          <w:lang w:val="uk-UA"/>
        </w:rPr>
        <w:t xml:space="preserve"> громади проход</w:t>
      </w:r>
      <w:r w:rsidRPr="00CB44C1">
        <w:rPr>
          <w:rFonts w:ascii="Arial" w:hAnsi="Arial" w:cs="Arial"/>
          <w:lang w:val="uk-UA"/>
        </w:rPr>
        <w:t xml:space="preserve">ять </w:t>
      </w:r>
      <w:r w:rsidR="00133479" w:rsidRPr="00CB44C1">
        <w:rPr>
          <w:rFonts w:ascii="Arial" w:hAnsi="Arial" w:cs="Arial"/>
          <w:lang w:val="uk-UA"/>
        </w:rPr>
        <w:t>автобусн</w:t>
      </w:r>
      <w:r w:rsidRPr="00CB44C1">
        <w:rPr>
          <w:rFonts w:ascii="Arial" w:hAnsi="Arial" w:cs="Arial"/>
          <w:lang w:val="uk-UA"/>
        </w:rPr>
        <w:t>і</w:t>
      </w:r>
      <w:r w:rsidR="00133479" w:rsidRPr="00CB44C1">
        <w:rPr>
          <w:rFonts w:ascii="Arial" w:hAnsi="Arial" w:cs="Arial"/>
          <w:lang w:val="uk-UA"/>
        </w:rPr>
        <w:t xml:space="preserve"> маршрут</w:t>
      </w:r>
      <w:r w:rsidRPr="00CB44C1">
        <w:rPr>
          <w:rFonts w:ascii="Arial" w:hAnsi="Arial" w:cs="Arial"/>
          <w:lang w:val="uk-UA"/>
        </w:rPr>
        <w:t>и</w:t>
      </w:r>
      <w:r w:rsidR="00133479" w:rsidRPr="00CB44C1">
        <w:rPr>
          <w:rFonts w:ascii="Arial" w:hAnsi="Arial" w:cs="Arial"/>
          <w:lang w:val="uk-UA"/>
        </w:rPr>
        <w:t xml:space="preserve"> міжміського, міжобласного та міжнародного сполучення. </w:t>
      </w:r>
    </w:p>
    <w:p w14:paraId="0B783E2E" w14:textId="77777777" w:rsidR="00BC35EA" w:rsidRPr="00CB44C1" w:rsidRDefault="007C273C" w:rsidP="00BC35EA">
      <w:pPr>
        <w:keepNext/>
        <w:spacing w:before="120"/>
        <w:ind w:left="9" w:hanging="9"/>
        <w:jc w:val="both"/>
        <w:rPr>
          <w:rFonts w:ascii="Arial" w:hAnsi="Arial" w:cs="Arial"/>
          <w:lang w:val="uk-UA"/>
        </w:rPr>
      </w:pPr>
      <w:r w:rsidRPr="00CB44C1">
        <w:rPr>
          <w:rFonts w:ascii="Arial" w:hAnsi="Arial" w:cs="Arial"/>
          <w:noProof/>
          <w:lang w:val="uk-UA" w:eastAsia="uk-UA"/>
        </w:rPr>
        <w:drawing>
          <wp:inline distT="0" distB="0" distL="0" distR="0" wp14:anchorId="645AC4B7" wp14:editId="0480815E">
            <wp:extent cx="6301146" cy="4453466"/>
            <wp:effectExtent l="0" t="0" r="4445" b="4445"/>
            <wp:docPr id="128408433"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05580" cy="4456600"/>
                    </a:xfrm>
                    <a:prstGeom prst="rect">
                      <a:avLst/>
                    </a:prstGeom>
                    <a:noFill/>
                    <a:ln>
                      <a:noFill/>
                    </a:ln>
                  </pic:spPr>
                </pic:pic>
              </a:graphicData>
            </a:graphic>
          </wp:inline>
        </w:drawing>
      </w:r>
    </w:p>
    <w:p w14:paraId="77D90100" w14:textId="2C832A16" w:rsidR="007C273C" w:rsidRPr="00CB44C1" w:rsidRDefault="00BC35EA" w:rsidP="00BC35EA">
      <w:pPr>
        <w:pStyle w:val="Caption"/>
        <w:jc w:val="both"/>
        <w:rPr>
          <w:lang w:val="uk-UA"/>
        </w:rPr>
      </w:pPr>
      <w:bookmarkStart w:id="10" w:name="_Toc177806355"/>
      <w:bookmarkStart w:id="11" w:name="_Toc177807184"/>
      <w:r w:rsidRPr="00CB44C1">
        <w:rPr>
          <w:lang w:val="uk-UA"/>
        </w:rPr>
        <w:t xml:space="preserve">Рисунок </w:t>
      </w:r>
      <w:r w:rsidR="00FF0CA6" w:rsidRPr="00CB44C1">
        <w:rPr>
          <w:lang w:val="uk-UA"/>
        </w:rPr>
        <w:fldChar w:fldCharType="begin"/>
      </w:r>
      <w:r w:rsidR="00FF0CA6" w:rsidRPr="00CB44C1">
        <w:rPr>
          <w:lang w:val="uk-UA"/>
        </w:rPr>
        <w:instrText xml:space="preserve"> STYLEREF 1 \s </w:instrText>
      </w:r>
      <w:r w:rsidR="00FF0CA6" w:rsidRPr="00CB44C1">
        <w:rPr>
          <w:lang w:val="uk-UA"/>
        </w:rPr>
        <w:fldChar w:fldCharType="separate"/>
      </w:r>
      <w:r w:rsidR="00683816">
        <w:rPr>
          <w:noProof/>
          <w:lang w:val="uk-UA"/>
        </w:rPr>
        <w:t>4</w:t>
      </w:r>
      <w:r w:rsidR="00FF0CA6" w:rsidRPr="00CB44C1">
        <w:rPr>
          <w:noProof/>
          <w:lang w:val="uk-UA"/>
        </w:rPr>
        <w:fldChar w:fldCharType="end"/>
      </w:r>
      <w:r w:rsidR="00C4207A" w:rsidRPr="00CB44C1">
        <w:rPr>
          <w:lang w:val="uk-UA"/>
        </w:rPr>
        <w:t>.</w:t>
      </w:r>
      <w:r w:rsidR="00FF0CA6" w:rsidRPr="00CB44C1">
        <w:rPr>
          <w:lang w:val="uk-UA"/>
        </w:rPr>
        <w:fldChar w:fldCharType="begin"/>
      </w:r>
      <w:r w:rsidR="00FF0CA6" w:rsidRPr="00CB44C1">
        <w:rPr>
          <w:lang w:val="uk-UA"/>
        </w:rPr>
        <w:instrText xml:space="preserve"> SEQ Рисунок \* ARABIC \s 1 </w:instrText>
      </w:r>
      <w:r w:rsidR="00FF0CA6" w:rsidRPr="00CB44C1">
        <w:rPr>
          <w:lang w:val="uk-UA"/>
        </w:rPr>
        <w:fldChar w:fldCharType="separate"/>
      </w:r>
      <w:r w:rsidR="00683816">
        <w:rPr>
          <w:noProof/>
          <w:lang w:val="uk-UA"/>
        </w:rPr>
        <w:t>1</w:t>
      </w:r>
      <w:r w:rsidR="00FF0CA6" w:rsidRPr="00CB44C1">
        <w:rPr>
          <w:noProof/>
          <w:lang w:val="uk-UA"/>
        </w:rPr>
        <w:fldChar w:fldCharType="end"/>
      </w:r>
      <w:r w:rsidRPr="00CB44C1">
        <w:rPr>
          <w:lang w:val="uk-UA"/>
        </w:rPr>
        <w:t xml:space="preserve">. Картосхема </w:t>
      </w:r>
      <w:r w:rsidR="008A2E58" w:rsidRPr="008A2E58">
        <w:rPr>
          <w:lang w:val="uk-UA"/>
        </w:rPr>
        <w:t>Червоноградськ</w:t>
      </w:r>
      <w:r w:rsidR="008A2E58">
        <w:rPr>
          <w:lang w:val="uk-UA"/>
        </w:rPr>
        <w:t xml:space="preserve">ої </w:t>
      </w:r>
      <w:r w:rsidRPr="00CB44C1">
        <w:rPr>
          <w:lang w:val="uk-UA"/>
        </w:rPr>
        <w:t>міської територіальної громади</w:t>
      </w:r>
      <w:bookmarkEnd w:id="10"/>
      <w:bookmarkEnd w:id="11"/>
    </w:p>
    <w:p w14:paraId="7290C969" w14:textId="47568156" w:rsidR="009E21B6" w:rsidRPr="00CB44C1" w:rsidRDefault="008A2E58" w:rsidP="00BC35EA">
      <w:pPr>
        <w:spacing w:after="120" w:line="240" w:lineRule="auto"/>
        <w:ind w:left="11" w:firstLine="556"/>
        <w:jc w:val="both"/>
        <w:rPr>
          <w:rFonts w:ascii="Arial" w:hAnsi="Arial" w:cs="Arial"/>
          <w:color w:val="202122"/>
          <w:shd w:val="clear" w:color="auto" w:fill="FFFFFF"/>
          <w:lang w:val="uk-UA"/>
        </w:rPr>
      </w:pPr>
      <w:r w:rsidRPr="008A2E58">
        <w:rPr>
          <w:rFonts w:ascii="Arial" w:hAnsi="Arial" w:cs="Arial"/>
          <w:lang w:val="uk-UA"/>
        </w:rPr>
        <w:t xml:space="preserve">Червоноградська </w:t>
      </w:r>
      <w:r w:rsidR="009E21B6" w:rsidRPr="00CB44C1">
        <w:rPr>
          <w:rFonts w:ascii="Arial" w:hAnsi="Arial" w:cs="Arial"/>
          <w:color w:val="202122"/>
          <w:shd w:val="clear" w:color="auto" w:fill="FFFFFF"/>
          <w:lang w:val="uk-UA"/>
        </w:rPr>
        <w:t>міська територіальна громада має стратегічно вигідне географічне положення як в межах Львівської області, так і в масштабах міжнародного сполучення. Розташування громади сприяє розвитку економічних, соціальних та культурних зв'язків з іншими регіонами України та сусідніми країнами.</w:t>
      </w:r>
    </w:p>
    <w:p w14:paraId="3DB93C93" w14:textId="28F151B9" w:rsidR="009E21B6" w:rsidRPr="00CB44C1" w:rsidRDefault="009E21B6" w:rsidP="00BC35EA">
      <w:pPr>
        <w:spacing w:after="120" w:line="240" w:lineRule="auto"/>
        <w:ind w:left="11" w:firstLine="556"/>
        <w:jc w:val="both"/>
        <w:rPr>
          <w:rFonts w:ascii="Arial" w:hAnsi="Arial" w:cs="Arial"/>
          <w:color w:val="202122"/>
          <w:shd w:val="clear" w:color="auto" w:fill="FFFFFF"/>
          <w:lang w:val="uk-UA"/>
        </w:rPr>
      </w:pPr>
      <w:r w:rsidRPr="00CB44C1">
        <w:rPr>
          <w:rFonts w:ascii="Arial" w:hAnsi="Arial" w:cs="Arial"/>
          <w:color w:val="202122"/>
          <w:shd w:val="clear" w:color="auto" w:fill="FFFFFF"/>
          <w:lang w:val="uk-UA"/>
        </w:rPr>
        <w:t xml:space="preserve">Внутрішні зв'язки. </w:t>
      </w:r>
      <w:r w:rsidR="007B1C28">
        <w:rPr>
          <w:rFonts w:ascii="Arial" w:hAnsi="Arial" w:cs="Arial"/>
          <w:color w:val="202122"/>
          <w:shd w:val="clear" w:color="auto" w:fill="FFFFFF"/>
          <w:lang w:val="uk-UA"/>
        </w:rPr>
        <w:t xml:space="preserve">Близькість до </w:t>
      </w:r>
      <w:r w:rsidRPr="00CB44C1">
        <w:rPr>
          <w:rFonts w:ascii="Arial" w:hAnsi="Arial" w:cs="Arial"/>
          <w:color w:val="202122"/>
          <w:shd w:val="clear" w:color="auto" w:fill="FFFFFF"/>
          <w:lang w:val="uk-UA"/>
        </w:rPr>
        <w:t>Львова, адміністративного центру області,</w:t>
      </w:r>
      <w:r w:rsidR="007B1C28">
        <w:rPr>
          <w:rFonts w:ascii="Arial" w:hAnsi="Arial" w:cs="Arial"/>
          <w:color w:val="202122"/>
          <w:shd w:val="clear" w:color="auto" w:fill="FFFFFF"/>
          <w:lang w:val="uk-UA"/>
        </w:rPr>
        <w:t xml:space="preserve"> </w:t>
      </w:r>
      <w:r w:rsidRPr="00CB44C1">
        <w:rPr>
          <w:rFonts w:ascii="Arial" w:hAnsi="Arial" w:cs="Arial"/>
          <w:color w:val="202122"/>
          <w:shd w:val="clear" w:color="auto" w:fill="FFFFFF"/>
          <w:lang w:val="uk-UA"/>
        </w:rPr>
        <w:t xml:space="preserve">забезпечує швидкий доступ до обласних адміністративних установ, міжнародного аеропорту </w:t>
      </w:r>
      <w:r w:rsidR="007B1C28">
        <w:rPr>
          <w:rFonts w:ascii="Arial" w:hAnsi="Arial" w:cs="Arial"/>
          <w:color w:val="202122"/>
          <w:shd w:val="clear" w:color="auto" w:fill="FFFFFF"/>
          <w:lang w:val="uk-UA"/>
        </w:rPr>
        <w:t>«Львів» ім.</w:t>
      </w:r>
      <w:r w:rsidR="00C13A40">
        <w:rPr>
          <w:rFonts w:ascii="Arial" w:hAnsi="Arial" w:cs="Arial"/>
          <w:color w:val="202122"/>
          <w:shd w:val="clear" w:color="auto" w:fill="FFFFFF"/>
          <w:lang w:val="uk-UA"/>
        </w:rPr>
        <w:t xml:space="preserve"> </w:t>
      </w:r>
      <w:r w:rsidR="007B1C28">
        <w:rPr>
          <w:rFonts w:ascii="Arial" w:hAnsi="Arial" w:cs="Arial"/>
          <w:color w:val="202122"/>
          <w:shd w:val="clear" w:color="auto" w:fill="FFFFFF"/>
          <w:lang w:val="uk-UA"/>
        </w:rPr>
        <w:lastRenderedPageBreak/>
        <w:t xml:space="preserve">Данила Галицького </w:t>
      </w:r>
      <w:r w:rsidRPr="00CB44C1">
        <w:rPr>
          <w:rFonts w:ascii="Arial" w:hAnsi="Arial" w:cs="Arial"/>
          <w:color w:val="202122"/>
          <w:shd w:val="clear" w:color="auto" w:fill="FFFFFF"/>
          <w:lang w:val="uk-UA"/>
        </w:rPr>
        <w:t>та розвиненої соціальної</w:t>
      </w:r>
      <w:r w:rsidR="007B1C28">
        <w:rPr>
          <w:rFonts w:ascii="Arial" w:hAnsi="Arial" w:cs="Arial"/>
          <w:color w:val="202122"/>
          <w:shd w:val="clear" w:color="auto" w:fill="FFFFFF"/>
          <w:lang w:val="uk-UA"/>
        </w:rPr>
        <w:t xml:space="preserve">, </w:t>
      </w:r>
      <w:r w:rsidRPr="00CB44C1">
        <w:rPr>
          <w:rFonts w:ascii="Arial" w:hAnsi="Arial" w:cs="Arial"/>
          <w:color w:val="202122"/>
          <w:shd w:val="clear" w:color="auto" w:fill="FFFFFF"/>
          <w:lang w:val="uk-UA"/>
        </w:rPr>
        <w:t xml:space="preserve">виробничої </w:t>
      </w:r>
      <w:r w:rsidR="007B1C28">
        <w:rPr>
          <w:rFonts w:ascii="Arial" w:hAnsi="Arial" w:cs="Arial"/>
          <w:color w:val="202122"/>
          <w:shd w:val="clear" w:color="auto" w:fill="FFFFFF"/>
          <w:lang w:val="uk-UA"/>
        </w:rPr>
        <w:t xml:space="preserve">та інноваційної </w:t>
      </w:r>
      <w:r w:rsidRPr="00CB44C1">
        <w:rPr>
          <w:rFonts w:ascii="Arial" w:hAnsi="Arial" w:cs="Arial"/>
          <w:color w:val="202122"/>
          <w:shd w:val="clear" w:color="auto" w:fill="FFFFFF"/>
          <w:lang w:val="uk-UA"/>
        </w:rPr>
        <w:t>інфраструктури Львівської агломерації.</w:t>
      </w:r>
    </w:p>
    <w:p w14:paraId="1D9D543B" w14:textId="40C3F8B2" w:rsidR="009E21B6" w:rsidRPr="00CB44C1" w:rsidRDefault="009E21B6" w:rsidP="00BC35EA">
      <w:pPr>
        <w:spacing w:after="120" w:line="240" w:lineRule="auto"/>
        <w:ind w:left="11" w:firstLine="556"/>
        <w:jc w:val="both"/>
        <w:rPr>
          <w:rFonts w:ascii="Arial" w:hAnsi="Arial" w:cs="Arial"/>
          <w:color w:val="202122"/>
          <w:shd w:val="clear" w:color="auto" w:fill="FFFFFF"/>
          <w:lang w:val="uk-UA"/>
        </w:rPr>
      </w:pPr>
      <w:r w:rsidRPr="00CB44C1">
        <w:rPr>
          <w:rFonts w:ascii="Arial" w:hAnsi="Arial" w:cs="Arial"/>
          <w:color w:val="202122"/>
          <w:shd w:val="clear" w:color="auto" w:fill="FFFFFF"/>
          <w:lang w:val="uk-UA"/>
        </w:rPr>
        <w:t xml:space="preserve">Міжнародні зв'язки. </w:t>
      </w:r>
      <w:r w:rsidR="0059707C">
        <w:rPr>
          <w:rFonts w:ascii="Arial" w:hAnsi="Arial" w:cs="Arial"/>
          <w:lang w:val="uk-UA"/>
        </w:rPr>
        <w:t xml:space="preserve">Шептицький </w:t>
      </w:r>
      <w:r w:rsidRPr="00CB44C1">
        <w:rPr>
          <w:rFonts w:ascii="Arial" w:hAnsi="Arial" w:cs="Arial"/>
          <w:color w:val="202122"/>
          <w:shd w:val="clear" w:color="auto" w:fill="FFFFFF"/>
          <w:lang w:val="uk-UA"/>
        </w:rPr>
        <w:t>знаходиться в безпосередній близькості до кордону з Польщею, що відкриває широкі можливості для міжнародної торгівлі та співробітництва. Розташування неподалік від міжнародних пунктів пропуску Угринів та Рава-Руська сприяє полегшенню транскордонного руху товарів та пасажирів.</w:t>
      </w:r>
    </w:p>
    <w:p w14:paraId="120A23CE" w14:textId="38E2C1E2" w:rsidR="00BC35EA" w:rsidRPr="00CB44C1" w:rsidRDefault="00BC35EA" w:rsidP="00BC35EA">
      <w:pPr>
        <w:pStyle w:val="Caption"/>
        <w:keepNext/>
        <w:rPr>
          <w:lang w:val="uk-UA"/>
        </w:rPr>
      </w:pPr>
      <w:r w:rsidRPr="00CB44C1">
        <w:rPr>
          <w:lang w:val="uk-UA"/>
        </w:rPr>
        <w:t xml:space="preserve">Таблиця </w:t>
      </w:r>
      <w:r w:rsidR="006F2044" w:rsidRPr="00CB44C1">
        <w:rPr>
          <w:lang w:val="uk-UA"/>
        </w:rPr>
        <w:fldChar w:fldCharType="begin"/>
      </w:r>
      <w:r w:rsidR="006F2044" w:rsidRPr="00CB44C1">
        <w:rPr>
          <w:lang w:val="uk-UA"/>
        </w:rPr>
        <w:instrText xml:space="preserve"> STYLEREF 1 \s </w:instrText>
      </w:r>
      <w:r w:rsidR="006F2044" w:rsidRPr="00CB44C1">
        <w:rPr>
          <w:lang w:val="uk-UA"/>
        </w:rPr>
        <w:fldChar w:fldCharType="separate"/>
      </w:r>
      <w:r w:rsidR="00683816">
        <w:rPr>
          <w:noProof/>
          <w:lang w:val="uk-UA"/>
        </w:rPr>
        <w:t>4</w:t>
      </w:r>
      <w:r w:rsidR="006F2044" w:rsidRPr="00CB44C1">
        <w:rPr>
          <w:lang w:val="uk-UA"/>
        </w:rPr>
        <w:fldChar w:fldCharType="end"/>
      </w:r>
      <w:r w:rsidR="006F2044" w:rsidRPr="00CB44C1">
        <w:rPr>
          <w:lang w:val="uk-UA"/>
        </w:rPr>
        <w:t>.</w:t>
      </w:r>
      <w:r w:rsidR="006F2044" w:rsidRPr="00CB44C1">
        <w:rPr>
          <w:lang w:val="uk-UA"/>
        </w:rPr>
        <w:fldChar w:fldCharType="begin"/>
      </w:r>
      <w:r w:rsidR="006F2044" w:rsidRPr="00CB44C1">
        <w:rPr>
          <w:lang w:val="uk-UA"/>
        </w:rPr>
        <w:instrText xml:space="preserve"> SEQ Таблиця \* ARABIC \s 1 </w:instrText>
      </w:r>
      <w:r w:rsidR="006F2044" w:rsidRPr="00CB44C1">
        <w:rPr>
          <w:lang w:val="uk-UA"/>
        </w:rPr>
        <w:fldChar w:fldCharType="separate"/>
      </w:r>
      <w:r w:rsidR="00683816">
        <w:rPr>
          <w:noProof/>
          <w:lang w:val="uk-UA"/>
        </w:rPr>
        <w:t>1</w:t>
      </w:r>
      <w:r w:rsidR="006F2044" w:rsidRPr="00CB44C1">
        <w:rPr>
          <w:lang w:val="uk-UA"/>
        </w:rPr>
        <w:fldChar w:fldCharType="end"/>
      </w:r>
      <w:r w:rsidRPr="00CB44C1">
        <w:rPr>
          <w:lang w:val="uk-UA"/>
        </w:rPr>
        <w:t xml:space="preserve">. Відстань від </w:t>
      </w:r>
      <w:r w:rsidR="0059707C">
        <w:rPr>
          <w:lang w:val="uk-UA"/>
        </w:rPr>
        <w:t xml:space="preserve">Шептицького </w:t>
      </w:r>
      <w:r w:rsidRPr="00CB44C1">
        <w:rPr>
          <w:lang w:val="uk-UA"/>
        </w:rPr>
        <w:t>шляхами, км</w:t>
      </w:r>
    </w:p>
    <w:tbl>
      <w:tblPr>
        <w:tblW w:w="9899" w:type="dxa"/>
        <w:tblInd w:w="-5" w:type="dxa"/>
        <w:tblLook w:val="04A0" w:firstRow="1" w:lastRow="0" w:firstColumn="1" w:lastColumn="0" w:noHBand="0" w:noVBand="1"/>
      </w:tblPr>
      <w:tblGrid>
        <w:gridCol w:w="3959"/>
        <w:gridCol w:w="1097"/>
        <w:gridCol w:w="3450"/>
        <w:gridCol w:w="1393"/>
      </w:tblGrid>
      <w:tr w:rsidR="003664DF" w:rsidRPr="00CB44C1" w14:paraId="4D1322E5" w14:textId="77777777" w:rsidTr="00E8075B">
        <w:trPr>
          <w:trHeight w:val="1017"/>
        </w:trPr>
        <w:tc>
          <w:tcPr>
            <w:tcW w:w="5056" w:type="dxa"/>
            <w:gridSpan w:val="2"/>
            <w:tcBorders>
              <w:top w:val="single" w:sz="4" w:space="0" w:color="auto"/>
              <w:left w:val="single" w:sz="4" w:space="0" w:color="auto"/>
              <w:bottom w:val="nil"/>
              <w:right w:val="single" w:sz="4" w:space="0" w:color="auto"/>
            </w:tcBorders>
            <w:shd w:val="clear" w:color="auto" w:fill="C0D49C"/>
            <w:hideMark/>
          </w:tcPr>
          <w:p w14:paraId="36C636D7" w14:textId="77777777" w:rsidR="00C129C2" w:rsidRPr="00CB44C1" w:rsidRDefault="00C129C2" w:rsidP="00C129C2">
            <w:pPr>
              <w:spacing w:after="0" w:line="240" w:lineRule="auto"/>
              <w:jc w:val="center"/>
              <w:rPr>
                <w:rFonts w:ascii="Arial" w:eastAsia="Times New Roman" w:hAnsi="Arial" w:cs="Arial"/>
                <w:b/>
                <w:bCs/>
                <w:color w:val="000000"/>
                <w:lang w:val="uk-UA" w:eastAsia="uk-UA"/>
              </w:rPr>
            </w:pPr>
            <w:r w:rsidRPr="00CB44C1">
              <w:rPr>
                <w:rFonts w:ascii="Arial" w:eastAsia="Times New Roman" w:hAnsi="Arial" w:cs="Arial"/>
                <w:b/>
                <w:bCs/>
                <w:color w:val="000000"/>
                <w:lang w:val="uk-UA" w:eastAsia="uk-UA"/>
              </w:rPr>
              <w:t xml:space="preserve">Міста, </w:t>
            </w:r>
            <w:r w:rsidRPr="00CB44C1">
              <w:rPr>
                <w:rFonts w:ascii="Arial" w:eastAsia="Times New Roman" w:hAnsi="Arial" w:cs="Arial"/>
                <w:b/>
                <w:bCs/>
                <w:color w:val="000000"/>
                <w:lang w:val="uk-UA" w:eastAsia="uk-UA"/>
              </w:rPr>
              <w:br/>
              <w:t>що входять до складу громади</w:t>
            </w:r>
          </w:p>
        </w:tc>
        <w:tc>
          <w:tcPr>
            <w:tcW w:w="4843" w:type="dxa"/>
            <w:gridSpan w:val="2"/>
            <w:tcBorders>
              <w:top w:val="single" w:sz="4" w:space="0" w:color="auto"/>
              <w:left w:val="single" w:sz="4" w:space="0" w:color="auto"/>
              <w:bottom w:val="nil"/>
              <w:right w:val="single" w:sz="4" w:space="0" w:color="auto"/>
            </w:tcBorders>
            <w:shd w:val="clear" w:color="auto" w:fill="C0D49C"/>
            <w:hideMark/>
          </w:tcPr>
          <w:p w14:paraId="4AE5E584" w14:textId="77777777" w:rsidR="00C129C2" w:rsidRPr="00CB44C1" w:rsidRDefault="00C129C2" w:rsidP="00C129C2">
            <w:pPr>
              <w:spacing w:after="0" w:line="240" w:lineRule="auto"/>
              <w:jc w:val="center"/>
              <w:rPr>
                <w:rFonts w:ascii="Arial" w:eastAsia="Times New Roman" w:hAnsi="Arial" w:cs="Arial"/>
                <w:b/>
                <w:bCs/>
                <w:color w:val="000000"/>
                <w:lang w:val="uk-UA" w:eastAsia="uk-UA"/>
              </w:rPr>
            </w:pPr>
            <w:r w:rsidRPr="00CB44C1">
              <w:rPr>
                <w:rFonts w:ascii="Arial" w:eastAsia="Times New Roman" w:hAnsi="Arial" w:cs="Arial"/>
                <w:b/>
                <w:bCs/>
                <w:color w:val="000000"/>
                <w:lang w:val="uk-UA" w:eastAsia="uk-UA"/>
              </w:rPr>
              <w:t xml:space="preserve">Адміністративні центри вугільних громад </w:t>
            </w:r>
          </w:p>
          <w:p w14:paraId="2FABDC5F" w14:textId="77777777" w:rsidR="00C129C2" w:rsidRPr="00CB44C1" w:rsidRDefault="00C129C2" w:rsidP="00C129C2">
            <w:pPr>
              <w:spacing w:after="0" w:line="240" w:lineRule="auto"/>
              <w:jc w:val="center"/>
              <w:rPr>
                <w:rFonts w:ascii="Arial" w:eastAsia="Times New Roman" w:hAnsi="Arial" w:cs="Arial"/>
                <w:b/>
                <w:bCs/>
                <w:color w:val="000000"/>
                <w:lang w:val="uk-UA" w:eastAsia="uk-UA"/>
              </w:rPr>
            </w:pPr>
            <w:r w:rsidRPr="00CB44C1">
              <w:rPr>
                <w:rFonts w:ascii="Arial" w:eastAsia="Times New Roman" w:hAnsi="Arial" w:cs="Arial"/>
                <w:b/>
                <w:bCs/>
                <w:color w:val="000000"/>
                <w:lang w:val="uk-UA" w:eastAsia="uk-UA"/>
              </w:rPr>
              <w:t xml:space="preserve">в межах Львівсько-Волинського </w:t>
            </w:r>
          </w:p>
          <w:p w14:paraId="6D32B33D" w14:textId="70A2C6A7" w:rsidR="00C129C2" w:rsidRPr="00CB44C1" w:rsidRDefault="00C129C2" w:rsidP="00C129C2">
            <w:pPr>
              <w:spacing w:after="0" w:line="240" w:lineRule="auto"/>
              <w:jc w:val="center"/>
              <w:rPr>
                <w:rFonts w:ascii="Arial" w:eastAsia="Times New Roman" w:hAnsi="Arial" w:cs="Arial"/>
                <w:b/>
                <w:bCs/>
                <w:color w:val="000000"/>
                <w:lang w:val="uk-UA" w:eastAsia="uk-UA"/>
              </w:rPr>
            </w:pPr>
            <w:r w:rsidRPr="00CB44C1">
              <w:rPr>
                <w:rFonts w:ascii="Arial" w:eastAsia="Times New Roman" w:hAnsi="Arial" w:cs="Arial"/>
                <w:b/>
                <w:bCs/>
                <w:color w:val="000000"/>
                <w:lang w:val="uk-UA" w:eastAsia="uk-UA"/>
              </w:rPr>
              <w:t xml:space="preserve">вугільного басейну </w:t>
            </w:r>
          </w:p>
        </w:tc>
      </w:tr>
      <w:tr w:rsidR="003664DF" w:rsidRPr="00CB44C1" w14:paraId="56D74010" w14:textId="77777777" w:rsidTr="00E8075B">
        <w:trPr>
          <w:trHeight w:val="68"/>
        </w:trPr>
        <w:tc>
          <w:tcPr>
            <w:tcW w:w="3959" w:type="dxa"/>
            <w:tcBorders>
              <w:top w:val="nil"/>
              <w:left w:val="single" w:sz="4" w:space="0" w:color="auto"/>
              <w:bottom w:val="nil"/>
              <w:right w:val="nil"/>
            </w:tcBorders>
            <w:shd w:val="clear" w:color="auto" w:fill="auto"/>
            <w:hideMark/>
          </w:tcPr>
          <w:p w14:paraId="722E8F38" w14:textId="77777777" w:rsidR="00C129C2" w:rsidRPr="00CB44C1" w:rsidRDefault="00C129C2" w:rsidP="00C129C2">
            <w:pPr>
              <w:spacing w:after="0" w:line="240" w:lineRule="auto"/>
              <w:rPr>
                <w:rFonts w:ascii="Arial" w:eastAsia="Times New Roman" w:hAnsi="Arial" w:cs="Arial"/>
                <w:color w:val="000000"/>
                <w:lang w:val="uk-UA" w:eastAsia="uk-UA"/>
              </w:rPr>
            </w:pPr>
            <w:r w:rsidRPr="00CB44C1">
              <w:rPr>
                <w:rFonts w:ascii="Arial" w:eastAsia="Times New Roman" w:hAnsi="Arial" w:cs="Arial"/>
                <w:color w:val="000000"/>
                <w:lang w:val="uk-UA" w:eastAsia="uk-UA"/>
              </w:rPr>
              <w:t>Гірник</w:t>
            </w:r>
          </w:p>
        </w:tc>
        <w:tc>
          <w:tcPr>
            <w:tcW w:w="1097" w:type="dxa"/>
            <w:tcBorders>
              <w:top w:val="nil"/>
              <w:left w:val="nil"/>
              <w:bottom w:val="nil"/>
              <w:right w:val="single" w:sz="4" w:space="0" w:color="auto"/>
            </w:tcBorders>
            <w:shd w:val="clear" w:color="000000" w:fill="63BE7B"/>
            <w:hideMark/>
          </w:tcPr>
          <w:p w14:paraId="7F3943FC" w14:textId="14651716" w:rsidR="00C129C2" w:rsidRPr="00CB44C1" w:rsidRDefault="00410533" w:rsidP="00C129C2">
            <w:pPr>
              <w:spacing w:after="0" w:line="240" w:lineRule="auto"/>
              <w:jc w:val="center"/>
              <w:rPr>
                <w:rFonts w:ascii="Arial" w:eastAsia="Times New Roman" w:hAnsi="Arial" w:cs="Arial"/>
                <w:color w:val="000000"/>
                <w:lang w:val="uk-UA" w:eastAsia="uk-UA"/>
              </w:rPr>
            </w:pPr>
            <w:r w:rsidRPr="00CB44C1">
              <w:rPr>
                <w:rFonts w:ascii="Arial" w:eastAsia="Times New Roman" w:hAnsi="Arial" w:cs="Arial"/>
                <w:color w:val="000000"/>
                <w:lang w:val="uk-UA" w:eastAsia="uk-UA"/>
              </w:rPr>
              <w:t>8</w:t>
            </w:r>
          </w:p>
        </w:tc>
        <w:tc>
          <w:tcPr>
            <w:tcW w:w="3450" w:type="dxa"/>
            <w:tcBorders>
              <w:top w:val="nil"/>
              <w:left w:val="single" w:sz="4" w:space="0" w:color="auto"/>
              <w:bottom w:val="nil"/>
              <w:right w:val="nil"/>
            </w:tcBorders>
            <w:shd w:val="clear" w:color="auto" w:fill="auto"/>
            <w:hideMark/>
          </w:tcPr>
          <w:p w14:paraId="52F2296F" w14:textId="77777777" w:rsidR="00C129C2" w:rsidRPr="00CB44C1" w:rsidRDefault="00C129C2" w:rsidP="00C129C2">
            <w:pPr>
              <w:spacing w:after="0" w:line="240" w:lineRule="auto"/>
              <w:rPr>
                <w:rFonts w:ascii="Arial" w:eastAsia="Times New Roman" w:hAnsi="Arial" w:cs="Arial"/>
                <w:color w:val="000000"/>
                <w:lang w:val="uk-UA" w:eastAsia="uk-UA"/>
              </w:rPr>
            </w:pPr>
            <w:r w:rsidRPr="00CB44C1">
              <w:rPr>
                <w:rFonts w:ascii="Arial" w:eastAsia="Times New Roman" w:hAnsi="Arial" w:cs="Arial"/>
                <w:color w:val="000000"/>
                <w:lang w:val="uk-UA" w:eastAsia="uk-UA"/>
              </w:rPr>
              <w:t>Литовеж</w:t>
            </w:r>
          </w:p>
        </w:tc>
        <w:tc>
          <w:tcPr>
            <w:tcW w:w="1392" w:type="dxa"/>
            <w:tcBorders>
              <w:top w:val="nil"/>
              <w:left w:val="nil"/>
              <w:bottom w:val="nil"/>
              <w:right w:val="single" w:sz="4" w:space="0" w:color="auto"/>
            </w:tcBorders>
            <w:shd w:val="clear" w:color="000000" w:fill="C1D980"/>
            <w:hideMark/>
          </w:tcPr>
          <w:p w14:paraId="2F2C7026" w14:textId="77777777" w:rsidR="00C129C2" w:rsidRPr="00CB44C1" w:rsidRDefault="00C129C2" w:rsidP="00C129C2">
            <w:pPr>
              <w:spacing w:after="0" w:line="240" w:lineRule="auto"/>
              <w:jc w:val="center"/>
              <w:rPr>
                <w:rFonts w:ascii="Arial" w:eastAsia="Times New Roman" w:hAnsi="Arial" w:cs="Arial"/>
                <w:color w:val="000000"/>
                <w:lang w:val="uk-UA" w:eastAsia="uk-UA"/>
              </w:rPr>
            </w:pPr>
            <w:r w:rsidRPr="00CB44C1">
              <w:rPr>
                <w:rFonts w:ascii="Arial" w:eastAsia="Times New Roman" w:hAnsi="Arial" w:cs="Arial"/>
                <w:color w:val="000000"/>
                <w:lang w:val="uk-UA" w:eastAsia="uk-UA"/>
              </w:rPr>
              <w:t>32</w:t>
            </w:r>
          </w:p>
        </w:tc>
      </w:tr>
      <w:tr w:rsidR="00C129C2" w:rsidRPr="00CB44C1" w14:paraId="7122C43C" w14:textId="77777777" w:rsidTr="00E8075B">
        <w:trPr>
          <w:trHeight w:val="68"/>
        </w:trPr>
        <w:tc>
          <w:tcPr>
            <w:tcW w:w="3959" w:type="dxa"/>
            <w:tcBorders>
              <w:top w:val="nil"/>
              <w:left w:val="single" w:sz="4" w:space="0" w:color="auto"/>
              <w:bottom w:val="single" w:sz="4" w:space="0" w:color="auto"/>
              <w:right w:val="nil"/>
            </w:tcBorders>
            <w:shd w:val="clear" w:color="auto" w:fill="auto"/>
            <w:hideMark/>
          </w:tcPr>
          <w:p w14:paraId="1AC192FC" w14:textId="77777777" w:rsidR="00C129C2" w:rsidRPr="00CB44C1" w:rsidRDefault="00C129C2" w:rsidP="00C129C2">
            <w:pPr>
              <w:spacing w:after="0" w:line="240" w:lineRule="auto"/>
              <w:rPr>
                <w:rFonts w:ascii="Arial" w:eastAsia="Times New Roman" w:hAnsi="Arial" w:cs="Arial"/>
                <w:color w:val="000000"/>
                <w:lang w:val="uk-UA" w:eastAsia="uk-UA"/>
              </w:rPr>
            </w:pPr>
            <w:r w:rsidRPr="00CB44C1">
              <w:rPr>
                <w:rFonts w:ascii="Arial" w:eastAsia="Times New Roman" w:hAnsi="Arial" w:cs="Arial"/>
                <w:color w:val="000000"/>
                <w:lang w:val="uk-UA" w:eastAsia="uk-UA"/>
              </w:rPr>
              <w:t>Соснівка</w:t>
            </w:r>
          </w:p>
        </w:tc>
        <w:tc>
          <w:tcPr>
            <w:tcW w:w="1097" w:type="dxa"/>
            <w:tcBorders>
              <w:top w:val="nil"/>
              <w:left w:val="nil"/>
              <w:bottom w:val="single" w:sz="4" w:space="0" w:color="auto"/>
              <w:right w:val="single" w:sz="4" w:space="0" w:color="auto"/>
            </w:tcBorders>
            <w:shd w:val="clear" w:color="000000" w:fill="83C77C"/>
            <w:hideMark/>
          </w:tcPr>
          <w:p w14:paraId="0F3099FA" w14:textId="21F0F36D" w:rsidR="00C129C2" w:rsidRPr="00CB44C1" w:rsidRDefault="00C129C2" w:rsidP="00C129C2">
            <w:pPr>
              <w:spacing w:after="0" w:line="240" w:lineRule="auto"/>
              <w:jc w:val="center"/>
              <w:rPr>
                <w:rFonts w:ascii="Arial" w:eastAsia="Times New Roman" w:hAnsi="Arial" w:cs="Arial"/>
                <w:color w:val="000000"/>
                <w:lang w:val="uk-UA" w:eastAsia="uk-UA"/>
              </w:rPr>
            </w:pPr>
            <w:r w:rsidRPr="00CB44C1">
              <w:rPr>
                <w:rFonts w:ascii="Arial" w:eastAsia="Times New Roman" w:hAnsi="Arial" w:cs="Arial"/>
                <w:color w:val="000000"/>
                <w:lang w:val="uk-UA" w:eastAsia="uk-UA"/>
              </w:rPr>
              <w:t>1</w:t>
            </w:r>
            <w:r w:rsidR="00410533" w:rsidRPr="00CB44C1">
              <w:rPr>
                <w:rFonts w:ascii="Arial" w:eastAsia="Times New Roman" w:hAnsi="Arial" w:cs="Arial"/>
                <w:color w:val="000000"/>
                <w:lang w:val="uk-UA" w:eastAsia="uk-UA"/>
              </w:rPr>
              <w:t>4</w:t>
            </w:r>
          </w:p>
        </w:tc>
        <w:tc>
          <w:tcPr>
            <w:tcW w:w="3450" w:type="dxa"/>
            <w:tcBorders>
              <w:top w:val="nil"/>
              <w:left w:val="single" w:sz="4" w:space="0" w:color="auto"/>
              <w:bottom w:val="nil"/>
              <w:right w:val="nil"/>
            </w:tcBorders>
            <w:shd w:val="clear" w:color="auto" w:fill="auto"/>
            <w:hideMark/>
          </w:tcPr>
          <w:p w14:paraId="568FC9C9" w14:textId="77777777" w:rsidR="00C129C2" w:rsidRPr="00CB44C1" w:rsidRDefault="00C129C2" w:rsidP="00C129C2">
            <w:pPr>
              <w:spacing w:after="0" w:line="240" w:lineRule="auto"/>
              <w:rPr>
                <w:rFonts w:ascii="Arial" w:eastAsia="Times New Roman" w:hAnsi="Arial" w:cs="Arial"/>
                <w:color w:val="000000"/>
                <w:lang w:val="uk-UA" w:eastAsia="uk-UA"/>
              </w:rPr>
            </w:pPr>
            <w:r w:rsidRPr="00CB44C1">
              <w:rPr>
                <w:rFonts w:ascii="Arial" w:eastAsia="Times New Roman" w:hAnsi="Arial" w:cs="Arial"/>
                <w:color w:val="000000"/>
                <w:lang w:val="uk-UA" w:eastAsia="uk-UA"/>
              </w:rPr>
              <w:t xml:space="preserve">Нововолинськ </w:t>
            </w:r>
          </w:p>
        </w:tc>
        <w:tc>
          <w:tcPr>
            <w:tcW w:w="1392" w:type="dxa"/>
            <w:tcBorders>
              <w:top w:val="nil"/>
              <w:left w:val="nil"/>
              <w:bottom w:val="nil"/>
              <w:right w:val="single" w:sz="4" w:space="0" w:color="auto"/>
            </w:tcBorders>
            <w:shd w:val="clear" w:color="000000" w:fill="F0E683"/>
            <w:hideMark/>
          </w:tcPr>
          <w:p w14:paraId="653D062C" w14:textId="77777777" w:rsidR="00C129C2" w:rsidRPr="00CB44C1" w:rsidRDefault="00C129C2" w:rsidP="00C129C2">
            <w:pPr>
              <w:spacing w:after="0" w:line="240" w:lineRule="auto"/>
              <w:jc w:val="center"/>
              <w:rPr>
                <w:rFonts w:ascii="Arial" w:eastAsia="Times New Roman" w:hAnsi="Arial" w:cs="Arial"/>
                <w:color w:val="000000"/>
                <w:lang w:val="uk-UA" w:eastAsia="uk-UA"/>
              </w:rPr>
            </w:pPr>
            <w:r w:rsidRPr="00CB44C1">
              <w:rPr>
                <w:rFonts w:ascii="Arial" w:eastAsia="Times New Roman" w:hAnsi="Arial" w:cs="Arial"/>
                <w:color w:val="000000"/>
                <w:lang w:val="uk-UA" w:eastAsia="uk-UA"/>
              </w:rPr>
              <w:t>45</w:t>
            </w:r>
          </w:p>
        </w:tc>
      </w:tr>
      <w:tr w:rsidR="00C129C2" w:rsidRPr="00CB44C1" w14:paraId="2D1F8C71" w14:textId="77777777" w:rsidTr="00E8075B">
        <w:trPr>
          <w:trHeight w:val="209"/>
        </w:trPr>
        <w:tc>
          <w:tcPr>
            <w:tcW w:w="5056" w:type="dxa"/>
            <w:gridSpan w:val="2"/>
            <w:tcBorders>
              <w:top w:val="single" w:sz="4" w:space="0" w:color="auto"/>
              <w:left w:val="single" w:sz="4" w:space="0" w:color="auto"/>
              <w:bottom w:val="nil"/>
              <w:right w:val="single" w:sz="4" w:space="0" w:color="auto"/>
            </w:tcBorders>
            <w:shd w:val="clear" w:color="auto" w:fill="auto"/>
            <w:hideMark/>
          </w:tcPr>
          <w:p w14:paraId="5DCF3478" w14:textId="0462ADF7" w:rsidR="00C129C2" w:rsidRPr="00CB44C1" w:rsidRDefault="00C129C2" w:rsidP="00C129C2">
            <w:pPr>
              <w:spacing w:after="0" w:line="240" w:lineRule="auto"/>
              <w:jc w:val="center"/>
              <w:rPr>
                <w:rFonts w:ascii="Arial" w:eastAsia="Times New Roman" w:hAnsi="Arial" w:cs="Arial"/>
                <w:b/>
                <w:bCs/>
                <w:color w:val="000000"/>
                <w:lang w:val="uk-UA" w:eastAsia="uk-UA"/>
              </w:rPr>
            </w:pPr>
            <w:r w:rsidRPr="00CB44C1">
              <w:rPr>
                <w:rFonts w:ascii="Arial" w:eastAsia="Times New Roman" w:hAnsi="Arial" w:cs="Arial"/>
                <w:b/>
                <w:bCs/>
                <w:color w:val="000000"/>
                <w:lang w:val="uk-UA" w:eastAsia="uk-UA"/>
              </w:rPr>
              <w:t xml:space="preserve">Адміністративні центри громад </w:t>
            </w:r>
            <w:r w:rsidR="0059707C" w:rsidRPr="0059707C">
              <w:rPr>
                <w:rFonts w:ascii="Arial" w:eastAsia="Times New Roman" w:hAnsi="Arial" w:cs="Arial"/>
                <w:b/>
                <w:bCs/>
                <w:color w:val="000000"/>
                <w:lang w:val="uk-UA" w:eastAsia="uk-UA"/>
              </w:rPr>
              <w:t>Шептицького</w:t>
            </w:r>
            <w:r w:rsidR="0059707C">
              <w:rPr>
                <w:rFonts w:ascii="Arial" w:hAnsi="Arial" w:cs="Arial"/>
                <w:lang w:val="uk-UA"/>
              </w:rPr>
              <w:t xml:space="preserve"> </w:t>
            </w:r>
            <w:r w:rsidRPr="00CB44C1">
              <w:rPr>
                <w:rFonts w:ascii="Arial" w:eastAsia="Times New Roman" w:hAnsi="Arial" w:cs="Arial"/>
                <w:b/>
                <w:bCs/>
                <w:color w:val="000000"/>
                <w:lang w:val="uk-UA" w:eastAsia="uk-UA"/>
              </w:rPr>
              <w:t>району</w:t>
            </w:r>
          </w:p>
        </w:tc>
        <w:tc>
          <w:tcPr>
            <w:tcW w:w="3450" w:type="dxa"/>
            <w:tcBorders>
              <w:top w:val="nil"/>
              <w:left w:val="single" w:sz="4" w:space="0" w:color="auto"/>
              <w:bottom w:val="single" w:sz="4" w:space="0" w:color="auto"/>
              <w:right w:val="nil"/>
            </w:tcBorders>
            <w:shd w:val="clear" w:color="auto" w:fill="auto"/>
            <w:hideMark/>
          </w:tcPr>
          <w:p w14:paraId="711CD767" w14:textId="77777777" w:rsidR="00C129C2" w:rsidRPr="00CB44C1" w:rsidRDefault="00C129C2" w:rsidP="00C129C2">
            <w:pPr>
              <w:spacing w:after="0" w:line="240" w:lineRule="auto"/>
              <w:rPr>
                <w:rFonts w:ascii="Arial" w:eastAsia="Times New Roman" w:hAnsi="Arial" w:cs="Arial"/>
                <w:color w:val="000000"/>
                <w:lang w:val="uk-UA" w:eastAsia="uk-UA"/>
              </w:rPr>
            </w:pPr>
            <w:r w:rsidRPr="00CB44C1">
              <w:rPr>
                <w:rFonts w:ascii="Arial" w:eastAsia="Times New Roman" w:hAnsi="Arial" w:cs="Arial"/>
                <w:color w:val="000000"/>
                <w:lang w:val="uk-UA" w:eastAsia="uk-UA"/>
              </w:rPr>
              <w:t>Поромів</w:t>
            </w:r>
          </w:p>
        </w:tc>
        <w:tc>
          <w:tcPr>
            <w:tcW w:w="1392" w:type="dxa"/>
            <w:tcBorders>
              <w:top w:val="nil"/>
              <w:left w:val="nil"/>
              <w:bottom w:val="single" w:sz="4" w:space="0" w:color="auto"/>
              <w:right w:val="single" w:sz="4" w:space="0" w:color="auto"/>
            </w:tcBorders>
            <w:shd w:val="clear" w:color="000000" w:fill="FFEB84"/>
            <w:hideMark/>
          </w:tcPr>
          <w:p w14:paraId="7A807543" w14:textId="77777777" w:rsidR="00C129C2" w:rsidRPr="00CB44C1" w:rsidRDefault="00C129C2" w:rsidP="00C129C2">
            <w:pPr>
              <w:spacing w:after="0" w:line="240" w:lineRule="auto"/>
              <w:jc w:val="center"/>
              <w:rPr>
                <w:rFonts w:ascii="Arial" w:eastAsia="Times New Roman" w:hAnsi="Arial" w:cs="Arial"/>
                <w:color w:val="000000"/>
                <w:lang w:val="uk-UA" w:eastAsia="uk-UA"/>
              </w:rPr>
            </w:pPr>
            <w:r w:rsidRPr="00CB44C1">
              <w:rPr>
                <w:rFonts w:ascii="Arial" w:eastAsia="Times New Roman" w:hAnsi="Arial" w:cs="Arial"/>
                <w:color w:val="000000"/>
                <w:lang w:val="uk-UA" w:eastAsia="uk-UA"/>
              </w:rPr>
              <w:t>49</w:t>
            </w:r>
          </w:p>
        </w:tc>
      </w:tr>
      <w:tr w:rsidR="009E21B6" w:rsidRPr="00CB44C1" w14:paraId="39F090CF" w14:textId="77777777" w:rsidTr="00E8075B">
        <w:trPr>
          <w:trHeight w:val="302"/>
        </w:trPr>
        <w:tc>
          <w:tcPr>
            <w:tcW w:w="3959" w:type="dxa"/>
            <w:tcBorders>
              <w:top w:val="nil"/>
              <w:left w:val="single" w:sz="4" w:space="0" w:color="auto"/>
              <w:bottom w:val="nil"/>
              <w:right w:val="nil"/>
            </w:tcBorders>
            <w:shd w:val="clear" w:color="auto" w:fill="auto"/>
            <w:hideMark/>
          </w:tcPr>
          <w:p w14:paraId="2E5BA3B1" w14:textId="77777777" w:rsidR="00C129C2" w:rsidRPr="00CB44C1" w:rsidRDefault="00C129C2" w:rsidP="00C129C2">
            <w:pPr>
              <w:spacing w:after="0" w:line="240" w:lineRule="auto"/>
              <w:rPr>
                <w:rFonts w:ascii="Arial" w:eastAsia="Times New Roman" w:hAnsi="Arial" w:cs="Arial"/>
                <w:color w:val="000000"/>
                <w:lang w:val="uk-UA" w:eastAsia="uk-UA"/>
              </w:rPr>
            </w:pPr>
            <w:r w:rsidRPr="00CB44C1">
              <w:rPr>
                <w:rFonts w:ascii="Arial" w:eastAsia="Times New Roman" w:hAnsi="Arial" w:cs="Arial"/>
                <w:color w:val="000000"/>
                <w:lang w:val="uk-UA" w:eastAsia="uk-UA"/>
              </w:rPr>
              <w:t>Сокаль</w:t>
            </w:r>
          </w:p>
        </w:tc>
        <w:tc>
          <w:tcPr>
            <w:tcW w:w="1097" w:type="dxa"/>
            <w:tcBorders>
              <w:top w:val="nil"/>
              <w:left w:val="nil"/>
              <w:bottom w:val="nil"/>
              <w:right w:val="single" w:sz="4" w:space="0" w:color="auto"/>
            </w:tcBorders>
            <w:shd w:val="clear" w:color="000000" w:fill="7CC57C"/>
            <w:hideMark/>
          </w:tcPr>
          <w:p w14:paraId="0CA39293" w14:textId="77777777" w:rsidR="00C129C2" w:rsidRPr="00CB44C1" w:rsidRDefault="00C129C2" w:rsidP="00C129C2">
            <w:pPr>
              <w:spacing w:after="0" w:line="240" w:lineRule="auto"/>
              <w:jc w:val="center"/>
              <w:rPr>
                <w:rFonts w:ascii="Arial" w:eastAsia="Times New Roman" w:hAnsi="Arial" w:cs="Arial"/>
                <w:color w:val="000000"/>
                <w:lang w:val="uk-UA" w:eastAsia="uk-UA"/>
              </w:rPr>
            </w:pPr>
            <w:r w:rsidRPr="00CB44C1">
              <w:rPr>
                <w:rFonts w:ascii="Arial" w:eastAsia="Times New Roman" w:hAnsi="Arial" w:cs="Arial"/>
                <w:color w:val="000000"/>
                <w:lang w:val="uk-UA" w:eastAsia="uk-UA"/>
              </w:rPr>
              <w:t>13</w:t>
            </w:r>
          </w:p>
        </w:tc>
        <w:tc>
          <w:tcPr>
            <w:tcW w:w="4843" w:type="dxa"/>
            <w:gridSpan w:val="2"/>
            <w:tcBorders>
              <w:top w:val="single" w:sz="4" w:space="0" w:color="auto"/>
              <w:left w:val="single" w:sz="4" w:space="0" w:color="auto"/>
              <w:bottom w:val="nil"/>
              <w:right w:val="single" w:sz="4" w:space="0" w:color="auto"/>
            </w:tcBorders>
            <w:shd w:val="clear" w:color="auto" w:fill="auto"/>
            <w:hideMark/>
          </w:tcPr>
          <w:p w14:paraId="7A3AB9A3" w14:textId="5DDA5C87" w:rsidR="00C129C2" w:rsidRPr="00CB44C1" w:rsidRDefault="00C129C2" w:rsidP="00C129C2">
            <w:pPr>
              <w:spacing w:after="0" w:line="240" w:lineRule="auto"/>
              <w:jc w:val="center"/>
              <w:rPr>
                <w:rFonts w:ascii="Arial" w:eastAsia="Times New Roman" w:hAnsi="Arial" w:cs="Arial"/>
                <w:b/>
                <w:bCs/>
                <w:color w:val="000000"/>
                <w:lang w:val="uk-UA" w:eastAsia="uk-UA"/>
              </w:rPr>
            </w:pPr>
            <w:r w:rsidRPr="00CB44C1">
              <w:rPr>
                <w:rFonts w:ascii="Arial" w:eastAsia="Times New Roman" w:hAnsi="Arial" w:cs="Arial"/>
                <w:b/>
                <w:bCs/>
                <w:color w:val="000000"/>
                <w:lang w:val="uk-UA" w:eastAsia="uk-UA"/>
              </w:rPr>
              <w:t>Європейські міста</w:t>
            </w:r>
          </w:p>
        </w:tc>
      </w:tr>
      <w:tr w:rsidR="003664DF" w:rsidRPr="00CB44C1" w14:paraId="52437B0D" w14:textId="77777777" w:rsidTr="00E8075B">
        <w:trPr>
          <w:trHeight w:val="233"/>
        </w:trPr>
        <w:tc>
          <w:tcPr>
            <w:tcW w:w="3959" w:type="dxa"/>
            <w:tcBorders>
              <w:top w:val="nil"/>
              <w:left w:val="single" w:sz="4" w:space="0" w:color="auto"/>
              <w:bottom w:val="nil"/>
              <w:right w:val="nil"/>
            </w:tcBorders>
            <w:shd w:val="clear" w:color="auto" w:fill="auto"/>
            <w:hideMark/>
          </w:tcPr>
          <w:p w14:paraId="5CF032EF" w14:textId="77777777" w:rsidR="00C129C2" w:rsidRPr="00CB44C1" w:rsidRDefault="00C129C2" w:rsidP="00C129C2">
            <w:pPr>
              <w:spacing w:after="0" w:line="240" w:lineRule="auto"/>
              <w:rPr>
                <w:rFonts w:ascii="Arial" w:eastAsia="Times New Roman" w:hAnsi="Arial" w:cs="Arial"/>
                <w:color w:val="000000"/>
                <w:lang w:val="uk-UA" w:eastAsia="uk-UA"/>
              </w:rPr>
            </w:pPr>
            <w:r w:rsidRPr="00CB44C1">
              <w:rPr>
                <w:rFonts w:ascii="Arial" w:eastAsia="Times New Roman" w:hAnsi="Arial" w:cs="Arial"/>
                <w:color w:val="000000"/>
                <w:lang w:val="uk-UA" w:eastAsia="uk-UA"/>
              </w:rPr>
              <w:t>Белз</w:t>
            </w:r>
          </w:p>
        </w:tc>
        <w:tc>
          <w:tcPr>
            <w:tcW w:w="1097" w:type="dxa"/>
            <w:tcBorders>
              <w:top w:val="nil"/>
              <w:left w:val="nil"/>
              <w:bottom w:val="nil"/>
              <w:right w:val="single" w:sz="4" w:space="0" w:color="auto"/>
            </w:tcBorders>
            <w:shd w:val="clear" w:color="000000" w:fill="8ECA7D"/>
            <w:hideMark/>
          </w:tcPr>
          <w:p w14:paraId="05DEDD95" w14:textId="77777777" w:rsidR="00C129C2" w:rsidRPr="00CB44C1" w:rsidRDefault="00C129C2" w:rsidP="00C129C2">
            <w:pPr>
              <w:spacing w:after="0" w:line="240" w:lineRule="auto"/>
              <w:jc w:val="center"/>
              <w:rPr>
                <w:rFonts w:ascii="Arial" w:eastAsia="Times New Roman" w:hAnsi="Arial" w:cs="Arial"/>
                <w:color w:val="000000"/>
                <w:lang w:val="uk-UA" w:eastAsia="uk-UA"/>
              </w:rPr>
            </w:pPr>
            <w:r w:rsidRPr="00CB44C1">
              <w:rPr>
                <w:rFonts w:ascii="Arial" w:eastAsia="Times New Roman" w:hAnsi="Arial" w:cs="Arial"/>
                <w:color w:val="000000"/>
                <w:lang w:val="uk-UA" w:eastAsia="uk-UA"/>
              </w:rPr>
              <w:t>18</w:t>
            </w:r>
          </w:p>
        </w:tc>
        <w:tc>
          <w:tcPr>
            <w:tcW w:w="3450" w:type="dxa"/>
            <w:tcBorders>
              <w:top w:val="nil"/>
              <w:left w:val="single" w:sz="4" w:space="0" w:color="auto"/>
              <w:bottom w:val="nil"/>
              <w:right w:val="nil"/>
            </w:tcBorders>
            <w:shd w:val="clear" w:color="auto" w:fill="auto"/>
            <w:hideMark/>
          </w:tcPr>
          <w:p w14:paraId="51E7600A" w14:textId="77777777" w:rsidR="00C129C2" w:rsidRPr="00CB44C1" w:rsidRDefault="00C129C2" w:rsidP="00C129C2">
            <w:pPr>
              <w:spacing w:after="0" w:line="240" w:lineRule="auto"/>
              <w:rPr>
                <w:rFonts w:ascii="Arial" w:eastAsia="Times New Roman" w:hAnsi="Arial" w:cs="Arial"/>
                <w:color w:val="000000"/>
                <w:lang w:val="uk-UA" w:eastAsia="uk-UA"/>
              </w:rPr>
            </w:pPr>
            <w:r w:rsidRPr="00CB44C1">
              <w:rPr>
                <w:rFonts w:ascii="Arial" w:eastAsia="Times New Roman" w:hAnsi="Arial" w:cs="Arial"/>
                <w:color w:val="000000"/>
                <w:lang w:val="uk-UA" w:eastAsia="uk-UA"/>
              </w:rPr>
              <w:t>Львів (</w:t>
            </w:r>
            <w:r w:rsidRPr="00CB44C1">
              <w:rPr>
                <w:rFonts w:ascii="Arial" w:eastAsia="Times New Roman" w:hAnsi="Arial" w:cs="Arial"/>
                <w:i/>
                <w:iCs/>
                <w:color w:val="000000"/>
                <w:lang w:val="uk-UA" w:eastAsia="uk-UA"/>
              </w:rPr>
              <w:t>обласний центр / міжнародний аеропорт</w:t>
            </w:r>
            <w:r w:rsidRPr="00CB44C1">
              <w:rPr>
                <w:rFonts w:ascii="Arial" w:eastAsia="Times New Roman" w:hAnsi="Arial" w:cs="Arial"/>
                <w:color w:val="000000"/>
                <w:lang w:val="uk-UA" w:eastAsia="uk-UA"/>
              </w:rPr>
              <w:t>)</w:t>
            </w:r>
          </w:p>
        </w:tc>
        <w:tc>
          <w:tcPr>
            <w:tcW w:w="1392" w:type="dxa"/>
            <w:tcBorders>
              <w:top w:val="nil"/>
              <w:left w:val="nil"/>
              <w:bottom w:val="nil"/>
              <w:right w:val="single" w:sz="4" w:space="0" w:color="auto"/>
            </w:tcBorders>
            <w:shd w:val="clear" w:color="000000" w:fill="FFE884"/>
            <w:hideMark/>
          </w:tcPr>
          <w:p w14:paraId="345C4157" w14:textId="77777777" w:rsidR="00C129C2" w:rsidRPr="00CB44C1" w:rsidRDefault="00C129C2" w:rsidP="00C129C2">
            <w:pPr>
              <w:spacing w:after="0" w:line="240" w:lineRule="auto"/>
              <w:jc w:val="center"/>
              <w:rPr>
                <w:rFonts w:ascii="Arial" w:eastAsia="Times New Roman" w:hAnsi="Arial" w:cs="Arial"/>
                <w:color w:val="000000"/>
                <w:lang w:val="uk-UA" w:eastAsia="uk-UA"/>
              </w:rPr>
            </w:pPr>
            <w:r w:rsidRPr="00CB44C1">
              <w:rPr>
                <w:rFonts w:ascii="Arial" w:eastAsia="Times New Roman" w:hAnsi="Arial" w:cs="Arial"/>
                <w:color w:val="000000"/>
                <w:lang w:val="uk-UA" w:eastAsia="uk-UA"/>
              </w:rPr>
              <w:t>72</w:t>
            </w:r>
          </w:p>
        </w:tc>
      </w:tr>
      <w:tr w:rsidR="003664DF" w:rsidRPr="00CB44C1" w14:paraId="7E593DB9" w14:textId="77777777" w:rsidTr="00E8075B">
        <w:trPr>
          <w:trHeight w:val="68"/>
        </w:trPr>
        <w:tc>
          <w:tcPr>
            <w:tcW w:w="3959" w:type="dxa"/>
            <w:tcBorders>
              <w:top w:val="nil"/>
              <w:left w:val="single" w:sz="4" w:space="0" w:color="auto"/>
              <w:bottom w:val="nil"/>
              <w:right w:val="nil"/>
            </w:tcBorders>
            <w:shd w:val="clear" w:color="auto" w:fill="auto"/>
            <w:hideMark/>
          </w:tcPr>
          <w:p w14:paraId="01D47067" w14:textId="77777777" w:rsidR="00C129C2" w:rsidRPr="00CB44C1" w:rsidRDefault="00C129C2" w:rsidP="00C129C2">
            <w:pPr>
              <w:spacing w:after="0" w:line="240" w:lineRule="auto"/>
              <w:rPr>
                <w:rFonts w:ascii="Arial" w:eastAsia="Times New Roman" w:hAnsi="Arial" w:cs="Arial"/>
                <w:color w:val="000000"/>
                <w:lang w:val="uk-UA" w:eastAsia="uk-UA"/>
              </w:rPr>
            </w:pPr>
            <w:r w:rsidRPr="00CB44C1">
              <w:rPr>
                <w:rFonts w:ascii="Arial" w:eastAsia="Times New Roman" w:hAnsi="Arial" w:cs="Arial"/>
                <w:color w:val="000000"/>
                <w:lang w:val="uk-UA" w:eastAsia="uk-UA"/>
              </w:rPr>
              <w:t>Великі Мости</w:t>
            </w:r>
          </w:p>
        </w:tc>
        <w:tc>
          <w:tcPr>
            <w:tcW w:w="1097" w:type="dxa"/>
            <w:tcBorders>
              <w:top w:val="nil"/>
              <w:left w:val="nil"/>
              <w:bottom w:val="nil"/>
              <w:right w:val="single" w:sz="4" w:space="0" w:color="auto"/>
            </w:tcBorders>
            <w:shd w:val="clear" w:color="000000" w:fill="8ECA7D"/>
            <w:hideMark/>
          </w:tcPr>
          <w:p w14:paraId="4DE8C841" w14:textId="77777777" w:rsidR="00C129C2" w:rsidRPr="00CB44C1" w:rsidRDefault="00C129C2" w:rsidP="00C129C2">
            <w:pPr>
              <w:spacing w:after="0" w:line="240" w:lineRule="auto"/>
              <w:jc w:val="center"/>
              <w:rPr>
                <w:rFonts w:ascii="Arial" w:eastAsia="Times New Roman" w:hAnsi="Arial" w:cs="Arial"/>
                <w:color w:val="000000"/>
                <w:lang w:val="uk-UA" w:eastAsia="uk-UA"/>
              </w:rPr>
            </w:pPr>
            <w:r w:rsidRPr="00CB44C1">
              <w:rPr>
                <w:rFonts w:ascii="Arial" w:eastAsia="Times New Roman" w:hAnsi="Arial" w:cs="Arial"/>
                <w:color w:val="000000"/>
                <w:lang w:val="uk-UA" w:eastAsia="uk-UA"/>
              </w:rPr>
              <w:t>18</w:t>
            </w:r>
          </w:p>
        </w:tc>
        <w:tc>
          <w:tcPr>
            <w:tcW w:w="3450" w:type="dxa"/>
            <w:tcBorders>
              <w:top w:val="nil"/>
              <w:left w:val="single" w:sz="4" w:space="0" w:color="auto"/>
              <w:bottom w:val="nil"/>
              <w:right w:val="nil"/>
            </w:tcBorders>
            <w:shd w:val="clear" w:color="auto" w:fill="auto"/>
            <w:hideMark/>
          </w:tcPr>
          <w:p w14:paraId="76573F3A" w14:textId="77777777" w:rsidR="00C129C2" w:rsidRPr="00CB44C1" w:rsidRDefault="00C129C2" w:rsidP="00C129C2">
            <w:pPr>
              <w:spacing w:after="0" w:line="240" w:lineRule="auto"/>
              <w:rPr>
                <w:rFonts w:ascii="Arial" w:eastAsia="Times New Roman" w:hAnsi="Arial" w:cs="Arial"/>
                <w:color w:val="000000"/>
                <w:lang w:val="uk-UA" w:eastAsia="uk-UA"/>
              </w:rPr>
            </w:pPr>
            <w:r w:rsidRPr="00CB44C1">
              <w:rPr>
                <w:rFonts w:ascii="Arial" w:eastAsia="Times New Roman" w:hAnsi="Arial" w:cs="Arial"/>
                <w:color w:val="000000"/>
                <w:lang w:val="uk-UA" w:eastAsia="uk-UA"/>
              </w:rPr>
              <w:t>Варшава (</w:t>
            </w:r>
            <w:r w:rsidRPr="00CB44C1">
              <w:rPr>
                <w:rFonts w:ascii="Arial" w:eastAsia="Times New Roman" w:hAnsi="Arial" w:cs="Arial"/>
                <w:i/>
                <w:iCs/>
                <w:color w:val="000000"/>
                <w:lang w:val="uk-UA" w:eastAsia="uk-UA"/>
              </w:rPr>
              <w:t>столиця Польщі</w:t>
            </w:r>
            <w:r w:rsidRPr="00CB44C1">
              <w:rPr>
                <w:rFonts w:ascii="Arial" w:eastAsia="Times New Roman" w:hAnsi="Arial" w:cs="Arial"/>
                <w:color w:val="000000"/>
                <w:lang w:val="uk-UA" w:eastAsia="uk-UA"/>
              </w:rPr>
              <w:t>)</w:t>
            </w:r>
          </w:p>
        </w:tc>
        <w:tc>
          <w:tcPr>
            <w:tcW w:w="1392" w:type="dxa"/>
            <w:tcBorders>
              <w:top w:val="nil"/>
              <w:left w:val="nil"/>
              <w:bottom w:val="nil"/>
              <w:right w:val="single" w:sz="4" w:space="0" w:color="auto"/>
            </w:tcBorders>
            <w:shd w:val="clear" w:color="000000" w:fill="FDBD7C"/>
            <w:hideMark/>
          </w:tcPr>
          <w:p w14:paraId="0C218E35" w14:textId="77777777" w:rsidR="00C129C2" w:rsidRPr="00CB44C1" w:rsidRDefault="00C129C2" w:rsidP="00C129C2">
            <w:pPr>
              <w:spacing w:after="0" w:line="240" w:lineRule="auto"/>
              <w:jc w:val="center"/>
              <w:rPr>
                <w:rFonts w:ascii="Arial" w:eastAsia="Times New Roman" w:hAnsi="Arial" w:cs="Arial"/>
                <w:color w:val="000000"/>
                <w:lang w:val="uk-UA" w:eastAsia="uk-UA"/>
              </w:rPr>
            </w:pPr>
            <w:r w:rsidRPr="00CB44C1">
              <w:rPr>
                <w:rFonts w:ascii="Arial" w:eastAsia="Times New Roman" w:hAnsi="Arial" w:cs="Arial"/>
                <w:color w:val="000000"/>
                <w:lang w:val="uk-UA" w:eastAsia="uk-UA"/>
              </w:rPr>
              <w:t>360</w:t>
            </w:r>
          </w:p>
        </w:tc>
      </w:tr>
      <w:tr w:rsidR="003664DF" w:rsidRPr="00CB44C1" w14:paraId="19C5BCCB" w14:textId="77777777" w:rsidTr="00E8075B">
        <w:trPr>
          <w:trHeight w:val="292"/>
        </w:trPr>
        <w:tc>
          <w:tcPr>
            <w:tcW w:w="3959" w:type="dxa"/>
            <w:tcBorders>
              <w:top w:val="nil"/>
              <w:left w:val="single" w:sz="4" w:space="0" w:color="auto"/>
              <w:bottom w:val="nil"/>
              <w:right w:val="nil"/>
            </w:tcBorders>
            <w:shd w:val="clear" w:color="auto" w:fill="auto"/>
            <w:hideMark/>
          </w:tcPr>
          <w:p w14:paraId="40A1E46F" w14:textId="77777777" w:rsidR="00C129C2" w:rsidRPr="00CB44C1" w:rsidRDefault="00C129C2" w:rsidP="00C129C2">
            <w:pPr>
              <w:spacing w:after="0" w:line="240" w:lineRule="auto"/>
              <w:rPr>
                <w:rFonts w:ascii="Arial" w:eastAsia="Times New Roman" w:hAnsi="Arial" w:cs="Arial"/>
                <w:color w:val="000000"/>
                <w:lang w:val="uk-UA" w:eastAsia="uk-UA"/>
              </w:rPr>
            </w:pPr>
            <w:r w:rsidRPr="00CB44C1">
              <w:rPr>
                <w:rFonts w:ascii="Arial" w:eastAsia="Times New Roman" w:hAnsi="Arial" w:cs="Arial"/>
                <w:color w:val="000000"/>
                <w:lang w:val="uk-UA" w:eastAsia="uk-UA"/>
              </w:rPr>
              <w:t>Радехів</w:t>
            </w:r>
          </w:p>
        </w:tc>
        <w:tc>
          <w:tcPr>
            <w:tcW w:w="1097" w:type="dxa"/>
            <w:tcBorders>
              <w:top w:val="nil"/>
              <w:left w:val="nil"/>
              <w:bottom w:val="nil"/>
              <w:right w:val="single" w:sz="4" w:space="0" w:color="auto"/>
            </w:tcBorders>
            <w:shd w:val="clear" w:color="000000" w:fill="CCDC81"/>
            <w:hideMark/>
          </w:tcPr>
          <w:p w14:paraId="1DC5447A" w14:textId="77777777" w:rsidR="00C129C2" w:rsidRPr="00CB44C1" w:rsidRDefault="00C129C2" w:rsidP="00C129C2">
            <w:pPr>
              <w:spacing w:after="0" w:line="240" w:lineRule="auto"/>
              <w:jc w:val="center"/>
              <w:rPr>
                <w:rFonts w:ascii="Arial" w:eastAsia="Times New Roman" w:hAnsi="Arial" w:cs="Arial"/>
                <w:color w:val="000000"/>
                <w:lang w:val="uk-UA" w:eastAsia="uk-UA"/>
              </w:rPr>
            </w:pPr>
            <w:r w:rsidRPr="00CB44C1">
              <w:rPr>
                <w:rFonts w:ascii="Arial" w:eastAsia="Times New Roman" w:hAnsi="Arial" w:cs="Arial"/>
                <w:color w:val="000000"/>
                <w:lang w:val="uk-UA" w:eastAsia="uk-UA"/>
              </w:rPr>
              <w:t>35</w:t>
            </w:r>
          </w:p>
        </w:tc>
        <w:tc>
          <w:tcPr>
            <w:tcW w:w="3450" w:type="dxa"/>
            <w:tcBorders>
              <w:top w:val="nil"/>
              <w:left w:val="single" w:sz="4" w:space="0" w:color="auto"/>
              <w:bottom w:val="nil"/>
              <w:right w:val="nil"/>
            </w:tcBorders>
            <w:shd w:val="clear" w:color="auto" w:fill="auto"/>
            <w:hideMark/>
          </w:tcPr>
          <w:p w14:paraId="33E0C11B" w14:textId="77777777" w:rsidR="00C129C2" w:rsidRPr="00CB44C1" w:rsidRDefault="00C129C2" w:rsidP="00C129C2">
            <w:pPr>
              <w:spacing w:after="0" w:line="240" w:lineRule="auto"/>
              <w:rPr>
                <w:rFonts w:ascii="Arial" w:eastAsia="Times New Roman" w:hAnsi="Arial" w:cs="Arial"/>
                <w:color w:val="000000"/>
                <w:lang w:val="uk-UA" w:eastAsia="uk-UA"/>
              </w:rPr>
            </w:pPr>
            <w:r w:rsidRPr="00CB44C1">
              <w:rPr>
                <w:rFonts w:ascii="Arial" w:eastAsia="Times New Roman" w:hAnsi="Arial" w:cs="Arial"/>
                <w:color w:val="000000"/>
                <w:lang w:val="uk-UA" w:eastAsia="uk-UA"/>
              </w:rPr>
              <w:t>Київ (</w:t>
            </w:r>
            <w:r w:rsidRPr="00CB44C1">
              <w:rPr>
                <w:rFonts w:ascii="Arial" w:eastAsia="Times New Roman" w:hAnsi="Arial" w:cs="Arial"/>
                <w:i/>
                <w:iCs/>
                <w:color w:val="000000"/>
                <w:lang w:val="uk-UA" w:eastAsia="uk-UA"/>
              </w:rPr>
              <w:t>столиця України</w:t>
            </w:r>
            <w:r w:rsidRPr="00CB44C1">
              <w:rPr>
                <w:rFonts w:ascii="Arial" w:eastAsia="Times New Roman" w:hAnsi="Arial" w:cs="Arial"/>
                <w:color w:val="000000"/>
                <w:lang w:val="uk-UA" w:eastAsia="uk-UA"/>
              </w:rPr>
              <w:t>)</w:t>
            </w:r>
          </w:p>
        </w:tc>
        <w:tc>
          <w:tcPr>
            <w:tcW w:w="1392" w:type="dxa"/>
            <w:tcBorders>
              <w:top w:val="nil"/>
              <w:left w:val="nil"/>
              <w:bottom w:val="nil"/>
              <w:right w:val="single" w:sz="4" w:space="0" w:color="auto"/>
            </w:tcBorders>
            <w:shd w:val="clear" w:color="000000" w:fill="FCA677"/>
            <w:hideMark/>
          </w:tcPr>
          <w:p w14:paraId="505CF8E8" w14:textId="77777777" w:rsidR="00C129C2" w:rsidRPr="00CB44C1" w:rsidRDefault="00C129C2" w:rsidP="00C129C2">
            <w:pPr>
              <w:spacing w:after="0" w:line="240" w:lineRule="auto"/>
              <w:jc w:val="center"/>
              <w:rPr>
                <w:rFonts w:ascii="Arial" w:eastAsia="Times New Roman" w:hAnsi="Arial" w:cs="Arial"/>
                <w:color w:val="000000"/>
                <w:lang w:val="uk-UA" w:eastAsia="uk-UA"/>
              </w:rPr>
            </w:pPr>
            <w:r w:rsidRPr="00CB44C1">
              <w:rPr>
                <w:rFonts w:ascii="Arial" w:eastAsia="Times New Roman" w:hAnsi="Arial" w:cs="Arial"/>
                <w:color w:val="000000"/>
                <w:lang w:val="uk-UA" w:eastAsia="uk-UA"/>
              </w:rPr>
              <w:t>518</w:t>
            </w:r>
          </w:p>
        </w:tc>
      </w:tr>
      <w:tr w:rsidR="003664DF" w:rsidRPr="00CB44C1" w14:paraId="3EC39661" w14:textId="77777777" w:rsidTr="00E8075B">
        <w:trPr>
          <w:trHeight w:val="68"/>
        </w:trPr>
        <w:tc>
          <w:tcPr>
            <w:tcW w:w="3959" w:type="dxa"/>
            <w:tcBorders>
              <w:top w:val="nil"/>
              <w:left w:val="single" w:sz="4" w:space="0" w:color="auto"/>
              <w:bottom w:val="nil"/>
              <w:right w:val="nil"/>
            </w:tcBorders>
            <w:shd w:val="clear" w:color="auto" w:fill="auto"/>
            <w:hideMark/>
          </w:tcPr>
          <w:p w14:paraId="51E8696C" w14:textId="77777777" w:rsidR="00C129C2" w:rsidRPr="00CB44C1" w:rsidRDefault="00C129C2" w:rsidP="00C129C2">
            <w:pPr>
              <w:spacing w:after="0" w:line="240" w:lineRule="auto"/>
              <w:rPr>
                <w:rFonts w:ascii="Arial" w:eastAsia="Times New Roman" w:hAnsi="Arial" w:cs="Arial"/>
                <w:color w:val="000000"/>
                <w:lang w:val="uk-UA" w:eastAsia="uk-UA"/>
              </w:rPr>
            </w:pPr>
            <w:r w:rsidRPr="00CB44C1">
              <w:rPr>
                <w:rFonts w:ascii="Arial" w:eastAsia="Times New Roman" w:hAnsi="Arial" w:cs="Arial"/>
                <w:color w:val="000000"/>
                <w:lang w:val="uk-UA" w:eastAsia="uk-UA"/>
              </w:rPr>
              <w:t>Добротвір</w:t>
            </w:r>
          </w:p>
        </w:tc>
        <w:tc>
          <w:tcPr>
            <w:tcW w:w="1097" w:type="dxa"/>
            <w:tcBorders>
              <w:top w:val="nil"/>
              <w:left w:val="nil"/>
              <w:bottom w:val="nil"/>
              <w:right w:val="single" w:sz="4" w:space="0" w:color="auto"/>
            </w:tcBorders>
            <w:shd w:val="clear" w:color="000000" w:fill="DEE182"/>
            <w:hideMark/>
          </w:tcPr>
          <w:p w14:paraId="5C213E7B" w14:textId="77777777" w:rsidR="00C129C2" w:rsidRPr="00CB44C1" w:rsidRDefault="00C129C2" w:rsidP="00C129C2">
            <w:pPr>
              <w:spacing w:after="0" w:line="240" w:lineRule="auto"/>
              <w:jc w:val="center"/>
              <w:rPr>
                <w:rFonts w:ascii="Arial" w:eastAsia="Times New Roman" w:hAnsi="Arial" w:cs="Arial"/>
                <w:color w:val="000000"/>
                <w:lang w:val="uk-UA" w:eastAsia="uk-UA"/>
              </w:rPr>
            </w:pPr>
            <w:r w:rsidRPr="00CB44C1">
              <w:rPr>
                <w:rFonts w:ascii="Arial" w:eastAsia="Times New Roman" w:hAnsi="Arial" w:cs="Arial"/>
                <w:color w:val="000000"/>
                <w:lang w:val="uk-UA" w:eastAsia="uk-UA"/>
              </w:rPr>
              <w:t>40</w:t>
            </w:r>
          </w:p>
        </w:tc>
        <w:tc>
          <w:tcPr>
            <w:tcW w:w="3450" w:type="dxa"/>
            <w:tcBorders>
              <w:top w:val="nil"/>
              <w:left w:val="single" w:sz="4" w:space="0" w:color="auto"/>
              <w:bottom w:val="nil"/>
              <w:right w:val="nil"/>
            </w:tcBorders>
            <w:shd w:val="clear" w:color="auto" w:fill="auto"/>
            <w:hideMark/>
          </w:tcPr>
          <w:p w14:paraId="0266E442" w14:textId="77777777" w:rsidR="00C129C2" w:rsidRPr="00CB44C1" w:rsidRDefault="00C129C2" w:rsidP="00C129C2">
            <w:pPr>
              <w:spacing w:after="0" w:line="240" w:lineRule="auto"/>
              <w:rPr>
                <w:rFonts w:ascii="Arial" w:eastAsia="Times New Roman" w:hAnsi="Arial" w:cs="Arial"/>
                <w:color w:val="000000"/>
                <w:lang w:val="uk-UA" w:eastAsia="uk-UA"/>
              </w:rPr>
            </w:pPr>
            <w:r w:rsidRPr="00CB44C1">
              <w:rPr>
                <w:rFonts w:ascii="Arial" w:eastAsia="Times New Roman" w:hAnsi="Arial" w:cs="Arial"/>
                <w:color w:val="000000"/>
                <w:lang w:val="uk-UA" w:eastAsia="uk-UA"/>
              </w:rPr>
              <w:t>Гданськ (</w:t>
            </w:r>
            <w:r w:rsidRPr="00CB44C1">
              <w:rPr>
                <w:rFonts w:ascii="Arial" w:eastAsia="Times New Roman" w:hAnsi="Arial" w:cs="Arial"/>
                <w:i/>
                <w:iCs/>
                <w:color w:val="000000"/>
                <w:lang w:val="uk-UA" w:eastAsia="uk-UA"/>
              </w:rPr>
              <w:t>морський порт</w:t>
            </w:r>
            <w:r w:rsidRPr="00CB44C1">
              <w:rPr>
                <w:rFonts w:ascii="Arial" w:eastAsia="Times New Roman" w:hAnsi="Arial" w:cs="Arial"/>
                <w:color w:val="000000"/>
                <w:lang w:val="uk-UA" w:eastAsia="uk-UA"/>
              </w:rPr>
              <w:t>)</w:t>
            </w:r>
          </w:p>
        </w:tc>
        <w:tc>
          <w:tcPr>
            <w:tcW w:w="1392" w:type="dxa"/>
            <w:tcBorders>
              <w:top w:val="nil"/>
              <w:left w:val="nil"/>
              <w:bottom w:val="nil"/>
              <w:right w:val="single" w:sz="4" w:space="0" w:color="auto"/>
            </w:tcBorders>
            <w:shd w:val="clear" w:color="000000" w:fill="FA8B72"/>
            <w:hideMark/>
          </w:tcPr>
          <w:p w14:paraId="404F56D9" w14:textId="77777777" w:rsidR="00C129C2" w:rsidRPr="00CB44C1" w:rsidRDefault="00C129C2" w:rsidP="00C129C2">
            <w:pPr>
              <w:spacing w:after="0" w:line="240" w:lineRule="auto"/>
              <w:jc w:val="center"/>
              <w:rPr>
                <w:rFonts w:ascii="Arial" w:eastAsia="Times New Roman" w:hAnsi="Arial" w:cs="Arial"/>
                <w:color w:val="000000"/>
                <w:lang w:val="uk-UA" w:eastAsia="uk-UA"/>
              </w:rPr>
            </w:pPr>
            <w:r w:rsidRPr="00CB44C1">
              <w:rPr>
                <w:rFonts w:ascii="Arial" w:eastAsia="Times New Roman" w:hAnsi="Arial" w:cs="Arial"/>
                <w:color w:val="000000"/>
                <w:lang w:val="uk-UA" w:eastAsia="uk-UA"/>
              </w:rPr>
              <w:t>698</w:t>
            </w:r>
          </w:p>
        </w:tc>
      </w:tr>
      <w:tr w:rsidR="00C129C2" w:rsidRPr="00CB44C1" w14:paraId="79BEA260" w14:textId="77777777" w:rsidTr="00E8075B">
        <w:trPr>
          <w:trHeight w:val="162"/>
        </w:trPr>
        <w:tc>
          <w:tcPr>
            <w:tcW w:w="3959" w:type="dxa"/>
            <w:tcBorders>
              <w:top w:val="nil"/>
              <w:left w:val="single" w:sz="4" w:space="0" w:color="auto"/>
              <w:bottom w:val="single" w:sz="4" w:space="0" w:color="auto"/>
              <w:right w:val="nil"/>
            </w:tcBorders>
            <w:shd w:val="clear" w:color="auto" w:fill="auto"/>
            <w:hideMark/>
          </w:tcPr>
          <w:p w14:paraId="706CE605" w14:textId="77777777" w:rsidR="00C129C2" w:rsidRPr="00CB44C1" w:rsidRDefault="00C129C2" w:rsidP="00C129C2">
            <w:pPr>
              <w:spacing w:after="0" w:line="240" w:lineRule="auto"/>
              <w:rPr>
                <w:rFonts w:ascii="Arial" w:eastAsia="Times New Roman" w:hAnsi="Arial" w:cs="Arial"/>
                <w:color w:val="000000"/>
                <w:lang w:val="uk-UA" w:eastAsia="uk-UA"/>
              </w:rPr>
            </w:pPr>
            <w:r w:rsidRPr="00CB44C1">
              <w:rPr>
                <w:rFonts w:ascii="Arial" w:eastAsia="Times New Roman" w:hAnsi="Arial" w:cs="Arial"/>
                <w:color w:val="000000"/>
                <w:lang w:val="uk-UA" w:eastAsia="uk-UA"/>
              </w:rPr>
              <w:t>Лопатин</w:t>
            </w:r>
          </w:p>
        </w:tc>
        <w:tc>
          <w:tcPr>
            <w:tcW w:w="1097" w:type="dxa"/>
            <w:tcBorders>
              <w:top w:val="nil"/>
              <w:left w:val="nil"/>
              <w:bottom w:val="single" w:sz="4" w:space="0" w:color="auto"/>
              <w:right w:val="single" w:sz="4" w:space="0" w:color="auto"/>
            </w:tcBorders>
            <w:shd w:val="clear" w:color="000000" w:fill="FFEB84"/>
            <w:hideMark/>
          </w:tcPr>
          <w:p w14:paraId="1CC14568" w14:textId="77777777" w:rsidR="00C129C2" w:rsidRPr="00CB44C1" w:rsidRDefault="00C129C2" w:rsidP="00C129C2">
            <w:pPr>
              <w:spacing w:after="0" w:line="240" w:lineRule="auto"/>
              <w:jc w:val="center"/>
              <w:rPr>
                <w:rFonts w:ascii="Arial" w:eastAsia="Times New Roman" w:hAnsi="Arial" w:cs="Arial"/>
                <w:color w:val="000000"/>
                <w:lang w:val="uk-UA" w:eastAsia="uk-UA"/>
              </w:rPr>
            </w:pPr>
            <w:r w:rsidRPr="00CB44C1">
              <w:rPr>
                <w:rFonts w:ascii="Arial" w:eastAsia="Times New Roman" w:hAnsi="Arial" w:cs="Arial"/>
                <w:color w:val="000000"/>
                <w:lang w:val="uk-UA" w:eastAsia="uk-UA"/>
              </w:rPr>
              <w:t>54</w:t>
            </w:r>
          </w:p>
        </w:tc>
        <w:tc>
          <w:tcPr>
            <w:tcW w:w="3450" w:type="dxa"/>
            <w:tcBorders>
              <w:top w:val="nil"/>
              <w:left w:val="single" w:sz="4" w:space="0" w:color="auto"/>
              <w:bottom w:val="nil"/>
              <w:right w:val="nil"/>
            </w:tcBorders>
            <w:shd w:val="clear" w:color="auto" w:fill="auto"/>
            <w:hideMark/>
          </w:tcPr>
          <w:p w14:paraId="3D90565C" w14:textId="77777777" w:rsidR="00C129C2" w:rsidRPr="00CB44C1" w:rsidRDefault="00C129C2" w:rsidP="00C129C2">
            <w:pPr>
              <w:spacing w:after="0" w:line="240" w:lineRule="auto"/>
              <w:rPr>
                <w:rFonts w:ascii="Arial" w:eastAsia="Times New Roman" w:hAnsi="Arial" w:cs="Arial"/>
                <w:color w:val="000000"/>
                <w:lang w:val="uk-UA" w:eastAsia="uk-UA"/>
              </w:rPr>
            </w:pPr>
            <w:r w:rsidRPr="00CB44C1">
              <w:rPr>
                <w:rFonts w:ascii="Arial" w:eastAsia="Times New Roman" w:hAnsi="Arial" w:cs="Arial"/>
                <w:color w:val="000000"/>
                <w:lang w:val="uk-UA" w:eastAsia="uk-UA"/>
              </w:rPr>
              <w:t>Відень (</w:t>
            </w:r>
            <w:r w:rsidRPr="00CB44C1">
              <w:rPr>
                <w:rFonts w:ascii="Arial" w:eastAsia="Times New Roman" w:hAnsi="Arial" w:cs="Arial"/>
                <w:i/>
                <w:iCs/>
                <w:color w:val="000000"/>
                <w:lang w:val="uk-UA" w:eastAsia="uk-UA"/>
              </w:rPr>
              <w:t>столиця Австрії</w:t>
            </w:r>
            <w:r w:rsidRPr="00CB44C1">
              <w:rPr>
                <w:rFonts w:ascii="Arial" w:eastAsia="Times New Roman" w:hAnsi="Arial" w:cs="Arial"/>
                <w:color w:val="000000"/>
                <w:lang w:val="uk-UA" w:eastAsia="uk-UA"/>
              </w:rPr>
              <w:t>)</w:t>
            </w:r>
          </w:p>
        </w:tc>
        <w:tc>
          <w:tcPr>
            <w:tcW w:w="1392" w:type="dxa"/>
            <w:tcBorders>
              <w:top w:val="nil"/>
              <w:left w:val="nil"/>
              <w:bottom w:val="nil"/>
              <w:right w:val="single" w:sz="4" w:space="0" w:color="auto"/>
            </w:tcBorders>
            <w:shd w:val="clear" w:color="000000" w:fill="F97A6F"/>
            <w:hideMark/>
          </w:tcPr>
          <w:p w14:paraId="654DEE5F" w14:textId="77777777" w:rsidR="00C129C2" w:rsidRPr="00CB44C1" w:rsidRDefault="00C129C2" w:rsidP="00C129C2">
            <w:pPr>
              <w:spacing w:after="0" w:line="240" w:lineRule="auto"/>
              <w:jc w:val="center"/>
              <w:rPr>
                <w:rFonts w:ascii="Arial" w:eastAsia="Times New Roman" w:hAnsi="Arial" w:cs="Arial"/>
                <w:color w:val="000000"/>
                <w:lang w:val="uk-UA" w:eastAsia="uk-UA"/>
              </w:rPr>
            </w:pPr>
            <w:r w:rsidRPr="00CB44C1">
              <w:rPr>
                <w:rFonts w:ascii="Arial" w:eastAsia="Times New Roman" w:hAnsi="Arial" w:cs="Arial"/>
                <w:color w:val="000000"/>
                <w:lang w:val="uk-UA" w:eastAsia="uk-UA"/>
              </w:rPr>
              <w:t>814</w:t>
            </w:r>
          </w:p>
        </w:tc>
      </w:tr>
      <w:tr w:rsidR="003664DF" w:rsidRPr="00CB44C1" w14:paraId="745470A8" w14:textId="77777777" w:rsidTr="00E8075B">
        <w:trPr>
          <w:trHeight w:val="58"/>
        </w:trPr>
        <w:tc>
          <w:tcPr>
            <w:tcW w:w="5056" w:type="dxa"/>
            <w:gridSpan w:val="2"/>
            <w:tcBorders>
              <w:top w:val="single" w:sz="4" w:space="0" w:color="auto"/>
              <w:left w:val="single" w:sz="4" w:space="0" w:color="auto"/>
              <w:bottom w:val="nil"/>
              <w:right w:val="single" w:sz="4" w:space="0" w:color="auto"/>
            </w:tcBorders>
            <w:shd w:val="clear" w:color="auto" w:fill="auto"/>
            <w:hideMark/>
          </w:tcPr>
          <w:p w14:paraId="21684459" w14:textId="77777777" w:rsidR="00C129C2" w:rsidRPr="00CB44C1" w:rsidRDefault="00C129C2" w:rsidP="00C129C2">
            <w:pPr>
              <w:spacing w:after="0" w:line="240" w:lineRule="auto"/>
              <w:jc w:val="center"/>
              <w:rPr>
                <w:rFonts w:ascii="Arial" w:eastAsia="Times New Roman" w:hAnsi="Arial" w:cs="Arial"/>
                <w:b/>
                <w:bCs/>
                <w:color w:val="000000"/>
                <w:lang w:val="uk-UA" w:eastAsia="uk-UA"/>
              </w:rPr>
            </w:pPr>
            <w:r w:rsidRPr="00CB44C1">
              <w:rPr>
                <w:rFonts w:ascii="Arial" w:eastAsia="Times New Roman" w:hAnsi="Arial" w:cs="Arial"/>
                <w:b/>
                <w:bCs/>
                <w:color w:val="000000"/>
                <w:lang w:val="uk-UA" w:eastAsia="uk-UA"/>
              </w:rPr>
              <w:t xml:space="preserve">Міжнародні пункти пропуску </w:t>
            </w:r>
          </w:p>
        </w:tc>
        <w:tc>
          <w:tcPr>
            <w:tcW w:w="3450" w:type="dxa"/>
            <w:tcBorders>
              <w:top w:val="nil"/>
              <w:left w:val="single" w:sz="4" w:space="0" w:color="auto"/>
              <w:bottom w:val="nil"/>
              <w:right w:val="nil"/>
            </w:tcBorders>
            <w:shd w:val="clear" w:color="auto" w:fill="auto"/>
            <w:hideMark/>
          </w:tcPr>
          <w:p w14:paraId="3812CD65" w14:textId="77777777" w:rsidR="00C129C2" w:rsidRPr="00CB44C1" w:rsidRDefault="00C129C2" w:rsidP="00C129C2">
            <w:pPr>
              <w:spacing w:after="0" w:line="240" w:lineRule="auto"/>
              <w:rPr>
                <w:rFonts w:ascii="Arial" w:eastAsia="Times New Roman" w:hAnsi="Arial" w:cs="Arial"/>
                <w:color w:val="000000"/>
                <w:lang w:val="uk-UA" w:eastAsia="uk-UA"/>
              </w:rPr>
            </w:pPr>
            <w:r w:rsidRPr="00CB44C1">
              <w:rPr>
                <w:rFonts w:ascii="Arial" w:eastAsia="Times New Roman" w:hAnsi="Arial" w:cs="Arial"/>
                <w:color w:val="000000"/>
                <w:lang w:val="uk-UA" w:eastAsia="uk-UA"/>
              </w:rPr>
              <w:t>Одеса (</w:t>
            </w:r>
            <w:r w:rsidRPr="00CB44C1">
              <w:rPr>
                <w:rFonts w:ascii="Arial" w:eastAsia="Times New Roman" w:hAnsi="Arial" w:cs="Arial"/>
                <w:i/>
                <w:iCs/>
                <w:color w:val="000000"/>
                <w:lang w:val="uk-UA" w:eastAsia="uk-UA"/>
              </w:rPr>
              <w:t>морський порт</w:t>
            </w:r>
            <w:r w:rsidRPr="00CB44C1">
              <w:rPr>
                <w:rFonts w:ascii="Arial" w:eastAsia="Times New Roman" w:hAnsi="Arial" w:cs="Arial"/>
                <w:color w:val="000000"/>
                <w:lang w:val="uk-UA" w:eastAsia="uk-UA"/>
              </w:rPr>
              <w:t>)</w:t>
            </w:r>
          </w:p>
        </w:tc>
        <w:tc>
          <w:tcPr>
            <w:tcW w:w="1392" w:type="dxa"/>
            <w:tcBorders>
              <w:top w:val="nil"/>
              <w:left w:val="nil"/>
              <w:bottom w:val="nil"/>
              <w:right w:val="single" w:sz="4" w:space="0" w:color="auto"/>
            </w:tcBorders>
            <w:shd w:val="clear" w:color="000000" w:fill="F9786E"/>
            <w:hideMark/>
          </w:tcPr>
          <w:p w14:paraId="445E64F9" w14:textId="77777777" w:rsidR="00C129C2" w:rsidRPr="00CB44C1" w:rsidRDefault="00C129C2" w:rsidP="00C129C2">
            <w:pPr>
              <w:spacing w:after="0" w:line="240" w:lineRule="auto"/>
              <w:jc w:val="center"/>
              <w:rPr>
                <w:rFonts w:ascii="Arial" w:eastAsia="Times New Roman" w:hAnsi="Arial" w:cs="Arial"/>
                <w:color w:val="000000"/>
                <w:lang w:val="uk-UA" w:eastAsia="uk-UA"/>
              </w:rPr>
            </w:pPr>
            <w:r w:rsidRPr="00CB44C1">
              <w:rPr>
                <w:rFonts w:ascii="Arial" w:eastAsia="Times New Roman" w:hAnsi="Arial" w:cs="Arial"/>
                <w:color w:val="000000"/>
                <w:lang w:val="uk-UA" w:eastAsia="uk-UA"/>
              </w:rPr>
              <w:t>828</w:t>
            </w:r>
          </w:p>
        </w:tc>
      </w:tr>
      <w:tr w:rsidR="003664DF" w:rsidRPr="00CB44C1" w14:paraId="47492077" w14:textId="77777777" w:rsidTr="00E8075B">
        <w:trPr>
          <w:trHeight w:val="68"/>
        </w:trPr>
        <w:tc>
          <w:tcPr>
            <w:tcW w:w="3959" w:type="dxa"/>
            <w:tcBorders>
              <w:top w:val="nil"/>
              <w:left w:val="single" w:sz="4" w:space="0" w:color="auto"/>
              <w:bottom w:val="nil"/>
              <w:right w:val="nil"/>
            </w:tcBorders>
            <w:shd w:val="clear" w:color="auto" w:fill="auto"/>
            <w:hideMark/>
          </w:tcPr>
          <w:p w14:paraId="6672D2D1" w14:textId="77777777" w:rsidR="00C129C2" w:rsidRPr="00CB44C1" w:rsidRDefault="00C129C2" w:rsidP="00C129C2">
            <w:pPr>
              <w:spacing w:after="0" w:line="240" w:lineRule="auto"/>
              <w:rPr>
                <w:rFonts w:ascii="Arial" w:eastAsia="Times New Roman" w:hAnsi="Arial" w:cs="Arial"/>
                <w:color w:val="000000"/>
                <w:lang w:val="uk-UA" w:eastAsia="uk-UA"/>
              </w:rPr>
            </w:pPr>
            <w:r w:rsidRPr="00CB44C1">
              <w:rPr>
                <w:rFonts w:ascii="Arial" w:eastAsia="Times New Roman" w:hAnsi="Arial" w:cs="Arial"/>
                <w:color w:val="000000"/>
                <w:lang w:val="uk-UA" w:eastAsia="uk-UA"/>
              </w:rPr>
              <w:t>Угринів</w:t>
            </w:r>
          </w:p>
        </w:tc>
        <w:tc>
          <w:tcPr>
            <w:tcW w:w="1097" w:type="dxa"/>
            <w:tcBorders>
              <w:top w:val="nil"/>
              <w:left w:val="nil"/>
              <w:bottom w:val="nil"/>
              <w:right w:val="single" w:sz="4" w:space="0" w:color="auto"/>
            </w:tcBorders>
            <w:shd w:val="clear" w:color="000000" w:fill="B2D57F"/>
            <w:hideMark/>
          </w:tcPr>
          <w:p w14:paraId="5E0E8A72" w14:textId="77777777" w:rsidR="00C129C2" w:rsidRPr="00CB44C1" w:rsidRDefault="00C129C2" w:rsidP="00C129C2">
            <w:pPr>
              <w:spacing w:after="0" w:line="240" w:lineRule="auto"/>
              <w:jc w:val="center"/>
              <w:rPr>
                <w:rFonts w:ascii="Arial" w:eastAsia="Times New Roman" w:hAnsi="Arial" w:cs="Arial"/>
                <w:color w:val="000000"/>
                <w:lang w:val="uk-UA" w:eastAsia="uk-UA"/>
              </w:rPr>
            </w:pPr>
            <w:r w:rsidRPr="00CB44C1">
              <w:rPr>
                <w:rFonts w:ascii="Arial" w:eastAsia="Times New Roman" w:hAnsi="Arial" w:cs="Arial"/>
                <w:color w:val="000000"/>
                <w:lang w:val="uk-UA" w:eastAsia="uk-UA"/>
              </w:rPr>
              <w:t>28</w:t>
            </w:r>
          </w:p>
        </w:tc>
        <w:tc>
          <w:tcPr>
            <w:tcW w:w="3450" w:type="dxa"/>
            <w:tcBorders>
              <w:top w:val="nil"/>
              <w:left w:val="single" w:sz="4" w:space="0" w:color="auto"/>
              <w:bottom w:val="nil"/>
              <w:right w:val="nil"/>
            </w:tcBorders>
            <w:shd w:val="clear" w:color="auto" w:fill="auto"/>
            <w:hideMark/>
          </w:tcPr>
          <w:p w14:paraId="6EE20E2E" w14:textId="77777777" w:rsidR="00C129C2" w:rsidRPr="00CB44C1" w:rsidRDefault="00C129C2" w:rsidP="00C129C2">
            <w:pPr>
              <w:spacing w:after="0" w:line="240" w:lineRule="auto"/>
              <w:rPr>
                <w:rFonts w:ascii="Arial" w:eastAsia="Times New Roman" w:hAnsi="Arial" w:cs="Arial"/>
                <w:color w:val="000000"/>
                <w:lang w:val="uk-UA" w:eastAsia="uk-UA"/>
              </w:rPr>
            </w:pPr>
            <w:r w:rsidRPr="00CB44C1">
              <w:rPr>
                <w:rFonts w:ascii="Arial" w:eastAsia="Times New Roman" w:hAnsi="Arial" w:cs="Arial"/>
                <w:color w:val="000000"/>
                <w:lang w:val="uk-UA" w:eastAsia="uk-UA"/>
              </w:rPr>
              <w:t>Прага (</w:t>
            </w:r>
            <w:r w:rsidRPr="00CB44C1">
              <w:rPr>
                <w:rFonts w:ascii="Arial" w:eastAsia="Times New Roman" w:hAnsi="Arial" w:cs="Arial"/>
                <w:i/>
                <w:iCs/>
                <w:color w:val="000000"/>
                <w:lang w:val="uk-UA" w:eastAsia="uk-UA"/>
              </w:rPr>
              <w:t>столиця Чехії</w:t>
            </w:r>
            <w:r w:rsidRPr="00CB44C1">
              <w:rPr>
                <w:rFonts w:ascii="Arial" w:eastAsia="Times New Roman" w:hAnsi="Arial" w:cs="Arial"/>
                <w:color w:val="000000"/>
                <w:lang w:val="uk-UA" w:eastAsia="uk-UA"/>
              </w:rPr>
              <w:t>)</w:t>
            </w:r>
          </w:p>
        </w:tc>
        <w:tc>
          <w:tcPr>
            <w:tcW w:w="1392" w:type="dxa"/>
            <w:tcBorders>
              <w:top w:val="nil"/>
              <w:left w:val="nil"/>
              <w:bottom w:val="nil"/>
              <w:right w:val="single" w:sz="4" w:space="0" w:color="auto"/>
            </w:tcBorders>
            <w:shd w:val="clear" w:color="000000" w:fill="F96E6C"/>
            <w:hideMark/>
          </w:tcPr>
          <w:p w14:paraId="7146E196" w14:textId="77777777" w:rsidR="00C129C2" w:rsidRPr="00CB44C1" w:rsidRDefault="00C129C2" w:rsidP="00C129C2">
            <w:pPr>
              <w:spacing w:after="0" w:line="240" w:lineRule="auto"/>
              <w:jc w:val="center"/>
              <w:rPr>
                <w:rFonts w:ascii="Arial" w:eastAsia="Times New Roman" w:hAnsi="Arial" w:cs="Arial"/>
                <w:color w:val="000000"/>
                <w:lang w:val="uk-UA" w:eastAsia="uk-UA"/>
              </w:rPr>
            </w:pPr>
            <w:r w:rsidRPr="00CB44C1">
              <w:rPr>
                <w:rFonts w:ascii="Arial" w:eastAsia="Times New Roman" w:hAnsi="Arial" w:cs="Arial"/>
                <w:color w:val="000000"/>
                <w:lang w:val="uk-UA" w:eastAsia="uk-UA"/>
              </w:rPr>
              <w:t>896</w:t>
            </w:r>
          </w:p>
        </w:tc>
      </w:tr>
      <w:tr w:rsidR="00C129C2" w:rsidRPr="00CB44C1" w14:paraId="08D30F2B" w14:textId="77777777" w:rsidTr="00E8075B">
        <w:trPr>
          <w:trHeight w:val="68"/>
        </w:trPr>
        <w:tc>
          <w:tcPr>
            <w:tcW w:w="3959" w:type="dxa"/>
            <w:tcBorders>
              <w:top w:val="nil"/>
              <w:left w:val="single" w:sz="4" w:space="0" w:color="auto"/>
              <w:bottom w:val="single" w:sz="4" w:space="0" w:color="auto"/>
              <w:right w:val="nil"/>
            </w:tcBorders>
            <w:shd w:val="clear" w:color="auto" w:fill="auto"/>
            <w:hideMark/>
          </w:tcPr>
          <w:p w14:paraId="5B6F6180" w14:textId="77777777" w:rsidR="00C129C2" w:rsidRPr="00CB44C1" w:rsidRDefault="00C129C2" w:rsidP="00C129C2">
            <w:pPr>
              <w:spacing w:after="0" w:line="240" w:lineRule="auto"/>
              <w:rPr>
                <w:rFonts w:ascii="Arial" w:eastAsia="Times New Roman" w:hAnsi="Arial" w:cs="Arial"/>
                <w:color w:val="000000"/>
                <w:lang w:val="uk-UA" w:eastAsia="uk-UA"/>
              </w:rPr>
            </w:pPr>
            <w:r w:rsidRPr="00CB44C1">
              <w:rPr>
                <w:rFonts w:ascii="Arial" w:eastAsia="Times New Roman" w:hAnsi="Arial" w:cs="Arial"/>
                <w:color w:val="000000"/>
                <w:lang w:val="uk-UA" w:eastAsia="uk-UA"/>
              </w:rPr>
              <w:t>Рава-Руська</w:t>
            </w:r>
          </w:p>
        </w:tc>
        <w:tc>
          <w:tcPr>
            <w:tcW w:w="1097" w:type="dxa"/>
            <w:tcBorders>
              <w:top w:val="nil"/>
              <w:left w:val="nil"/>
              <w:bottom w:val="single" w:sz="4" w:space="0" w:color="auto"/>
              <w:right w:val="single" w:sz="4" w:space="0" w:color="auto"/>
            </w:tcBorders>
            <w:shd w:val="clear" w:color="000000" w:fill="FFEA84"/>
            <w:hideMark/>
          </w:tcPr>
          <w:p w14:paraId="5AFC5765" w14:textId="77777777" w:rsidR="00C129C2" w:rsidRPr="00CB44C1" w:rsidRDefault="00C129C2" w:rsidP="00C129C2">
            <w:pPr>
              <w:spacing w:after="0" w:line="240" w:lineRule="auto"/>
              <w:jc w:val="center"/>
              <w:rPr>
                <w:rFonts w:ascii="Arial" w:eastAsia="Times New Roman" w:hAnsi="Arial" w:cs="Arial"/>
                <w:color w:val="000000"/>
                <w:lang w:val="uk-UA" w:eastAsia="uk-UA"/>
              </w:rPr>
            </w:pPr>
            <w:r w:rsidRPr="00CB44C1">
              <w:rPr>
                <w:rFonts w:ascii="Arial" w:eastAsia="Times New Roman" w:hAnsi="Arial" w:cs="Arial"/>
                <w:color w:val="000000"/>
                <w:lang w:val="uk-UA" w:eastAsia="uk-UA"/>
              </w:rPr>
              <w:t>59</w:t>
            </w:r>
          </w:p>
        </w:tc>
        <w:tc>
          <w:tcPr>
            <w:tcW w:w="3450" w:type="dxa"/>
            <w:tcBorders>
              <w:top w:val="nil"/>
              <w:left w:val="single" w:sz="4" w:space="0" w:color="auto"/>
              <w:bottom w:val="single" w:sz="4" w:space="0" w:color="auto"/>
              <w:right w:val="nil"/>
            </w:tcBorders>
            <w:shd w:val="clear" w:color="auto" w:fill="auto"/>
            <w:hideMark/>
          </w:tcPr>
          <w:p w14:paraId="1DB1AD1D" w14:textId="77777777" w:rsidR="00C129C2" w:rsidRPr="00CB44C1" w:rsidRDefault="00C129C2" w:rsidP="00C129C2">
            <w:pPr>
              <w:spacing w:after="0" w:line="240" w:lineRule="auto"/>
              <w:rPr>
                <w:rFonts w:ascii="Arial" w:eastAsia="Times New Roman" w:hAnsi="Arial" w:cs="Arial"/>
                <w:color w:val="000000"/>
                <w:lang w:val="uk-UA" w:eastAsia="uk-UA"/>
              </w:rPr>
            </w:pPr>
            <w:r w:rsidRPr="00CB44C1">
              <w:rPr>
                <w:rFonts w:ascii="Arial" w:eastAsia="Times New Roman" w:hAnsi="Arial" w:cs="Arial"/>
                <w:color w:val="000000"/>
                <w:lang w:val="uk-UA" w:eastAsia="uk-UA"/>
              </w:rPr>
              <w:t>Берлін (</w:t>
            </w:r>
            <w:r w:rsidRPr="00CB44C1">
              <w:rPr>
                <w:rFonts w:ascii="Arial" w:eastAsia="Times New Roman" w:hAnsi="Arial" w:cs="Arial"/>
                <w:i/>
                <w:iCs/>
                <w:color w:val="000000"/>
                <w:lang w:val="uk-UA" w:eastAsia="uk-UA"/>
              </w:rPr>
              <w:t>столиця ФРН</w:t>
            </w:r>
            <w:r w:rsidRPr="00CB44C1">
              <w:rPr>
                <w:rFonts w:ascii="Arial" w:eastAsia="Times New Roman" w:hAnsi="Arial" w:cs="Arial"/>
                <w:color w:val="000000"/>
                <w:lang w:val="uk-UA" w:eastAsia="uk-UA"/>
              </w:rPr>
              <w:t>)</w:t>
            </w:r>
          </w:p>
        </w:tc>
        <w:tc>
          <w:tcPr>
            <w:tcW w:w="1392" w:type="dxa"/>
            <w:tcBorders>
              <w:top w:val="nil"/>
              <w:left w:val="nil"/>
              <w:bottom w:val="single" w:sz="4" w:space="0" w:color="auto"/>
              <w:right w:val="single" w:sz="4" w:space="0" w:color="auto"/>
            </w:tcBorders>
            <w:shd w:val="clear" w:color="000000" w:fill="F8696B"/>
            <w:hideMark/>
          </w:tcPr>
          <w:p w14:paraId="444AE8D5" w14:textId="77777777" w:rsidR="00C129C2" w:rsidRPr="00CB44C1" w:rsidRDefault="00C129C2" w:rsidP="00C129C2">
            <w:pPr>
              <w:spacing w:after="0" w:line="240" w:lineRule="auto"/>
              <w:jc w:val="center"/>
              <w:rPr>
                <w:rFonts w:ascii="Arial" w:eastAsia="Times New Roman" w:hAnsi="Arial" w:cs="Arial"/>
                <w:color w:val="000000"/>
                <w:lang w:val="uk-UA" w:eastAsia="uk-UA"/>
              </w:rPr>
            </w:pPr>
            <w:r w:rsidRPr="00CB44C1">
              <w:rPr>
                <w:rFonts w:ascii="Arial" w:eastAsia="Times New Roman" w:hAnsi="Arial" w:cs="Arial"/>
                <w:color w:val="000000"/>
                <w:lang w:val="uk-UA" w:eastAsia="uk-UA"/>
              </w:rPr>
              <w:t>926</w:t>
            </w:r>
          </w:p>
        </w:tc>
      </w:tr>
    </w:tbl>
    <w:p w14:paraId="641716E4" w14:textId="77777777" w:rsidR="0093342E" w:rsidRDefault="0093342E" w:rsidP="00A5360F">
      <w:pPr>
        <w:spacing w:after="120" w:line="240" w:lineRule="auto"/>
        <w:ind w:left="11" w:firstLine="556"/>
        <w:jc w:val="both"/>
        <w:rPr>
          <w:rFonts w:ascii="Arial" w:hAnsi="Arial" w:cs="Arial"/>
          <w:lang w:val="uk-UA"/>
        </w:rPr>
      </w:pPr>
    </w:p>
    <w:p w14:paraId="362C0568" w14:textId="2C05583E" w:rsidR="009E21B6" w:rsidRPr="00CB44C1" w:rsidRDefault="009E21B6" w:rsidP="00A5360F">
      <w:pPr>
        <w:spacing w:after="120" w:line="240" w:lineRule="auto"/>
        <w:ind w:left="11" w:firstLine="556"/>
        <w:jc w:val="both"/>
        <w:rPr>
          <w:rFonts w:ascii="Arial" w:hAnsi="Arial" w:cs="Arial"/>
          <w:lang w:val="uk-UA"/>
        </w:rPr>
      </w:pPr>
      <w:r w:rsidRPr="00CB44C1">
        <w:rPr>
          <w:rFonts w:ascii="Arial" w:hAnsi="Arial" w:cs="Arial"/>
          <w:lang w:val="uk-UA"/>
        </w:rPr>
        <w:t xml:space="preserve">Загальна площа </w:t>
      </w:r>
      <w:r w:rsidR="0093342E" w:rsidRPr="008A2E58">
        <w:rPr>
          <w:rFonts w:ascii="Arial" w:hAnsi="Arial" w:cs="Arial"/>
          <w:lang w:val="uk-UA"/>
        </w:rPr>
        <w:t>Червоноградськ</w:t>
      </w:r>
      <w:r w:rsidR="0093342E">
        <w:rPr>
          <w:rFonts w:ascii="Arial" w:hAnsi="Arial" w:cs="Arial"/>
          <w:lang w:val="uk-UA"/>
        </w:rPr>
        <w:t xml:space="preserve">ої </w:t>
      </w:r>
      <w:r w:rsidRPr="00CB44C1">
        <w:rPr>
          <w:rFonts w:ascii="Arial" w:hAnsi="Arial" w:cs="Arial"/>
          <w:lang w:val="uk-UA"/>
        </w:rPr>
        <w:t>міської територіальн</w:t>
      </w:r>
      <w:r w:rsidR="00F40828" w:rsidRPr="00CB44C1">
        <w:rPr>
          <w:rFonts w:ascii="Arial" w:hAnsi="Arial" w:cs="Arial"/>
          <w:lang w:val="uk-UA"/>
        </w:rPr>
        <w:t>ої громади складає 228,1 кв. км, в тому числі п</w:t>
      </w:r>
      <w:r w:rsidRPr="00CB44C1">
        <w:rPr>
          <w:rFonts w:ascii="Arial" w:hAnsi="Arial" w:cs="Arial"/>
          <w:lang w:val="uk-UA"/>
        </w:rPr>
        <w:t>лоща земель</w:t>
      </w:r>
      <w:r w:rsidR="00F40828" w:rsidRPr="00CB44C1">
        <w:rPr>
          <w:rFonts w:ascii="Arial" w:hAnsi="Arial" w:cs="Arial"/>
          <w:lang w:val="uk-UA"/>
        </w:rPr>
        <w:t xml:space="preserve"> в межах населених пунктів – 65,9 кв. км,</w:t>
      </w:r>
      <w:r w:rsidRPr="00CB44C1">
        <w:rPr>
          <w:rFonts w:ascii="Arial" w:hAnsi="Arial" w:cs="Arial"/>
          <w:lang w:val="uk-UA"/>
        </w:rPr>
        <w:t xml:space="preserve"> за межами населених пунктів</w:t>
      </w:r>
      <w:r w:rsidR="00543064" w:rsidRPr="00CB44C1">
        <w:rPr>
          <w:rFonts w:ascii="Arial" w:hAnsi="Arial" w:cs="Arial"/>
          <w:lang w:val="uk-UA"/>
        </w:rPr>
        <w:t> </w:t>
      </w:r>
      <w:r w:rsidR="00F40828" w:rsidRPr="00CB44C1">
        <w:rPr>
          <w:rFonts w:ascii="Arial" w:hAnsi="Arial" w:cs="Arial"/>
          <w:lang w:val="uk-UA"/>
        </w:rPr>
        <w:t>–</w:t>
      </w:r>
      <w:r w:rsidRPr="00CB44C1">
        <w:rPr>
          <w:rFonts w:ascii="Arial" w:hAnsi="Arial" w:cs="Arial"/>
          <w:lang w:val="uk-UA"/>
        </w:rPr>
        <w:t xml:space="preserve"> 162,2 кв. км.</w:t>
      </w:r>
    </w:p>
    <w:p w14:paraId="26014B22" w14:textId="74025902" w:rsidR="00BC35EA" w:rsidRPr="00CB44C1" w:rsidRDefault="00BC35EA" w:rsidP="00BC35EA">
      <w:pPr>
        <w:pStyle w:val="Caption"/>
        <w:keepNext/>
        <w:rPr>
          <w:lang w:val="uk-UA"/>
        </w:rPr>
      </w:pPr>
      <w:r w:rsidRPr="00CB44C1">
        <w:rPr>
          <w:lang w:val="uk-UA"/>
        </w:rPr>
        <w:t xml:space="preserve">Таблиця </w:t>
      </w:r>
      <w:r w:rsidR="006F2044" w:rsidRPr="00CB44C1">
        <w:rPr>
          <w:lang w:val="uk-UA"/>
        </w:rPr>
        <w:fldChar w:fldCharType="begin"/>
      </w:r>
      <w:r w:rsidR="006F2044" w:rsidRPr="00CB44C1">
        <w:rPr>
          <w:lang w:val="uk-UA"/>
        </w:rPr>
        <w:instrText xml:space="preserve"> STYLEREF 1 \s </w:instrText>
      </w:r>
      <w:r w:rsidR="006F2044" w:rsidRPr="00CB44C1">
        <w:rPr>
          <w:lang w:val="uk-UA"/>
        </w:rPr>
        <w:fldChar w:fldCharType="separate"/>
      </w:r>
      <w:r w:rsidR="00683816">
        <w:rPr>
          <w:noProof/>
          <w:lang w:val="uk-UA"/>
        </w:rPr>
        <w:t>4</w:t>
      </w:r>
      <w:r w:rsidR="006F2044" w:rsidRPr="00CB44C1">
        <w:rPr>
          <w:lang w:val="uk-UA"/>
        </w:rPr>
        <w:fldChar w:fldCharType="end"/>
      </w:r>
      <w:r w:rsidR="006F2044" w:rsidRPr="00CB44C1">
        <w:rPr>
          <w:lang w:val="uk-UA"/>
        </w:rPr>
        <w:t>.</w:t>
      </w:r>
      <w:r w:rsidR="006F2044" w:rsidRPr="00CB44C1">
        <w:rPr>
          <w:lang w:val="uk-UA"/>
        </w:rPr>
        <w:fldChar w:fldCharType="begin"/>
      </w:r>
      <w:r w:rsidR="006F2044" w:rsidRPr="00CB44C1">
        <w:rPr>
          <w:lang w:val="uk-UA"/>
        </w:rPr>
        <w:instrText xml:space="preserve"> SEQ Таблиця \* ARABIC \s 1 </w:instrText>
      </w:r>
      <w:r w:rsidR="006F2044" w:rsidRPr="00CB44C1">
        <w:rPr>
          <w:lang w:val="uk-UA"/>
        </w:rPr>
        <w:fldChar w:fldCharType="separate"/>
      </w:r>
      <w:r w:rsidR="00683816">
        <w:rPr>
          <w:noProof/>
          <w:lang w:val="uk-UA"/>
        </w:rPr>
        <w:t>2</w:t>
      </w:r>
      <w:r w:rsidR="006F2044" w:rsidRPr="00CB44C1">
        <w:rPr>
          <w:lang w:val="uk-UA"/>
        </w:rPr>
        <w:fldChar w:fldCharType="end"/>
      </w:r>
      <w:r w:rsidR="00A5360F" w:rsidRPr="00CB44C1">
        <w:rPr>
          <w:lang w:val="uk-UA"/>
        </w:rPr>
        <w:t>. Склад громади</w:t>
      </w:r>
    </w:p>
    <w:tbl>
      <w:tblPr>
        <w:tblStyle w:val="GridTable6Colorful"/>
        <w:tblW w:w="9919" w:type="dxa"/>
        <w:tblLook w:val="04A0" w:firstRow="1" w:lastRow="0" w:firstColumn="1" w:lastColumn="0" w:noHBand="0" w:noVBand="1"/>
      </w:tblPr>
      <w:tblGrid>
        <w:gridCol w:w="3374"/>
        <w:gridCol w:w="2126"/>
        <w:gridCol w:w="2126"/>
        <w:gridCol w:w="2293"/>
      </w:tblGrid>
      <w:tr w:rsidR="00847715" w:rsidRPr="00CB44C1" w14:paraId="42228A1B" w14:textId="77777777" w:rsidTr="00E8075B">
        <w:trPr>
          <w:cnfStyle w:val="100000000000" w:firstRow="1" w:lastRow="0" w:firstColumn="0" w:lastColumn="0" w:oddVBand="0" w:evenVBand="0" w:oddHBand="0"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3374" w:type="dxa"/>
            <w:shd w:val="clear" w:color="auto" w:fill="C0D49C"/>
          </w:tcPr>
          <w:p w14:paraId="0E49E4F9" w14:textId="77777777" w:rsidR="00847715" w:rsidRPr="00CB44C1" w:rsidRDefault="00847715" w:rsidP="00420602">
            <w:pPr>
              <w:ind w:left="9" w:firstLine="21"/>
              <w:jc w:val="center"/>
              <w:rPr>
                <w:rFonts w:ascii="Arial" w:hAnsi="Arial" w:cs="Arial"/>
                <w:sz w:val="20"/>
                <w:szCs w:val="20"/>
                <w:lang w:val="uk-UA"/>
              </w:rPr>
            </w:pPr>
            <w:r w:rsidRPr="00CB44C1">
              <w:rPr>
                <w:rFonts w:ascii="Arial" w:hAnsi="Arial" w:cs="Arial"/>
                <w:sz w:val="20"/>
                <w:szCs w:val="20"/>
                <w:lang w:val="uk-UA"/>
              </w:rPr>
              <w:t>Назва населеного пункту</w:t>
            </w:r>
          </w:p>
        </w:tc>
        <w:tc>
          <w:tcPr>
            <w:tcW w:w="2126" w:type="dxa"/>
            <w:shd w:val="clear" w:color="auto" w:fill="C0D49C"/>
          </w:tcPr>
          <w:p w14:paraId="43E1E93E" w14:textId="77777777" w:rsidR="00847715" w:rsidRPr="00CB44C1" w:rsidRDefault="00847715" w:rsidP="00420602">
            <w:pPr>
              <w:ind w:left="9" w:firstLine="21"/>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uk-UA"/>
              </w:rPr>
            </w:pPr>
            <w:r w:rsidRPr="00CB44C1">
              <w:rPr>
                <w:rFonts w:ascii="Arial" w:hAnsi="Arial" w:cs="Arial"/>
                <w:sz w:val="20"/>
                <w:szCs w:val="20"/>
                <w:lang w:val="uk-UA"/>
              </w:rPr>
              <w:t>Площа, км</w:t>
            </w:r>
            <w:r w:rsidRPr="00CB44C1">
              <w:rPr>
                <w:rFonts w:ascii="Arial" w:hAnsi="Arial" w:cs="Arial"/>
                <w:sz w:val="20"/>
                <w:szCs w:val="20"/>
                <w:vertAlign w:val="superscript"/>
                <w:lang w:val="uk-UA"/>
              </w:rPr>
              <w:t>2</w:t>
            </w:r>
          </w:p>
        </w:tc>
        <w:tc>
          <w:tcPr>
            <w:tcW w:w="2126" w:type="dxa"/>
            <w:shd w:val="clear" w:color="auto" w:fill="C0D49C"/>
          </w:tcPr>
          <w:p w14:paraId="4CBDBF9F" w14:textId="5FC0E2C8" w:rsidR="00847715" w:rsidRPr="00CB44C1" w:rsidRDefault="00847715" w:rsidP="00A5360F">
            <w:pPr>
              <w:ind w:left="9" w:firstLine="21"/>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uk-UA"/>
              </w:rPr>
            </w:pPr>
            <w:r w:rsidRPr="00CB44C1">
              <w:rPr>
                <w:rFonts w:ascii="Arial" w:hAnsi="Arial" w:cs="Arial"/>
                <w:sz w:val="20"/>
                <w:szCs w:val="20"/>
                <w:lang w:val="uk-UA"/>
              </w:rPr>
              <w:t>Населення, осіб</w:t>
            </w:r>
            <w:r w:rsidR="00AA237A" w:rsidRPr="00CB44C1">
              <w:rPr>
                <w:rFonts w:ascii="Arial" w:hAnsi="Arial" w:cs="Arial"/>
                <w:sz w:val="20"/>
                <w:szCs w:val="20"/>
                <w:lang w:val="uk-UA"/>
              </w:rPr>
              <w:t>, станом на 01.01.2022</w:t>
            </w:r>
          </w:p>
        </w:tc>
        <w:tc>
          <w:tcPr>
            <w:tcW w:w="2293" w:type="dxa"/>
            <w:shd w:val="clear" w:color="auto" w:fill="C0D49C"/>
          </w:tcPr>
          <w:p w14:paraId="266D1745" w14:textId="77777777" w:rsidR="00847715" w:rsidRPr="00CB44C1" w:rsidRDefault="00847715" w:rsidP="00420602">
            <w:pPr>
              <w:ind w:left="9" w:firstLine="21"/>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uk-UA"/>
              </w:rPr>
            </w:pPr>
            <w:r w:rsidRPr="00CB44C1">
              <w:rPr>
                <w:rFonts w:ascii="Arial" w:hAnsi="Arial" w:cs="Arial"/>
                <w:sz w:val="20"/>
                <w:szCs w:val="20"/>
                <w:lang w:val="uk-UA"/>
              </w:rPr>
              <w:t>Відстань від центру громади, км</w:t>
            </w:r>
          </w:p>
        </w:tc>
      </w:tr>
      <w:tr w:rsidR="003664DF" w:rsidRPr="00CB44C1" w14:paraId="2C2F951C" w14:textId="77777777" w:rsidTr="00E8075B">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3374" w:type="dxa"/>
            <w:shd w:val="clear" w:color="auto" w:fill="auto"/>
          </w:tcPr>
          <w:p w14:paraId="4219180F" w14:textId="66D93475" w:rsidR="00847715" w:rsidRPr="00CB44C1" w:rsidRDefault="00847715" w:rsidP="00420602">
            <w:pPr>
              <w:pStyle w:val="1"/>
              <w:numPr>
                <w:ilvl w:val="0"/>
                <w:numId w:val="0"/>
              </w:numPr>
              <w:spacing w:before="0"/>
              <w:ind w:left="9" w:firstLine="21"/>
              <w:jc w:val="left"/>
              <w:rPr>
                <w:sz w:val="20"/>
                <w:szCs w:val="20"/>
              </w:rPr>
            </w:pPr>
            <w:r w:rsidRPr="00CB44C1">
              <w:rPr>
                <w:sz w:val="20"/>
                <w:szCs w:val="20"/>
              </w:rPr>
              <w:t xml:space="preserve">м. </w:t>
            </w:r>
            <w:r w:rsidR="0059707C">
              <w:rPr>
                <w:sz w:val="20"/>
                <w:szCs w:val="20"/>
              </w:rPr>
              <w:t>Шептицький</w:t>
            </w:r>
          </w:p>
        </w:tc>
        <w:tc>
          <w:tcPr>
            <w:tcW w:w="2126" w:type="dxa"/>
            <w:shd w:val="clear" w:color="auto" w:fill="auto"/>
          </w:tcPr>
          <w:p w14:paraId="57BCC0A7" w14:textId="77777777" w:rsidR="00847715" w:rsidRPr="00CB44C1" w:rsidRDefault="00847715" w:rsidP="00420602">
            <w:pPr>
              <w:pStyle w:val="1"/>
              <w:numPr>
                <w:ilvl w:val="0"/>
                <w:numId w:val="0"/>
              </w:numPr>
              <w:spacing w:before="0"/>
              <w:ind w:left="9" w:firstLine="21"/>
              <w:jc w:val="right"/>
              <w:cnfStyle w:val="000000100000" w:firstRow="0" w:lastRow="0" w:firstColumn="0" w:lastColumn="0" w:oddVBand="0" w:evenVBand="0" w:oddHBand="1" w:evenHBand="0" w:firstRowFirstColumn="0" w:firstRowLastColumn="0" w:lastRowFirstColumn="0" w:lastRowLastColumn="0"/>
              <w:rPr>
                <w:sz w:val="20"/>
                <w:szCs w:val="20"/>
                <w:highlight w:val="yellow"/>
              </w:rPr>
            </w:pPr>
            <w:r w:rsidRPr="00CB44C1">
              <w:rPr>
                <w:sz w:val="20"/>
                <w:szCs w:val="20"/>
              </w:rPr>
              <w:t>17,79</w:t>
            </w:r>
          </w:p>
        </w:tc>
        <w:tc>
          <w:tcPr>
            <w:tcW w:w="2126" w:type="dxa"/>
            <w:shd w:val="clear" w:color="auto" w:fill="auto"/>
          </w:tcPr>
          <w:p w14:paraId="7F37B243" w14:textId="2FD184E1" w:rsidR="00847715" w:rsidRPr="00CB44C1" w:rsidRDefault="00AA237A" w:rsidP="00420602">
            <w:pPr>
              <w:pStyle w:val="1"/>
              <w:numPr>
                <w:ilvl w:val="0"/>
                <w:numId w:val="0"/>
              </w:numPr>
              <w:spacing w:before="0"/>
              <w:ind w:left="9" w:firstLine="21"/>
              <w:jc w:val="right"/>
              <w:cnfStyle w:val="000000100000" w:firstRow="0" w:lastRow="0" w:firstColumn="0" w:lastColumn="0" w:oddVBand="0" w:evenVBand="0" w:oddHBand="1" w:evenHBand="0" w:firstRowFirstColumn="0" w:firstRowLastColumn="0" w:lastRowFirstColumn="0" w:lastRowLastColumn="0"/>
              <w:rPr>
                <w:sz w:val="20"/>
                <w:szCs w:val="20"/>
              </w:rPr>
            </w:pPr>
            <w:r w:rsidRPr="00CB44C1">
              <w:rPr>
                <w:sz w:val="20"/>
                <w:szCs w:val="20"/>
              </w:rPr>
              <w:t>64 297</w:t>
            </w:r>
          </w:p>
        </w:tc>
        <w:tc>
          <w:tcPr>
            <w:tcW w:w="2293" w:type="dxa"/>
            <w:shd w:val="clear" w:color="auto" w:fill="auto"/>
          </w:tcPr>
          <w:p w14:paraId="16BEAE40" w14:textId="77777777" w:rsidR="00847715" w:rsidRPr="00CB44C1" w:rsidRDefault="00847715" w:rsidP="00420602">
            <w:pPr>
              <w:pStyle w:val="1"/>
              <w:numPr>
                <w:ilvl w:val="0"/>
                <w:numId w:val="0"/>
              </w:numPr>
              <w:spacing w:before="0"/>
              <w:ind w:left="9" w:firstLine="21"/>
              <w:jc w:val="right"/>
              <w:cnfStyle w:val="000000100000" w:firstRow="0" w:lastRow="0" w:firstColumn="0" w:lastColumn="0" w:oddVBand="0" w:evenVBand="0" w:oddHBand="1" w:evenHBand="0" w:firstRowFirstColumn="0" w:firstRowLastColumn="0" w:lastRowFirstColumn="0" w:lastRowLastColumn="0"/>
              <w:rPr>
                <w:sz w:val="20"/>
                <w:szCs w:val="20"/>
              </w:rPr>
            </w:pPr>
            <w:r w:rsidRPr="00CB44C1">
              <w:rPr>
                <w:sz w:val="20"/>
                <w:szCs w:val="20"/>
              </w:rPr>
              <w:t>Центр громади</w:t>
            </w:r>
          </w:p>
        </w:tc>
      </w:tr>
      <w:tr w:rsidR="00847715" w:rsidRPr="00CB44C1" w14:paraId="4CF1CFC0" w14:textId="77777777" w:rsidTr="00E8075B">
        <w:trPr>
          <w:trHeight w:val="234"/>
        </w:trPr>
        <w:tc>
          <w:tcPr>
            <w:cnfStyle w:val="001000000000" w:firstRow="0" w:lastRow="0" w:firstColumn="1" w:lastColumn="0" w:oddVBand="0" w:evenVBand="0" w:oddHBand="0" w:evenHBand="0" w:firstRowFirstColumn="0" w:firstRowLastColumn="0" w:lastRowFirstColumn="0" w:lastRowLastColumn="0"/>
            <w:tcW w:w="3374" w:type="dxa"/>
            <w:shd w:val="clear" w:color="auto" w:fill="auto"/>
          </w:tcPr>
          <w:p w14:paraId="38780E11" w14:textId="77777777" w:rsidR="00847715" w:rsidRPr="00CB44C1" w:rsidRDefault="00847715" w:rsidP="00420602">
            <w:pPr>
              <w:pStyle w:val="1"/>
              <w:numPr>
                <w:ilvl w:val="0"/>
                <w:numId w:val="0"/>
              </w:numPr>
              <w:spacing w:before="0"/>
              <w:ind w:left="9" w:firstLine="21"/>
              <w:jc w:val="left"/>
              <w:rPr>
                <w:sz w:val="20"/>
                <w:szCs w:val="20"/>
              </w:rPr>
            </w:pPr>
            <w:r w:rsidRPr="00CB44C1">
              <w:rPr>
                <w:sz w:val="20"/>
                <w:szCs w:val="20"/>
              </w:rPr>
              <w:t>м. Соснівка</w:t>
            </w:r>
          </w:p>
        </w:tc>
        <w:tc>
          <w:tcPr>
            <w:tcW w:w="2126" w:type="dxa"/>
            <w:shd w:val="clear" w:color="auto" w:fill="auto"/>
          </w:tcPr>
          <w:p w14:paraId="70C0732C" w14:textId="77777777" w:rsidR="00847715" w:rsidRPr="00CB44C1" w:rsidRDefault="00847715" w:rsidP="00420602">
            <w:pPr>
              <w:pStyle w:val="1"/>
              <w:numPr>
                <w:ilvl w:val="0"/>
                <w:numId w:val="0"/>
              </w:numPr>
              <w:spacing w:before="0"/>
              <w:ind w:left="9" w:firstLine="21"/>
              <w:jc w:val="right"/>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CB44C1">
              <w:rPr>
                <w:sz w:val="20"/>
                <w:szCs w:val="20"/>
              </w:rPr>
              <w:t>1,980</w:t>
            </w:r>
          </w:p>
        </w:tc>
        <w:tc>
          <w:tcPr>
            <w:tcW w:w="2126" w:type="dxa"/>
            <w:shd w:val="clear" w:color="auto" w:fill="auto"/>
          </w:tcPr>
          <w:p w14:paraId="220F4663" w14:textId="77F9BDE4" w:rsidR="00847715" w:rsidRPr="00CB44C1" w:rsidRDefault="00AA237A" w:rsidP="00420602">
            <w:pPr>
              <w:pStyle w:val="1"/>
              <w:numPr>
                <w:ilvl w:val="0"/>
                <w:numId w:val="0"/>
              </w:numPr>
              <w:spacing w:before="0"/>
              <w:ind w:left="9" w:firstLine="21"/>
              <w:jc w:val="right"/>
              <w:cnfStyle w:val="000000000000" w:firstRow="0" w:lastRow="0" w:firstColumn="0" w:lastColumn="0" w:oddVBand="0" w:evenVBand="0" w:oddHBand="0" w:evenHBand="0" w:firstRowFirstColumn="0" w:firstRowLastColumn="0" w:lastRowFirstColumn="0" w:lastRowLastColumn="0"/>
              <w:rPr>
                <w:sz w:val="20"/>
                <w:szCs w:val="20"/>
              </w:rPr>
            </w:pPr>
            <w:r w:rsidRPr="00CB44C1">
              <w:rPr>
                <w:sz w:val="20"/>
                <w:szCs w:val="20"/>
              </w:rPr>
              <w:t>10 712</w:t>
            </w:r>
          </w:p>
        </w:tc>
        <w:tc>
          <w:tcPr>
            <w:tcW w:w="2293" w:type="dxa"/>
            <w:shd w:val="clear" w:color="auto" w:fill="auto"/>
          </w:tcPr>
          <w:p w14:paraId="3F0C10EB" w14:textId="77777777" w:rsidR="00847715" w:rsidRPr="00CB44C1" w:rsidRDefault="00847715" w:rsidP="00420602">
            <w:pPr>
              <w:pStyle w:val="1"/>
              <w:numPr>
                <w:ilvl w:val="0"/>
                <w:numId w:val="0"/>
              </w:numPr>
              <w:spacing w:before="0"/>
              <w:ind w:left="9" w:firstLine="21"/>
              <w:jc w:val="right"/>
              <w:cnfStyle w:val="000000000000" w:firstRow="0" w:lastRow="0" w:firstColumn="0" w:lastColumn="0" w:oddVBand="0" w:evenVBand="0" w:oddHBand="0" w:evenHBand="0" w:firstRowFirstColumn="0" w:firstRowLastColumn="0" w:lastRowFirstColumn="0" w:lastRowLastColumn="0"/>
              <w:rPr>
                <w:sz w:val="20"/>
                <w:szCs w:val="20"/>
              </w:rPr>
            </w:pPr>
            <w:r w:rsidRPr="00CB44C1">
              <w:rPr>
                <w:sz w:val="20"/>
                <w:szCs w:val="20"/>
              </w:rPr>
              <w:t>14</w:t>
            </w:r>
          </w:p>
        </w:tc>
      </w:tr>
      <w:tr w:rsidR="003664DF" w:rsidRPr="00CB44C1" w14:paraId="1E4E36F3" w14:textId="77777777" w:rsidTr="00E8075B">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3374" w:type="dxa"/>
            <w:shd w:val="clear" w:color="auto" w:fill="auto"/>
          </w:tcPr>
          <w:p w14:paraId="73BBE46B" w14:textId="38DF01A7" w:rsidR="00847715" w:rsidRPr="00CB44C1" w:rsidRDefault="00AA237A" w:rsidP="00420602">
            <w:pPr>
              <w:pStyle w:val="1"/>
              <w:numPr>
                <w:ilvl w:val="0"/>
                <w:numId w:val="0"/>
              </w:numPr>
              <w:spacing w:before="0"/>
              <w:ind w:left="9" w:firstLine="21"/>
              <w:jc w:val="left"/>
              <w:rPr>
                <w:sz w:val="20"/>
                <w:szCs w:val="20"/>
              </w:rPr>
            </w:pPr>
            <w:r w:rsidRPr="00CB44C1">
              <w:rPr>
                <w:sz w:val="20"/>
                <w:szCs w:val="20"/>
              </w:rPr>
              <w:t>сел</w:t>
            </w:r>
            <w:r w:rsidR="00847715" w:rsidRPr="00CB44C1">
              <w:rPr>
                <w:sz w:val="20"/>
                <w:szCs w:val="20"/>
              </w:rPr>
              <w:t>. Гірник</w:t>
            </w:r>
          </w:p>
        </w:tc>
        <w:tc>
          <w:tcPr>
            <w:tcW w:w="2126" w:type="dxa"/>
            <w:shd w:val="clear" w:color="auto" w:fill="auto"/>
          </w:tcPr>
          <w:p w14:paraId="0A36DDC0" w14:textId="77777777" w:rsidR="00847715" w:rsidRPr="00CB44C1" w:rsidRDefault="00847715" w:rsidP="00420602">
            <w:pPr>
              <w:pStyle w:val="1"/>
              <w:numPr>
                <w:ilvl w:val="0"/>
                <w:numId w:val="0"/>
              </w:numPr>
              <w:spacing w:before="0"/>
              <w:ind w:left="9" w:firstLine="21"/>
              <w:jc w:val="right"/>
              <w:cnfStyle w:val="000000100000" w:firstRow="0" w:lastRow="0" w:firstColumn="0" w:lastColumn="0" w:oddVBand="0" w:evenVBand="0" w:oddHBand="1" w:evenHBand="0" w:firstRowFirstColumn="0" w:firstRowLastColumn="0" w:lastRowFirstColumn="0" w:lastRowLastColumn="0"/>
              <w:rPr>
                <w:sz w:val="20"/>
                <w:szCs w:val="20"/>
                <w:highlight w:val="yellow"/>
              </w:rPr>
            </w:pPr>
            <w:r w:rsidRPr="00CB44C1">
              <w:rPr>
                <w:sz w:val="20"/>
                <w:szCs w:val="20"/>
              </w:rPr>
              <w:t>1,251</w:t>
            </w:r>
          </w:p>
        </w:tc>
        <w:tc>
          <w:tcPr>
            <w:tcW w:w="2126" w:type="dxa"/>
            <w:tcBorders>
              <w:bottom w:val="single" w:sz="4" w:space="0" w:color="auto"/>
            </w:tcBorders>
            <w:shd w:val="clear" w:color="auto" w:fill="auto"/>
          </w:tcPr>
          <w:p w14:paraId="75E5D268" w14:textId="5DD01E0F" w:rsidR="00847715" w:rsidRPr="00CB44C1" w:rsidRDefault="00AA237A" w:rsidP="00420602">
            <w:pPr>
              <w:pStyle w:val="1"/>
              <w:numPr>
                <w:ilvl w:val="0"/>
                <w:numId w:val="0"/>
              </w:numPr>
              <w:spacing w:before="0"/>
              <w:ind w:left="9" w:firstLine="21"/>
              <w:jc w:val="right"/>
              <w:cnfStyle w:val="000000100000" w:firstRow="0" w:lastRow="0" w:firstColumn="0" w:lastColumn="0" w:oddVBand="0" w:evenVBand="0" w:oddHBand="1" w:evenHBand="0" w:firstRowFirstColumn="0" w:firstRowLastColumn="0" w:lastRowFirstColumn="0" w:lastRowLastColumn="0"/>
              <w:rPr>
                <w:sz w:val="20"/>
                <w:szCs w:val="20"/>
              </w:rPr>
            </w:pPr>
            <w:r w:rsidRPr="00CB44C1">
              <w:rPr>
                <w:sz w:val="20"/>
                <w:szCs w:val="20"/>
              </w:rPr>
              <w:t>2 820</w:t>
            </w:r>
          </w:p>
        </w:tc>
        <w:tc>
          <w:tcPr>
            <w:tcW w:w="2293" w:type="dxa"/>
            <w:shd w:val="clear" w:color="auto" w:fill="auto"/>
          </w:tcPr>
          <w:p w14:paraId="0CC5E0D0" w14:textId="77777777" w:rsidR="00847715" w:rsidRPr="00CB44C1" w:rsidRDefault="00847715" w:rsidP="00420602">
            <w:pPr>
              <w:pStyle w:val="1"/>
              <w:numPr>
                <w:ilvl w:val="0"/>
                <w:numId w:val="0"/>
              </w:numPr>
              <w:spacing w:before="0"/>
              <w:ind w:left="9" w:firstLine="21"/>
              <w:jc w:val="right"/>
              <w:cnfStyle w:val="000000100000" w:firstRow="0" w:lastRow="0" w:firstColumn="0" w:lastColumn="0" w:oddVBand="0" w:evenVBand="0" w:oddHBand="1" w:evenHBand="0" w:firstRowFirstColumn="0" w:firstRowLastColumn="0" w:lastRowFirstColumn="0" w:lastRowLastColumn="0"/>
              <w:rPr>
                <w:sz w:val="20"/>
                <w:szCs w:val="20"/>
              </w:rPr>
            </w:pPr>
            <w:r w:rsidRPr="00CB44C1">
              <w:rPr>
                <w:sz w:val="20"/>
                <w:szCs w:val="20"/>
              </w:rPr>
              <w:t>8</w:t>
            </w:r>
          </w:p>
        </w:tc>
      </w:tr>
      <w:tr w:rsidR="00AA237A" w:rsidRPr="00CB44C1" w14:paraId="39BF6F5E" w14:textId="77777777" w:rsidTr="00E8075B">
        <w:trPr>
          <w:trHeight w:val="234"/>
        </w:trPr>
        <w:tc>
          <w:tcPr>
            <w:cnfStyle w:val="001000000000" w:firstRow="0" w:lastRow="0" w:firstColumn="1" w:lastColumn="0" w:oddVBand="0" w:evenVBand="0" w:oddHBand="0" w:evenHBand="0" w:firstRowFirstColumn="0" w:firstRowLastColumn="0" w:lastRowFirstColumn="0" w:lastRowLastColumn="0"/>
            <w:tcW w:w="3374" w:type="dxa"/>
            <w:shd w:val="clear" w:color="auto" w:fill="auto"/>
          </w:tcPr>
          <w:p w14:paraId="399EC246" w14:textId="77777777" w:rsidR="00AA237A" w:rsidRPr="00CB44C1" w:rsidRDefault="00AA237A" w:rsidP="00AA237A">
            <w:pPr>
              <w:pStyle w:val="1"/>
              <w:numPr>
                <w:ilvl w:val="0"/>
                <w:numId w:val="0"/>
              </w:numPr>
              <w:spacing w:before="0"/>
              <w:ind w:left="9" w:firstLine="21"/>
              <w:jc w:val="left"/>
              <w:rPr>
                <w:sz w:val="20"/>
                <w:szCs w:val="20"/>
              </w:rPr>
            </w:pPr>
            <w:r w:rsidRPr="00CB44C1">
              <w:rPr>
                <w:sz w:val="20"/>
                <w:szCs w:val="20"/>
              </w:rPr>
              <w:t xml:space="preserve">с. </w:t>
            </w:r>
            <w:hyperlink r:id="rId19" w:tooltip="Бендюга" w:history="1">
              <w:r w:rsidRPr="00CB44C1">
                <w:rPr>
                  <w:sz w:val="20"/>
                  <w:szCs w:val="20"/>
                </w:rPr>
                <w:t>Бендюга</w:t>
              </w:r>
            </w:hyperlink>
          </w:p>
        </w:tc>
        <w:tc>
          <w:tcPr>
            <w:tcW w:w="2126" w:type="dxa"/>
            <w:tcBorders>
              <w:right w:val="single" w:sz="4" w:space="0" w:color="auto"/>
            </w:tcBorders>
            <w:shd w:val="clear" w:color="auto" w:fill="auto"/>
          </w:tcPr>
          <w:p w14:paraId="1A8FC189" w14:textId="77777777" w:rsidR="00AA237A" w:rsidRPr="00CB44C1" w:rsidRDefault="00AA237A" w:rsidP="00AA237A">
            <w:pPr>
              <w:pStyle w:val="1"/>
              <w:numPr>
                <w:ilvl w:val="0"/>
                <w:numId w:val="0"/>
              </w:numPr>
              <w:spacing w:before="0"/>
              <w:ind w:left="9" w:firstLine="21"/>
              <w:jc w:val="right"/>
              <w:cnfStyle w:val="000000000000" w:firstRow="0" w:lastRow="0" w:firstColumn="0" w:lastColumn="0" w:oddVBand="0" w:evenVBand="0" w:oddHBand="0" w:evenHBand="0" w:firstRowFirstColumn="0" w:firstRowLastColumn="0" w:lastRowFirstColumn="0" w:lastRowLastColumn="0"/>
              <w:rPr>
                <w:sz w:val="20"/>
                <w:szCs w:val="20"/>
              </w:rPr>
            </w:pPr>
            <w:r w:rsidRPr="00CB44C1">
              <w:rPr>
                <w:sz w:val="20"/>
                <w:szCs w:val="20"/>
              </w:rPr>
              <w:t>1,681</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180070E6" w14:textId="16AE4FFD" w:rsidR="00AA237A" w:rsidRPr="00CB44C1" w:rsidRDefault="00AA237A" w:rsidP="00AA237A">
            <w:pPr>
              <w:pStyle w:val="1"/>
              <w:numPr>
                <w:ilvl w:val="0"/>
                <w:numId w:val="0"/>
              </w:numPr>
              <w:spacing w:before="0"/>
              <w:ind w:left="9" w:firstLine="21"/>
              <w:jc w:val="right"/>
              <w:cnfStyle w:val="000000000000" w:firstRow="0" w:lastRow="0" w:firstColumn="0" w:lastColumn="0" w:oddVBand="0" w:evenVBand="0" w:oddHBand="0" w:evenHBand="0" w:firstRowFirstColumn="0" w:firstRowLastColumn="0" w:lastRowFirstColumn="0" w:lastRowLastColumn="0"/>
              <w:rPr>
                <w:sz w:val="20"/>
                <w:szCs w:val="20"/>
              </w:rPr>
            </w:pPr>
            <w:r w:rsidRPr="00CB44C1">
              <w:rPr>
                <w:sz w:val="20"/>
                <w:szCs w:val="20"/>
              </w:rPr>
              <w:t>365</w:t>
            </w:r>
          </w:p>
        </w:tc>
        <w:tc>
          <w:tcPr>
            <w:tcW w:w="2293" w:type="dxa"/>
            <w:tcBorders>
              <w:left w:val="single" w:sz="4" w:space="0" w:color="auto"/>
            </w:tcBorders>
            <w:shd w:val="clear" w:color="auto" w:fill="auto"/>
          </w:tcPr>
          <w:p w14:paraId="63F7F002" w14:textId="77777777" w:rsidR="00AA237A" w:rsidRPr="00CB44C1" w:rsidRDefault="00AA237A" w:rsidP="00AA237A">
            <w:pPr>
              <w:pStyle w:val="1"/>
              <w:numPr>
                <w:ilvl w:val="0"/>
                <w:numId w:val="0"/>
              </w:numPr>
              <w:spacing w:before="0"/>
              <w:ind w:left="9" w:firstLine="21"/>
              <w:jc w:val="right"/>
              <w:cnfStyle w:val="000000000000" w:firstRow="0" w:lastRow="0" w:firstColumn="0" w:lastColumn="0" w:oddVBand="0" w:evenVBand="0" w:oddHBand="0" w:evenHBand="0" w:firstRowFirstColumn="0" w:firstRowLastColumn="0" w:lastRowFirstColumn="0" w:lastRowLastColumn="0"/>
              <w:rPr>
                <w:sz w:val="20"/>
                <w:szCs w:val="20"/>
              </w:rPr>
            </w:pPr>
            <w:r w:rsidRPr="00CB44C1">
              <w:rPr>
                <w:sz w:val="20"/>
                <w:szCs w:val="20"/>
              </w:rPr>
              <w:t>4</w:t>
            </w:r>
          </w:p>
        </w:tc>
      </w:tr>
      <w:tr w:rsidR="00AA237A" w:rsidRPr="00CB44C1" w14:paraId="1D02DE51" w14:textId="77777777" w:rsidTr="00E8075B">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3374" w:type="dxa"/>
            <w:shd w:val="clear" w:color="auto" w:fill="auto"/>
          </w:tcPr>
          <w:p w14:paraId="00203F8C" w14:textId="77777777" w:rsidR="00AA237A" w:rsidRPr="00CB44C1" w:rsidRDefault="00AA237A" w:rsidP="00AA237A">
            <w:pPr>
              <w:pStyle w:val="1"/>
              <w:numPr>
                <w:ilvl w:val="0"/>
                <w:numId w:val="0"/>
              </w:numPr>
              <w:spacing w:before="0"/>
              <w:ind w:left="9" w:firstLine="21"/>
              <w:jc w:val="left"/>
              <w:rPr>
                <w:sz w:val="20"/>
                <w:szCs w:val="20"/>
              </w:rPr>
            </w:pPr>
            <w:r w:rsidRPr="00CB44C1">
              <w:rPr>
                <w:sz w:val="20"/>
                <w:szCs w:val="20"/>
              </w:rPr>
              <w:t xml:space="preserve">с. </w:t>
            </w:r>
            <w:hyperlink r:id="rId20" w:tooltip="Львівська область" w:history="1">
              <w:r w:rsidRPr="00CB44C1">
                <w:rPr>
                  <w:sz w:val="20"/>
                  <w:szCs w:val="20"/>
                </w:rPr>
                <w:t>Бережне</w:t>
              </w:r>
            </w:hyperlink>
          </w:p>
        </w:tc>
        <w:tc>
          <w:tcPr>
            <w:tcW w:w="2126" w:type="dxa"/>
            <w:tcBorders>
              <w:right w:val="single" w:sz="4" w:space="0" w:color="auto"/>
            </w:tcBorders>
            <w:shd w:val="clear" w:color="auto" w:fill="auto"/>
          </w:tcPr>
          <w:p w14:paraId="70327B87" w14:textId="77777777" w:rsidR="00AA237A" w:rsidRPr="00CB44C1" w:rsidRDefault="00AA237A" w:rsidP="00AA237A">
            <w:pPr>
              <w:pStyle w:val="1"/>
              <w:numPr>
                <w:ilvl w:val="0"/>
                <w:numId w:val="0"/>
              </w:numPr>
              <w:spacing w:before="0"/>
              <w:ind w:left="9" w:firstLine="21"/>
              <w:jc w:val="right"/>
              <w:cnfStyle w:val="000000100000" w:firstRow="0" w:lastRow="0" w:firstColumn="0" w:lastColumn="0" w:oddVBand="0" w:evenVBand="0" w:oddHBand="1" w:evenHBand="0" w:firstRowFirstColumn="0" w:firstRowLastColumn="0" w:lastRowFirstColumn="0" w:lastRowLastColumn="0"/>
              <w:rPr>
                <w:sz w:val="20"/>
                <w:szCs w:val="20"/>
              </w:rPr>
            </w:pPr>
            <w:r w:rsidRPr="00CB44C1">
              <w:rPr>
                <w:sz w:val="20"/>
                <w:szCs w:val="20"/>
              </w:rPr>
              <w:t>0,156</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5BB9E78C" w14:textId="383F522F" w:rsidR="00AA237A" w:rsidRPr="00CB44C1" w:rsidRDefault="00AA237A" w:rsidP="00AA237A">
            <w:pPr>
              <w:pStyle w:val="1"/>
              <w:numPr>
                <w:ilvl w:val="0"/>
                <w:numId w:val="0"/>
              </w:numPr>
              <w:spacing w:before="0"/>
              <w:ind w:left="9" w:firstLine="21"/>
              <w:jc w:val="right"/>
              <w:cnfStyle w:val="000000100000" w:firstRow="0" w:lastRow="0" w:firstColumn="0" w:lastColumn="0" w:oddVBand="0" w:evenVBand="0" w:oddHBand="1" w:evenHBand="0" w:firstRowFirstColumn="0" w:firstRowLastColumn="0" w:lastRowFirstColumn="0" w:lastRowLastColumn="0"/>
              <w:rPr>
                <w:sz w:val="20"/>
                <w:szCs w:val="20"/>
              </w:rPr>
            </w:pPr>
            <w:r w:rsidRPr="00CB44C1">
              <w:rPr>
                <w:sz w:val="20"/>
                <w:szCs w:val="20"/>
              </w:rPr>
              <w:t>52</w:t>
            </w:r>
          </w:p>
        </w:tc>
        <w:tc>
          <w:tcPr>
            <w:tcW w:w="2293" w:type="dxa"/>
            <w:tcBorders>
              <w:left w:val="single" w:sz="4" w:space="0" w:color="auto"/>
            </w:tcBorders>
            <w:shd w:val="clear" w:color="auto" w:fill="auto"/>
          </w:tcPr>
          <w:p w14:paraId="05F4D7AE" w14:textId="77777777" w:rsidR="00AA237A" w:rsidRPr="00CB44C1" w:rsidRDefault="00AA237A" w:rsidP="00AA237A">
            <w:pPr>
              <w:pStyle w:val="1"/>
              <w:numPr>
                <w:ilvl w:val="0"/>
                <w:numId w:val="0"/>
              </w:numPr>
              <w:spacing w:before="0"/>
              <w:ind w:left="9" w:firstLine="21"/>
              <w:jc w:val="right"/>
              <w:cnfStyle w:val="000000100000" w:firstRow="0" w:lastRow="0" w:firstColumn="0" w:lastColumn="0" w:oddVBand="0" w:evenVBand="0" w:oddHBand="1" w:evenHBand="0" w:firstRowFirstColumn="0" w:firstRowLastColumn="0" w:lastRowFirstColumn="0" w:lastRowLastColumn="0"/>
              <w:rPr>
                <w:sz w:val="20"/>
                <w:szCs w:val="20"/>
              </w:rPr>
            </w:pPr>
            <w:r w:rsidRPr="00CB44C1">
              <w:rPr>
                <w:sz w:val="20"/>
                <w:szCs w:val="20"/>
              </w:rPr>
              <w:t>11</w:t>
            </w:r>
          </w:p>
        </w:tc>
      </w:tr>
      <w:tr w:rsidR="00AA237A" w:rsidRPr="00CB44C1" w14:paraId="326A6227" w14:textId="77777777" w:rsidTr="00E8075B">
        <w:trPr>
          <w:trHeight w:val="234"/>
        </w:trPr>
        <w:tc>
          <w:tcPr>
            <w:cnfStyle w:val="001000000000" w:firstRow="0" w:lastRow="0" w:firstColumn="1" w:lastColumn="0" w:oddVBand="0" w:evenVBand="0" w:oddHBand="0" w:evenHBand="0" w:firstRowFirstColumn="0" w:firstRowLastColumn="0" w:lastRowFirstColumn="0" w:lastRowLastColumn="0"/>
            <w:tcW w:w="3374" w:type="dxa"/>
            <w:shd w:val="clear" w:color="auto" w:fill="auto"/>
          </w:tcPr>
          <w:p w14:paraId="1217946F" w14:textId="77777777" w:rsidR="00AA237A" w:rsidRPr="00CB44C1" w:rsidRDefault="00AA237A" w:rsidP="00AA237A">
            <w:pPr>
              <w:pStyle w:val="1"/>
              <w:numPr>
                <w:ilvl w:val="0"/>
                <w:numId w:val="0"/>
              </w:numPr>
              <w:spacing w:before="0"/>
              <w:ind w:left="9" w:firstLine="21"/>
              <w:jc w:val="left"/>
              <w:rPr>
                <w:sz w:val="20"/>
                <w:szCs w:val="20"/>
              </w:rPr>
            </w:pPr>
            <w:r w:rsidRPr="00CB44C1">
              <w:rPr>
                <w:sz w:val="20"/>
                <w:szCs w:val="20"/>
              </w:rPr>
              <w:t xml:space="preserve">с. </w:t>
            </w:r>
            <w:hyperlink r:id="rId21" w:tooltip="Борятин (Червоноградський район)" w:history="1">
              <w:r w:rsidRPr="00CB44C1">
                <w:rPr>
                  <w:sz w:val="20"/>
                  <w:szCs w:val="20"/>
                </w:rPr>
                <w:t>Борятин</w:t>
              </w:r>
            </w:hyperlink>
          </w:p>
        </w:tc>
        <w:tc>
          <w:tcPr>
            <w:tcW w:w="2126" w:type="dxa"/>
            <w:tcBorders>
              <w:right w:val="single" w:sz="4" w:space="0" w:color="auto"/>
            </w:tcBorders>
            <w:shd w:val="clear" w:color="auto" w:fill="auto"/>
          </w:tcPr>
          <w:p w14:paraId="2DA612FC" w14:textId="77777777" w:rsidR="00AA237A" w:rsidRPr="00CB44C1" w:rsidRDefault="00AA237A" w:rsidP="00AA237A">
            <w:pPr>
              <w:pStyle w:val="1"/>
              <w:numPr>
                <w:ilvl w:val="0"/>
                <w:numId w:val="0"/>
              </w:numPr>
              <w:spacing w:before="0"/>
              <w:ind w:left="9" w:firstLine="21"/>
              <w:jc w:val="right"/>
              <w:cnfStyle w:val="000000000000" w:firstRow="0" w:lastRow="0" w:firstColumn="0" w:lastColumn="0" w:oddVBand="0" w:evenVBand="0" w:oddHBand="0" w:evenHBand="0" w:firstRowFirstColumn="0" w:firstRowLastColumn="0" w:lastRowFirstColumn="0" w:lastRowLastColumn="0"/>
              <w:rPr>
                <w:sz w:val="20"/>
                <w:szCs w:val="20"/>
              </w:rPr>
            </w:pPr>
            <w:r w:rsidRPr="00CB44C1">
              <w:rPr>
                <w:sz w:val="20"/>
                <w:szCs w:val="20"/>
              </w:rPr>
              <w:t>2,663</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57330AE9" w14:textId="7040B488" w:rsidR="00AA237A" w:rsidRPr="00CB44C1" w:rsidRDefault="00AA237A" w:rsidP="00AA237A">
            <w:pPr>
              <w:pStyle w:val="1"/>
              <w:numPr>
                <w:ilvl w:val="0"/>
                <w:numId w:val="0"/>
              </w:numPr>
              <w:spacing w:before="0"/>
              <w:ind w:left="9" w:firstLine="21"/>
              <w:jc w:val="right"/>
              <w:cnfStyle w:val="000000000000" w:firstRow="0" w:lastRow="0" w:firstColumn="0" w:lastColumn="0" w:oddVBand="0" w:evenVBand="0" w:oddHBand="0" w:evenHBand="0" w:firstRowFirstColumn="0" w:firstRowLastColumn="0" w:lastRowFirstColumn="0" w:lastRowLastColumn="0"/>
              <w:rPr>
                <w:sz w:val="20"/>
                <w:szCs w:val="20"/>
              </w:rPr>
            </w:pPr>
            <w:r w:rsidRPr="00CB44C1">
              <w:rPr>
                <w:sz w:val="20"/>
                <w:szCs w:val="20"/>
              </w:rPr>
              <w:t>698</w:t>
            </w:r>
          </w:p>
        </w:tc>
        <w:tc>
          <w:tcPr>
            <w:tcW w:w="2293" w:type="dxa"/>
            <w:tcBorders>
              <w:left w:val="single" w:sz="4" w:space="0" w:color="auto"/>
            </w:tcBorders>
            <w:shd w:val="clear" w:color="auto" w:fill="auto"/>
          </w:tcPr>
          <w:p w14:paraId="5C3683C7" w14:textId="77777777" w:rsidR="00AA237A" w:rsidRPr="00CB44C1" w:rsidRDefault="00AA237A" w:rsidP="00AA237A">
            <w:pPr>
              <w:pStyle w:val="1"/>
              <w:numPr>
                <w:ilvl w:val="0"/>
                <w:numId w:val="0"/>
              </w:numPr>
              <w:spacing w:before="0"/>
              <w:ind w:left="9" w:firstLine="21"/>
              <w:jc w:val="right"/>
              <w:cnfStyle w:val="000000000000" w:firstRow="0" w:lastRow="0" w:firstColumn="0" w:lastColumn="0" w:oddVBand="0" w:evenVBand="0" w:oddHBand="0" w:evenHBand="0" w:firstRowFirstColumn="0" w:firstRowLastColumn="0" w:lastRowFirstColumn="0" w:lastRowLastColumn="0"/>
              <w:rPr>
                <w:sz w:val="20"/>
                <w:szCs w:val="20"/>
              </w:rPr>
            </w:pPr>
            <w:r w:rsidRPr="00CB44C1">
              <w:rPr>
                <w:sz w:val="20"/>
                <w:szCs w:val="20"/>
              </w:rPr>
              <w:t>10</w:t>
            </w:r>
          </w:p>
        </w:tc>
      </w:tr>
      <w:tr w:rsidR="00AA237A" w:rsidRPr="00CB44C1" w14:paraId="6B8B067D" w14:textId="77777777" w:rsidTr="00E8075B">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3374" w:type="dxa"/>
            <w:shd w:val="clear" w:color="auto" w:fill="auto"/>
          </w:tcPr>
          <w:p w14:paraId="36444B7C" w14:textId="77777777" w:rsidR="00AA237A" w:rsidRPr="00CB44C1" w:rsidRDefault="00AA237A" w:rsidP="00AA237A">
            <w:pPr>
              <w:pStyle w:val="1"/>
              <w:numPr>
                <w:ilvl w:val="0"/>
                <w:numId w:val="0"/>
              </w:numPr>
              <w:spacing w:before="0"/>
              <w:ind w:left="9" w:firstLine="21"/>
              <w:jc w:val="left"/>
              <w:rPr>
                <w:sz w:val="20"/>
                <w:szCs w:val="20"/>
              </w:rPr>
            </w:pPr>
            <w:r w:rsidRPr="00CB44C1">
              <w:rPr>
                <w:sz w:val="20"/>
                <w:szCs w:val="20"/>
              </w:rPr>
              <w:t xml:space="preserve">с. </w:t>
            </w:r>
            <w:hyperlink r:id="rId22" w:tooltip="Волсвин" w:history="1">
              <w:r w:rsidRPr="00CB44C1">
                <w:rPr>
                  <w:sz w:val="20"/>
                  <w:szCs w:val="20"/>
                </w:rPr>
                <w:t>Волсвин</w:t>
              </w:r>
            </w:hyperlink>
          </w:p>
        </w:tc>
        <w:tc>
          <w:tcPr>
            <w:tcW w:w="2126" w:type="dxa"/>
            <w:tcBorders>
              <w:right w:val="single" w:sz="4" w:space="0" w:color="auto"/>
            </w:tcBorders>
            <w:shd w:val="clear" w:color="auto" w:fill="auto"/>
          </w:tcPr>
          <w:p w14:paraId="75109B4D" w14:textId="77777777" w:rsidR="00AA237A" w:rsidRPr="00CB44C1" w:rsidRDefault="00AA237A" w:rsidP="00AA237A">
            <w:pPr>
              <w:pStyle w:val="1"/>
              <w:numPr>
                <w:ilvl w:val="0"/>
                <w:numId w:val="0"/>
              </w:numPr>
              <w:spacing w:before="0"/>
              <w:ind w:left="9" w:firstLine="21"/>
              <w:jc w:val="right"/>
              <w:cnfStyle w:val="000000100000" w:firstRow="0" w:lastRow="0" w:firstColumn="0" w:lastColumn="0" w:oddVBand="0" w:evenVBand="0" w:oddHBand="1" w:evenHBand="0" w:firstRowFirstColumn="0" w:firstRowLastColumn="0" w:lastRowFirstColumn="0" w:lastRowLastColumn="0"/>
              <w:rPr>
                <w:sz w:val="20"/>
                <w:szCs w:val="20"/>
              </w:rPr>
            </w:pPr>
            <w:r w:rsidRPr="00CB44C1">
              <w:rPr>
                <w:sz w:val="20"/>
                <w:szCs w:val="20"/>
              </w:rPr>
              <w:t>6,257</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1922CF36" w14:textId="2F7DA830" w:rsidR="00AA237A" w:rsidRPr="00CB44C1" w:rsidRDefault="00AA237A" w:rsidP="00AA237A">
            <w:pPr>
              <w:pStyle w:val="1"/>
              <w:numPr>
                <w:ilvl w:val="0"/>
                <w:numId w:val="0"/>
              </w:numPr>
              <w:spacing w:before="0"/>
              <w:ind w:left="9" w:firstLine="21"/>
              <w:jc w:val="right"/>
              <w:cnfStyle w:val="000000100000" w:firstRow="0" w:lastRow="0" w:firstColumn="0" w:lastColumn="0" w:oddVBand="0" w:evenVBand="0" w:oddHBand="1" w:evenHBand="0" w:firstRowFirstColumn="0" w:firstRowLastColumn="0" w:lastRowFirstColumn="0" w:lastRowLastColumn="0"/>
              <w:rPr>
                <w:sz w:val="20"/>
                <w:szCs w:val="20"/>
              </w:rPr>
            </w:pPr>
            <w:r w:rsidRPr="00CB44C1">
              <w:rPr>
                <w:sz w:val="20"/>
                <w:szCs w:val="20"/>
              </w:rPr>
              <w:t>1 597</w:t>
            </w:r>
          </w:p>
        </w:tc>
        <w:tc>
          <w:tcPr>
            <w:tcW w:w="2293" w:type="dxa"/>
            <w:tcBorders>
              <w:left w:val="single" w:sz="4" w:space="0" w:color="auto"/>
            </w:tcBorders>
            <w:shd w:val="clear" w:color="auto" w:fill="auto"/>
          </w:tcPr>
          <w:p w14:paraId="6774165E" w14:textId="77777777" w:rsidR="00AA237A" w:rsidRPr="00CB44C1" w:rsidRDefault="00AA237A" w:rsidP="00AA237A">
            <w:pPr>
              <w:pStyle w:val="1"/>
              <w:numPr>
                <w:ilvl w:val="0"/>
                <w:numId w:val="0"/>
              </w:numPr>
              <w:spacing w:before="0"/>
              <w:ind w:left="9" w:firstLine="21"/>
              <w:jc w:val="right"/>
              <w:cnfStyle w:val="000000100000" w:firstRow="0" w:lastRow="0" w:firstColumn="0" w:lastColumn="0" w:oddVBand="0" w:evenVBand="0" w:oddHBand="1" w:evenHBand="0" w:firstRowFirstColumn="0" w:firstRowLastColumn="0" w:lastRowFirstColumn="0" w:lastRowLastColumn="0"/>
              <w:rPr>
                <w:sz w:val="20"/>
                <w:szCs w:val="20"/>
              </w:rPr>
            </w:pPr>
            <w:r w:rsidRPr="00CB44C1">
              <w:rPr>
                <w:sz w:val="20"/>
                <w:szCs w:val="20"/>
              </w:rPr>
              <w:t>9</w:t>
            </w:r>
          </w:p>
        </w:tc>
      </w:tr>
      <w:tr w:rsidR="00AA237A" w:rsidRPr="00CB44C1" w14:paraId="70A1DAD5" w14:textId="77777777" w:rsidTr="00E8075B">
        <w:trPr>
          <w:trHeight w:val="237"/>
        </w:trPr>
        <w:tc>
          <w:tcPr>
            <w:cnfStyle w:val="001000000000" w:firstRow="0" w:lastRow="0" w:firstColumn="1" w:lastColumn="0" w:oddVBand="0" w:evenVBand="0" w:oddHBand="0" w:evenHBand="0" w:firstRowFirstColumn="0" w:firstRowLastColumn="0" w:lastRowFirstColumn="0" w:lastRowLastColumn="0"/>
            <w:tcW w:w="3374" w:type="dxa"/>
            <w:shd w:val="clear" w:color="auto" w:fill="auto"/>
          </w:tcPr>
          <w:p w14:paraId="4F84CA4B" w14:textId="77777777" w:rsidR="00AA237A" w:rsidRPr="00CB44C1" w:rsidRDefault="00AA237A" w:rsidP="00AA237A">
            <w:pPr>
              <w:pStyle w:val="1"/>
              <w:numPr>
                <w:ilvl w:val="0"/>
                <w:numId w:val="0"/>
              </w:numPr>
              <w:spacing w:before="0"/>
              <w:ind w:left="9" w:firstLine="21"/>
              <w:jc w:val="left"/>
              <w:rPr>
                <w:sz w:val="20"/>
                <w:szCs w:val="20"/>
              </w:rPr>
            </w:pPr>
            <w:r w:rsidRPr="00CB44C1">
              <w:rPr>
                <w:sz w:val="20"/>
                <w:szCs w:val="20"/>
              </w:rPr>
              <w:t xml:space="preserve">с. </w:t>
            </w:r>
            <w:hyperlink r:id="rId23" w:tooltip="Городище (Червоноградський район)" w:history="1">
              <w:r w:rsidRPr="00CB44C1">
                <w:rPr>
                  <w:sz w:val="20"/>
                  <w:szCs w:val="20"/>
                </w:rPr>
                <w:t>Городище</w:t>
              </w:r>
            </w:hyperlink>
          </w:p>
        </w:tc>
        <w:tc>
          <w:tcPr>
            <w:tcW w:w="2126" w:type="dxa"/>
            <w:tcBorders>
              <w:right w:val="single" w:sz="4" w:space="0" w:color="auto"/>
            </w:tcBorders>
            <w:shd w:val="clear" w:color="auto" w:fill="auto"/>
          </w:tcPr>
          <w:p w14:paraId="345173D7" w14:textId="77777777" w:rsidR="00AA237A" w:rsidRPr="00CB44C1" w:rsidRDefault="00AA237A" w:rsidP="00AA237A">
            <w:pPr>
              <w:pStyle w:val="1"/>
              <w:numPr>
                <w:ilvl w:val="0"/>
                <w:numId w:val="0"/>
              </w:numPr>
              <w:spacing w:before="0"/>
              <w:ind w:left="9" w:firstLine="21"/>
              <w:jc w:val="right"/>
              <w:cnfStyle w:val="000000000000" w:firstRow="0" w:lastRow="0" w:firstColumn="0" w:lastColumn="0" w:oddVBand="0" w:evenVBand="0" w:oddHBand="0" w:evenHBand="0" w:firstRowFirstColumn="0" w:firstRowLastColumn="0" w:lastRowFirstColumn="0" w:lastRowLastColumn="0"/>
              <w:rPr>
                <w:sz w:val="20"/>
                <w:szCs w:val="20"/>
              </w:rPr>
            </w:pPr>
            <w:r w:rsidRPr="00CB44C1">
              <w:rPr>
                <w:sz w:val="20"/>
                <w:szCs w:val="20"/>
              </w:rPr>
              <w:t>1,644</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33D5DBB8" w14:textId="1AF7AA7A" w:rsidR="00AA237A" w:rsidRPr="00CB44C1" w:rsidRDefault="00AA237A" w:rsidP="00AA237A">
            <w:pPr>
              <w:pStyle w:val="1"/>
              <w:numPr>
                <w:ilvl w:val="0"/>
                <w:numId w:val="0"/>
              </w:numPr>
              <w:spacing w:before="0"/>
              <w:ind w:left="9" w:firstLine="21"/>
              <w:jc w:val="right"/>
              <w:cnfStyle w:val="000000000000" w:firstRow="0" w:lastRow="0" w:firstColumn="0" w:lastColumn="0" w:oddVBand="0" w:evenVBand="0" w:oddHBand="0" w:evenHBand="0" w:firstRowFirstColumn="0" w:firstRowLastColumn="0" w:lastRowFirstColumn="0" w:lastRowLastColumn="0"/>
              <w:rPr>
                <w:sz w:val="20"/>
                <w:szCs w:val="20"/>
              </w:rPr>
            </w:pPr>
            <w:r w:rsidRPr="00CB44C1">
              <w:rPr>
                <w:sz w:val="20"/>
                <w:szCs w:val="20"/>
              </w:rPr>
              <w:t>116</w:t>
            </w:r>
          </w:p>
        </w:tc>
        <w:tc>
          <w:tcPr>
            <w:tcW w:w="2293" w:type="dxa"/>
            <w:tcBorders>
              <w:left w:val="single" w:sz="4" w:space="0" w:color="auto"/>
            </w:tcBorders>
            <w:shd w:val="clear" w:color="auto" w:fill="auto"/>
          </w:tcPr>
          <w:p w14:paraId="2E5AE8CD" w14:textId="77777777" w:rsidR="00AA237A" w:rsidRPr="00CB44C1" w:rsidRDefault="00AA237A" w:rsidP="00AA237A">
            <w:pPr>
              <w:pStyle w:val="1"/>
              <w:numPr>
                <w:ilvl w:val="0"/>
                <w:numId w:val="0"/>
              </w:numPr>
              <w:spacing w:before="0"/>
              <w:ind w:left="9" w:firstLine="21"/>
              <w:jc w:val="right"/>
              <w:cnfStyle w:val="000000000000" w:firstRow="0" w:lastRow="0" w:firstColumn="0" w:lastColumn="0" w:oddVBand="0" w:evenVBand="0" w:oddHBand="0" w:evenHBand="0" w:firstRowFirstColumn="0" w:firstRowLastColumn="0" w:lastRowFirstColumn="0" w:lastRowLastColumn="0"/>
              <w:rPr>
                <w:sz w:val="20"/>
                <w:szCs w:val="20"/>
              </w:rPr>
            </w:pPr>
            <w:r w:rsidRPr="00CB44C1">
              <w:rPr>
                <w:sz w:val="20"/>
                <w:szCs w:val="20"/>
              </w:rPr>
              <w:t>15</w:t>
            </w:r>
          </w:p>
        </w:tc>
      </w:tr>
      <w:tr w:rsidR="00AA237A" w:rsidRPr="00CB44C1" w14:paraId="2FFDF59E" w14:textId="77777777" w:rsidTr="00E8075B">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3374" w:type="dxa"/>
            <w:shd w:val="clear" w:color="auto" w:fill="auto"/>
          </w:tcPr>
          <w:p w14:paraId="0C551FD5" w14:textId="77777777" w:rsidR="00AA237A" w:rsidRPr="00CB44C1" w:rsidRDefault="00AA237A" w:rsidP="00AA237A">
            <w:pPr>
              <w:pStyle w:val="1"/>
              <w:numPr>
                <w:ilvl w:val="0"/>
                <w:numId w:val="0"/>
              </w:numPr>
              <w:spacing w:before="0"/>
              <w:ind w:left="9" w:firstLine="21"/>
              <w:jc w:val="left"/>
              <w:rPr>
                <w:sz w:val="20"/>
                <w:szCs w:val="20"/>
              </w:rPr>
            </w:pPr>
            <w:r w:rsidRPr="00CB44C1">
              <w:rPr>
                <w:sz w:val="20"/>
                <w:szCs w:val="20"/>
              </w:rPr>
              <w:t xml:space="preserve">с. </w:t>
            </w:r>
            <w:hyperlink r:id="rId24" w:tooltip="Добрячин" w:history="1">
              <w:r w:rsidRPr="00CB44C1">
                <w:rPr>
                  <w:sz w:val="20"/>
                  <w:szCs w:val="20"/>
                </w:rPr>
                <w:t>Добрячин</w:t>
              </w:r>
            </w:hyperlink>
          </w:p>
        </w:tc>
        <w:tc>
          <w:tcPr>
            <w:tcW w:w="2126" w:type="dxa"/>
            <w:tcBorders>
              <w:right w:val="single" w:sz="4" w:space="0" w:color="auto"/>
            </w:tcBorders>
            <w:shd w:val="clear" w:color="auto" w:fill="auto"/>
          </w:tcPr>
          <w:p w14:paraId="38B2EAFF" w14:textId="77777777" w:rsidR="00AA237A" w:rsidRPr="00CB44C1" w:rsidRDefault="00AA237A" w:rsidP="00AA237A">
            <w:pPr>
              <w:pStyle w:val="1"/>
              <w:numPr>
                <w:ilvl w:val="0"/>
                <w:numId w:val="0"/>
              </w:numPr>
              <w:spacing w:before="0"/>
              <w:ind w:left="9" w:firstLine="21"/>
              <w:jc w:val="right"/>
              <w:cnfStyle w:val="000000100000" w:firstRow="0" w:lastRow="0" w:firstColumn="0" w:lastColumn="0" w:oddVBand="0" w:evenVBand="0" w:oddHBand="1" w:evenHBand="0" w:firstRowFirstColumn="0" w:firstRowLastColumn="0" w:lastRowFirstColumn="0" w:lastRowLastColumn="0"/>
              <w:rPr>
                <w:sz w:val="20"/>
                <w:szCs w:val="20"/>
              </w:rPr>
            </w:pPr>
            <w:r w:rsidRPr="00CB44C1">
              <w:rPr>
                <w:sz w:val="20"/>
                <w:szCs w:val="20"/>
              </w:rPr>
              <w:t>2,663</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42EE1074" w14:textId="2A53D553" w:rsidR="00AA237A" w:rsidRPr="00CB44C1" w:rsidRDefault="00AA237A" w:rsidP="00AA237A">
            <w:pPr>
              <w:pStyle w:val="1"/>
              <w:numPr>
                <w:ilvl w:val="0"/>
                <w:numId w:val="0"/>
              </w:numPr>
              <w:spacing w:before="0"/>
              <w:ind w:left="9" w:firstLine="21"/>
              <w:jc w:val="right"/>
              <w:cnfStyle w:val="000000100000" w:firstRow="0" w:lastRow="0" w:firstColumn="0" w:lastColumn="0" w:oddVBand="0" w:evenVBand="0" w:oddHBand="1" w:evenHBand="0" w:firstRowFirstColumn="0" w:firstRowLastColumn="0" w:lastRowFirstColumn="0" w:lastRowLastColumn="0"/>
              <w:rPr>
                <w:sz w:val="20"/>
                <w:szCs w:val="20"/>
              </w:rPr>
            </w:pPr>
            <w:r w:rsidRPr="00CB44C1">
              <w:rPr>
                <w:sz w:val="20"/>
                <w:szCs w:val="20"/>
              </w:rPr>
              <w:t>805</w:t>
            </w:r>
          </w:p>
        </w:tc>
        <w:tc>
          <w:tcPr>
            <w:tcW w:w="2293" w:type="dxa"/>
            <w:tcBorders>
              <w:left w:val="single" w:sz="4" w:space="0" w:color="auto"/>
            </w:tcBorders>
            <w:shd w:val="clear" w:color="auto" w:fill="auto"/>
          </w:tcPr>
          <w:p w14:paraId="41FA077C" w14:textId="77777777" w:rsidR="00AA237A" w:rsidRPr="00CB44C1" w:rsidRDefault="00AA237A" w:rsidP="00AA237A">
            <w:pPr>
              <w:pStyle w:val="1"/>
              <w:numPr>
                <w:ilvl w:val="0"/>
                <w:numId w:val="0"/>
              </w:numPr>
              <w:spacing w:before="0"/>
              <w:ind w:left="9" w:firstLine="21"/>
              <w:jc w:val="right"/>
              <w:cnfStyle w:val="000000100000" w:firstRow="0" w:lastRow="0" w:firstColumn="0" w:lastColumn="0" w:oddVBand="0" w:evenVBand="0" w:oddHBand="1" w:evenHBand="0" w:firstRowFirstColumn="0" w:firstRowLastColumn="0" w:lastRowFirstColumn="0" w:lastRowLastColumn="0"/>
              <w:rPr>
                <w:sz w:val="20"/>
                <w:szCs w:val="20"/>
              </w:rPr>
            </w:pPr>
            <w:r w:rsidRPr="00CB44C1">
              <w:rPr>
                <w:sz w:val="20"/>
                <w:szCs w:val="20"/>
              </w:rPr>
              <w:t>1</w:t>
            </w:r>
          </w:p>
        </w:tc>
      </w:tr>
      <w:tr w:rsidR="00AA237A" w:rsidRPr="00CB44C1" w14:paraId="2B841A7E" w14:textId="77777777" w:rsidTr="00E8075B">
        <w:trPr>
          <w:trHeight w:val="234"/>
        </w:trPr>
        <w:tc>
          <w:tcPr>
            <w:cnfStyle w:val="001000000000" w:firstRow="0" w:lastRow="0" w:firstColumn="1" w:lastColumn="0" w:oddVBand="0" w:evenVBand="0" w:oddHBand="0" w:evenHBand="0" w:firstRowFirstColumn="0" w:firstRowLastColumn="0" w:lastRowFirstColumn="0" w:lastRowLastColumn="0"/>
            <w:tcW w:w="3374" w:type="dxa"/>
            <w:shd w:val="clear" w:color="auto" w:fill="auto"/>
          </w:tcPr>
          <w:p w14:paraId="3CC47282" w14:textId="77777777" w:rsidR="00AA237A" w:rsidRPr="00CB44C1" w:rsidRDefault="00AA237A" w:rsidP="00AA237A">
            <w:pPr>
              <w:pStyle w:val="1"/>
              <w:numPr>
                <w:ilvl w:val="0"/>
                <w:numId w:val="0"/>
              </w:numPr>
              <w:spacing w:before="0"/>
              <w:ind w:left="9" w:firstLine="21"/>
              <w:jc w:val="left"/>
              <w:rPr>
                <w:sz w:val="20"/>
                <w:szCs w:val="20"/>
              </w:rPr>
            </w:pPr>
            <w:r w:rsidRPr="00CB44C1">
              <w:rPr>
                <w:sz w:val="20"/>
                <w:szCs w:val="20"/>
              </w:rPr>
              <w:t xml:space="preserve">с. </w:t>
            </w:r>
            <w:hyperlink r:id="rId25" w:history="1">
              <w:r w:rsidRPr="00CB44C1">
                <w:rPr>
                  <w:sz w:val="20"/>
                  <w:szCs w:val="20"/>
                </w:rPr>
                <w:t>Межиріччя</w:t>
              </w:r>
            </w:hyperlink>
          </w:p>
        </w:tc>
        <w:tc>
          <w:tcPr>
            <w:tcW w:w="2126" w:type="dxa"/>
            <w:tcBorders>
              <w:right w:val="single" w:sz="4" w:space="0" w:color="auto"/>
            </w:tcBorders>
            <w:shd w:val="clear" w:color="auto" w:fill="auto"/>
          </w:tcPr>
          <w:p w14:paraId="5769C356" w14:textId="77777777" w:rsidR="00AA237A" w:rsidRPr="00CB44C1" w:rsidRDefault="00AA237A" w:rsidP="00AA237A">
            <w:pPr>
              <w:pStyle w:val="1"/>
              <w:numPr>
                <w:ilvl w:val="0"/>
                <w:numId w:val="0"/>
              </w:numPr>
              <w:spacing w:before="0"/>
              <w:ind w:left="9" w:firstLine="21"/>
              <w:jc w:val="right"/>
              <w:cnfStyle w:val="000000000000" w:firstRow="0" w:lastRow="0" w:firstColumn="0" w:lastColumn="0" w:oddVBand="0" w:evenVBand="0" w:oddHBand="0" w:evenHBand="0" w:firstRowFirstColumn="0" w:firstRowLastColumn="0" w:lastRowFirstColumn="0" w:lastRowLastColumn="0"/>
              <w:rPr>
                <w:sz w:val="20"/>
                <w:szCs w:val="20"/>
              </w:rPr>
            </w:pPr>
            <w:r w:rsidRPr="00CB44C1">
              <w:rPr>
                <w:sz w:val="20"/>
                <w:szCs w:val="20"/>
              </w:rPr>
              <w:t>5,909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0F77997B" w14:textId="6D2BA42C" w:rsidR="00AA237A" w:rsidRPr="00CB44C1" w:rsidRDefault="00AA237A" w:rsidP="00AA237A">
            <w:pPr>
              <w:pStyle w:val="1"/>
              <w:numPr>
                <w:ilvl w:val="0"/>
                <w:numId w:val="0"/>
              </w:numPr>
              <w:spacing w:before="0"/>
              <w:ind w:left="9" w:firstLine="21"/>
              <w:jc w:val="right"/>
              <w:cnfStyle w:val="000000000000" w:firstRow="0" w:lastRow="0" w:firstColumn="0" w:lastColumn="0" w:oddVBand="0" w:evenVBand="0" w:oddHBand="0" w:evenHBand="0" w:firstRowFirstColumn="0" w:firstRowLastColumn="0" w:lastRowFirstColumn="0" w:lastRowLastColumn="0"/>
              <w:rPr>
                <w:sz w:val="20"/>
                <w:szCs w:val="20"/>
              </w:rPr>
            </w:pPr>
            <w:r w:rsidRPr="00CB44C1">
              <w:rPr>
                <w:sz w:val="20"/>
                <w:szCs w:val="20"/>
              </w:rPr>
              <w:t>941</w:t>
            </w:r>
          </w:p>
        </w:tc>
        <w:tc>
          <w:tcPr>
            <w:tcW w:w="2293" w:type="dxa"/>
            <w:tcBorders>
              <w:left w:val="single" w:sz="4" w:space="0" w:color="auto"/>
            </w:tcBorders>
            <w:shd w:val="clear" w:color="auto" w:fill="auto"/>
          </w:tcPr>
          <w:p w14:paraId="7A47B1FC" w14:textId="77777777" w:rsidR="00AA237A" w:rsidRPr="00CB44C1" w:rsidRDefault="00AA237A" w:rsidP="00AA237A">
            <w:pPr>
              <w:pStyle w:val="1"/>
              <w:numPr>
                <w:ilvl w:val="0"/>
                <w:numId w:val="0"/>
              </w:numPr>
              <w:spacing w:before="0"/>
              <w:ind w:left="9" w:firstLine="21"/>
              <w:jc w:val="right"/>
              <w:cnfStyle w:val="000000000000" w:firstRow="0" w:lastRow="0" w:firstColumn="0" w:lastColumn="0" w:oddVBand="0" w:evenVBand="0" w:oddHBand="0" w:evenHBand="0" w:firstRowFirstColumn="0" w:firstRowLastColumn="0" w:lastRowFirstColumn="0" w:lastRowLastColumn="0"/>
              <w:rPr>
                <w:sz w:val="20"/>
                <w:szCs w:val="20"/>
              </w:rPr>
            </w:pPr>
            <w:r w:rsidRPr="00CB44C1">
              <w:rPr>
                <w:sz w:val="20"/>
                <w:szCs w:val="20"/>
              </w:rPr>
              <w:t>8</w:t>
            </w:r>
          </w:p>
        </w:tc>
      </w:tr>
      <w:tr w:rsidR="00AA237A" w:rsidRPr="00CB44C1" w14:paraId="0FFB47F7" w14:textId="77777777" w:rsidTr="00E8075B">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3374" w:type="dxa"/>
            <w:shd w:val="clear" w:color="auto" w:fill="auto"/>
          </w:tcPr>
          <w:p w14:paraId="05F916B0" w14:textId="77777777" w:rsidR="00AA237A" w:rsidRPr="00CB44C1" w:rsidRDefault="00AA237A" w:rsidP="00AA237A">
            <w:pPr>
              <w:pStyle w:val="1"/>
              <w:numPr>
                <w:ilvl w:val="0"/>
                <w:numId w:val="0"/>
              </w:numPr>
              <w:spacing w:before="0"/>
              <w:ind w:left="9" w:firstLine="21"/>
              <w:jc w:val="left"/>
              <w:rPr>
                <w:sz w:val="20"/>
                <w:szCs w:val="20"/>
              </w:rPr>
            </w:pPr>
            <w:r w:rsidRPr="00CB44C1">
              <w:rPr>
                <w:sz w:val="20"/>
                <w:szCs w:val="20"/>
              </w:rPr>
              <w:t xml:space="preserve">с. </w:t>
            </w:r>
            <w:hyperlink r:id="rId26" w:tooltip="Острів (Червоноградський район)" w:history="1">
              <w:r w:rsidRPr="00CB44C1">
                <w:rPr>
                  <w:sz w:val="20"/>
                  <w:szCs w:val="20"/>
                </w:rPr>
                <w:t>Острів</w:t>
              </w:r>
            </w:hyperlink>
          </w:p>
        </w:tc>
        <w:tc>
          <w:tcPr>
            <w:tcW w:w="2126" w:type="dxa"/>
            <w:tcBorders>
              <w:right w:val="single" w:sz="4" w:space="0" w:color="auto"/>
            </w:tcBorders>
            <w:shd w:val="clear" w:color="auto" w:fill="auto"/>
          </w:tcPr>
          <w:p w14:paraId="3FE81948" w14:textId="77777777" w:rsidR="00AA237A" w:rsidRPr="00CB44C1" w:rsidRDefault="00AA237A" w:rsidP="00AA237A">
            <w:pPr>
              <w:pStyle w:val="1"/>
              <w:numPr>
                <w:ilvl w:val="0"/>
                <w:numId w:val="0"/>
              </w:numPr>
              <w:spacing w:before="0"/>
              <w:ind w:left="9" w:firstLine="21"/>
              <w:jc w:val="right"/>
              <w:cnfStyle w:val="000000100000" w:firstRow="0" w:lastRow="0" w:firstColumn="0" w:lastColumn="0" w:oddVBand="0" w:evenVBand="0" w:oddHBand="1" w:evenHBand="0" w:firstRowFirstColumn="0" w:firstRowLastColumn="0" w:lastRowFirstColumn="0" w:lastRowLastColumn="0"/>
              <w:rPr>
                <w:sz w:val="20"/>
                <w:szCs w:val="20"/>
              </w:rPr>
            </w:pPr>
            <w:r w:rsidRPr="00CB44C1">
              <w:rPr>
                <w:sz w:val="20"/>
                <w:szCs w:val="20"/>
              </w:rPr>
              <w:t>3,968</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461EB39A" w14:textId="540C9712" w:rsidR="00AA237A" w:rsidRPr="00CB44C1" w:rsidRDefault="00AA237A" w:rsidP="00AA237A">
            <w:pPr>
              <w:pStyle w:val="1"/>
              <w:numPr>
                <w:ilvl w:val="0"/>
                <w:numId w:val="0"/>
              </w:numPr>
              <w:spacing w:before="0"/>
              <w:ind w:left="9" w:firstLine="21"/>
              <w:jc w:val="right"/>
              <w:cnfStyle w:val="000000100000" w:firstRow="0" w:lastRow="0" w:firstColumn="0" w:lastColumn="0" w:oddVBand="0" w:evenVBand="0" w:oddHBand="1" w:evenHBand="0" w:firstRowFirstColumn="0" w:firstRowLastColumn="0" w:lastRowFirstColumn="0" w:lastRowLastColumn="0"/>
              <w:rPr>
                <w:sz w:val="20"/>
                <w:szCs w:val="20"/>
              </w:rPr>
            </w:pPr>
            <w:r w:rsidRPr="00CB44C1">
              <w:rPr>
                <w:sz w:val="20"/>
                <w:szCs w:val="20"/>
              </w:rPr>
              <w:t>1 619</w:t>
            </w:r>
          </w:p>
        </w:tc>
        <w:tc>
          <w:tcPr>
            <w:tcW w:w="2293" w:type="dxa"/>
            <w:tcBorders>
              <w:left w:val="single" w:sz="4" w:space="0" w:color="auto"/>
            </w:tcBorders>
            <w:shd w:val="clear" w:color="auto" w:fill="auto"/>
          </w:tcPr>
          <w:p w14:paraId="22DCE99F" w14:textId="77777777" w:rsidR="00AA237A" w:rsidRPr="00CB44C1" w:rsidRDefault="00AA237A" w:rsidP="00AA237A">
            <w:pPr>
              <w:pStyle w:val="1"/>
              <w:numPr>
                <w:ilvl w:val="0"/>
                <w:numId w:val="0"/>
              </w:numPr>
              <w:spacing w:before="0"/>
              <w:ind w:left="9" w:firstLine="21"/>
              <w:jc w:val="right"/>
              <w:cnfStyle w:val="000000100000" w:firstRow="0" w:lastRow="0" w:firstColumn="0" w:lastColumn="0" w:oddVBand="0" w:evenVBand="0" w:oddHBand="1" w:evenHBand="0" w:firstRowFirstColumn="0" w:firstRowLastColumn="0" w:lastRowFirstColumn="0" w:lastRowLastColumn="0"/>
              <w:rPr>
                <w:sz w:val="20"/>
                <w:szCs w:val="20"/>
              </w:rPr>
            </w:pPr>
            <w:r w:rsidRPr="00CB44C1">
              <w:rPr>
                <w:sz w:val="20"/>
                <w:szCs w:val="20"/>
              </w:rPr>
              <w:t>4</w:t>
            </w:r>
          </w:p>
        </w:tc>
      </w:tr>
      <w:tr w:rsidR="00AA237A" w:rsidRPr="00CB44C1" w14:paraId="4FA368EF" w14:textId="77777777" w:rsidTr="00E8075B">
        <w:trPr>
          <w:trHeight w:val="234"/>
        </w:trPr>
        <w:tc>
          <w:tcPr>
            <w:cnfStyle w:val="001000000000" w:firstRow="0" w:lastRow="0" w:firstColumn="1" w:lastColumn="0" w:oddVBand="0" w:evenVBand="0" w:oddHBand="0" w:evenHBand="0" w:firstRowFirstColumn="0" w:firstRowLastColumn="0" w:lastRowFirstColumn="0" w:lastRowLastColumn="0"/>
            <w:tcW w:w="3374" w:type="dxa"/>
            <w:shd w:val="clear" w:color="auto" w:fill="auto"/>
          </w:tcPr>
          <w:p w14:paraId="360481FB" w14:textId="77777777" w:rsidR="00AA237A" w:rsidRPr="00CB44C1" w:rsidRDefault="00AA237A" w:rsidP="00AA237A">
            <w:pPr>
              <w:pStyle w:val="1"/>
              <w:numPr>
                <w:ilvl w:val="0"/>
                <w:numId w:val="0"/>
              </w:numPr>
              <w:spacing w:before="0"/>
              <w:ind w:left="9" w:firstLine="21"/>
              <w:jc w:val="left"/>
              <w:rPr>
                <w:sz w:val="20"/>
                <w:szCs w:val="20"/>
              </w:rPr>
            </w:pPr>
            <w:r w:rsidRPr="00CB44C1">
              <w:rPr>
                <w:sz w:val="20"/>
                <w:szCs w:val="20"/>
              </w:rPr>
              <w:t xml:space="preserve">с. </w:t>
            </w:r>
            <w:hyperlink r:id="rId27" w:tooltip="Поздимир" w:history="1">
              <w:r w:rsidRPr="00CB44C1">
                <w:rPr>
                  <w:sz w:val="20"/>
                  <w:szCs w:val="20"/>
                </w:rPr>
                <w:t>Поздимир</w:t>
              </w:r>
            </w:hyperlink>
          </w:p>
        </w:tc>
        <w:tc>
          <w:tcPr>
            <w:tcW w:w="2126" w:type="dxa"/>
            <w:tcBorders>
              <w:right w:val="single" w:sz="4" w:space="0" w:color="auto"/>
            </w:tcBorders>
            <w:shd w:val="clear" w:color="auto" w:fill="auto"/>
          </w:tcPr>
          <w:p w14:paraId="65FB5D50" w14:textId="77777777" w:rsidR="00AA237A" w:rsidRPr="00CB44C1" w:rsidRDefault="00AA237A" w:rsidP="00AA237A">
            <w:pPr>
              <w:pStyle w:val="1"/>
              <w:numPr>
                <w:ilvl w:val="0"/>
                <w:numId w:val="0"/>
              </w:numPr>
              <w:spacing w:before="0"/>
              <w:ind w:left="9" w:firstLine="21"/>
              <w:jc w:val="right"/>
              <w:cnfStyle w:val="000000000000" w:firstRow="0" w:lastRow="0" w:firstColumn="0" w:lastColumn="0" w:oddVBand="0" w:evenVBand="0" w:oddHBand="0" w:evenHBand="0" w:firstRowFirstColumn="0" w:firstRowLastColumn="0" w:lastRowFirstColumn="0" w:lastRowLastColumn="0"/>
              <w:rPr>
                <w:sz w:val="20"/>
                <w:szCs w:val="20"/>
              </w:rPr>
            </w:pPr>
            <w:r w:rsidRPr="00CB44C1">
              <w:rPr>
                <w:sz w:val="20"/>
                <w:szCs w:val="20"/>
              </w:rPr>
              <w:t>4,436</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7737ABD0" w14:textId="20D5B055" w:rsidR="00AA237A" w:rsidRPr="00CB44C1" w:rsidRDefault="00AA237A" w:rsidP="00AA237A">
            <w:pPr>
              <w:pStyle w:val="1"/>
              <w:numPr>
                <w:ilvl w:val="0"/>
                <w:numId w:val="0"/>
              </w:numPr>
              <w:spacing w:before="0"/>
              <w:ind w:left="9" w:firstLine="21"/>
              <w:jc w:val="right"/>
              <w:cnfStyle w:val="000000000000" w:firstRow="0" w:lastRow="0" w:firstColumn="0" w:lastColumn="0" w:oddVBand="0" w:evenVBand="0" w:oddHBand="0" w:evenHBand="0" w:firstRowFirstColumn="0" w:firstRowLastColumn="0" w:lastRowFirstColumn="0" w:lastRowLastColumn="0"/>
              <w:rPr>
                <w:sz w:val="20"/>
                <w:szCs w:val="20"/>
              </w:rPr>
            </w:pPr>
            <w:r w:rsidRPr="00CB44C1">
              <w:rPr>
                <w:sz w:val="20"/>
                <w:szCs w:val="20"/>
              </w:rPr>
              <w:t>765</w:t>
            </w:r>
          </w:p>
        </w:tc>
        <w:tc>
          <w:tcPr>
            <w:tcW w:w="2293" w:type="dxa"/>
            <w:tcBorders>
              <w:left w:val="single" w:sz="4" w:space="0" w:color="auto"/>
            </w:tcBorders>
            <w:shd w:val="clear" w:color="auto" w:fill="auto"/>
          </w:tcPr>
          <w:p w14:paraId="2DC73E07" w14:textId="77777777" w:rsidR="00AA237A" w:rsidRPr="00CB44C1" w:rsidRDefault="00AA237A" w:rsidP="00AA237A">
            <w:pPr>
              <w:pStyle w:val="1"/>
              <w:numPr>
                <w:ilvl w:val="0"/>
                <w:numId w:val="0"/>
              </w:numPr>
              <w:spacing w:before="0"/>
              <w:ind w:left="9" w:firstLine="21"/>
              <w:jc w:val="right"/>
              <w:cnfStyle w:val="000000000000" w:firstRow="0" w:lastRow="0" w:firstColumn="0" w:lastColumn="0" w:oddVBand="0" w:evenVBand="0" w:oddHBand="0" w:evenHBand="0" w:firstRowFirstColumn="0" w:firstRowLastColumn="0" w:lastRowFirstColumn="0" w:lastRowLastColumn="0"/>
              <w:rPr>
                <w:sz w:val="20"/>
                <w:szCs w:val="20"/>
              </w:rPr>
            </w:pPr>
            <w:r w:rsidRPr="00CB44C1">
              <w:rPr>
                <w:sz w:val="20"/>
                <w:szCs w:val="20"/>
              </w:rPr>
              <w:t>9</w:t>
            </w:r>
          </w:p>
        </w:tc>
      </w:tr>
      <w:tr w:rsidR="00AA237A" w:rsidRPr="00CB44C1" w14:paraId="2580FDC7" w14:textId="77777777" w:rsidTr="00E8075B">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3374" w:type="dxa"/>
            <w:shd w:val="clear" w:color="auto" w:fill="auto"/>
          </w:tcPr>
          <w:p w14:paraId="4AFD8339" w14:textId="77777777" w:rsidR="00AA237A" w:rsidRPr="00CB44C1" w:rsidRDefault="00AA237A" w:rsidP="00AA237A">
            <w:pPr>
              <w:pStyle w:val="1"/>
              <w:numPr>
                <w:ilvl w:val="0"/>
                <w:numId w:val="0"/>
              </w:numPr>
              <w:spacing w:before="0"/>
              <w:ind w:left="9" w:firstLine="21"/>
              <w:jc w:val="left"/>
              <w:rPr>
                <w:sz w:val="20"/>
                <w:szCs w:val="20"/>
              </w:rPr>
            </w:pPr>
            <w:r w:rsidRPr="00CB44C1">
              <w:rPr>
                <w:sz w:val="20"/>
                <w:szCs w:val="20"/>
              </w:rPr>
              <w:t xml:space="preserve">с. </w:t>
            </w:r>
            <w:hyperlink r:id="rId28" w:tooltip="Рудка (Червоноградський район)" w:history="1">
              <w:r w:rsidRPr="00CB44C1">
                <w:rPr>
                  <w:sz w:val="20"/>
                  <w:szCs w:val="20"/>
                </w:rPr>
                <w:t>Рудка</w:t>
              </w:r>
            </w:hyperlink>
          </w:p>
        </w:tc>
        <w:tc>
          <w:tcPr>
            <w:tcW w:w="2126" w:type="dxa"/>
            <w:tcBorders>
              <w:right w:val="single" w:sz="4" w:space="0" w:color="auto"/>
            </w:tcBorders>
            <w:shd w:val="clear" w:color="auto" w:fill="auto"/>
          </w:tcPr>
          <w:p w14:paraId="7A9FF8D8" w14:textId="77777777" w:rsidR="00AA237A" w:rsidRPr="00CB44C1" w:rsidRDefault="00AA237A" w:rsidP="00AA237A">
            <w:pPr>
              <w:pStyle w:val="1"/>
              <w:numPr>
                <w:ilvl w:val="0"/>
                <w:numId w:val="0"/>
              </w:numPr>
              <w:spacing w:before="0"/>
              <w:ind w:left="9" w:firstLine="21"/>
              <w:jc w:val="right"/>
              <w:cnfStyle w:val="000000100000" w:firstRow="0" w:lastRow="0" w:firstColumn="0" w:lastColumn="0" w:oddVBand="0" w:evenVBand="0" w:oddHBand="1" w:evenHBand="0" w:firstRowFirstColumn="0" w:firstRowLastColumn="0" w:lastRowFirstColumn="0" w:lastRowLastColumn="0"/>
              <w:rPr>
                <w:sz w:val="20"/>
                <w:szCs w:val="20"/>
              </w:rPr>
            </w:pPr>
            <w:r w:rsidRPr="00CB44C1">
              <w:rPr>
                <w:sz w:val="20"/>
                <w:szCs w:val="20"/>
              </w:rPr>
              <w:t>0,705</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661A802F" w14:textId="40DA5FFB" w:rsidR="00AA237A" w:rsidRPr="00CB44C1" w:rsidRDefault="00AA237A" w:rsidP="00AA237A">
            <w:pPr>
              <w:pStyle w:val="1"/>
              <w:numPr>
                <w:ilvl w:val="0"/>
                <w:numId w:val="0"/>
              </w:numPr>
              <w:spacing w:before="0"/>
              <w:ind w:left="9" w:firstLine="21"/>
              <w:jc w:val="right"/>
              <w:cnfStyle w:val="000000100000" w:firstRow="0" w:lastRow="0" w:firstColumn="0" w:lastColumn="0" w:oddVBand="0" w:evenVBand="0" w:oddHBand="1" w:evenHBand="0" w:firstRowFirstColumn="0" w:firstRowLastColumn="0" w:lastRowFirstColumn="0" w:lastRowLastColumn="0"/>
              <w:rPr>
                <w:sz w:val="20"/>
                <w:szCs w:val="20"/>
              </w:rPr>
            </w:pPr>
            <w:r w:rsidRPr="00CB44C1">
              <w:rPr>
                <w:sz w:val="20"/>
                <w:szCs w:val="20"/>
              </w:rPr>
              <w:t>51</w:t>
            </w:r>
          </w:p>
        </w:tc>
        <w:tc>
          <w:tcPr>
            <w:tcW w:w="2293" w:type="dxa"/>
            <w:tcBorders>
              <w:left w:val="single" w:sz="4" w:space="0" w:color="auto"/>
            </w:tcBorders>
            <w:shd w:val="clear" w:color="auto" w:fill="auto"/>
          </w:tcPr>
          <w:p w14:paraId="21B485E2" w14:textId="77777777" w:rsidR="00AA237A" w:rsidRPr="00CB44C1" w:rsidRDefault="00AA237A" w:rsidP="00AA237A">
            <w:pPr>
              <w:pStyle w:val="1"/>
              <w:numPr>
                <w:ilvl w:val="0"/>
                <w:numId w:val="0"/>
              </w:numPr>
              <w:spacing w:before="0"/>
              <w:ind w:left="9" w:firstLine="21"/>
              <w:jc w:val="right"/>
              <w:cnfStyle w:val="000000100000" w:firstRow="0" w:lastRow="0" w:firstColumn="0" w:lastColumn="0" w:oddVBand="0" w:evenVBand="0" w:oddHBand="1" w:evenHBand="0" w:firstRowFirstColumn="0" w:firstRowLastColumn="0" w:lastRowFirstColumn="0" w:lastRowLastColumn="0"/>
              <w:rPr>
                <w:sz w:val="20"/>
                <w:szCs w:val="20"/>
              </w:rPr>
            </w:pPr>
            <w:r w:rsidRPr="00CB44C1">
              <w:rPr>
                <w:sz w:val="20"/>
                <w:szCs w:val="20"/>
              </w:rPr>
              <w:t>9</w:t>
            </w:r>
          </w:p>
        </w:tc>
      </w:tr>
      <w:tr w:rsidR="00AA237A" w:rsidRPr="00CB44C1" w14:paraId="79AB470E" w14:textId="77777777" w:rsidTr="00E8075B">
        <w:trPr>
          <w:trHeight w:val="234"/>
        </w:trPr>
        <w:tc>
          <w:tcPr>
            <w:cnfStyle w:val="001000000000" w:firstRow="0" w:lastRow="0" w:firstColumn="1" w:lastColumn="0" w:oddVBand="0" w:evenVBand="0" w:oddHBand="0" w:evenHBand="0" w:firstRowFirstColumn="0" w:firstRowLastColumn="0" w:lastRowFirstColumn="0" w:lastRowLastColumn="0"/>
            <w:tcW w:w="3374" w:type="dxa"/>
            <w:shd w:val="clear" w:color="auto" w:fill="auto"/>
          </w:tcPr>
          <w:p w14:paraId="60948A7E" w14:textId="77777777" w:rsidR="00AA237A" w:rsidRPr="00CB44C1" w:rsidRDefault="00AA237A" w:rsidP="00AA237A">
            <w:pPr>
              <w:pStyle w:val="1"/>
              <w:numPr>
                <w:ilvl w:val="0"/>
                <w:numId w:val="0"/>
              </w:numPr>
              <w:spacing w:before="0"/>
              <w:ind w:left="9" w:firstLine="21"/>
              <w:jc w:val="left"/>
              <w:rPr>
                <w:sz w:val="20"/>
                <w:szCs w:val="20"/>
              </w:rPr>
            </w:pPr>
            <w:r w:rsidRPr="00CB44C1">
              <w:rPr>
                <w:sz w:val="20"/>
                <w:szCs w:val="20"/>
              </w:rPr>
              <w:t xml:space="preserve">с. </w:t>
            </w:r>
            <w:hyperlink r:id="rId29" w:tooltip="Сілець (Червоноградська міська громада)" w:history="1">
              <w:r w:rsidRPr="00CB44C1">
                <w:rPr>
                  <w:sz w:val="20"/>
                  <w:szCs w:val="20"/>
                </w:rPr>
                <w:t>Сілець</w:t>
              </w:r>
            </w:hyperlink>
          </w:p>
        </w:tc>
        <w:tc>
          <w:tcPr>
            <w:tcW w:w="2126" w:type="dxa"/>
            <w:tcBorders>
              <w:right w:val="single" w:sz="4" w:space="0" w:color="auto"/>
            </w:tcBorders>
            <w:shd w:val="clear" w:color="auto" w:fill="auto"/>
          </w:tcPr>
          <w:p w14:paraId="3D91DD63" w14:textId="77777777" w:rsidR="00AA237A" w:rsidRPr="00CB44C1" w:rsidRDefault="00AA237A" w:rsidP="00AA237A">
            <w:pPr>
              <w:pStyle w:val="1"/>
              <w:numPr>
                <w:ilvl w:val="0"/>
                <w:numId w:val="0"/>
              </w:numPr>
              <w:spacing w:before="0"/>
              <w:ind w:left="9" w:firstLine="21"/>
              <w:jc w:val="right"/>
              <w:cnfStyle w:val="000000000000" w:firstRow="0" w:lastRow="0" w:firstColumn="0" w:lastColumn="0" w:oddVBand="0" w:evenVBand="0" w:oddHBand="0" w:evenHBand="0" w:firstRowFirstColumn="0" w:firstRowLastColumn="0" w:lastRowFirstColumn="0" w:lastRowLastColumn="0"/>
              <w:rPr>
                <w:sz w:val="20"/>
                <w:szCs w:val="20"/>
              </w:rPr>
            </w:pPr>
            <w:r w:rsidRPr="00CB44C1">
              <w:rPr>
                <w:sz w:val="20"/>
                <w:szCs w:val="20"/>
              </w:rPr>
              <w:t>14,808</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1FE70219" w14:textId="30EF8B4F" w:rsidR="00AA237A" w:rsidRPr="00CB44C1" w:rsidRDefault="00AA237A" w:rsidP="00AA237A">
            <w:pPr>
              <w:pStyle w:val="1"/>
              <w:numPr>
                <w:ilvl w:val="0"/>
                <w:numId w:val="0"/>
              </w:numPr>
              <w:spacing w:before="0"/>
              <w:ind w:left="9" w:firstLine="21"/>
              <w:jc w:val="right"/>
              <w:cnfStyle w:val="000000000000" w:firstRow="0" w:lastRow="0" w:firstColumn="0" w:lastColumn="0" w:oddVBand="0" w:evenVBand="0" w:oddHBand="0" w:evenHBand="0" w:firstRowFirstColumn="0" w:firstRowLastColumn="0" w:lastRowFirstColumn="0" w:lastRowLastColumn="0"/>
              <w:rPr>
                <w:sz w:val="20"/>
                <w:szCs w:val="20"/>
              </w:rPr>
            </w:pPr>
            <w:r w:rsidRPr="00CB44C1">
              <w:rPr>
                <w:sz w:val="20"/>
                <w:szCs w:val="20"/>
              </w:rPr>
              <w:t>3 313</w:t>
            </w:r>
          </w:p>
        </w:tc>
        <w:tc>
          <w:tcPr>
            <w:tcW w:w="2293" w:type="dxa"/>
            <w:tcBorders>
              <w:left w:val="single" w:sz="4" w:space="0" w:color="auto"/>
            </w:tcBorders>
            <w:shd w:val="clear" w:color="auto" w:fill="auto"/>
          </w:tcPr>
          <w:p w14:paraId="7C483878" w14:textId="77777777" w:rsidR="00AA237A" w:rsidRPr="00CB44C1" w:rsidRDefault="00AA237A" w:rsidP="00AA237A">
            <w:pPr>
              <w:pStyle w:val="1"/>
              <w:numPr>
                <w:ilvl w:val="0"/>
                <w:numId w:val="0"/>
              </w:numPr>
              <w:spacing w:before="0"/>
              <w:ind w:left="9" w:firstLine="21"/>
              <w:jc w:val="right"/>
              <w:cnfStyle w:val="000000000000" w:firstRow="0" w:lastRow="0" w:firstColumn="0" w:lastColumn="0" w:oddVBand="0" w:evenVBand="0" w:oddHBand="0" w:evenHBand="0" w:firstRowFirstColumn="0" w:firstRowLastColumn="0" w:lastRowFirstColumn="0" w:lastRowLastColumn="0"/>
              <w:rPr>
                <w:sz w:val="20"/>
                <w:szCs w:val="20"/>
              </w:rPr>
            </w:pPr>
            <w:r w:rsidRPr="00CB44C1">
              <w:rPr>
                <w:sz w:val="20"/>
                <w:szCs w:val="20"/>
              </w:rPr>
              <w:t>11</w:t>
            </w:r>
          </w:p>
        </w:tc>
      </w:tr>
      <w:tr w:rsidR="00AA237A" w:rsidRPr="00CB44C1" w14:paraId="092F126B" w14:textId="77777777" w:rsidTr="00E8075B">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3374" w:type="dxa"/>
            <w:shd w:val="clear" w:color="auto" w:fill="auto"/>
          </w:tcPr>
          <w:p w14:paraId="3AD1E0D8" w14:textId="77777777" w:rsidR="00AA237A" w:rsidRPr="00CB44C1" w:rsidRDefault="00AA237A" w:rsidP="00AA237A">
            <w:pPr>
              <w:pStyle w:val="1"/>
              <w:numPr>
                <w:ilvl w:val="0"/>
                <w:numId w:val="0"/>
              </w:numPr>
              <w:spacing w:before="0"/>
              <w:ind w:left="9" w:firstLine="21"/>
              <w:jc w:val="left"/>
              <w:rPr>
                <w:sz w:val="20"/>
                <w:szCs w:val="20"/>
              </w:rPr>
            </w:pPr>
            <w:r w:rsidRPr="00CB44C1">
              <w:rPr>
                <w:sz w:val="20"/>
                <w:szCs w:val="20"/>
              </w:rPr>
              <w:t>Всього:</w:t>
            </w:r>
          </w:p>
        </w:tc>
        <w:tc>
          <w:tcPr>
            <w:tcW w:w="2126" w:type="dxa"/>
            <w:shd w:val="clear" w:color="auto" w:fill="auto"/>
          </w:tcPr>
          <w:p w14:paraId="20AB8295" w14:textId="77777777" w:rsidR="00AA237A" w:rsidRPr="00CB44C1" w:rsidRDefault="00AA237A" w:rsidP="00AA237A">
            <w:pPr>
              <w:pStyle w:val="1"/>
              <w:numPr>
                <w:ilvl w:val="0"/>
                <w:numId w:val="0"/>
              </w:numPr>
              <w:spacing w:before="0"/>
              <w:ind w:left="9" w:firstLine="21"/>
              <w:jc w:val="right"/>
              <w:cnfStyle w:val="000000100000" w:firstRow="0" w:lastRow="0" w:firstColumn="0" w:lastColumn="0" w:oddVBand="0" w:evenVBand="0" w:oddHBand="1" w:evenHBand="0" w:firstRowFirstColumn="0" w:firstRowLastColumn="0" w:lastRowFirstColumn="0" w:lastRowLastColumn="0"/>
              <w:rPr>
                <w:b/>
                <w:sz w:val="20"/>
                <w:szCs w:val="20"/>
                <w:highlight w:val="yellow"/>
              </w:rPr>
            </w:pPr>
            <w:r w:rsidRPr="00CB44C1">
              <w:rPr>
                <w:b/>
                <w:sz w:val="20"/>
                <w:szCs w:val="20"/>
              </w:rPr>
              <w:t>65,9</w:t>
            </w:r>
            <w:r w:rsidRPr="00CB44C1">
              <w:rPr>
                <w:sz w:val="20"/>
                <w:szCs w:val="20"/>
              </w:rPr>
              <w:t>*</w:t>
            </w:r>
          </w:p>
        </w:tc>
        <w:tc>
          <w:tcPr>
            <w:tcW w:w="2126" w:type="dxa"/>
            <w:tcBorders>
              <w:top w:val="single" w:sz="4" w:space="0" w:color="auto"/>
            </w:tcBorders>
            <w:shd w:val="clear" w:color="auto" w:fill="auto"/>
          </w:tcPr>
          <w:p w14:paraId="6EBD45DF" w14:textId="6EC38A3C" w:rsidR="00AA237A" w:rsidRPr="00CB44C1" w:rsidRDefault="00AA237A" w:rsidP="00AA237A">
            <w:pPr>
              <w:pStyle w:val="1"/>
              <w:numPr>
                <w:ilvl w:val="0"/>
                <w:numId w:val="0"/>
              </w:numPr>
              <w:spacing w:before="0"/>
              <w:ind w:left="9" w:firstLine="21"/>
              <w:jc w:val="right"/>
              <w:cnfStyle w:val="000000100000" w:firstRow="0" w:lastRow="0" w:firstColumn="0" w:lastColumn="0" w:oddVBand="0" w:evenVBand="0" w:oddHBand="1" w:evenHBand="0" w:firstRowFirstColumn="0" w:firstRowLastColumn="0" w:lastRowFirstColumn="0" w:lastRowLastColumn="0"/>
              <w:rPr>
                <w:b/>
                <w:sz w:val="20"/>
                <w:szCs w:val="20"/>
              </w:rPr>
            </w:pPr>
            <w:r w:rsidRPr="00CB44C1">
              <w:rPr>
                <w:b/>
                <w:sz w:val="20"/>
                <w:szCs w:val="20"/>
              </w:rPr>
              <w:t>88 151</w:t>
            </w:r>
          </w:p>
        </w:tc>
        <w:tc>
          <w:tcPr>
            <w:tcW w:w="2293" w:type="dxa"/>
            <w:shd w:val="clear" w:color="auto" w:fill="auto"/>
          </w:tcPr>
          <w:p w14:paraId="6E2E819B" w14:textId="77777777" w:rsidR="00AA237A" w:rsidRPr="00CB44C1" w:rsidRDefault="00AA237A" w:rsidP="00AA237A">
            <w:pPr>
              <w:pStyle w:val="1"/>
              <w:numPr>
                <w:ilvl w:val="0"/>
                <w:numId w:val="0"/>
              </w:numPr>
              <w:spacing w:before="0"/>
              <w:ind w:left="9" w:firstLine="21"/>
              <w:jc w:val="right"/>
              <w:cnfStyle w:val="000000100000" w:firstRow="0" w:lastRow="0" w:firstColumn="0" w:lastColumn="0" w:oddVBand="0" w:evenVBand="0" w:oddHBand="1" w:evenHBand="0" w:firstRowFirstColumn="0" w:firstRowLastColumn="0" w:lastRowFirstColumn="0" w:lastRowLastColumn="0"/>
              <w:rPr>
                <w:b/>
                <w:sz w:val="20"/>
                <w:szCs w:val="20"/>
              </w:rPr>
            </w:pPr>
          </w:p>
        </w:tc>
      </w:tr>
    </w:tbl>
    <w:p w14:paraId="6DE25721" w14:textId="6C1C1387" w:rsidR="00847715" w:rsidRPr="00CB44C1" w:rsidRDefault="00847715" w:rsidP="00A5360F">
      <w:pPr>
        <w:spacing w:after="120" w:line="240" w:lineRule="auto"/>
        <w:ind w:left="11" w:firstLine="556"/>
        <w:rPr>
          <w:rFonts w:ascii="Arial" w:hAnsi="Arial" w:cs="Arial"/>
          <w:i/>
          <w:sz w:val="18"/>
          <w:szCs w:val="18"/>
          <w:lang w:val="uk-UA"/>
        </w:rPr>
      </w:pPr>
      <w:r w:rsidRPr="00CB44C1">
        <w:rPr>
          <w:rFonts w:ascii="Arial" w:hAnsi="Arial" w:cs="Arial"/>
          <w:b/>
          <w:i/>
          <w:sz w:val="18"/>
          <w:szCs w:val="18"/>
          <w:lang w:val="uk-UA"/>
        </w:rPr>
        <w:t>*</w:t>
      </w:r>
      <w:r w:rsidRPr="00CB44C1">
        <w:rPr>
          <w:rFonts w:ascii="Arial" w:hAnsi="Arial" w:cs="Arial"/>
          <w:i/>
          <w:sz w:val="18"/>
          <w:szCs w:val="18"/>
          <w:lang w:val="uk-UA"/>
        </w:rPr>
        <w:t xml:space="preserve"> площа земель в межах населених пунктів громади</w:t>
      </w:r>
    </w:p>
    <w:p w14:paraId="1036B4CE" w14:textId="043948E1" w:rsidR="009E21B6" w:rsidRPr="00CB44C1" w:rsidRDefault="009E21B6" w:rsidP="00A5360F">
      <w:pPr>
        <w:spacing w:after="120" w:line="240" w:lineRule="auto"/>
        <w:ind w:left="11" w:firstLine="556"/>
        <w:jc w:val="both"/>
        <w:rPr>
          <w:rFonts w:ascii="Arial" w:hAnsi="Arial" w:cs="Arial"/>
          <w:lang w:val="uk-UA"/>
        </w:rPr>
      </w:pPr>
      <w:r w:rsidRPr="00CB44C1">
        <w:rPr>
          <w:rFonts w:ascii="Arial" w:hAnsi="Arial" w:cs="Arial"/>
          <w:b/>
          <w:color w:val="63A537"/>
          <w:lang w:val="uk-UA"/>
        </w:rPr>
        <w:t>Висновк</w:t>
      </w:r>
      <w:r w:rsidR="00A5360F" w:rsidRPr="00CB44C1">
        <w:rPr>
          <w:rFonts w:ascii="Arial" w:hAnsi="Arial" w:cs="Arial"/>
          <w:b/>
          <w:color w:val="63A537"/>
          <w:lang w:val="uk-UA"/>
        </w:rPr>
        <w:t>и.</w:t>
      </w:r>
      <w:r w:rsidRPr="00CB44C1">
        <w:rPr>
          <w:rFonts w:ascii="Arial" w:hAnsi="Arial" w:cs="Arial"/>
          <w:lang w:val="uk-UA"/>
        </w:rPr>
        <w:t xml:space="preserve"> </w:t>
      </w:r>
      <w:r w:rsidR="0093342E" w:rsidRPr="008A2E58">
        <w:rPr>
          <w:rFonts w:ascii="Arial" w:hAnsi="Arial" w:cs="Arial"/>
          <w:lang w:val="uk-UA"/>
        </w:rPr>
        <w:t xml:space="preserve">Червоноградська </w:t>
      </w:r>
      <w:r w:rsidRPr="00CB44C1">
        <w:rPr>
          <w:rFonts w:ascii="Arial" w:hAnsi="Arial" w:cs="Arial"/>
          <w:lang w:val="uk-UA"/>
        </w:rPr>
        <w:t xml:space="preserve">міська територіальна громада </w:t>
      </w:r>
      <w:r w:rsidR="00410533" w:rsidRPr="00CB44C1">
        <w:rPr>
          <w:rFonts w:ascii="Arial" w:hAnsi="Arial" w:cs="Arial"/>
          <w:lang w:val="uk-UA"/>
        </w:rPr>
        <w:t xml:space="preserve">є відносно компактною переважно урбанізованою територією з </w:t>
      </w:r>
      <w:r w:rsidRPr="00CB44C1">
        <w:rPr>
          <w:rFonts w:ascii="Arial" w:hAnsi="Arial" w:cs="Arial"/>
          <w:lang w:val="uk-UA"/>
        </w:rPr>
        <w:t xml:space="preserve">вигідним географічним положенням, яке сприяє розвитку економічних, соціальних та культурних зв'язків як на регіональному, так і на міжнародному рівні. </w:t>
      </w:r>
      <w:r w:rsidRPr="00CB44C1">
        <w:rPr>
          <w:rFonts w:ascii="Arial" w:hAnsi="Arial" w:cs="Arial"/>
          <w:lang w:val="uk-UA"/>
        </w:rPr>
        <w:lastRenderedPageBreak/>
        <w:t xml:space="preserve">Це положення </w:t>
      </w:r>
      <w:r w:rsidR="009A1C2C" w:rsidRPr="00CB44C1">
        <w:rPr>
          <w:rFonts w:ascii="Arial" w:hAnsi="Arial" w:cs="Arial"/>
          <w:lang w:val="uk-UA"/>
        </w:rPr>
        <w:t xml:space="preserve">створює передумови для </w:t>
      </w:r>
      <w:r w:rsidRPr="00CB44C1">
        <w:rPr>
          <w:rFonts w:ascii="Arial" w:hAnsi="Arial" w:cs="Arial"/>
          <w:lang w:val="uk-UA"/>
        </w:rPr>
        <w:t>ефективно</w:t>
      </w:r>
      <w:r w:rsidR="009A1C2C" w:rsidRPr="00CB44C1">
        <w:rPr>
          <w:rFonts w:ascii="Arial" w:hAnsi="Arial" w:cs="Arial"/>
          <w:lang w:val="uk-UA"/>
        </w:rPr>
        <w:t>ї</w:t>
      </w:r>
      <w:r w:rsidRPr="00CB44C1">
        <w:rPr>
          <w:rFonts w:ascii="Arial" w:hAnsi="Arial" w:cs="Arial"/>
          <w:lang w:val="uk-UA"/>
        </w:rPr>
        <w:t xml:space="preserve"> інтегр</w:t>
      </w:r>
      <w:r w:rsidR="009A1C2C" w:rsidRPr="00CB44C1">
        <w:rPr>
          <w:rFonts w:ascii="Arial" w:hAnsi="Arial" w:cs="Arial"/>
          <w:lang w:val="uk-UA"/>
        </w:rPr>
        <w:t>ації громади</w:t>
      </w:r>
      <w:r w:rsidRPr="00CB44C1">
        <w:rPr>
          <w:rFonts w:ascii="Arial" w:hAnsi="Arial" w:cs="Arial"/>
          <w:lang w:val="uk-UA"/>
        </w:rPr>
        <w:t xml:space="preserve"> в європейські транспортні та економічні мережі, що є важливим фактором для її подальшого розвитку.</w:t>
      </w:r>
    </w:p>
    <w:p w14:paraId="15BF2D37" w14:textId="582808B4" w:rsidR="00276816" w:rsidRPr="00CB44C1" w:rsidRDefault="00276816" w:rsidP="00F34B71">
      <w:pPr>
        <w:pStyle w:val="Heading2"/>
        <w:ind w:left="567" w:firstLine="0"/>
      </w:pPr>
      <w:bookmarkStart w:id="12" w:name="_Toc177807855"/>
      <w:r w:rsidRPr="00CB44C1">
        <w:t>Система управління розвитком громади та процесами трансформації</w:t>
      </w:r>
      <w:bookmarkEnd w:id="12"/>
    </w:p>
    <w:p w14:paraId="0CAFFD62" w14:textId="5894C508" w:rsidR="00F0149F" w:rsidRPr="00CB44C1" w:rsidRDefault="00410533" w:rsidP="00F0149F">
      <w:pPr>
        <w:spacing w:after="120" w:line="240" w:lineRule="auto"/>
        <w:ind w:left="11" w:firstLine="556"/>
        <w:jc w:val="both"/>
        <w:rPr>
          <w:rFonts w:ascii="Arial" w:hAnsi="Arial" w:cs="Arial"/>
          <w:lang w:val="uk-UA"/>
        </w:rPr>
      </w:pPr>
      <w:r w:rsidRPr="00CB44C1">
        <w:rPr>
          <w:rFonts w:ascii="Arial" w:hAnsi="Arial" w:cs="Arial"/>
          <w:lang w:val="uk-UA"/>
        </w:rPr>
        <w:t xml:space="preserve">Успішна реалізація процесів справедливої трансформації потребує наявності на місцевому рівні відповідної інституційної спроможності органів місцевого самоврядування, органів самоорганізації населення, громадських організацій, засобів масової інформації, асоціацій бізнесу та місцевих агенцій, діяльність яких спрямовується на місцевий розвиток. </w:t>
      </w:r>
    </w:p>
    <w:p w14:paraId="0DE73228" w14:textId="77777777" w:rsidR="00F0149F" w:rsidRPr="00CB44C1" w:rsidRDefault="00F0149F" w:rsidP="00A5360F">
      <w:pPr>
        <w:spacing w:after="120" w:line="240" w:lineRule="auto"/>
        <w:ind w:left="11" w:firstLine="556"/>
        <w:jc w:val="both"/>
        <w:rPr>
          <w:rFonts w:ascii="Arial" w:hAnsi="Arial" w:cs="Arial"/>
          <w:lang w:val="uk-UA"/>
        </w:rPr>
      </w:pPr>
    </w:p>
    <w:p w14:paraId="6FC54EE9" w14:textId="2142C8F2" w:rsidR="00F0149F" w:rsidRPr="00CB44C1" w:rsidRDefault="00F0149F" w:rsidP="00A5360F">
      <w:pPr>
        <w:spacing w:after="120" w:line="240" w:lineRule="auto"/>
        <w:ind w:left="11" w:firstLine="556"/>
        <w:jc w:val="both"/>
        <w:rPr>
          <w:rFonts w:ascii="Arial" w:hAnsi="Arial" w:cs="Arial"/>
          <w:lang w:val="uk-UA"/>
        </w:rPr>
      </w:pPr>
      <w:r w:rsidRPr="00CB44C1">
        <w:rPr>
          <w:rFonts w:ascii="Arial" w:hAnsi="Arial" w:cs="Arial"/>
          <w:lang w:val="uk-UA"/>
        </w:rPr>
        <w:t>Міська рада, її виконавчі органи та система надання адміністративних послуг</w:t>
      </w:r>
    </w:p>
    <w:p w14:paraId="1826BE23" w14:textId="0A6C1744" w:rsidR="00FA2FF9" w:rsidRPr="00CB44C1" w:rsidRDefault="00FA2FF9" w:rsidP="00A5360F">
      <w:pPr>
        <w:spacing w:after="120" w:line="240" w:lineRule="auto"/>
        <w:ind w:left="11" w:firstLine="556"/>
        <w:jc w:val="both"/>
        <w:rPr>
          <w:rFonts w:ascii="Arial" w:hAnsi="Arial" w:cs="Arial"/>
          <w:lang w:val="uk-UA"/>
        </w:rPr>
      </w:pPr>
      <w:r w:rsidRPr="00CB44C1">
        <w:rPr>
          <w:rFonts w:ascii="Arial" w:hAnsi="Arial" w:cs="Arial"/>
          <w:lang w:val="uk-UA"/>
        </w:rPr>
        <w:t>Міська рада складається з 37 депутатів, які представляють різні політичні партії. Депутати беруть активну участь у прийнятті рішень щодо розвитку громади, затвердженні бюджету та інших важливих питань.</w:t>
      </w:r>
    </w:p>
    <w:p w14:paraId="5A5920CA" w14:textId="43D3A9E4" w:rsidR="00410533" w:rsidRPr="00CB44C1" w:rsidRDefault="00410533" w:rsidP="00A5360F">
      <w:pPr>
        <w:spacing w:after="120" w:line="240" w:lineRule="auto"/>
        <w:ind w:left="11" w:firstLine="556"/>
        <w:jc w:val="both"/>
        <w:rPr>
          <w:rFonts w:ascii="Arial" w:hAnsi="Arial" w:cs="Arial"/>
          <w:lang w:val="uk-UA"/>
        </w:rPr>
      </w:pPr>
      <w:r w:rsidRPr="00CB44C1">
        <w:rPr>
          <w:rFonts w:ascii="Arial" w:hAnsi="Arial" w:cs="Arial"/>
          <w:lang w:val="uk-UA"/>
        </w:rPr>
        <w:t xml:space="preserve">Виконавчий комітет </w:t>
      </w:r>
      <w:r w:rsidR="0059707C">
        <w:rPr>
          <w:rFonts w:ascii="Arial" w:hAnsi="Arial" w:cs="Arial"/>
          <w:lang w:val="uk-UA"/>
        </w:rPr>
        <w:t xml:space="preserve">Шептицької </w:t>
      </w:r>
      <w:r w:rsidRPr="00CB44C1">
        <w:rPr>
          <w:rFonts w:ascii="Arial" w:hAnsi="Arial" w:cs="Arial"/>
          <w:lang w:val="uk-UA"/>
        </w:rPr>
        <w:t>міської ради складається з 25 членів, включаючи міського голову, заступників міського голови, секретаря ради, старост та інших ключових посадовців. Комітет відповідає за управління різними напрямками діяльності громади, такими як економічний розвиток, житлово-комунальне господарство, соціальна сфера та інші.</w:t>
      </w:r>
    </w:p>
    <w:p w14:paraId="075A5554" w14:textId="4E141183" w:rsidR="00FA2FF9" w:rsidRPr="00CB44C1" w:rsidRDefault="00FA2FF9" w:rsidP="00A5360F">
      <w:pPr>
        <w:spacing w:after="120" w:line="240" w:lineRule="auto"/>
        <w:ind w:left="11" w:firstLine="556"/>
        <w:jc w:val="both"/>
        <w:rPr>
          <w:rFonts w:ascii="Arial" w:hAnsi="Arial" w:cs="Arial"/>
          <w:lang w:val="uk-UA"/>
        </w:rPr>
      </w:pPr>
      <w:r w:rsidRPr="00CB44C1">
        <w:rPr>
          <w:rFonts w:ascii="Arial" w:hAnsi="Arial" w:cs="Arial"/>
          <w:lang w:val="uk-UA"/>
        </w:rPr>
        <w:t xml:space="preserve">Територіальна організація влади та система надання адміністративних послуг у </w:t>
      </w:r>
      <w:r w:rsidR="00F856FC" w:rsidRPr="00F856FC">
        <w:rPr>
          <w:rFonts w:ascii="Arial" w:hAnsi="Arial" w:cs="Arial"/>
          <w:lang w:val="uk-UA"/>
        </w:rPr>
        <w:t>Червоноградськ</w:t>
      </w:r>
      <w:r w:rsidR="00F856FC" w:rsidRPr="00F856FC">
        <w:rPr>
          <w:rFonts w:ascii="Arial" w:hAnsi="Arial" w:cs="Arial"/>
          <w:lang w:val="uk-UA"/>
        </w:rPr>
        <w:t>ій</w:t>
      </w:r>
      <w:r w:rsidR="00F856FC" w:rsidRPr="00F856FC">
        <w:rPr>
          <w:rFonts w:ascii="Arial" w:hAnsi="Arial" w:cs="Arial"/>
          <w:lang w:val="uk-UA"/>
        </w:rPr>
        <w:t xml:space="preserve"> </w:t>
      </w:r>
      <w:r w:rsidRPr="00CB44C1">
        <w:rPr>
          <w:rFonts w:ascii="Arial" w:hAnsi="Arial" w:cs="Arial"/>
          <w:lang w:val="uk-UA"/>
        </w:rPr>
        <w:t xml:space="preserve">міській територіальній громаді включає в себе виконавчий комітет, 7 старостинських округів, 7 точок надання адміністративних послуг (ЦНАП </w:t>
      </w:r>
      <w:r w:rsidR="00155278" w:rsidRPr="00CB44C1">
        <w:rPr>
          <w:rFonts w:ascii="Arial" w:hAnsi="Arial" w:cs="Arial"/>
          <w:lang w:val="uk-UA"/>
        </w:rPr>
        <w:t xml:space="preserve">у адміністративному центрі громади </w:t>
      </w:r>
      <w:r w:rsidRPr="00CB44C1">
        <w:rPr>
          <w:rFonts w:ascii="Arial" w:hAnsi="Arial" w:cs="Arial"/>
          <w:lang w:val="uk-UA"/>
        </w:rPr>
        <w:t xml:space="preserve">та віддалені робочі місця адміністраторів ЦНАП </w:t>
      </w:r>
      <w:r w:rsidR="00155278" w:rsidRPr="00CB44C1">
        <w:rPr>
          <w:rFonts w:ascii="Arial" w:hAnsi="Arial" w:cs="Arial"/>
          <w:lang w:val="uk-UA"/>
        </w:rPr>
        <w:t xml:space="preserve">на базі 6 </w:t>
      </w:r>
      <w:r w:rsidRPr="00CB44C1">
        <w:rPr>
          <w:rFonts w:ascii="Arial" w:hAnsi="Arial" w:cs="Arial"/>
          <w:lang w:val="uk-UA"/>
        </w:rPr>
        <w:t xml:space="preserve">старостинських округів). </w:t>
      </w:r>
      <w:r w:rsidR="00155278" w:rsidRPr="00CB44C1">
        <w:rPr>
          <w:rFonts w:ascii="Arial" w:hAnsi="Arial" w:cs="Arial"/>
          <w:lang w:val="uk-UA"/>
        </w:rPr>
        <w:t xml:space="preserve">Єдиний старостинський округ, на території якого відсутня система надання адміністративних послуг – Гірницький, розміщений неподалік адміністративного центру, а також віддаленого робочого місця адміністратора ЦНАПу суміжного Межирічанського старостинського округу. </w:t>
      </w:r>
      <w:r w:rsidRPr="00CB44C1">
        <w:rPr>
          <w:rFonts w:ascii="Arial" w:hAnsi="Arial" w:cs="Arial"/>
          <w:lang w:val="uk-UA"/>
        </w:rPr>
        <w:t xml:space="preserve">Також на території громади </w:t>
      </w:r>
      <w:r w:rsidR="00155278" w:rsidRPr="00CB44C1">
        <w:rPr>
          <w:rFonts w:ascii="Arial" w:hAnsi="Arial" w:cs="Arial"/>
          <w:lang w:val="uk-UA"/>
        </w:rPr>
        <w:t xml:space="preserve">функціонує 9 нотаріальних офісів, з яких 2 – державні, 7 – приватні. </w:t>
      </w:r>
    </w:p>
    <w:p w14:paraId="0B87C538" w14:textId="77777777" w:rsidR="00A5360F" w:rsidRPr="00CB44C1" w:rsidRDefault="00FA2FF9" w:rsidP="00A5360F">
      <w:pPr>
        <w:keepNext/>
        <w:spacing w:before="60" w:after="60"/>
        <w:jc w:val="both"/>
        <w:rPr>
          <w:rFonts w:ascii="Arial" w:hAnsi="Arial" w:cs="Arial"/>
          <w:lang w:val="uk-UA"/>
        </w:rPr>
      </w:pPr>
      <w:r w:rsidRPr="00CB44C1">
        <w:rPr>
          <w:rFonts w:ascii="Arial" w:hAnsi="Arial" w:cs="Arial"/>
          <w:noProof/>
          <w:lang w:val="uk-UA" w:eastAsia="uk-UA"/>
        </w:rPr>
        <w:drawing>
          <wp:inline distT="0" distB="0" distL="0" distR="0" wp14:anchorId="2E70BECD" wp14:editId="13F25A08">
            <wp:extent cx="6343596" cy="3539066"/>
            <wp:effectExtent l="0" t="0" r="635" b="4445"/>
            <wp:docPr id="10820230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023095" name=""/>
                    <pic:cNvPicPr/>
                  </pic:nvPicPr>
                  <pic:blipFill>
                    <a:blip r:embed="rId30"/>
                    <a:stretch>
                      <a:fillRect/>
                    </a:stretch>
                  </pic:blipFill>
                  <pic:spPr>
                    <a:xfrm>
                      <a:off x="0" y="0"/>
                      <a:ext cx="6346262" cy="3540553"/>
                    </a:xfrm>
                    <a:prstGeom prst="rect">
                      <a:avLst/>
                    </a:prstGeom>
                  </pic:spPr>
                </pic:pic>
              </a:graphicData>
            </a:graphic>
          </wp:inline>
        </w:drawing>
      </w:r>
    </w:p>
    <w:p w14:paraId="3A1B207B" w14:textId="6A413E4E" w:rsidR="00155278" w:rsidRPr="00CB44C1" w:rsidRDefault="00A5360F" w:rsidP="00A5360F">
      <w:pPr>
        <w:pStyle w:val="Caption"/>
        <w:jc w:val="both"/>
        <w:rPr>
          <w:rFonts w:eastAsia="Arial"/>
          <w:b w:val="0"/>
          <w:color w:val="6C6463"/>
          <w:lang w:val="uk-UA"/>
        </w:rPr>
      </w:pPr>
      <w:bookmarkStart w:id="13" w:name="_Toc177806356"/>
      <w:bookmarkStart w:id="14" w:name="_Toc177807185"/>
      <w:r w:rsidRPr="00CB44C1">
        <w:rPr>
          <w:lang w:val="uk-UA"/>
        </w:rPr>
        <w:t xml:space="preserve">Рисунок </w:t>
      </w:r>
      <w:r w:rsidR="00FF0CA6" w:rsidRPr="00CB44C1">
        <w:rPr>
          <w:lang w:val="uk-UA"/>
        </w:rPr>
        <w:fldChar w:fldCharType="begin"/>
      </w:r>
      <w:r w:rsidR="00FF0CA6" w:rsidRPr="00CB44C1">
        <w:rPr>
          <w:lang w:val="uk-UA"/>
        </w:rPr>
        <w:instrText xml:space="preserve"> STYLEREF 1 \s </w:instrText>
      </w:r>
      <w:r w:rsidR="00FF0CA6" w:rsidRPr="00CB44C1">
        <w:rPr>
          <w:lang w:val="uk-UA"/>
        </w:rPr>
        <w:fldChar w:fldCharType="separate"/>
      </w:r>
      <w:r w:rsidR="00683816">
        <w:rPr>
          <w:noProof/>
          <w:lang w:val="uk-UA"/>
        </w:rPr>
        <w:t>4</w:t>
      </w:r>
      <w:r w:rsidR="00FF0CA6" w:rsidRPr="00CB44C1">
        <w:rPr>
          <w:noProof/>
          <w:lang w:val="uk-UA"/>
        </w:rPr>
        <w:fldChar w:fldCharType="end"/>
      </w:r>
      <w:r w:rsidR="00C4207A" w:rsidRPr="00CB44C1">
        <w:rPr>
          <w:lang w:val="uk-UA"/>
        </w:rPr>
        <w:t>.</w:t>
      </w:r>
      <w:r w:rsidR="00FF0CA6" w:rsidRPr="00CB44C1">
        <w:rPr>
          <w:lang w:val="uk-UA"/>
        </w:rPr>
        <w:fldChar w:fldCharType="begin"/>
      </w:r>
      <w:r w:rsidR="00FF0CA6" w:rsidRPr="00CB44C1">
        <w:rPr>
          <w:lang w:val="uk-UA"/>
        </w:rPr>
        <w:instrText xml:space="preserve"> SEQ Рисунок \* ARABIC \s 1 </w:instrText>
      </w:r>
      <w:r w:rsidR="00FF0CA6" w:rsidRPr="00CB44C1">
        <w:rPr>
          <w:lang w:val="uk-UA"/>
        </w:rPr>
        <w:fldChar w:fldCharType="separate"/>
      </w:r>
      <w:r w:rsidR="00683816">
        <w:rPr>
          <w:noProof/>
          <w:lang w:val="uk-UA"/>
        </w:rPr>
        <w:t>2</w:t>
      </w:r>
      <w:r w:rsidR="00FF0CA6" w:rsidRPr="00CB44C1">
        <w:rPr>
          <w:noProof/>
          <w:lang w:val="uk-UA"/>
        </w:rPr>
        <w:fldChar w:fldCharType="end"/>
      </w:r>
      <w:r w:rsidRPr="00CB44C1">
        <w:rPr>
          <w:lang w:val="uk-UA"/>
        </w:rPr>
        <w:t xml:space="preserve">. Територіальна організація влади та системи надання адміністративних послуг </w:t>
      </w:r>
      <w:r w:rsidR="0093342E" w:rsidRPr="008A2E58">
        <w:rPr>
          <w:lang w:val="uk-UA"/>
        </w:rPr>
        <w:t>Червоноградськ</w:t>
      </w:r>
      <w:r w:rsidR="0093342E">
        <w:rPr>
          <w:lang w:val="uk-UA"/>
        </w:rPr>
        <w:t xml:space="preserve">ої </w:t>
      </w:r>
      <w:r w:rsidRPr="00CB44C1">
        <w:rPr>
          <w:lang w:val="uk-UA"/>
        </w:rPr>
        <w:t>громади</w:t>
      </w:r>
      <w:r w:rsidR="003664DF" w:rsidRPr="00CB44C1">
        <w:rPr>
          <w:rStyle w:val="FootnoteReference"/>
          <w:rFonts w:eastAsia="Arial"/>
          <w:b w:val="0"/>
          <w:lang w:val="uk-UA"/>
        </w:rPr>
        <w:footnoteReference w:id="1"/>
      </w:r>
      <w:bookmarkEnd w:id="13"/>
      <w:bookmarkEnd w:id="14"/>
    </w:p>
    <w:p w14:paraId="07D9F710" w14:textId="77777777" w:rsidR="00A5360F" w:rsidRPr="00CB44C1" w:rsidRDefault="00A5360F" w:rsidP="00505AA9">
      <w:pPr>
        <w:spacing w:before="60" w:after="60"/>
        <w:ind w:left="9" w:firstLine="699"/>
        <w:jc w:val="both"/>
        <w:rPr>
          <w:rFonts w:ascii="Arial" w:hAnsi="Arial" w:cs="Arial"/>
          <w:lang w:val="uk-UA"/>
        </w:rPr>
      </w:pPr>
    </w:p>
    <w:p w14:paraId="2B591FF0" w14:textId="7D42D45D" w:rsidR="00505AA9" w:rsidRPr="00CB44C1" w:rsidRDefault="00505AA9" w:rsidP="00A5360F">
      <w:pPr>
        <w:spacing w:after="120" w:line="240" w:lineRule="auto"/>
        <w:ind w:left="11" w:firstLine="556"/>
        <w:jc w:val="both"/>
        <w:rPr>
          <w:rFonts w:ascii="Arial" w:hAnsi="Arial" w:cs="Arial"/>
          <w:lang w:val="uk-UA"/>
        </w:rPr>
      </w:pPr>
      <w:r w:rsidRPr="00CB44C1">
        <w:rPr>
          <w:rFonts w:ascii="Arial" w:hAnsi="Arial" w:cs="Arial"/>
          <w:lang w:val="uk-UA"/>
        </w:rPr>
        <w:t xml:space="preserve">Виконавчі органи ради складаються із апарату виконавчого комітету та 19 структурних підрозділів, </w:t>
      </w:r>
      <w:r w:rsidR="004A13AC" w:rsidRPr="00CB44C1">
        <w:rPr>
          <w:rFonts w:ascii="Arial" w:hAnsi="Arial" w:cs="Arial"/>
          <w:lang w:val="uk-UA"/>
        </w:rPr>
        <w:t xml:space="preserve">кожен з яких спеціалізується на певному аспекті управління громадою.  </w:t>
      </w:r>
    </w:p>
    <w:p w14:paraId="46AD46F8" w14:textId="47F28E8F" w:rsidR="00505AA9" w:rsidRPr="00CB44C1" w:rsidRDefault="00505AA9" w:rsidP="00A5360F">
      <w:pPr>
        <w:spacing w:after="120" w:line="240" w:lineRule="auto"/>
        <w:ind w:left="11" w:firstLine="556"/>
        <w:jc w:val="both"/>
        <w:rPr>
          <w:rFonts w:ascii="Arial" w:hAnsi="Arial" w:cs="Arial"/>
          <w:lang w:val="uk-UA"/>
        </w:rPr>
      </w:pPr>
      <w:r w:rsidRPr="00CB44C1">
        <w:rPr>
          <w:rFonts w:ascii="Arial" w:hAnsi="Arial" w:cs="Arial"/>
          <w:lang w:val="uk-UA"/>
        </w:rPr>
        <w:t xml:space="preserve">Загальна чисельність </w:t>
      </w:r>
      <w:r w:rsidR="005C63F9" w:rsidRPr="00CB44C1">
        <w:rPr>
          <w:rFonts w:ascii="Arial" w:hAnsi="Arial" w:cs="Arial"/>
          <w:lang w:val="uk-UA"/>
        </w:rPr>
        <w:t xml:space="preserve">штатних одиниць </w:t>
      </w:r>
      <w:r w:rsidRPr="00CB44C1">
        <w:rPr>
          <w:rFonts w:ascii="Arial" w:hAnsi="Arial" w:cs="Arial"/>
          <w:lang w:val="uk-UA"/>
        </w:rPr>
        <w:t xml:space="preserve">виконавчих органів </w:t>
      </w:r>
      <w:r w:rsidR="0059707C">
        <w:rPr>
          <w:rFonts w:ascii="Arial" w:hAnsi="Arial" w:cs="Arial"/>
          <w:lang w:val="uk-UA"/>
        </w:rPr>
        <w:t>Шептицької</w:t>
      </w:r>
      <w:r w:rsidRPr="00CB44C1">
        <w:rPr>
          <w:rFonts w:ascii="Arial" w:hAnsi="Arial" w:cs="Arial"/>
          <w:lang w:val="uk-UA"/>
        </w:rPr>
        <w:t xml:space="preserve"> міської ради – 236 одиниці, з яких: </w:t>
      </w:r>
      <w:r w:rsidR="00410533" w:rsidRPr="00CB44C1">
        <w:rPr>
          <w:rFonts w:ascii="Arial" w:hAnsi="Arial" w:cs="Arial"/>
          <w:lang w:val="uk-UA"/>
        </w:rPr>
        <w:t xml:space="preserve">апарат </w:t>
      </w:r>
      <w:r w:rsidRPr="00CB44C1">
        <w:rPr>
          <w:rFonts w:ascii="Arial" w:hAnsi="Arial" w:cs="Arial"/>
          <w:lang w:val="uk-UA"/>
        </w:rPr>
        <w:t>виконавчого комітету налічує 61 штатну одиницю, відділ ведення Державного реєстру виборців – 4, архівний відділ – 5, управління містобудування та архітектури – 8, відділ молоді та спорту – 3, управління житлово-комунального господарства (в т. ч. відділ інспекції з паркування) – 17, відділ економіки – 7, відділ у справах дітей – 4, відділ з питань надзвичайних ситуацій, оборонної та мобілізаційної роботи – 3, Центр надання адміністративних послуг – 11, відділ реєстрації – 7, відділ земельних відносин – 9, відділ інформаційної політики – 3, відділ з питань державного архітектурно-будівельного контролю – 3, відділ охорони здоров’я – 3, фінансове управління – 17, відділ освіти – 7, відділ культури – 4, управління праці та соціального захисту населення – 54, відділ капітального будівництва та інвестицій – 6 штатних одиниць.</w:t>
      </w:r>
    </w:p>
    <w:p w14:paraId="719B5ADF" w14:textId="14E0A88C" w:rsidR="004A13AC" w:rsidRDefault="004A13AC" w:rsidP="00A5360F">
      <w:pPr>
        <w:spacing w:after="120" w:line="240" w:lineRule="auto"/>
        <w:ind w:left="11" w:firstLine="556"/>
        <w:jc w:val="both"/>
        <w:rPr>
          <w:rFonts w:ascii="Arial" w:hAnsi="Arial" w:cs="Arial"/>
          <w:lang w:val="uk-UA"/>
        </w:rPr>
      </w:pPr>
      <w:r w:rsidRPr="00CB44C1">
        <w:rPr>
          <w:rFonts w:ascii="Arial" w:hAnsi="Arial" w:cs="Arial"/>
          <w:lang w:val="uk-UA"/>
        </w:rPr>
        <w:t xml:space="preserve">При виконавчому комітеті </w:t>
      </w:r>
      <w:r w:rsidR="0059707C">
        <w:rPr>
          <w:rFonts w:ascii="Arial" w:hAnsi="Arial" w:cs="Arial"/>
          <w:lang w:val="uk-UA"/>
        </w:rPr>
        <w:t>Шептицької</w:t>
      </w:r>
      <w:r w:rsidRPr="00CB44C1">
        <w:rPr>
          <w:rFonts w:ascii="Arial" w:hAnsi="Arial" w:cs="Arial"/>
          <w:lang w:val="uk-UA"/>
        </w:rPr>
        <w:t xml:space="preserve"> міської ради у 2020 році створена Громадська рада, членами якої є 19 інститутів громадянського суспільства. </w:t>
      </w:r>
    </w:p>
    <w:p w14:paraId="1A5A6EBC" w14:textId="4FC1F256" w:rsidR="00523DC7" w:rsidRPr="00CB44C1" w:rsidRDefault="0093342E" w:rsidP="00523DC7">
      <w:pPr>
        <w:spacing w:after="120" w:line="240" w:lineRule="auto"/>
        <w:ind w:left="11" w:firstLine="556"/>
        <w:jc w:val="both"/>
        <w:rPr>
          <w:rFonts w:ascii="Arial" w:hAnsi="Arial" w:cs="Arial"/>
          <w:lang w:val="uk-UA"/>
        </w:rPr>
      </w:pPr>
      <w:r w:rsidRPr="008A2E58">
        <w:rPr>
          <w:rFonts w:ascii="Arial" w:hAnsi="Arial" w:cs="Arial"/>
          <w:lang w:val="uk-UA"/>
        </w:rPr>
        <w:t xml:space="preserve">Червоноградська </w:t>
      </w:r>
      <w:r w:rsidR="00523DC7">
        <w:rPr>
          <w:rFonts w:ascii="Arial" w:hAnsi="Arial" w:cs="Arial"/>
          <w:lang w:val="uk-UA"/>
        </w:rPr>
        <w:t xml:space="preserve">міська територіальна громада затвердила </w:t>
      </w:r>
      <w:r w:rsidR="00523DC7" w:rsidRPr="00523DC7">
        <w:rPr>
          <w:rFonts w:ascii="Arial" w:hAnsi="Arial" w:cs="Arial"/>
          <w:lang w:val="uk-UA"/>
        </w:rPr>
        <w:t>Рішення</w:t>
      </w:r>
      <w:r w:rsidR="00523DC7">
        <w:rPr>
          <w:rFonts w:ascii="Arial" w:hAnsi="Arial" w:cs="Arial"/>
          <w:lang w:val="uk-UA"/>
        </w:rPr>
        <w:t xml:space="preserve">м </w:t>
      </w:r>
      <w:r>
        <w:rPr>
          <w:rFonts w:ascii="Arial" w:hAnsi="Arial" w:cs="Arial"/>
          <w:lang w:val="uk-UA"/>
        </w:rPr>
        <w:t>Червоноградської</w:t>
      </w:r>
      <w:r w:rsidR="00523DC7">
        <w:rPr>
          <w:rFonts w:ascii="Arial" w:hAnsi="Arial" w:cs="Arial"/>
          <w:lang w:val="uk-UA"/>
        </w:rPr>
        <w:t xml:space="preserve"> від </w:t>
      </w:r>
      <w:r w:rsidR="00523DC7" w:rsidRPr="00523DC7">
        <w:rPr>
          <w:rFonts w:ascii="Arial" w:hAnsi="Arial" w:cs="Arial"/>
          <w:lang w:val="uk-UA"/>
        </w:rPr>
        <w:t xml:space="preserve">03.02.2022  </w:t>
      </w:r>
      <w:r w:rsidR="00523DC7">
        <w:rPr>
          <w:rFonts w:ascii="Arial" w:hAnsi="Arial" w:cs="Arial"/>
          <w:lang w:val="uk-UA"/>
        </w:rPr>
        <w:t xml:space="preserve">року </w:t>
      </w:r>
      <w:r w:rsidR="00523DC7" w:rsidRPr="00523DC7">
        <w:rPr>
          <w:rFonts w:ascii="Arial" w:hAnsi="Arial" w:cs="Arial"/>
          <w:lang w:val="uk-UA"/>
        </w:rPr>
        <w:t>№1112</w:t>
      </w:r>
      <w:r w:rsidR="00523DC7">
        <w:rPr>
          <w:rFonts w:ascii="Arial" w:hAnsi="Arial" w:cs="Arial"/>
          <w:lang w:val="uk-UA"/>
        </w:rPr>
        <w:t xml:space="preserve"> Статут територіальної громади</w:t>
      </w:r>
      <w:r w:rsidR="00523DC7">
        <w:rPr>
          <w:rStyle w:val="FootnoteReference"/>
          <w:rFonts w:ascii="Arial" w:hAnsi="Arial" w:cs="Arial"/>
          <w:lang w:val="uk-UA"/>
        </w:rPr>
        <w:footnoteReference w:id="2"/>
      </w:r>
      <w:r w:rsidR="00523DC7">
        <w:rPr>
          <w:rFonts w:ascii="Arial" w:hAnsi="Arial" w:cs="Arial"/>
          <w:lang w:val="uk-UA"/>
        </w:rPr>
        <w:t xml:space="preserve">. </w:t>
      </w:r>
    </w:p>
    <w:p w14:paraId="3B20CD72" w14:textId="77777777" w:rsidR="00F0149F" w:rsidRPr="00CB44C1" w:rsidRDefault="00F0149F" w:rsidP="00A5360F">
      <w:pPr>
        <w:spacing w:after="120" w:line="240" w:lineRule="auto"/>
        <w:ind w:left="11" w:firstLine="556"/>
        <w:jc w:val="both"/>
        <w:rPr>
          <w:rFonts w:ascii="Arial" w:hAnsi="Arial" w:cs="Arial"/>
          <w:lang w:val="uk-UA"/>
        </w:rPr>
      </w:pPr>
    </w:p>
    <w:p w14:paraId="64EB6262" w14:textId="43A4EE95" w:rsidR="00F0149F" w:rsidRPr="00CB44C1" w:rsidRDefault="00F0149F" w:rsidP="00A5360F">
      <w:pPr>
        <w:spacing w:after="120" w:line="240" w:lineRule="auto"/>
        <w:ind w:left="11" w:firstLine="556"/>
        <w:jc w:val="both"/>
        <w:rPr>
          <w:rFonts w:ascii="Arial" w:hAnsi="Arial" w:cs="Arial"/>
          <w:lang w:val="uk-UA"/>
        </w:rPr>
      </w:pPr>
      <w:r w:rsidRPr="00CB44C1">
        <w:rPr>
          <w:rFonts w:ascii="Arial" w:hAnsi="Arial" w:cs="Arial"/>
          <w:lang w:val="uk-UA"/>
        </w:rPr>
        <w:t>Громадський сектор та ЗМІ</w:t>
      </w:r>
    </w:p>
    <w:p w14:paraId="794E63F7" w14:textId="4C109A90" w:rsidR="00410533" w:rsidRPr="00CB44C1" w:rsidRDefault="00D21EB6" w:rsidP="00A5360F">
      <w:pPr>
        <w:spacing w:after="120" w:line="240" w:lineRule="auto"/>
        <w:ind w:left="11" w:firstLine="556"/>
        <w:jc w:val="both"/>
        <w:rPr>
          <w:rFonts w:ascii="Arial" w:hAnsi="Arial" w:cs="Arial"/>
          <w:lang w:val="uk-UA"/>
        </w:rPr>
      </w:pPr>
      <w:r w:rsidRPr="00CB44C1">
        <w:rPr>
          <w:rFonts w:ascii="Arial" w:hAnsi="Arial" w:cs="Arial"/>
          <w:lang w:val="uk-UA"/>
        </w:rPr>
        <w:t>За даними Міністерства юстиції України</w:t>
      </w:r>
      <w:r w:rsidR="00B11378" w:rsidRPr="00CB44C1">
        <w:rPr>
          <w:rStyle w:val="FootnoteReference"/>
          <w:rFonts w:ascii="Arial" w:hAnsi="Arial" w:cs="Arial"/>
          <w:lang w:val="uk-UA"/>
        </w:rPr>
        <w:footnoteReference w:id="3"/>
      </w:r>
      <w:r w:rsidRPr="00CB44C1">
        <w:rPr>
          <w:rFonts w:ascii="Arial" w:hAnsi="Arial" w:cs="Arial"/>
          <w:lang w:val="uk-UA"/>
        </w:rPr>
        <w:t xml:space="preserve"> станом на 01.01.2024р. у </w:t>
      </w:r>
      <w:r w:rsidR="00410533" w:rsidRPr="00CB44C1">
        <w:rPr>
          <w:rFonts w:ascii="Arial" w:hAnsi="Arial" w:cs="Arial"/>
          <w:lang w:val="uk-UA"/>
        </w:rPr>
        <w:t xml:space="preserve">громаді </w:t>
      </w:r>
      <w:r w:rsidRPr="00CB44C1">
        <w:rPr>
          <w:rFonts w:ascii="Arial" w:hAnsi="Arial" w:cs="Arial"/>
          <w:lang w:val="uk-UA"/>
        </w:rPr>
        <w:t>зареєстровано 1</w:t>
      </w:r>
      <w:r w:rsidR="009217A2" w:rsidRPr="00CB44C1">
        <w:rPr>
          <w:rFonts w:ascii="Arial" w:hAnsi="Arial" w:cs="Arial"/>
          <w:lang w:val="uk-UA"/>
        </w:rPr>
        <w:t>8</w:t>
      </w:r>
      <w:r w:rsidR="00B11378" w:rsidRPr="00CB44C1">
        <w:rPr>
          <w:rFonts w:ascii="Arial" w:hAnsi="Arial" w:cs="Arial"/>
          <w:lang w:val="uk-UA"/>
        </w:rPr>
        <w:t xml:space="preserve">8 громадських організацій, з яких </w:t>
      </w:r>
      <w:r w:rsidR="009217A2" w:rsidRPr="00CB44C1">
        <w:rPr>
          <w:rFonts w:ascii="Arial" w:hAnsi="Arial" w:cs="Arial"/>
          <w:lang w:val="uk-UA"/>
        </w:rPr>
        <w:t>лише біля</w:t>
      </w:r>
      <w:r w:rsidR="00410533" w:rsidRPr="00CB44C1">
        <w:rPr>
          <w:rFonts w:ascii="Arial" w:hAnsi="Arial" w:cs="Arial"/>
          <w:lang w:val="uk-UA"/>
        </w:rPr>
        <w:t xml:space="preserve"> 20 активн</w:t>
      </w:r>
      <w:r w:rsidR="00B11378" w:rsidRPr="00CB44C1">
        <w:rPr>
          <w:rFonts w:ascii="Arial" w:hAnsi="Arial" w:cs="Arial"/>
          <w:lang w:val="uk-UA"/>
        </w:rPr>
        <w:t xml:space="preserve">о </w:t>
      </w:r>
      <w:r w:rsidR="00410533" w:rsidRPr="00CB44C1">
        <w:rPr>
          <w:rFonts w:ascii="Arial" w:hAnsi="Arial" w:cs="Arial"/>
          <w:lang w:val="uk-UA"/>
        </w:rPr>
        <w:t xml:space="preserve">беруть участь у різних соціальних, культурних та екологічних </w:t>
      </w:r>
      <w:r w:rsidR="00D65833" w:rsidRPr="00CB44C1">
        <w:rPr>
          <w:rFonts w:ascii="Arial" w:hAnsi="Arial" w:cs="Arial"/>
          <w:lang w:val="uk-UA"/>
        </w:rPr>
        <w:t>проєкт</w:t>
      </w:r>
      <w:r w:rsidR="00410533" w:rsidRPr="00CB44C1">
        <w:rPr>
          <w:rFonts w:ascii="Arial" w:hAnsi="Arial" w:cs="Arial"/>
          <w:lang w:val="uk-UA"/>
        </w:rPr>
        <w:t>ах</w:t>
      </w:r>
      <w:r w:rsidR="00B11378" w:rsidRPr="00CB44C1">
        <w:rPr>
          <w:rFonts w:ascii="Arial" w:hAnsi="Arial" w:cs="Arial"/>
          <w:lang w:val="uk-UA"/>
        </w:rPr>
        <w:t xml:space="preserve"> громади, а також долучаються до </w:t>
      </w:r>
      <w:r w:rsidR="00410533" w:rsidRPr="00CB44C1">
        <w:rPr>
          <w:rFonts w:ascii="Arial" w:hAnsi="Arial" w:cs="Arial"/>
          <w:lang w:val="uk-UA"/>
        </w:rPr>
        <w:t>процесу прийняття рішень</w:t>
      </w:r>
      <w:r w:rsidR="009217A2" w:rsidRPr="00CB44C1">
        <w:rPr>
          <w:rFonts w:ascii="Arial" w:hAnsi="Arial" w:cs="Arial"/>
          <w:lang w:val="uk-UA"/>
        </w:rPr>
        <w:t xml:space="preserve"> на місцевому рівні</w:t>
      </w:r>
      <w:r w:rsidR="00410533" w:rsidRPr="00CB44C1">
        <w:rPr>
          <w:rFonts w:ascii="Arial" w:hAnsi="Arial" w:cs="Arial"/>
          <w:lang w:val="uk-UA"/>
        </w:rPr>
        <w:t>.</w:t>
      </w:r>
    </w:p>
    <w:p w14:paraId="68E71A8D" w14:textId="592C76F3" w:rsidR="006C0521" w:rsidRPr="00CB44C1" w:rsidRDefault="006C0521" w:rsidP="00A5360F">
      <w:pPr>
        <w:spacing w:after="120" w:line="240" w:lineRule="auto"/>
        <w:ind w:left="11" w:firstLine="556"/>
        <w:jc w:val="both"/>
        <w:rPr>
          <w:rFonts w:ascii="Arial" w:hAnsi="Arial" w:cs="Arial"/>
          <w:lang w:val="uk-UA"/>
        </w:rPr>
      </w:pPr>
      <w:r w:rsidRPr="00CB44C1">
        <w:rPr>
          <w:rFonts w:ascii="Arial" w:hAnsi="Arial" w:cs="Arial"/>
          <w:lang w:val="uk-UA"/>
        </w:rPr>
        <w:t xml:space="preserve">У відповідності до даних Національної ради України з питань телебачення і радіомовлення на 01.05.2024 р. 23 суб’єкти у сфері медіа розповсюджували / надавали  інформаційний сервіс на території </w:t>
      </w:r>
      <w:r w:rsidR="00F856FC">
        <w:rPr>
          <w:rFonts w:ascii="Arial" w:hAnsi="Arial" w:cs="Arial"/>
          <w:lang w:val="uk-UA"/>
        </w:rPr>
        <w:t>Червоноградської</w:t>
      </w:r>
      <w:r w:rsidRPr="00CB44C1">
        <w:rPr>
          <w:rFonts w:ascii="Arial" w:hAnsi="Arial" w:cs="Arial"/>
          <w:lang w:val="uk-UA"/>
        </w:rPr>
        <w:t xml:space="preserve"> міської територіальної громади</w:t>
      </w:r>
      <w:r w:rsidR="006C0831" w:rsidRPr="00CB44C1">
        <w:rPr>
          <w:rStyle w:val="FootnoteReference"/>
          <w:rFonts w:ascii="Arial" w:hAnsi="Arial" w:cs="Arial"/>
          <w:lang w:val="uk-UA"/>
        </w:rPr>
        <w:footnoteReference w:id="4"/>
      </w:r>
      <w:r w:rsidRPr="00CB44C1">
        <w:rPr>
          <w:rFonts w:ascii="Arial" w:hAnsi="Arial" w:cs="Arial"/>
          <w:lang w:val="uk-UA"/>
        </w:rPr>
        <w:t xml:space="preserve">. </w:t>
      </w:r>
    </w:p>
    <w:p w14:paraId="0D82F357" w14:textId="7ABE1D98" w:rsidR="00410533" w:rsidRPr="00CB44C1" w:rsidRDefault="006C0521" w:rsidP="00A5360F">
      <w:pPr>
        <w:spacing w:after="120" w:line="240" w:lineRule="auto"/>
        <w:ind w:left="11" w:firstLine="556"/>
        <w:jc w:val="both"/>
        <w:rPr>
          <w:rFonts w:ascii="Arial" w:hAnsi="Arial" w:cs="Arial"/>
          <w:lang w:val="uk-UA"/>
        </w:rPr>
      </w:pPr>
      <w:r w:rsidRPr="00CB44C1">
        <w:rPr>
          <w:rFonts w:ascii="Arial" w:hAnsi="Arial" w:cs="Arial"/>
          <w:lang w:val="uk-UA"/>
        </w:rPr>
        <w:t xml:space="preserve">Зокрема, у </w:t>
      </w:r>
      <w:r w:rsidR="0093342E" w:rsidRPr="008A2E58">
        <w:rPr>
          <w:rFonts w:ascii="Arial" w:hAnsi="Arial" w:cs="Arial"/>
          <w:lang w:val="uk-UA"/>
        </w:rPr>
        <w:t>Червоноградськ</w:t>
      </w:r>
      <w:r w:rsidR="0093342E">
        <w:rPr>
          <w:rFonts w:ascii="Arial" w:hAnsi="Arial" w:cs="Arial"/>
          <w:lang w:val="uk-UA"/>
        </w:rPr>
        <w:t xml:space="preserve">ій </w:t>
      </w:r>
      <w:r w:rsidR="00410533" w:rsidRPr="00CB44C1">
        <w:rPr>
          <w:rFonts w:ascii="Arial" w:hAnsi="Arial" w:cs="Arial"/>
          <w:lang w:val="uk-UA"/>
        </w:rPr>
        <w:t>громаді працю</w:t>
      </w:r>
      <w:r w:rsidRPr="00CB44C1">
        <w:rPr>
          <w:rFonts w:ascii="Arial" w:hAnsi="Arial" w:cs="Arial"/>
          <w:lang w:val="uk-UA"/>
        </w:rPr>
        <w:t xml:space="preserve">ють такі </w:t>
      </w:r>
      <w:r w:rsidR="00410533" w:rsidRPr="00CB44C1">
        <w:rPr>
          <w:rFonts w:ascii="Arial" w:hAnsi="Arial" w:cs="Arial"/>
          <w:lang w:val="uk-UA"/>
        </w:rPr>
        <w:t>засоб</w:t>
      </w:r>
      <w:r w:rsidRPr="00CB44C1">
        <w:rPr>
          <w:rFonts w:ascii="Arial" w:hAnsi="Arial" w:cs="Arial"/>
          <w:lang w:val="uk-UA"/>
        </w:rPr>
        <w:t>и</w:t>
      </w:r>
      <w:r w:rsidR="00410533" w:rsidRPr="00CB44C1">
        <w:rPr>
          <w:rFonts w:ascii="Arial" w:hAnsi="Arial" w:cs="Arial"/>
          <w:lang w:val="uk-UA"/>
        </w:rPr>
        <w:t xml:space="preserve"> масової інформації</w:t>
      </w:r>
      <w:r w:rsidRPr="00CB44C1">
        <w:rPr>
          <w:rFonts w:ascii="Arial" w:hAnsi="Arial" w:cs="Arial"/>
          <w:lang w:val="uk-UA"/>
        </w:rPr>
        <w:t xml:space="preserve"> як: </w:t>
      </w:r>
      <w:r w:rsidR="00410533" w:rsidRPr="00CB44C1">
        <w:rPr>
          <w:rFonts w:ascii="Arial" w:hAnsi="Arial" w:cs="Arial"/>
          <w:lang w:val="uk-UA"/>
        </w:rPr>
        <w:t>радіостанції, газети, телеканали та інтернет-ресурси. Ці медіа забезпечують інформування мешканців про важливі події та процеси в громаді,</w:t>
      </w:r>
      <w:r w:rsidRPr="00CB44C1">
        <w:rPr>
          <w:rFonts w:ascii="Arial" w:hAnsi="Arial" w:cs="Arial"/>
          <w:lang w:val="uk-UA"/>
        </w:rPr>
        <w:t xml:space="preserve"> області та державі</w:t>
      </w:r>
      <w:r w:rsidR="00410533" w:rsidRPr="00CB44C1">
        <w:rPr>
          <w:rFonts w:ascii="Arial" w:hAnsi="Arial" w:cs="Arial"/>
          <w:lang w:val="uk-UA"/>
        </w:rPr>
        <w:t>.</w:t>
      </w:r>
      <w:r w:rsidR="00635565" w:rsidRPr="00CB44C1">
        <w:rPr>
          <w:rFonts w:ascii="Arial" w:hAnsi="Arial" w:cs="Arial"/>
          <w:lang w:val="uk-UA"/>
        </w:rPr>
        <w:t xml:space="preserve"> Зокрема, найбільш відомими </w:t>
      </w:r>
      <w:r w:rsidRPr="00CB44C1">
        <w:rPr>
          <w:rFonts w:ascii="Arial" w:hAnsi="Arial" w:cs="Arial"/>
          <w:lang w:val="uk-UA"/>
        </w:rPr>
        <w:t xml:space="preserve">місцевими медіа </w:t>
      </w:r>
      <w:r w:rsidR="00635565" w:rsidRPr="00CB44C1">
        <w:rPr>
          <w:rFonts w:ascii="Arial" w:hAnsi="Arial" w:cs="Arial"/>
          <w:lang w:val="uk-UA"/>
        </w:rPr>
        <w:t>є</w:t>
      </w:r>
      <w:r w:rsidRPr="00CB44C1">
        <w:rPr>
          <w:rFonts w:ascii="Arial" w:hAnsi="Arial" w:cs="Arial"/>
          <w:lang w:val="uk-UA"/>
        </w:rPr>
        <w:t>:</w:t>
      </w:r>
      <w:r w:rsidR="00635565" w:rsidRPr="00CB44C1">
        <w:rPr>
          <w:rFonts w:ascii="Arial" w:hAnsi="Arial" w:cs="Arial"/>
          <w:lang w:val="uk-UA"/>
        </w:rPr>
        <w:t xml:space="preserve"> Нео Радіо, Газета «Вісник», Газета «Новини Прибужжя», Телеканал «Бужнет», Телеканал «15», Інтернет–медіа «Ехо </w:t>
      </w:r>
      <w:r w:rsidR="008F1E6A">
        <w:rPr>
          <w:rFonts w:ascii="Arial" w:hAnsi="Arial" w:cs="Arial"/>
          <w:lang w:val="uk-UA"/>
        </w:rPr>
        <w:t>Червонограда</w:t>
      </w:r>
      <w:r w:rsidR="00635565" w:rsidRPr="00CB44C1">
        <w:rPr>
          <w:rFonts w:ascii="Arial" w:hAnsi="Arial" w:cs="Arial"/>
          <w:lang w:val="uk-UA"/>
        </w:rPr>
        <w:t xml:space="preserve">», Сайт </w:t>
      </w:r>
      <w:r w:rsidR="00637412">
        <w:rPr>
          <w:rFonts w:ascii="Arial" w:hAnsi="Arial" w:cs="Arial"/>
          <w:lang w:val="uk-UA"/>
        </w:rPr>
        <w:t>Шептицького</w:t>
      </w:r>
      <w:r w:rsidR="00635565" w:rsidRPr="00CB44C1">
        <w:rPr>
          <w:rFonts w:ascii="Arial" w:hAnsi="Arial" w:cs="Arial"/>
          <w:lang w:val="uk-UA"/>
        </w:rPr>
        <w:t xml:space="preserve"> – «Над Бугом». </w:t>
      </w:r>
      <w:r w:rsidRPr="00CB44C1">
        <w:rPr>
          <w:rFonts w:ascii="Arial" w:hAnsi="Arial" w:cs="Arial"/>
          <w:lang w:val="uk-UA"/>
        </w:rPr>
        <w:t xml:space="preserve"> </w:t>
      </w:r>
    </w:p>
    <w:p w14:paraId="53E77C42" w14:textId="5B7EE758" w:rsidR="006C0521" w:rsidRPr="00CB44C1" w:rsidRDefault="006C0521" w:rsidP="00A5360F">
      <w:pPr>
        <w:spacing w:after="120" w:line="240" w:lineRule="auto"/>
        <w:ind w:left="11" w:firstLine="556"/>
        <w:jc w:val="both"/>
        <w:rPr>
          <w:rFonts w:ascii="Arial" w:hAnsi="Arial" w:cs="Arial"/>
          <w:lang w:val="uk-UA"/>
        </w:rPr>
      </w:pPr>
      <w:r w:rsidRPr="00CB44C1">
        <w:rPr>
          <w:rFonts w:ascii="Arial" w:hAnsi="Arial" w:cs="Arial"/>
          <w:lang w:val="uk-UA"/>
        </w:rPr>
        <w:t>Відповідно до даних Державного реєстру друкованих засобів масової інформації та інформаційних агентств станом на 05.09.2023 р. на території громади було зареєстровано 21 друкований засіб масової інформації</w:t>
      </w:r>
      <w:r w:rsidRPr="00CB44C1">
        <w:rPr>
          <w:rStyle w:val="FootnoteReference"/>
          <w:rFonts w:ascii="Arial" w:hAnsi="Arial" w:cs="Arial"/>
          <w:lang w:val="uk-UA"/>
        </w:rPr>
        <w:footnoteReference w:id="5"/>
      </w:r>
      <w:r w:rsidRPr="00CB44C1">
        <w:rPr>
          <w:rFonts w:ascii="Arial" w:hAnsi="Arial" w:cs="Arial"/>
          <w:lang w:val="uk-UA"/>
        </w:rPr>
        <w:t xml:space="preserve">. </w:t>
      </w:r>
    </w:p>
    <w:p w14:paraId="705BF323" w14:textId="569906C8" w:rsidR="00410533" w:rsidRPr="00CB44C1" w:rsidRDefault="005C63F9" w:rsidP="00A5360F">
      <w:pPr>
        <w:spacing w:after="120" w:line="240" w:lineRule="auto"/>
        <w:ind w:left="11" w:firstLine="556"/>
        <w:jc w:val="both"/>
        <w:rPr>
          <w:rFonts w:ascii="Arial" w:hAnsi="Arial" w:cs="Arial"/>
          <w:lang w:val="uk-UA"/>
        </w:rPr>
      </w:pPr>
      <w:r w:rsidRPr="00CB44C1">
        <w:rPr>
          <w:rFonts w:ascii="Arial" w:hAnsi="Arial" w:cs="Arial"/>
          <w:b/>
          <w:color w:val="63A537"/>
          <w:lang w:val="uk-UA"/>
        </w:rPr>
        <w:t>Висновки.</w:t>
      </w:r>
      <w:r w:rsidR="00410533" w:rsidRPr="00CB44C1">
        <w:rPr>
          <w:rFonts w:ascii="Arial" w:hAnsi="Arial" w:cs="Arial"/>
          <w:lang w:val="uk-UA"/>
        </w:rPr>
        <w:t xml:space="preserve"> </w:t>
      </w:r>
      <w:r w:rsidRPr="00CB44C1">
        <w:rPr>
          <w:rFonts w:ascii="Arial" w:hAnsi="Arial" w:cs="Arial"/>
          <w:lang w:val="uk-UA"/>
        </w:rPr>
        <w:t>В</w:t>
      </w:r>
      <w:r w:rsidR="00C07A57" w:rsidRPr="00CB44C1">
        <w:rPr>
          <w:rFonts w:ascii="Arial" w:hAnsi="Arial" w:cs="Arial"/>
          <w:lang w:val="uk-UA"/>
        </w:rPr>
        <w:t xml:space="preserve"> </w:t>
      </w:r>
      <w:r w:rsidR="0093342E" w:rsidRPr="008A2E58">
        <w:rPr>
          <w:rFonts w:ascii="Arial" w:hAnsi="Arial" w:cs="Arial"/>
          <w:lang w:val="uk-UA"/>
        </w:rPr>
        <w:t>Червоноградськ</w:t>
      </w:r>
      <w:r w:rsidR="0093342E">
        <w:rPr>
          <w:rFonts w:ascii="Arial" w:hAnsi="Arial" w:cs="Arial"/>
          <w:lang w:val="uk-UA"/>
        </w:rPr>
        <w:t xml:space="preserve">ій </w:t>
      </w:r>
      <w:r w:rsidR="00C07A57" w:rsidRPr="00CB44C1">
        <w:rPr>
          <w:rFonts w:ascii="Arial" w:hAnsi="Arial" w:cs="Arial"/>
          <w:lang w:val="uk-UA"/>
        </w:rPr>
        <w:t xml:space="preserve">міській територіальній громаді забезпечено збалансовану територіальну </w:t>
      </w:r>
      <w:r w:rsidR="007B1C28">
        <w:rPr>
          <w:rFonts w:ascii="Arial" w:hAnsi="Arial" w:cs="Arial"/>
          <w:lang w:val="uk-UA"/>
        </w:rPr>
        <w:t xml:space="preserve">систему </w:t>
      </w:r>
      <w:r w:rsidR="00C07A57" w:rsidRPr="00CB44C1">
        <w:rPr>
          <w:rFonts w:ascii="Arial" w:hAnsi="Arial" w:cs="Arial"/>
          <w:lang w:val="uk-UA"/>
        </w:rPr>
        <w:t>організаці</w:t>
      </w:r>
      <w:r w:rsidR="007B1C28">
        <w:rPr>
          <w:rFonts w:ascii="Arial" w:hAnsi="Arial" w:cs="Arial"/>
          <w:lang w:val="uk-UA"/>
        </w:rPr>
        <w:t>ї</w:t>
      </w:r>
      <w:r w:rsidR="00C07A57" w:rsidRPr="00CB44C1">
        <w:rPr>
          <w:rFonts w:ascii="Arial" w:hAnsi="Arial" w:cs="Arial"/>
          <w:lang w:val="uk-UA"/>
        </w:rPr>
        <w:t xml:space="preserve"> влади, охоплено наданням адміністративних  послуг практично усі</w:t>
      </w:r>
      <w:r w:rsidR="007B1C28">
        <w:rPr>
          <w:rFonts w:ascii="Arial" w:hAnsi="Arial" w:cs="Arial"/>
          <w:lang w:val="uk-UA"/>
        </w:rPr>
        <w:t xml:space="preserve">х мешканців </w:t>
      </w:r>
      <w:r w:rsidR="00C07A57" w:rsidRPr="00CB44C1">
        <w:rPr>
          <w:rFonts w:ascii="Arial" w:hAnsi="Arial" w:cs="Arial"/>
          <w:lang w:val="uk-UA"/>
        </w:rPr>
        <w:t>старостинськ</w:t>
      </w:r>
      <w:r w:rsidR="007B1C28">
        <w:rPr>
          <w:rFonts w:ascii="Arial" w:hAnsi="Arial" w:cs="Arial"/>
          <w:lang w:val="uk-UA"/>
        </w:rPr>
        <w:t>их</w:t>
      </w:r>
      <w:r w:rsidR="00C07A57" w:rsidRPr="00CB44C1">
        <w:rPr>
          <w:rFonts w:ascii="Arial" w:hAnsi="Arial" w:cs="Arial"/>
          <w:lang w:val="uk-UA"/>
        </w:rPr>
        <w:t xml:space="preserve"> округ</w:t>
      </w:r>
      <w:r w:rsidR="007B1C28">
        <w:rPr>
          <w:rFonts w:ascii="Arial" w:hAnsi="Arial" w:cs="Arial"/>
          <w:lang w:val="uk-UA"/>
        </w:rPr>
        <w:t xml:space="preserve">ів </w:t>
      </w:r>
      <w:r w:rsidR="00C07A57" w:rsidRPr="00CB44C1">
        <w:rPr>
          <w:rFonts w:ascii="Arial" w:hAnsi="Arial" w:cs="Arial"/>
          <w:lang w:val="uk-UA"/>
        </w:rPr>
        <w:t>громади. Система </w:t>
      </w:r>
      <w:r w:rsidR="00410533" w:rsidRPr="00CB44C1">
        <w:rPr>
          <w:rFonts w:ascii="Arial" w:hAnsi="Arial" w:cs="Arial"/>
          <w:lang w:val="uk-UA"/>
        </w:rPr>
        <w:t xml:space="preserve">управління розвитком громади </w:t>
      </w:r>
      <w:r w:rsidR="009A1C2C" w:rsidRPr="00CB44C1">
        <w:rPr>
          <w:rFonts w:ascii="Arial" w:hAnsi="Arial" w:cs="Arial"/>
          <w:lang w:val="uk-UA"/>
        </w:rPr>
        <w:t xml:space="preserve">є комплексною, передбачає наявність в органах місцевої влади </w:t>
      </w:r>
      <w:r w:rsidR="00C07A57" w:rsidRPr="00CB44C1">
        <w:rPr>
          <w:rFonts w:ascii="Arial" w:hAnsi="Arial" w:cs="Arial"/>
          <w:lang w:val="uk-UA"/>
        </w:rPr>
        <w:t>базових</w:t>
      </w:r>
      <w:r w:rsidR="009A1C2C" w:rsidRPr="00CB44C1">
        <w:rPr>
          <w:rFonts w:ascii="Arial" w:hAnsi="Arial" w:cs="Arial"/>
          <w:lang w:val="uk-UA"/>
        </w:rPr>
        <w:t xml:space="preserve"> інституційних спроможностей в кожній галузі/сфері. Водночас, незважаючи на наявний досвід впровадження процесів справедливої трансформації, в громаді відсутні посади </w:t>
      </w:r>
      <w:r w:rsidR="00C07A57" w:rsidRPr="00CB44C1">
        <w:rPr>
          <w:rFonts w:ascii="Arial" w:hAnsi="Arial" w:cs="Arial"/>
          <w:lang w:val="uk-UA"/>
        </w:rPr>
        <w:t xml:space="preserve">профільного </w:t>
      </w:r>
      <w:r w:rsidR="009A1C2C" w:rsidRPr="00CB44C1">
        <w:rPr>
          <w:rFonts w:ascii="Arial" w:hAnsi="Arial" w:cs="Arial"/>
          <w:lang w:val="uk-UA"/>
        </w:rPr>
        <w:t xml:space="preserve">заступника міського голови з питань трансформації, а також відсутні відповідні структурні підрозділи виконавчого комітету, які б відповідали за впровадження політики справедливої трансформації. З іншої сторони, в </w:t>
      </w:r>
      <w:r w:rsidR="0093342E" w:rsidRPr="008A2E58">
        <w:rPr>
          <w:rFonts w:ascii="Arial" w:hAnsi="Arial" w:cs="Arial"/>
          <w:lang w:val="uk-UA"/>
        </w:rPr>
        <w:t>Червоноградськ</w:t>
      </w:r>
      <w:r w:rsidR="0093342E">
        <w:rPr>
          <w:rFonts w:ascii="Arial" w:hAnsi="Arial" w:cs="Arial"/>
          <w:lang w:val="uk-UA"/>
        </w:rPr>
        <w:t xml:space="preserve">ій </w:t>
      </w:r>
      <w:r w:rsidR="009A1C2C" w:rsidRPr="00CB44C1">
        <w:rPr>
          <w:rFonts w:ascii="Arial" w:hAnsi="Arial" w:cs="Arial"/>
          <w:lang w:val="uk-UA"/>
        </w:rPr>
        <w:t xml:space="preserve">громаді досі не створено місцевої агенції економічного </w:t>
      </w:r>
      <w:r w:rsidR="009A1C2C" w:rsidRPr="00CB44C1">
        <w:rPr>
          <w:rFonts w:ascii="Arial" w:hAnsi="Arial" w:cs="Arial"/>
          <w:lang w:val="uk-UA"/>
        </w:rPr>
        <w:lastRenderedPageBreak/>
        <w:t xml:space="preserve">розвитку, яка б могла бути драйвером процесів справедливої трансформації. На сьогодні </w:t>
      </w:r>
      <w:r w:rsidR="00C07A57" w:rsidRPr="00CB44C1">
        <w:rPr>
          <w:rFonts w:ascii="Arial" w:hAnsi="Arial" w:cs="Arial"/>
          <w:lang w:val="uk-UA"/>
        </w:rPr>
        <w:t xml:space="preserve">в </w:t>
      </w:r>
      <w:r w:rsidR="00410533" w:rsidRPr="00CB44C1">
        <w:rPr>
          <w:rFonts w:ascii="Arial" w:hAnsi="Arial" w:cs="Arial"/>
          <w:lang w:val="uk-UA"/>
        </w:rPr>
        <w:t>досягненн</w:t>
      </w:r>
      <w:r w:rsidR="00C07A57" w:rsidRPr="00CB44C1">
        <w:rPr>
          <w:rFonts w:ascii="Arial" w:hAnsi="Arial" w:cs="Arial"/>
          <w:lang w:val="uk-UA"/>
        </w:rPr>
        <w:t>і</w:t>
      </w:r>
      <w:r w:rsidR="00410533" w:rsidRPr="00CB44C1">
        <w:rPr>
          <w:rFonts w:ascii="Arial" w:hAnsi="Arial" w:cs="Arial"/>
          <w:lang w:val="uk-UA"/>
        </w:rPr>
        <w:t xml:space="preserve"> </w:t>
      </w:r>
      <w:r w:rsidR="009A1C2C" w:rsidRPr="00CB44C1">
        <w:rPr>
          <w:rFonts w:ascii="Arial" w:hAnsi="Arial" w:cs="Arial"/>
          <w:lang w:val="uk-UA"/>
        </w:rPr>
        <w:t xml:space="preserve">визначених </w:t>
      </w:r>
      <w:r w:rsidR="00410533" w:rsidRPr="00CB44C1">
        <w:rPr>
          <w:rFonts w:ascii="Arial" w:hAnsi="Arial" w:cs="Arial"/>
          <w:lang w:val="uk-UA"/>
        </w:rPr>
        <w:t xml:space="preserve">цілей </w:t>
      </w:r>
      <w:r w:rsidR="009A1C2C" w:rsidRPr="00CB44C1">
        <w:rPr>
          <w:rFonts w:ascii="Arial" w:hAnsi="Arial" w:cs="Arial"/>
          <w:lang w:val="uk-UA"/>
        </w:rPr>
        <w:t xml:space="preserve">справедливої трансформації </w:t>
      </w:r>
      <w:r w:rsidR="00410533" w:rsidRPr="00CB44C1">
        <w:rPr>
          <w:rFonts w:ascii="Arial" w:hAnsi="Arial" w:cs="Arial"/>
          <w:lang w:val="uk-UA"/>
        </w:rPr>
        <w:t>громад</w:t>
      </w:r>
      <w:r w:rsidR="009A1C2C" w:rsidRPr="00CB44C1">
        <w:rPr>
          <w:rFonts w:ascii="Arial" w:hAnsi="Arial" w:cs="Arial"/>
          <w:lang w:val="uk-UA"/>
        </w:rPr>
        <w:t xml:space="preserve">і </w:t>
      </w:r>
      <w:r w:rsidR="00C07A57" w:rsidRPr="00CB44C1">
        <w:rPr>
          <w:rFonts w:ascii="Arial" w:hAnsi="Arial" w:cs="Arial"/>
          <w:lang w:val="uk-UA"/>
        </w:rPr>
        <w:t>сприяють зовнішні інституції – Проєкт GIZ «Справедлива трансформація вугільних регіонів та зелене відновлення енергетичного сектору України», Асоціація вугільних громад України, Львівська обласна державна адміністрація</w:t>
      </w:r>
      <w:r w:rsidR="00410533" w:rsidRPr="00CB44C1">
        <w:rPr>
          <w:rFonts w:ascii="Arial" w:hAnsi="Arial" w:cs="Arial"/>
          <w:lang w:val="uk-UA"/>
        </w:rPr>
        <w:t>.</w:t>
      </w:r>
    </w:p>
    <w:p w14:paraId="0122E343" w14:textId="2E536A0E" w:rsidR="00276816" w:rsidRPr="00CB44C1" w:rsidRDefault="00276816" w:rsidP="00F34B71">
      <w:pPr>
        <w:pStyle w:val="Heading2"/>
        <w:ind w:left="567" w:firstLine="0"/>
      </w:pPr>
      <w:bookmarkStart w:id="15" w:name="_Toc177807856"/>
      <w:r w:rsidRPr="00CB44C1">
        <w:t>Історична довідка про громаду</w:t>
      </w:r>
      <w:bookmarkEnd w:id="15"/>
    </w:p>
    <w:p w14:paraId="2A9A19E2" w14:textId="6345F263" w:rsidR="00C5364C" w:rsidRPr="00CB44C1" w:rsidRDefault="00C5364C" w:rsidP="00CC3605">
      <w:pPr>
        <w:spacing w:after="120" w:line="240" w:lineRule="auto"/>
        <w:ind w:left="11" w:firstLine="556"/>
        <w:jc w:val="both"/>
        <w:rPr>
          <w:rFonts w:ascii="Arial" w:hAnsi="Arial" w:cs="Arial"/>
          <w:lang w:val="uk-UA"/>
        </w:rPr>
      </w:pPr>
      <w:r w:rsidRPr="00CB44C1">
        <w:rPr>
          <w:rFonts w:ascii="Arial" w:hAnsi="Arial" w:cs="Arial"/>
          <w:lang w:val="uk-UA"/>
        </w:rPr>
        <w:t xml:space="preserve">Громада складається із різноманітних населених пунктів з багатою історією, що є основою для її сучасного розвитку та трансформації. </w:t>
      </w:r>
    </w:p>
    <w:p w14:paraId="43F202D5" w14:textId="0B4DFB08" w:rsidR="00C5364C" w:rsidRPr="00CB44C1" w:rsidRDefault="001044FD" w:rsidP="00CC3605">
      <w:pPr>
        <w:spacing w:after="120" w:line="240" w:lineRule="auto"/>
        <w:ind w:left="11" w:firstLine="556"/>
        <w:jc w:val="both"/>
        <w:rPr>
          <w:rFonts w:ascii="Arial" w:hAnsi="Arial" w:cs="Arial"/>
          <w:lang w:val="uk-UA"/>
        </w:rPr>
      </w:pPr>
      <w:r w:rsidRPr="00CB44C1">
        <w:rPr>
          <w:rFonts w:ascii="Arial" w:hAnsi="Arial" w:cs="Arial"/>
          <w:b/>
          <w:lang w:val="uk-UA"/>
        </w:rPr>
        <w:t>До</w:t>
      </w:r>
      <w:r w:rsidR="00CC3605" w:rsidRPr="00CB44C1">
        <w:rPr>
          <w:rFonts w:ascii="Arial" w:hAnsi="Arial" w:cs="Arial"/>
          <w:b/>
          <w:lang w:val="uk-UA"/>
        </w:rPr>
        <w:t xml:space="preserve">промислова історія </w:t>
      </w:r>
      <w:r w:rsidR="00637412">
        <w:rPr>
          <w:rFonts w:ascii="Arial" w:hAnsi="Arial" w:cs="Arial"/>
          <w:b/>
          <w:lang w:val="uk-UA"/>
        </w:rPr>
        <w:t>Шептицького</w:t>
      </w:r>
      <w:r w:rsidR="00CC3605" w:rsidRPr="00CB44C1">
        <w:rPr>
          <w:rFonts w:ascii="Arial" w:hAnsi="Arial" w:cs="Arial"/>
          <w:b/>
          <w:lang w:val="uk-UA"/>
        </w:rPr>
        <w:t xml:space="preserve">. </w:t>
      </w:r>
      <w:r w:rsidR="00637412">
        <w:rPr>
          <w:rFonts w:ascii="Arial" w:hAnsi="Arial" w:cs="Arial"/>
          <w:lang w:val="uk-UA"/>
        </w:rPr>
        <w:t>Шептицький</w:t>
      </w:r>
      <w:r w:rsidR="00C5364C" w:rsidRPr="00CB44C1">
        <w:rPr>
          <w:rFonts w:ascii="Arial" w:hAnsi="Arial" w:cs="Arial"/>
          <w:lang w:val="uk-UA"/>
        </w:rPr>
        <w:t xml:space="preserve">, адміністративний центр </w:t>
      </w:r>
      <w:r w:rsidR="004E723D">
        <w:rPr>
          <w:rFonts w:ascii="Arial" w:hAnsi="Arial" w:cs="Arial"/>
          <w:lang w:val="uk-UA"/>
        </w:rPr>
        <w:t>Червоноградської</w:t>
      </w:r>
      <w:r w:rsidR="004E723D" w:rsidRPr="00CB44C1">
        <w:rPr>
          <w:rFonts w:ascii="Arial" w:hAnsi="Arial" w:cs="Arial"/>
          <w:lang w:val="uk-UA"/>
        </w:rPr>
        <w:t xml:space="preserve"> </w:t>
      </w:r>
      <w:r w:rsidR="00C5364C" w:rsidRPr="00CB44C1">
        <w:rPr>
          <w:rFonts w:ascii="Arial" w:hAnsi="Arial" w:cs="Arial"/>
          <w:lang w:val="uk-UA"/>
        </w:rPr>
        <w:t>міської територіальної громади, виріс на землях давніх поселень Кристинопіль (1692), Новий Двір (1525) та Клюсів. Кристинопіль, колишня столиця впливової родини Потоцьких, зберіг свою головну історичну споруду – Кристинопільський палац, зразок французького класицизму XVIII ст.</w:t>
      </w:r>
    </w:p>
    <w:p w14:paraId="22F5D5C9" w14:textId="77777777" w:rsidR="00C5364C" w:rsidRPr="00CB44C1" w:rsidRDefault="00C5364C" w:rsidP="00CC3605">
      <w:pPr>
        <w:spacing w:after="120" w:line="240" w:lineRule="auto"/>
        <w:ind w:left="11" w:firstLine="556"/>
        <w:jc w:val="both"/>
        <w:rPr>
          <w:rFonts w:ascii="Arial" w:hAnsi="Arial" w:cs="Arial"/>
          <w:lang w:val="uk-UA"/>
        </w:rPr>
      </w:pPr>
      <w:r w:rsidRPr="00CB44C1">
        <w:rPr>
          <w:rFonts w:ascii="Arial" w:hAnsi="Arial" w:cs="Arial"/>
          <w:lang w:val="uk-UA"/>
        </w:rPr>
        <w:t>Місто відвідали такі історичні постаті як Андрей Шептицький, Іван Франко, Йосип II та Джакомо Казанова. Австрійський період (з 1772) характеризувався занепадом, а залізниця (1884) не змогла змінити становище. Лише у ХХ ст. розпочалась трансформація міста.</w:t>
      </w:r>
    </w:p>
    <w:p w14:paraId="4F55D8FC" w14:textId="57C7643C" w:rsidR="00320EAE" w:rsidRPr="00CB44C1" w:rsidRDefault="001044FD" w:rsidP="00CC3605">
      <w:pPr>
        <w:spacing w:after="120" w:line="240" w:lineRule="auto"/>
        <w:ind w:left="11" w:firstLine="556"/>
        <w:jc w:val="both"/>
        <w:rPr>
          <w:rFonts w:ascii="Arial" w:hAnsi="Arial" w:cs="Arial"/>
          <w:lang w:val="uk-UA"/>
        </w:rPr>
      </w:pPr>
      <w:r w:rsidRPr="00CB44C1">
        <w:rPr>
          <w:rFonts w:ascii="Arial" w:hAnsi="Arial" w:cs="Arial"/>
          <w:b/>
          <w:lang w:val="uk-UA"/>
        </w:rPr>
        <w:t>Промислова доба</w:t>
      </w:r>
      <w:r w:rsidR="00CC3605" w:rsidRPr="00CB44C1">
        <w:rPr>
          <w:rFonts w:ascii="Arial" w:hAnsi="Arial" w:cs="Arial"/>
          <w:b/>
          <w:lang w:val="uk-UA"/>
        </w:rPr>
        <w:t xml:space="preserve">. </w:t>
      </w:r>
      <w:r w:rsidR="00C5364C" w:rsidRPr="00CB44C1">
        <w:rPr>
          <w:rFonts w:ascii="Arial" w:hAnsi="Arial" w:cs="Arial"/>
          <w:lang w:val="uk-UA"/>
        </w:rPr>
        <w:t xml:space="preserve">Наукові дослідження ще з 1912 року підтвердили наявність великих запасів вугілля, що в майбутньому визначило економічну спеціалізацію відповідної території. У 1951 р. Кристинопіль був перейменований у </w:t>
      </w:r>
      <w:r w:rsidR="008F1E6A">
        <w:rPr>
          <w:rFonts w:ascii="Arial" w:hAnsi="Arial" w:cs="Arial"/>
          <w:lang w:val="uk-UA"/>
        </w:rPr>
        <w:t>Шептицький</w:t>
      </w:r>
      <w:r w:rsidR="00C5364C" w:rsidRPr="00CB44C1">
        <w:rPr>
          <w:rFonts w:ascii="Arial" w:hAnsi="Arial" w:cs="Arial"/>
          <w:lang w:val="uk-UA"/>
        </w:rPr>
        <w:t>, ставши центром вугільної промисловості. Поруч з'явилися нові поселення: Гірник (1954) та Соснівка (1955).</w:t>
      </w:r>
    </w:p>
    <w:p w14:paraId="104FDD5C" w14:textId="361CE3F5" w:rsidR="001044FD" w:rsidRPr="00CB44C1" w:rsidRDefault="001044FD" w:rsidP="00CC3605">
      <w:pPr>
        <w:spacing w:after="120" w:line="240" w:lineRule="auto"/>
        <w:ind w:left="11" w:firstLine="556"/>
        <w:jc w:val="both"/>
        <w:rPr>
          <w:rFonts w:ascii="Arial" w:hAnsi="Arial" w:cs="Arial"/>
          <w:lang w:val="uk-UA"/>
        </w:rPr>
      </w:pPr>
      <w:r w:rsidRPr="00CB44C1">
        <w:rPr>
          <w:rFonts w:ascii="Arial" w:hAnsi="Arial" w:cs="Arial"/>
          <w:lang w:val="uk-UA"/>
        </w:rPr>
        <w:t>У серпні 1952 року, прохідники почали прокладати шахту № 1 «Великомостівська».</w:t>
      </w:r>
    </w:p>
    <w:p w14:paraId="670311A7" w14:textId="6E709F5B" w:rsidR="001044FD" w:rsidRPr="00CB44C1" w:rsidRDefault="001044FD" w:rsidP="00CC3605">
      <w:pPr>
        <w:spacing w:after="120" w:line="240" w:lineRule="auto"/>
        <w:ind w:left="11" w:firstLine="556"/>
        <w:jc w:val="both"/>
        <w:rPr>
          <w:rFonts w:ascii="Arial" w:hAnsi="Arial" w:cs="Arial"/>
          <w:lang w:val="uk-UA"/>
        </w:rPr>
      </w:pPr>
      <w:r w:rsidRPr="00CB44C1">
        <w:rPr>
          <w:rFonts w:ascii="Arial" w:hAnsi="Arial" w:cs="Arial"/>
          <w:lang w:val="uk-UA"/>
        </w:rPr>
        <w:t>У наступні два роки з'явилися будмайданчики другої, третьої, четвертої та п'ятої «Великомостівських» шахт. У 1955 році таких будмайданчиків було вже вісім.</w:t>
      </w:r>
    </w:p>
    <w:p w14:paraId="6FFF00D2" w14:textId="0E6A9E1F" w:rsidR="001044FD" w:rsidRPr="00CB44C1" w:rsidRDefault="001044FD" w:rsidP="00CC3605">
      <w:pPr>
        <w:spacing w:after="120" w:line="240" w:lineRule="auto"/>
        <w:ind w:left="11" w:firstLine="556"/>
        <w:jc w:val="both"/>
        <w:rPr>
          <w:rFonts w:ascii="Arial" w:hAnsi="Arial" w:cs="Arial"/>
          <w:lang w:val="uk-UA"/>
        </w:rPr>
      </w:pPr>
      <w:r w:rsidRPr="00CB44C1">
        <w:rPr>
          <w:rFonts w:ascii="Arial" w:hAnsi="Arial" w:cs="Arial"/>
          <w:lang w:val="uk-UA"/>
        </w:rPr>
        <w:t>У 1955 р. зведено Добротвірську ТЕС для забезпечення електроенергією шахт. Мікрорегіон отримав енергетичну спеціалізацію і задумувався як відповідний економічний кластер. У регіоні збудовано 12 шахт. Зольність вугілля вимагала збагачення, тому у 1979 р. збудували одну з найбільших в той час у Європі центральну збагачувальну фабрику «</w:t>
      </w:r>
      <w:r w:rsidR="008F1E6A">
        <w:rPr>
          <w:rFonts w:ascii="Arial" w:hAnsi="Arial" w:cs="Arial"/>
          <w:lang w:val="uk-UA"/>
        </w:rPr>
        <w:t>Червоноградська</w:t>
      </w:r>
      <w:r w:rsidRPr="00CB44C1">
        <w:rPr>
          <w:rFonts w:ascii="Arial" w:hAnsi="Arial" w:cs="Arial"/>
          <w:lang w:val="uk-UA"/>
        </w:rPr>
        <w:t>», що згодом стала джерелом екологічних проблем.</w:t>
      </w:r>
    </w:p>
    <w:p w14:paraId="7FDE4A55" w14:textId="1F960780" w:rsidR="001044FD" w:rsidRPr="00CB44C1" w:rsidRDefault="00680E34" w:rsidP="00CC3605">
      <w:pPr>
        <w:spacing w:after="120" w:line="240" w:lineRule="auto"/>
        <w:ind w:firstLine="567"/>
        <w:jc w:val="both"/>
        <w:rPr>
          <w:rFonts w:ascii="Arial" w:hAnsi="Arial" w:cs="Arial"/>
          <w:lang w:val="uk-UA"/>
        </w:rPr>
      </w:pPr>
      <w:r w:rsidRPr="00CB44C1">
        <w:rPr>
          <w:rFonts w:ascii="Arial" w:hAnsi="Arial" w:cs="Arial"/>
          <w:b/>
          <w:lang w:val="uk-UA"/>
        </w:rPr>
        <w:t>Історія шахт</w:t>
      </w:r>
      <w:r w:rsidR="00CC3605" w:rsidRPr="00CB44C1">
        <w:rPr>
          <w:rFonts w:ascii="Arial" w:hAnsi="Arial" w:cs="Arial"/>
          <w:b/>
          <w:lang w:val="uk-UA"/>
        </w:rPr>
        <w:t xml:space="preserve">. </w:t>
      </w:r>
      <w:r w:rsidR="001044FD" w:rsidRPr="00CB44C1">
        <w:rPr>
          <w:rFonts w:ascii="Arial" w:hAnsi="Arial" w:cs="Arial"/>
          <w:lang w:val="uk-UA"/>
        </w:rPr>
        <w:t xml:space="preserve">Шахта № 1 «Великомостівська» («Великомостівська» 1952—1958 рр.) </w:t>
      </w:r>
      <w:r w:rsidR="00D65833" w:rsidRPr="00CB44C1">
        <w:rPr>
          <w:rFonts w:ascii="Arial" w:hAnsi="Arial" w:cs="Arial"/>
          <w:lang w:val="uk-UA"/>
        </w:rPr>
        <w:t>Проєкт</w:t>
      </w:r>
      <w:r w:rsidR="001044FD" w:rsidRPr="00CB44C1">
        <w:rPr>
          <w:rFonts w:ascii="Arial" w:hAnsi="Arial" w:cs="Arial"/>
          <w:lang w:val="uk-UA"/>
        </w:rPr>
        <w:t xml:space="preserve">на потужність — 1500 тонн вугілля на добу. Фактична — 1400—1500 тонн (450 тис. тонн на рік). Внаслідок складних гірничо-геологічних умов </w:t>
      </w:r>
      <w:r w:rsidR="00D65833" w:rsidRPr="00CB44C1">
        <w:rPr>
          <w:rFonts w:ascii="Arial" w:hAnsi="Arial" w:cs="Arial"/>
          <w:lang w:val="uk-UA"/>
        </w:rPr>
        <w:t>проєкт</w:t>
      </w:r>
      <w:r w:rsidR="001044FD" w:rsidRPr="00CB44C1">
        <w:rPr>
          <w:rFonts w:ascii="Arial" w:hAnsi="Arial" w:cs="Arial"/>
          <w:lang w:val="uk-UA"/>
        </w:rPr>
        <w:t>на потужність була освоєна в 1972 році.</w:t>
      </w:r>
    </w:p>
    <w:p w14:paraId="03522B55" w14:textId="0892D3D1" w:rsidR="001044FD" w:rsidRPr="00CB44C1" w:rsidRDefault="001044FD" w:rsidP="00CC3605">
      <w:pPr>
        <w:spacing w:after="120" w:line="240" w:lineRule="auto"/>
        <w:ind w:firstLine="567"/>
        <w:jc w:val="both"/>
        <w:rPr>
          <w:rFonts w:ascii="Arial" w:hAnsi="Arial" w:cs="Arial"/>
          <w:lang w:val="uk-UA"/>
        </w:rPr>
      </w:pPr>
      <w:r w:rsidRPr="00CB44C1">
        <w:rPr>
          <w:rFonts w:ascii="Arial" w:hAnsi="Arial" w:cs="Arial"/>
          <w:lang w:val="uk-UA"/>
        </w:rPr>
        <w:t>Шахта № 2 «Великомостівська» («Бендюзька» 1953—1957 рр.)</w:t>
      </w:r>
      <w:r w:rsidR="00680E34" w:rsidRPr="00CB44C1">
        <w:rPr>
          <w:rFonts w:ascii="Arial" w:hAnsi="Arial" w:cs="Arial"/>
          <w:lang w:val="uk-UA"/>
        </w:rPr>
        <w:t xml:space="preserve"> </w:t>
      </w:r>
      <w:r w:rsidRPr="00CB44C1">
        <w:rPr>
          <w:rFonts w:ascii="Arial" w:hAnsi="Arial" w:cs="Arial"/>
          <w:lang w:val="uk-UA"/>
        </w:rPr>
        <w:t>Фактичний середньодобовий видобуток вугілля становив 2000—2200 тонн. У 2005 році шахта припинила видобувати вугілля і у 2006 році була ліквідована.</w:t>
      </w:r>
    </w:p>
    <w:p w14:paraId="025513DB" w14:textId="52DC4593" w:rsidR="001044FD" w:rsidRPr="00CB44C1" w:rsidRDefault="001044FD" w:rsidP="00CC3605">
      <w:pPr>
        <w:spacing w:after="120" w:line="240" w:lineRule="auto"/>
        <w:ind w:firstLine="567"/>
        <w:jc w:val="both"/>
        <w:rPr>
          <w:rFonts w:ascii="Arial" w:hAnsi="Arial" w:cs="Arial"/>
          <w:lang w:val="uk-UA"/>
        </w:rPr>
      </w:pPr>
      <w:r w:rsidRPr="00CB44C1">
        <w:rPr>
          <w:rFonts w:ascii="Arial" w:hAnsi="Arial" w:cs="Arial"/>
          <w:lang w:val="uk-UA"/>
        </w:rPr>
        <w:t xml:space="preserve">Шахта № 3 «Великомостівська» («Межирічанська» 1954—1959 рр.) Порівняно з іншими шахтами </w:t>
      </w:r>
      <w:r w:rsidR="00637412">
        <w:rPr>
          <w:rFonts w:ascii="Arial" w:hAnsi="Arial" w:cs="Arial"/>
          <w:lang w:val="uk-UA"/>
        </w:rPr>
        <w:t>Шептицького</w:t>
      </w:r>
      <w:r w:rsidRPr="00CB44C1">
        <w:rPr>
          <w:rFonts w:ascii="Arial" w:hAnsi="Arial" w:cs="Arial"/>
          <w:lang w:val="uk-UA"/>
        </w:rPr>
        <w:t xml:space="preserve"> вона знаходилась у кращих гірничо-геологічних умовах. </w:t>
      </w:r>
      <w:r w:rsidR="00D65833" w:rsidRPr="00CB44C1">
        <w:rPr>
          <w:rFonts w:ascii="Arial" w:hAnsi="Arial" w:cs="Arial"/>
          <w:lang w:val="uk-UA"/>
        </w:rPr>
        <w:t>Проєкт</w:t>
      </w:r>
      <w:r w:rsidRPr="00CB44C1">
        <w:rPr>
          <w:rFonts w:ascii="Arial" w:hAnsi="Arial" w:cs="Arial"/>
          <w:lang w:val="uk-UA"/>
        </w:rPr>
        <w:t>ну потужність — 2500 тонн вугілля на добу — колектив шахти освоїв достроково і у 1972 році щодоби видобував понад 4000 тонн палива. Шахта першою з вугільних підприємств Львівського басейну почала працювати рентабельно.</w:t>
      </w:r>
      <w:r w:rsidR="00680E34" w:rsidRPr="00CB44C1">
        <w:rPr>
          <w:rFonts w:ascii="Arial" w:hAnsi="Arial" w:cs="Arial"/>
          <w:lang w:val="uk-UA"/>
        </w:rPr>
        <w:t xml:space="preserve"> </w:t>
      </w:r>
      <w:r w:rsidRPr="00CB44C1">
        <w:rPr>
          <w:rFonts w:ascii="Arial" w:hAnsi="Arial" w:cs="Arial"/>
          <w:lang w:val="uk-UA"/>
        </w:rPr>
        <w:t xml:space="preserve"> Рекордним став 1978 рік — гірники </w:t>
      </w:r>
      <w:r w:rsidR="00680E34" w:rsidRPr="00CB44C1">
        <w:rPr>
          <w:rFonts w:ascii="Arial" w:hAnsi="Arial" w:cs="Arial"/>
          <w:lang w:val="uk-UA"/>
        </w:rPr>
        <w:t xml:space="preserve">видобули </w:t>
      </w:r>
      <w:r w:rsidRPr="00CB44C1">
        <w:rPr>
          <w:rFonts w:ascii="Arial" w:hAnsi="Arial" w:cs="Arial"/>
          <w:lang w:val="uk-UA"/>
        </w:rPr>
        <w:t>1 млн 472 тис. тонн вугілля.</w:t>
      </w:r>
    </w:p>
    <w:p w14:paraId="0B59B2C4" w14:textId="7F046FBE" w:rsidR="001044FD" w:rsidRPr="00CB44C1" w:rsidRDefault="001044FD" w:rsidP="00CC3605">
      <w:pPr>
        <w:spacing w:after="120" w:line="240" w:lineRule="auto"/>
        <w:ind w:firstLine="567"/>
        <w:jc w:val="both"/>
        <w:rPr>
          <w:rFonts w:ascii="Arial" w:hAnsi="Arial" w:cs="Arial"/>
          <w:lang w:val="uk-UA"/>
        </w:rPr>
      </w:pPr>
      <w:r w:rsidRPr="00CB44C1">
        <w:rPr>
          <w:rFonts w:ascii="Arial" w:hAnsi="Arial" w:cs="Arial"/>
          <w:lang w:val="uk-UA"/>
        </w:rPr>
        <w:t xml:space="preserve">Шахта № 4 «Великомостівська» («Відродження» 1955—1961 рр.) </w:t>
      </w:r>
      <w:r w:rsidR="00D65833" w:rsidRPr="00CB44C1">
        <w:rPr>
          <w:rFonts w:ascii="Arial" w:hAnsi="Arial" w:cs="Arial"/>
          <w:lang w:val="uk-UA"/>
        </w:rPr>
        <w:t>Проєкт</w:t>
      </w:r>
      <w:r w:rsidRPr="00CB44C1">
        <w:rPr>
          <w:rFonts w:ascii="Arial" w:hAnsi="Arial" w:cs="Arial"/>
          <w:lang w:val="uk-UA"/>
        </w:rPr>
        <w:t xml:space="preserve">на потужність — 2500 тонн вугілля на добу. На цій шахті з перших днів роботи склалися важкі умови у зв'язку з наявністю в ній газу метану. У 1962 році було проведено велику роботу для поліпшення вентиляції та дегазації підприємства. І у 1965 році була освоєна потужність шахти. Щодоби </w:t>
      </w:r>
      <w:r w:rsidR="00680E34" w:rsidRPr="00CB44C1">
        <w:rPr>
          <w:rFonts w:ascii="Arial" w:hAnsi="Arial" w:cs="Arial"/>
          <w:lang w:val="uk-UA"/>
        </w:rPr>
        <w:t xml:space="preserve">видобувалося </w:t>
      </w:r>
      <w:r w:rsidRPr="00CB44C1">
        <w:rPr>
          <w:rFonts w:ascii="Arial" w:hAnsi="Arial" w:cs="Arial"/>
          <w:lang w:val="uk-UA"/>
        </w:rPr>
        <w:t>понад 3200 тонн палива.</w:t>
      </w:r>
    </w:p>
    <w:p w14:paraId="2712B2F1" w14:textId="720944B5" w:rsidR="001044FD" w:rsidRPr="00CB44C1" w:rsidRDefault="001044FD" w:rsidP="00CC3605">
      <w:pPr>
        <w:spacing w:after="120" w:line="240" w:lineRule="auto"/>
        <w:ind w:firstLine="567"/>
        <w:jc w:val="both"/>
        <w:rPr>
          <w:rFonts w:ascii="Arial" w:hAnsi="Arial" w:cs="Arial"/>
          <w:lang w:val="uk-UA"/>
        </w:rPr>
      </w:pPr>
      <w:r w:rsidRPr="00CB44C1">
        <w:rPr>
          <w:rFonts w:ascii="Arial" w:hAnsi="Arial" w:cs="Arial"/>
          <w:lang w:val="uk-UA"/>
        </w:rPr>
        <w:t xml:space="preserve">Шахта № 5 «Великомостівська» (1954—1960 рр.) </w:t>
      </w:r>
      <w:r w:rsidR="00D65833" w:rsidRPr="00CB44C1">
        <w:rPr>
          <w:rFonts w:ascii="Arial" w:hAnsi="Arial" w:cs="Arial"/>
          <w:lang w:val="uk-UA"/>
        </w:rPr>
        <w:t>Проєкт</w:t>
      </w:r>
      <w:r w:rsidRPr="00CB44C1">
        <w:rPr>
          <w:rFonts w:ascii="Arial" w:hAnsi="Arial" w:cs="Arial"/>
          <w:lang w:val="uk-UA"/>
        </w:rPr>
        <w:t xml:space="preserve">на потужність — 2000 тонн вугілля на добу. Колектив підприємства освоїв її достроково. У 1967 році шахту було реконструйовано і </w:t>
      </w:r>
      <w:r w:rsidRPr="00CB44C1">
        <w:rPr>
          <w:rFonts w:ascii="Arial" w:hAnsi="Arial" w:cs="Arial"/>
          <w:lang w:val="uk-UA"/>
        </w:rPr>
        <w:lastRenderedPageBreak/>
        <w:t>переведено на комплексну механізацію та автоматизацію. Через 40 років, а саме у 2000 році, шахта була реструктуризована.</w:t>
      </w:r>
    </w:p>
    <w:p w14:paraId="515939D8" w14:textId="73A75E6D" w:rsidR="001044FD" w:rsidRPr="00CB44C1" w:rsidRDefault="001044FD" w:rsidP="00CC3605">
      <w:pPr>
        <w:spacing w:after="120" w:line="240" w:lineRule="auto"/>
        <w:ind w:firstLine="567"/>
        <w:jc w:val="both"/>
        <w:rPr>
          <w:rFonts w:ascii="Arial" w:hAnsi="Arial" w:cs="Arial"/>
          <w:lang w:val="uk-UA"/>
        </w:rPr>
      </w:pPr>
      <w:r w:rsidRPr="00CB44C1">
        <w:rPr>
          <w:rFonts w:ascii="Arial" w:hAnsi="Arial" w:cs="Arial"/>
          <w:lang w:val="uk-UA"/>
        </w:rPr>
        <w:t xml:space="preserve">Шахта № 6 «Великомостівська» («Лісова» 1955—1963 рр.) </w:t>
      </w:r>
      <w:r w:rsidR="00D65833" w:rsidRPr="00CB44C1">
        <w:rPr>
          <w:rFonts w:ascii="Arial" w:hAnsi="Arial" w:cs="Arial"/>
          <w:lang w:val="uk-UA"/>
        </w:rPr>
        <w:t>Проєкт</w:t>
      </w:r>
      <w:r w:rsidRPr="00CB44C1">
        <w:rPr>
          <w:rFonts w:ascii="Arial" w:hAnsi="Arial" w:cs="Arial"/>
          <w:lang w:val="uk-UA"/>
        </w:rPr>
        <w:t xml:space="preserve">на потужність — 2000 тонн вугілля на добу. Однак освоєнню її, як і на четвертій «Великомостівській», заважало активне виділення газу. Після реконструкції системи вентиляції гірники не тільки успішно вийшли на </w:t>
      </w:r>
      <w:r w:rsidR="00D65833" w:rsidRPr="00CB44C1">
        <w:rPr>
          <w:rFonts w:ascii="Arial" w:hAnsi="Arial" w:cs="Arial"/>
          <w:lang w:val="uk-UA"/>
        </w:rPr>
        <w:t>проєкт</w:t>
      </w:r>
      <w:r w:rsidRPr="00CB44C1">
        <w:rPr>
          <w:rFonts w:ascii="Arial" w:hAnsi="Arial" w:cs="Arial"/>
          <w:lang w:val="uk-UA"/>
        </w:rPr>
        <w:t>ну потужність, але й значно перекрили її. Більшість основних виробничих процесів на цьому підприємстві було автоматизовано та механізовано. На шахті впроваджували у виробництво гідрофіковані видобувні комплекси КМ-87 та КМК-97.</w:t>
      </w:r>
    </w:p>
    <w:p w14:paraId="786B652D" w14:textId="5D1BB4C2" w:rsidR="001044FD" w:rsidRPr="00CB44C1" w:rsidRDefault="001044FD" w:rsidP="00CC3605">
      <w:pPr>
        <w:spacing w:after="120" w:line="240" w:lineRule="auto"/>
        <w:ind w:firstLine="567"/>
        <w:jc w:val="both"/>
        <w:rPr>
          <w:rFonts w:ascii="Arial" w:hAnsi="Arial" w:cs="Arial"/>
          <w:lang w:val="uk-UA"/>
        </w:rPr>
      </w:pPr>
      <w:r w:rsidRPr="00CB44C1">
        <w:rPr>
          <w:rFonts w:ascii="Arial" w:hAnsi="Arial" w:cs="Arial"/>
          <w:lang w:val="uk-UA"/>
        </w:rPr>
        <w:t>Шахта № 7 «Великомостівська» («Зарічна» 1956—1970 рр.) Будівництво розпочато у 1956 році. На деякий час воно було законсервоване, а згодом знову продовжене. До ладу шахта стала 4 квітня 1970 року з виробничою потужністю 800 тисяч тонн вугілля на рік. До 1982 року на шахті з року в рік зростали темпи вуглевидобутку, покращувались техніко-економічні показники. Свою виробничу діяльність шахта припинила з січня 2015 року і на даний час знаходиться у процесі ліквідації.</w:t>
      </w:r>
    </w:p>
    <w:p w14:paraId="4B155F11" w14:textId="1BE64845" w:rsidR="001044FD" w:rsidRPr="00CB44C1" w:rsidRDefault="001044FD" w:rsidP="00CC3605">
      <w:pPr>
        <w:spacing w:after="120" w:line="240" w:lineRule="auto"/>
        <w:ind w:firstLine="567"/>
        <w:jc w:val="both"/>
        <w:rPr>
          <w:rFonts w:ascii="Arial" w:hAnsi="Arial" w:cs="Arial"/>
          <w:lang w:val="uk-UA"/>
        </w:rPr>
      </w:pPr>
      <w:r w:rsidRPr="00CB44C1">
        <w:rPr>
          <w:rFonts w:ascii="Arial" w:hAnsi="Arial" w:cs="Arial"/>
          <w:lang w:val="uk-UA"/>
        </w:rPr>
        <w:t xml:space="preserve">Шахта № 8 «Великомостівська» («Візейська» 1955—1960 рр.) </w:t>
      </w:r>
      <w:r w:rsidR="00D65833" w:rsidRPr="00CB44C1">
        <w:rPr>
          <w:rFonts w:ascii="Arial" w:hAnsi="Arial" w:cs="Arial"/>
          <w:lang w:val="uk-UA"/>
        </w:rPr>
        <w:t>Проєкт</w:t>
      </w:r>
      <w:r w:rsidRPr="00CB44C1">
        <w:rPr>
          <w:rFonts w:ascii="Arial" w:hAnsi="Arial" w:cs="Arial"/>
          <w:lang w:val="uk-UA"/>
        </w:rPr>
        <w:t>на потужність — 2000 тонн вугілля на добу. Гірничо-геологічні умови довгий час не дозв</w:t>
      </w:r>
      <w:r w:rsidR="00680E34" w:rsidRPr="00CB44C1">
        <w:rPr>
          <w:rFonts w:ascii="Arial" w:hAnsi="Arial" w:cs="Arial"/>
          <w:lang w:val="uk-UA"/>
        </w:rPr>
        <w:t>о</w:t>
      </w:r>
      <w:r w:rsidRPr="00CB44C1">
        <w:rPr>
          <w:rFonts w:ascii="Arial" w:hAnsi="Arial" w:cs="Arial"/>
          <w:lang w:val="uk-UA"/>
        </w:rPr>
        <w:t xml:space="preserve">ляли </w:t>
      </w:r>
      <w:r w:rsidR="00680E34" w:rsidRPr="00CB44C1">
        <w:rPr>
          <w:rFonts w:ascii="Arial" w:hAnsi="Arial" w:cs="Arial"/>
          <w:lang w:val="uk-UA"/>
        </w:rPr>
        <w:t xml:space="preserve">досягти </w:t>
      </w:r>
      <w:r w:rsidR="00D65833" w:rsidRPr="00CB44C1">
        <w:rPr>
          <w:rFonts w:ascii="Arial" w:hAnsi="Arial" w:cs="Arial"/>
          <w:lang w:val="uk-UA"/>
        </w:rPr>
        <w:t>проєкт</w:t>
      </w:r>
      <w:r w:rsidR="00680E34" w:rsidRPr="00CB44C1">
        <w:rPr>
          <w:rFonts w:ascii="Arial" w:hAnsi="Arial" w:cs="Arial"/>
          <w:lang w:val="uk-UA"/>
        </w:rPr>
        <w:t>ної потужності</w:t>
      </w:r>
      <w:r w:rsidRPr="00CB44C1">
        <w:rPr>
          <w:rFonts w:ascii="Arial" w:hAnsi="Arial" w:cs="Arial"/>
          <w:lang w:val="uk-UA"/>
        </w:rPr>
        <w:t xml:space="preserve">. Однак у 1965 році </w:t>
      </w:r>
      <w:r w:rsidR="00D65833" w:rsidRPr="00CB44C1">
        <w:rPr>
          <w:rFonts w:ascii="Arial" w:hAnsi="Arial" w:cs="Arial"/>
          <w:lang w:val="uk-UA"/>
        </w:rPr>
        <w:t>проєкт</w:t>
      </w:r>
      <w:r w:rsidRPr="00CB44C1">
        <w:rPr>
          <w:rFonts w:ascii="Arial" w:hAnsi="Arial" w:cs="Arial"/>
          <w:lang w:val="uk-UA"/>
        </w:rPr>
        <w:t>ну потужність було освоєно, а згодом і значно перекрито. У 1985 році був найбільший річний вуглевидобуток — 1 млн 200 тис. 226 тонн. Вуглевидобуток припинився 1 липня 2009 року, а у 2015 році шахта вийшла зі складу ДП «Львіввугілля».</w:t>
      </w:r>
    </w:p>
    <w:p w14:paraId="32A70EA3" w14:textId="06D9F7CE" w:rsidR="001044FD" w:rsidRPr="00CB44C1" w:rsidRDefault="001044FD" w:rsidP="00CC3605">
      <w:pPr>
        <w:spacing w:after="120" w:line="240" w:lineRule="auto"/>
        <w:ind w:firstLine="567"/>
        <w:jc w:val="both"/>
        <w:rPr>
          <w:rFonts w:ascii="Arial" w:hAnsi="Arial" w:cs="Arial"/>
          <w:lang w:val="uk-UA"/>
        </w:rPr>
      </w:pPr>
      <w:r w:rsidRPr="00CB44C1">
        <w:rPr>
          <w:rFonts w:ascii="Arial" w:hAnsi="Arial" w:cs="Arial"/>
          <w:lang w:val="uk-UA"/>
        </w:rPr>
        <w:t xml:space="preserve">Шахта № 9 «Великомостівська» ("ПАТ «Шахта Надія» 1955—1962 рр.) </w:t>
      </w:r>
      <w:r w:rsidR="00D65833" w:rsidRPr="00CB44C1">
        <w:rPr>
          <w:rFonts w:ascii="Arial" w:hAnsi="Arial" w:cs="Arial"/>
          <w:lang w:val="uk-UA"/>
        </w:rPr>
        <w:t>Проєкт</w:t>
      </w:r>
      <w:r w:rsidRPr="00CB44C1">
        <w:rPr>
          <w:rFonts w:ascii="Arial" w:hAnsi="Arial" w:cs="Arial"/>
          <w:lang w:val="uk-UA"/>
        </w:rPr>
        <w:t xml:space="preserve">на потужність — 1500 тонн вугілля на добу була освоєна менше ніж за півтора року. У 1965 році на цій шахті, першій серед вугільних підприємств, було проведено економічний експеримент. По суті це було опробування нових умов планування та економічного стимулювання. Експеримент пройшов вдало, дозволивши колективу підприємства поліпшити усі техніко-економічні показники, значно перекрити </w:t>
      </w:r>
      <w:r w:rsidR="00D65833" w:rsidRPr="00CB44C1">
        <w:rPr>
          <w:rFonts w:ascii="Arial" w:hAnsi="Arial" w:cs="Arial"/>
          <w:lang w:val="uk-UA"/>
        </w:rPr>
        <w:t>проєкт</w:t>
      </w:r>
      <w:r w:rsidRPr="00CB44C1">
        <w:rPr>
          <w:rFonts w:ascii="Arial" w:hAnsi="Arial" w:cs="Arial"/>
          <w:lang w:val="uk-UA"/>
        </w:rPr>
        <w:t>ну потужність шахти. З 2003 року  «Надія» вийшла зі складу тоді ще ДХК «Львіввугілля» й дотепер працює самостійно.</w:t>
      </w:r>
    </w:p>
    <w:p w14:paraId="4DE956D6" w14:textId="6D0D73E6" w:rsidR="001044FD" w:rsidRPr="00CB44C1" w:rsidRDefault="001044FD" w:rsidP="00CC3605">
      <w:pPr>
        <w:spacing w:after="120" w:line="240" w:lineRule="auto"/>
        <w:ind w:firstLine="567"/>
        <w:jc w:val="both"/>
        <w:rPr>
          <w:rFonts w:ascii="Arial" w:hAnsi="Arial" w:cs="Arial"/>
          <w:lang w:val="uk-UA"/>
        </w:rPr>
      </w:pPr>
      <w:r w:rsidRPr="00CB44C1">
        <w:rPr>
          <w:rFonts w:ascii="Arial" w:hAnsi="Arial" w:cs="Arial"/>
          <w:lang w:val="uk-UA"/>
        </w:rPr>
        <w:t>Шахта № 1 «</w:t>
      </w:r>
      <w:r w:rsidR="008F1E6A">
        <w:rPr>
          <w:rFonts w:ascii="Arial" w:hAnsi="Arial" w:cs="Arial"/>
          <w:lang w:val="uk-UA"/>
        </w:rPr>
        <w:t>Червоноградська</w:t>
      </w:r>
      <w:r w:rsidRPr="00CB44C1">
        <w:rPr>
          <w:rFonts w:ascii="Arial" w:hAnsi="Arial" w:cs="Arial"/>
          <w:lang w:val="uk-UA"/>
        </w:rPr>
        <w:t xml:space="preserve">» (1955—1961 рр.) </w:t>
      </w:r>
      <w:r w:rsidR="00D65833" w:rsidRPr="00CB44C1">
        <w:rPr>
          <w:rFonts w:ascii="Arial" w:hAnsi="Arial" w:cs="Arial"/>
          <w:lang w:val="uk-UA"/>
        </w:rPr>
        <w:t>Проєкт</w:t>
      </w:r>
      <w:r w:rsidRPr="00CB44C1">
        <w:rPr>
          <w:rFonts w:ascii="Arial" w:hAnsi="Arial" w:cs="Arial"/>
          <w:lang w:val="uk-UA"/>
        </w:rPr>
        <w:t xml:space="preserve">на потужність — 2000 тонн вугілля на добу. </w:t>
      </w:r>
      <w:r w:rsidR="00680E34" w:rsidRPr="00CB44C1">
        <w:rPr>
          <w:rFonts w:ascii="Arial" w:hAnsi="Arial" w:cs="Arial"/>
          <w:lang w:val="uk-UA"/>
        </w:rPr>
        <w:t xml:space="preserve">Довгий час не вдавалося досягти </w:t>
      </w:r>
      <w:r w:rsidR="00D65833" w:rsidRPr="00CB44C1">
        <w:rPr>
          <w:rFonts w:ascii="Arial" w:hAnsi="Arial" w:cs="Arial"/>
          <w:lang w:val="uk-UA"/>
        </w:rPr>
        <w:t>проєкт</w:t>
      </w:r>
      <w:r w:rsidR="00680E34" w:rsidRPr="00CB44C1">
        <w:rPr>
          <w:rFonts w:ascii="Arial" w:hAnsi="Arial" w:cs="Arial"/>
          <w:lang w:val="uk-UA"/>
        </w:rPr>
        <w:t>ної потужності через  </w:t>
      </w:r>
      <w:r w:rsidRPr="00CB44C1">
        <w:rPr>
          <w:rFonts w:ascii="Arial" w:hAnsi="Arial" w:cs="Arial"/>
          <w:lang w:val="uk-UA"/>
        </w:rPr>
        <w:t xml:space="preserve">складні гірничо-геологічні умови. </w:t>
      </w:r>
      <w:r w:rsidR="00680E34" w:rsidRPr="00CB44C1">
        <w:rPr>
          <w:rFonts w:ascii="Arial" w:hAnsi="Arial" w:cs="Arial"/>
          <w:lang w:val="uk-UA"/>
        </w:rPr>
        <w:t xml:space="preserve">Шахта припинила діяльність </w:t>
      </w:r>
      <w:r w:rsidRPr="00CB44C1">
        <w:rPr>
          <w:rFonts w:ascii="Arial" w:hAnsi="Arial" w:cs="Arial"/>
          <w:lang w:val="uk-UA"/>
        </w:rPr>
        <w:t>у 1996 році.</w:t>
      </w:r>
    </w:p>
    <w:p w14:paraId="3E5F9DF1" w14:textId="168C68CB" w:rsidR="001044FD" w:rsidRPr="00CB44C1" w:rsidRDefault="001044FD" w:rsidP="00CC3605">
      <w:pPr>
        <w:spacing w:after="120" w:line="240" w:lineRule="auto"/>
        <w:ind w:firstLine="567"/>
        <w:jc w:val="both"/>
        <w:rPr>
          <w:rFonts w:ascii="Arial" w:hAnsi="Arial" w:cs="Arial"/>
          <w:lang w:val="uk-UA"/>
        </w:rPr>
      </w:pPr>
      <w:r w:rsidRPr="00CB44C1">
        <w:rPr>
          <w:rFonts w:ascii="Arial" w:hAnsi="Arial" w:cs="Arial"/>
          <w:lang w:val="uk-UA"/>
        </w:rPr>
        <w:t>Шахта № 2 «</w:t>
      </w:r>
      <w:r w:rsidR="008F1E6A">
        <w:rPr>
          <w:rFonts w:ascii="Arial" w:hAnsi="Arial" w:cs="Arial"/>
          <w:lang w:val="uk-UA"/>
        </w:rPr>
        <w:t>Червоноградська</w:t>
      </w:r>
      <w:r w:rsidRPr="00CB44C1">
        <w:rPr>
          <w:rFonts w:ascii="Arial" w:hAnsi="Arial" w:cs="Arial"/>
          <w:lang w:val="uk-UA"/>
        </w:rPr>
        <w:t>» («</w:t>
      </w:r>
      <w:r w:rsidR="008F1E6A">
        <w:rPr>
          <w:rFonts w:ascii="Arial" w:hAnsi="Arial" w:cs="Arial"/>
          <w:lang w:val="uk-UA"/>
        </w:rPr>
        <w:t>Червоноградська</w:t>
      </w:r>
      <w:r w:rsidRPr="00CB44C1">
        <w:rPr>
          <w:rFonts w:ascii="Arial" w:hAnsi="Arial" w:cs="Arial"/>
          <w:lang w:val="uk-UA"/>
        </w:rPr>
        <w:t>» 1956—1971 рр.)</w:t>
      </w:r>
      <w:r w:rsidR="00680E34" w:rsidRPr="00CB44C1">
        <w:rPr>
          <w:rFonts w:ascii="Arial" w:hAnsi="Arial" w:cs="Arial"/>
          <w:lang w:val="uk-UA"/>
        </w:rPr>
        <w:t xml:space="preserve">. </w:t>
      </w:r>
      <w:r w:rsidRPr="00CB44C1">
        <w:rPr>
          <w:rFonts w:ascii="Arial" w:hAnsi="Arial" w:cs="Arial"/>
          <w:lang w:val="uk-UA"/>
        </w:rPr>
        <w:t xml:space="preserve">Шахта була введена в експлуатацію у листопаді 1971 року з </w:t>
      </w:r>
      <w:r w:rsidR="00D65833" w:rsidRPr="00CB44C1">
        <w:rPr>
          <w:rFonts w:ascii="Arial" w:hAnsi="Arial" w:cs="Arial"/>
          <w:lang w:val="uk-UA"/>
        </w:rPr>
        <w:t>проєкт</w:t>
      </w:r>
      <w:r w:rsidRPr="00CB44C1">
        <w:rPr>
          <w:rFonts w:ascii="Arial" w:hAnsi="Arial" w:cs="Arial"/>
          <w:lang w:val="uk-UA"/>
        </w:rPr>
        <w:t>ною потужністю — 900 тис. тонн вугілля на рік. Середньодобова виробнича потужність становила 3000 тонн вугілля.</w:t>
      </w:r>
    </w:p>
    <w:p w14:paraId="2F12E957" w14:textId="359C9518" w:rsidR="001044FD" w:rsidRPr="00CB44C1" w:rsidRDefault="001044FD" w:rsidP="00CC3605">
      <w:pPr>
        <w:spacing w:after="120" w:line="240" w:lineRule="auto"/>
        <w:ind w:firstLine="567"/>
        <w:jc w:val="both"/>
        <w:rPr>
          <w:rFonts w:ascii="Arial" w:hAnsi="Arial" w:cs="Arial"/>
          <w:lang w:val="uk-UA"/>
        </w:rPr>
      </w:pPr>
      <w:r w:rsidRPr="00CB44C1">
        <w:rPr>
          <w:rFonts w:ascii="Arial" w:hAnsi="Arial" w:cs="Arial"/>
          <w:lang w:val="uk-UA"/>
        </w:rPr>
        <w:t>Шахта № 10 «Великомостівська» («Степова»). Будівництво шахти було започатковане в 1964 році. Її потужність на початку була визначена в 1,5 млн тонн вугілля на рік, а згодом скоригована до 2,4 млн тонн. У 1978 році шахта була здана в експлуатацію. Це найпотужніша шахта басейну з добовим навантаженням до 2000 тонн. Цим підприємством завершилося будівництво вугільних шахт Львівщини.</w:t>
      </w:r>
    </w:p>
    <w:p w14:paraId="4B9F2D60" w14:textId="58B50C78" w:rsidR="002F35FE" w:rsidRPr="00CB44C1" w:rsidRDefault="00CC3605" w:rsidP="00CC3605">
      <w:pPr>
        <w:spacing w:after="120" w:line="240" w:lineRule="auto"/>
        <w:ind w:firstLine="567"/>
        <w:jc w:val="both"/>
        <w:rPr>
          <w:rFonts w:ascii="Arial" w:hAnsi="Arial" w:cs="Arial"/>
          <w:lang w:val="uk-UA"/>
        </w:rPr>
      </w:pPr>
      <w:r w:rsidRPr="00CB44C1">
        <w:rPr>
          <w:rFonts w:ascii="Arial" w:hAnsi="Arial" w:cs="Arial"/>
          <w:b/>
          <w:lang w:val="uk-UA"/>
        </w:rPr>
        <w:t xml:space="preserve">Занепад вугільної галузі. </w:t>
      </w:r>
      <w:r w:rsidR="002F35FE" w:rsidRPr="00CB44C1">
        <w:rPr>
          <w:rFonts w:ascii="Arial" w:hAnsi="Arial" w:cs="Arial"/>
          <w:lang w:val="uk-UA"/>
        </w:rPr>
        <w:t>1995 рік. Наказом міністра вугільної промисловості</w:t>
      </w:r>
      <w:r w:rsidRPr="00CB44C1">
        <w:rPr>
          <w:rFonts w:ascii="Arial" w:hAnsi="Arial" w:cs="Arial"/>
          <w:lang w:val="uk-UA"/>
        </w:rPr>
        <w:t xml:space="preserve"> шахта №</w:t>
      </w:r>
      <w:r w:rsidR="002F35FE" w:rsidRPr="00CB44C1">
        <w:rPr>
          <w:rFonts w:ascii="Arial" w:hAnsi="Arial" w:cs="Arial"/>
          <w:lang w:val="uk-UA"/>
        </w:rPr>
        <w:t>1 «</w:t>
      </w:r>
      <w:r w:rsidR="008F1E6A">
        <w:rPr>
          <w:rFonts w:ascii="Arial" w:hAnsi="Arial" w:cs="Arial"/>
          <w:lang w:val="uk-UA"/>
        </w:rPr>
        <w:t>Червоноградська</w:t>
      </w:r>
      <w:r w:rsidR="002F35FE" w:rsidRPr="00CB44C1">
        <w:rPr>
          <w:rFonts w:ascii="Arial" w:hAnsi="Arial" w:cs="Arial"/>
          <w:lang w:val="uk-UA"/>
        </w:rPr>
        <w:t>» була включена в перелік підприємств, які підлягають закриттю.</w:t>
      </w:r>
    </w:p>
    <w:p w14:paraId="349C87DA" w14:textId="70F1035B" w:rsidR="002F35FE" w:rsidRPr="00CB44C1" w:rsidRDefault="002F35FE" w:rsidP="00CC3605">
      <w:pPr>
        <w:spacing w:after="120" w:line="240" w:lineRule="auto"/>
        <w:ind w:firstLine="567"/>
        <w:jc w:val="both"/>
        <w:rPr>
          <w:rFonts w:ascii="Arial" w:hAnsi="Arial" w:cs="Arial"/>
          <w:lang w:val="uk-UA"/>
        </w:rPr>
      </w:pPr>
      <w:r w:rsidRPr="00CB44C1">
        <w:rPr>
          <w:rFonts w:ascii="Arial" w:hAnsi="Arial" w:cs="Arial"/>
          <w:lang w:val="uk-UA"/>
        </w:rPr>
        <w:t xml:space="preserve">У 90-х роках галузь занепадала, що спричиняло ряд негативних соціальних та економічних явищ у </w:t>
      </w:r>
      <w:r w:rsidR="00637412">
        <w:rPr>
          <w:rFonts w:ascii="Arial" w:hAnsi="Arial" w:cs="Arial"/>
          <w:lang w:val="uk-UA"/>
        </w:rPr>
        <w:t>Шептицькому</w:t>
      </w:r>
      <w:r w:rsidRPr="00CB44C1">
        <w:rPr>
          <w:rFonts w:ascii="Arial" w:hAnsi="Arial" w:cs="Arial"/>
          <w:lang w:val="uk-UA"/>
        </w:rPr>
        <w:t xml:space="preserve">. Наприклад, у 1997 році у м. </w:t>
      </w:r>
      <w:r w:rsidR="00637412">
        <w:rPr>
          <w:rFonts w:ascii="Arial" w:hAnsi="Arial" w:cs="Arial"/>
          <w:lang w:val="uk-UA"/>
        </w:rPr>
        <w:t>Шептицький</w:t>
      </w:r>
      <w:r w:rsidRPr="00CB44C1">
        <w:rPr>
          <w:rFonts w:ascii="Arial" w:hAnsi="Arial" w:cs="Arial"/>
          <w:lang w:val="uk-UA"/>
        </w:rPr>
        <w:t xml:space="preserve"> 2 шахтарські профспілки провели масову акцію протесту через заборгованість з виплати зарплати.</w:t>
      </w:r>
    </w:p>
    <w:p w14:paraId="74149713" w14:textId="77777777" w:rsidR="002F35FE" w:rsidRPr="00CB44C1" w:rsidRDefault="002F35FE" w:rsidP="00CC3605">
      <w:pPr>
        <w:spacing w:after="120" w:line="240" w:lineRule="auto"/>
        <w:ind w:firstLine="567"/>
        <w:jc w:val="both"/>
        <w:rPr>
          <w:rFonts w:ascii="Arial" w:hAnsi="Arial" w:cs="Arial"/>
          <w:lang w:val="uk-UA"/>
        </w:rPr>
      </w:pPr>
      <w:r w:rsidRPr="00CB44C1">
        <w:rPr>
          <w:rFonts w:ascii="Arial" w:hAnsi="Arial" w:cs="Arial"/>
          <w:lang w:val="uk-UA"/>
        </w:rPr>
        <w:t>Серпень 2000 року. В ДХК «Львіввугілля» відкрито музей «Шахтарська слава».</w:t>
      </w:r>
    </w:p>
    <w:p w14:paraId="54F4AEC9" w14:textId="4F9ED21D" w:rsidR="002F35FE" w:rsidRPr="00CB44C1" w:rsidRDefault="002F35FE" w:rsidP="00CC3605">
      <w:pPr>
        <w:spacing w:after="120" w:line="240" w:lineRule="auto"/>
        <w:ind w:firstLine="567"/>
        <w:jc w:val="both"/>
        <w:rPr>
          <w:rFonts w:ascii="Arial" w:hAnsi="Arial" w:cs="Arial"/>
          <w:lang w:val="uk-UA"/>
        </w:rPr>
      </w:pPr>
      <w:r w:rsidRPr="00CB44C1">
        <w:rPr>
          <w:rFonts w:ascii="Arial" w:hAnsi="Arial" w:cs="Arial"/>
          <w:lang w:val="uk-UA"/>
        </w:rPr>
        <w:t>У 2000 році місцеві шахти отримали нові назви. № 1 «Великомостівська» — «Великомостівська», № 2 «Великомостівська» — «Бендюзька», № 3 «Великомостівська» — «Межирічанська», № 4 «Великомостівська» — «Відродження», № 5 «Великомостівська» — закрита, № 6 «Великомостівська» — «Лісова», № 7 «Великомостівська» — «Зарічна», № 8 «Великомостівська» — «Візейська», № 9 «Великомостівська» — «Надія», № 10 «Великомостівська» — «Степова», № 2 «</w:t>
      </w:r>
      <w:r w:rsidR="008F1E6A">
        <w:rPr>
          <w:rFonts w:ascii="Arial" w:hAnsi="Arial" w:cs="Arial"/>
          <w:lang w:val="uk-UA"/>
        </w:rPr>
        <w:t>Червоноградська</w:t>
      </w:r>
      <w:r w:rsidRPr="00CB44C1">
        <w:rPr>
          <w:rFonts w:ascii="Arial" w:hAnsi="Arial" w:cs="Arial"/>
          <w:lang w:val="uk-UA"/>
        </w:rPr>
        <w:t>» — «</w:t>
      </w:r>
      <w:r w:rsidR="008F1E6A">
        <w:rPr>
          <w:rFonts w:ascii="Arial" w:hAnsi="Arial" w:cs="Arial"/>
          <w:lang w:val="uk-UA"/>
        </w:rPr>
        <w:t>Червоноградська</w:t>
      </w:r>
      <w:r w:rsidRPr="00CB44C1">
        <w:rPr>
          <w:rFonts w:ascii="Arial" w:hAnsi="Arial" w:cs="Arial"/>
          <w:lang w:val="uk-UA"/>
        </w:rPr>
        <w:t>».</w:t>
      </w:r>
    </w:p>
    <w:p w14:paraId="49E22AAA" w14:textId="77777777" w:rsidR="002F35FE" w:rsidRPr="00CB44C1" w:rsidRDefault="002F35FE" w:rsidP="00CC3605">
      <w:pPr>
        <w:spacing w:after="120" w:line="240" w:lineRule="auto"/>
        <w:ind w:firstLine="567"/>
        <w:jc w:val="both"/>
        <w:rPr>
          <w:rFonts w:ascii="Arial" w:hAnsi="Arial" w:cs="Arial"/>
          <w:lang w:val="uk-UA"/>
        </w:rPr>
      </w:pPr>
      <w:r w:rsidRPr="00CB44C1">
        <w:rPr>
          <w:rFonts w:ascii="Arial" w:hAnsi="Arial" w:cs="Arial"/>
          <w:lang w:val="uk-UA"/>
        </w:rPr>
        <w:lastRenderedPageBreak/>
        <w:t>У 2017 році на шахті «Степова» сталася одна з найбільших шахтно-вугільних аварій в Західній Україні,  що привела до загибелі 8 і травмування 23 гірників. Причиною вибуху на шахті став спалах повітряно-метанової суміші.</w:t>
      </w:r>
    </w:p>
    <w:p w14:paraId="048B86D7" w14:textId="77777777" w:rsidR="002F35FE" w:rsidRPr="00CB44C1" w:rsidRDefault="002F35FE" w:rsidP="00CC3605">
      <w:pPr>
        <w:spacing w:after="120" w:line="240" w:lineRule="auto"/>
        <w:ind w:firstLine="567"/>
        <w:jc w:val="both"/>
        <w:rPr>
          <w:rFonts w:ascii="Arial" w:hAnsi="Arial" w:cs="Arial"/>
          <w:lang w:val="uk-UA"/>
        </w:rPr>
      </w:pPr>
      <w:r w:rsidRPr="00CB44C1">
        <w:rPr>
          <w:rFonts w:ascii="Arial" w:hAnsi="Arial" w:cs="Arial"/>
          <w:lang w:val="uk-UA"/>
        </w:rPr>
        <w:t xml:space="preserve">У 2024 році внаслідок обвалу породи загинули 2 гірників, які працювали на шахті "Відродження". </w:t>
      </w:r>
    </w:p>
    <w:p w14:paraId="77C099BA" w14:textId="77777777" w:rsidR="002F35FE" w:rsidRPr="00CB44C1" w:rsidRDefault="002F35FE" w:rsidP="00CC3605">
      <w:pPr>
        <w:spacing w:after="120" w:line="240" w:lineRule="auto"/>
        <w:ind w:firstLine="567"/>
        <w:jc w:val="both"/>
        <w:rPr>
          <w:rFonts w:ascii="Arial" w:hAnsi="Arial" w:cs="Arial"/>
          <w:lang w:val="uk-UA"/>
        </w:rPr>
      </w:pPr>
      <w:r w:rsidRPr="00CB44C1">
        <w:rPr>
          <w:rFonts w:ascii="Arial" w:hAnsi="Arial" w:cs="Arial"/>
          <w:lang w:val="uk-UA"/>
        </w:rPr>
        <w:t>На сьогодні вугільна галузь є збитковою. Динаміка видобутку вугілля за останні роки державними компаніями зменшувалася. Водночас, на підприємствах вугільної галузі досі працює близько 6,5 тис. осіб. Найбільшим підприємством галузі є ДП «Львіввугілля», яке об’єднує 6 шахт та 10 відокремлених підрозділів. Крім того, видобуток вугілля здійснює окрема шахта – ПрАТ «Шахта «Надія», а переробку (збагачення) вугілля, видобутого всіма шахтами Львівської та Волинської областей, здійснює ПАТ «Львівська вугільна компанія».</w:t>
      </w:r>
    </w:p>
    <w:p w14:paraId="32D67A8B" w14:textId="77777777" w:rsidR="002F35FE" w:rsidRPr="00CB44C1" w:rsidRDefault="002F35FE" w:rsidP="00CC3605">
      <w:pPr>
        <w:spacing w:after="120" w:line="240" w:lineRule="auto"/>
        <w:ind w:firstLine="567"/>
        <w:jc w:val="both"/>
        <w:rPr>
          <w:rFonts w:ascii="Arial" w:hAnsi="Arial" w:cs="Arial"/>
          <w:lang w:val="uk-UA"/>
        </w:rPr>
      </w:pPr>
      <w:r w:rsidRPr="00CB44C1">
        <w:rPr>
          <w:rFonts w:ascii="Arial" w:hAnsi="Arial" w:cs="Arial"/>
          <w:lang w:val="uk-UA"/>
        </w:rPr>
        <w:t>ДП «Львіввугілля» та ПрАТ «Шахта «Надія» знаходяться у державній власності, а управління цими підприємствами здійснює Міненерго України.</w:t>
      </w:r>
    </w:p>
    <w:p w14:paraId="6927F7A4" w14:textId="6E712B78" w:rsidR="002F35FE" w:rsidRPr="00CB44C1" w:rsidRDefault="002F35FE" w:rsidP="00CC3605">
      <w:pPr>
        <w:spacing w:after="120" w:line="240" w:lineRule="auto"/>
        <w:ind w:firstLine="567"/>
        <w:jc w:val="both"/>
        <w:rPr>
          <w:rFonts w:ascii="Arial" w:hAnsi="Arial" w:cs="Arial"/>
          <w:lang w:val="uk-UA"/>
        </w:rPr>
      </w:pPr>
      <w:r w:rsidRPr="00CB44C1">
        <w:rPr>
          <w:rFonts w:ascii="Arial" w:hAnsi="Arial" w:cs="Arial"/>
          <w:lang w:val="uk-UA"/>
        </w:rPr>
        <w:t>За період 1991-2018рр. на території області виконані роботи із ліквідації шахт №5 «Великомостівська» та №1 «</w:t>
      </w:r>
      <w:r w:rsidR="008F1E6A">
        <w:rPr>
          <w:rFonts w:ascii="Arial" w:hAnsi="Arial" w:cs="Arial"/>
          <w:lang w:val="uk-UA"/>
        </w:rPr>
        <w:t>Червоноградська</w:t>
      </w:r>
      <w:r w:rsidRPr="00CB44C1">
        <w:rPr>
          <w:rFonts w:ascii="Arial" w:hAnsi="Arial" w:cs="Arial"/>
          <w:lang w:val="uk-UA"/>
        </w:rPr>
        <w:t>».</w:t>
      </w:r>
    </w:p>
    <w:p w14:paraId="3D5443EB" w14:textId="77777777" w:rsidR="002F35FE" w:rsidRPr="00CB44C1" w:rsidRDefault="002F35FE" w:rsidP="00CC3605">
      <w:pPr>
        <w:spacing w:after="120" w:line="240" w:lineRule="auto"/>
        <w:ind w:firstLine="567"/>
        <w:jc w:val="both"/>
        <w:rPr>
          <w:rFonts w:ascii="Arial" w:hAnsi="Arial" w:cs="Arial"/>
          <w:lang w:val="uk-UA"/>
        </w:rPr>
      </w:pPr>
      <w:r w:rsidRPr="00CB44C1">
        <w:rPr>
          <w:rFonts w:ascii="Arial" w:hAnsi="Arial" w:cs="Arial"/>
          <w:lang w:val="uk-UA"/>
        </w:rPr>
        <w:t>На сьогодні на території Львівської області на стадії закриття знаходиться ДП «Шахта «Зарічна», яка з 2015 року припинила видобуток вугілля. Також готується до закриття ПрАТ «Шахта «Надія». Ще одна шахта – ВП «Шахта «Великомостівська», яка знаходиться у складі ДП «Львіввугілля, 01.10.2022 припинила видобуток вугілля і також буде ліквідована.</w:t>
      </w:r>
    </w:p>
    <w:p w14:paraId="43D088A3" w14:textId="38615B70" w:rsidR="00C5364C" w:rsidRPr="00CB44C1" w:rsidRDefault="001D2916" w:rsidP="005C63F9">
      <w:pPr>
        <w:spacing w:after="120" w:line="240" w:lineRule="auto"/>
        <w:ind w:firstLine="567"/>
        <w:jc w:val="both"/>
        <w:rPr>
          <w:rFonts w:ascii="Arial" w:hAnsi="Arial" w:cs="Arial"/>
          <w:lang w:val="uk-UA"/>
        </w:rPr>
      </w:pPr>
      <w:r w:rsidRPr="00CB44C1">
        <w:rPr>
          <w:rFonts w:ascii="Arial" w:hAnsi="Arial" w:cs="Arial"/>
          <w:b/>
          <w:lang w:val="uk-UA"/>
        </w:rPr>
        <w:t xml:space="preserve">Сучасний </w:t>
      </w:r>
      <w:r w:rsidR="00637412">
        <w:rPr>
          <w:rFonts w:ascii="Arial" w:hAnsi="Arial" w:cs="Arial"/>
          <w:b/>
          <w:lang w:val="uk-UA"/>
        </w:rPr>
        <w:t>Шептицький</w:t>
      </w:r>
      <w:r w:rsidR="00CC3605" w:rsidRPr="00CB44C1">
        <w:rPr>
          <w:rFonts w:ascii="Arial" w:hAnsi="Arial" w:cs="Arial"/>
          <w:b/>
          <w:lang w:val="uk-UA"/>
        </w:rPr>
        <w:t xml:space="preserve">. </w:t>
      </w:r>
      <w:r w:rsidRPr="00CB44C1">
        <w:rPr>
          <w:rFonts w:ascii="Arial" w:hAnsi="Arial" w:cs="Arial"/>
          <w:lang w:val="uk-UA"/>
        </w:rPr>
        <w:t xml:space="preserve">Станом на сьогодні </w:t>
      </w:r>
      <w:r w:rsidR="00637412">
        <w:rPr>
          <w:rFonts w:ascii="Arial" w:hAnsi="Arial" w:cs="Arial"/>
          <w:lang w:val="uk-UA"/>
        </w:rPr>
        <w:t>Шептицький</w:t>
      </w:r>
      <w:r w:rsidR="00C5364C" w:rsidRPr="00CB44C1">
        <w:rPr>
          <w:rFonts w:ascii="Arial" w:hAnsi="Arial" w:cs="Arial"/>
          <w:lang w:val="uk-UA"/>
        </w:rPr>
        <w:t xml:space="preserve"> є центром </w:t>
      </w:r>
      <w:r w:rsidRPr="00CB44C1">
        <w:rPr>
          <w:rFonts w:ascii="Arial" w:hAnsi="Arial" w:cs="Arial"/>
          <w:lang w:val="uk-UA"/>
        </w:rPr>
        <w:t xml:space="preserve">вугільного мікрорегіону та однойменного району.  </w:t>
      </w:r>
      <w:r w:rsidR="00C5364C" w:rsidRPr="00CB44C1">
        <w:rPr>
          <w:rFonts w:ascii="Arial" w:hAnsi="Arial" w:cs="Arial"/>
          <w:lang w:val="uk-UA"/>
        </w:rPr>
        <w:t>Після адміністративно-територіальної реформи 2020 р., до громади приєдналися населені пункти: Соснівка, Гірник, Бендюга, Бережне, Борятин, Волсвин, Городище, Добрячин, Межиріччя, Острів, Поздимир, Рудка, Сілець.</w:t>
      </w:r>
    </w:p>
    <w:p w14:paraId="3E7222C1" w14:textId="53305F6C" w:rsidR="00C5364C" w:rsidRPr="00CB44C1" w:rsidRDefault="00637412" w:rsidP="005C63F9">
      <w:pPr>
        <w:spacing w:after="120" w:line="240" w:lineRule="auto"/>
        <w:ind w:firstLine="567"/>
        <w:jc w:val="both"/>
        <w:rPr>
          <w:rFonts w:ascii="Arial" w:hAnsi="Arial" w:cs="Arial"/>
          <w:lang w:val="uk-UA"/>
        </w:rPr>
      </w:pPr>
      <w:r>
        <w:rPr>
          <w:rFonts w:ascii="Arial" w:hAnsi="Arial" w:cs="Arial"/>
          <w:lang w:val="uk-UA"/>
        </w:rPr>
        <w:t>Шептицький</w:t>
      </w:r>
      <w:r w:rsidR="00C5364C" w:rsidRPr="00CB44C1">
        <w:rPr>
          <w:rFonts w:ascii="Arial" w:hAnsi="Arial" w:cs="Arial"/>
          <w:lang w:val="uk-UA"/>
        </w:rPr>
        <w:t xml:space="preserve"> </w:t>
      </w:r>
      <w:r w:rsidR="00546A0F" w:rsidRPr="00CB44C1">
        <w:rPr>
          <w:rFonts w:ascii="Arial" w:hAnsi="Arial" w:cs="Arial"/>
          <w:lang w:val="uk-UA"/>
        </w:rPr>
        <w:t>у</w:t>
      </w:r>
      <w:r w:rsidR="00C42E7F">
        <w:rPr>
          <w:rFonts w:ascii="Arial" w:hAnsi="Arial" w:cs="Arial"/>
          <w:lang w:val="uk-UA"/>
        </w:rPr>
        <w:t xml:space="preserve"> ХХІ </w:t>
      </w:r>
      <w:r w:rsidR="00546A0F" w:rsidRPr="00CB44C1">
        <w:rPr>
          <w:rFonts w:ascii="Arial" w:hAnsi="Arial" w:cs="Arial"/>
          <w:lang w:val="uk-UA"/>
        </w:rPr>
        <w:t xml:space="preserve">сторіччі </w:t>
      </w:r>
      <w:r w:rsidR="00C5364C" w:rsidRPr="00CB44C1">
        <w:rPr>
          <w:rFonts w:ascii="Arial" w:hAnsi="Arial" w:cs="Arial"/>
          <w:lang w:val="uk-UA"/>
        </w:rPr>
        <w:t>– це</w:t>
      </w:r>
      <w:r w:rsidR="001D2916" w:rsidRPr="00CB44C1">
        <w:rPr>
          <w:rFonts w:ascii="Arial" w:hAnsi="Arial" w:cs="Arial"/>
          <w:lang w:val="uk-UA"/>
        </w:rPr>
        <w:t xml:space="preserve"> </w:t>
      </w:r>
      <w:r w:rsidR="00C5364C" w:rsidRPr="00CB44C1">
        <w:rPr>
          <w:rFonts w:ascii="Arial" w:hAnsi="Arial" w:cs="Arial"/>
          <w:lang w:val="uk-UA"/>
        </w:rPr>
        <w:t>індустріальний центр з</w:t>
      </w:r>
      <w:r w:rsidR="001D2916" w:rsidRPr="00CB44C1">
        <w:rPr>
          <w:rFonts w:ascii="Arial" w:hAnsi="Arial" w:cs="Arial"/>
          <w:lang w:val="uk-UA"/>
        </w:rPr>
        <w:t xml:space="preserve"> шахтарською </w:t>
      </w:r>
      <w:r w:rsidR="00C5364C" w:rsidRPr="00CB44C1">
        <w:rPr>
          <w:rFonts w:ascii="Arial" w:hAnsi="Arial" w:cs="Arial"/>
          <w:lang w:val="uk-UA"/>
        </w:rPr>
        <w:t>історією, як</w:t>
      </w:r>
      <w:r w:rsidR="001D2916" w:rsidRPr="00CB44C1">
        <w:rPr>
          <w:rFonts w:ascii="Arial" w:hAnsi="Arial" w:cs="Arial"/>
          <w:lang w:val="uk-UA"/>
        </w:rPr>
        <w:t xml:space="preserve">ий має ряд проблем, і водночас можливостей. Проблеми пов’язані із монофункціональним характером економіки громади та залежністю від вуглевидобувної галузі. Можливістю на </w:t>
      </w:r>
      <w:r w:rsidR="00523DC7">
        <w:rPr>
          <w:rFonts w:ascii="Arial" w:hAnsi="Arial" w:cs="Arial"/>
          <w:lang w:val="uk-UA"/>
        </w:rPr>
        <w:t xml:space="preserve">модернізацію та </w:t>
      </w:r>
      <w:r w:rsidR="001D2916" w:rsidRPr="00CB44C1">
        <w:rPr>
          <w:rFonts w:ascii="Arial" w:hAnsi="Arial" w:cs="Arial"/>
          <w:lang w:val="uk-UA"/>
        </w:rPr>
        <w:t xml:space="preserve"> розвиток стало включення у 2021 році громади у пілотний </w:t>
      </w:r>
      <w:r w:rsidR="00D65833" w:rsidRPr="00CB44C1">
        <w:rPr>
          <w:rFonts w:ascii="Arial" w:hAnsi="Arial" w:cs="Arial"/>
          <w:lang w:val="uk-UA"/>
        </w:rPr>
        <w:t>проєкт</w:t>
      </w:r>
      <w:r w:rsidR="001D2916" w:rsidRPr="00CB44C1">
        <w:rPr>
          <w:rFonts w:ascii="Arial" w:hAnsi="Arial" w:cs="Arial"/>
          <w:lang w:val="uk-UA"/>
        </w:rPr>
        <w:t xml:space="preserve"> GIZ </w:t>
      </w:r>
      <w:r w:rsidR="00722DB9" w:rsidRPr="00CB44C1">
        <w:rPr>
          <w:rFonts w:ascii="Arial" w:hAnsi="Arial" w:cs="Arial"/>
          <w:lang w:val="uk-UA"/>
        </w:rPr>
        <w:t>«Справедлива трансформація вугільних регіонів та зелене відновлення енергетичного сектору України»</w:t>
      </w:r>
      <w:r w:rsidR="00C5364C" w:rsidRPr="00CB44C1">
        <w:rPr>
          <w:rFonts w:ascii="Arial" w:hAnsi="Arial" w:cs="Arial"/>
          <w:lang w:val="uk-UA"/>
        </w:rPr>
        <w:t>.</w:t>
      </w:r>
      <w:r w:rsidR="001D2916" w:rsidRPr="00CB44C1">
        <w:rPr>
          <w:rFonts w:ascii="Arial" w:hAnsi="Arial" w:cs="Arial"/>
          <w:lang w:val="uk-UA"/>
        </w:rPr>
        <w:t xml:space="preserve"> </w:t>
      </w:r>
    </w:p>
    <w:p w14:paraId="06063E8D" w14:textId="40F9DC7C" w:rsidR="001D2916" w:rsidRPr="00CB44C1" w:rsidRDefault="00546A0F" w:rsidP="00CC3605">
      <w:pPr>
        <w:spacing w:after="120" w:line="240" w:lineRule="auto"/>
        <w:ind w:firstLine="567"/>
        <w:jc w:val="both"/>
        <w:rPr>
          <w:rFonts w:ascii="Arial" w:hAnsi="Arial" w:cs="Arial"/>
          <w:lang w:val="uk-UA"/>
        </w:rPr>
      </w:pPr>
      <w:r w:rsidRPr="00CB44C1">
        <w:rPr>
          <w:rFonts w:ascii="Arial" w:hAnsi="Arial" w:cs="Arial"/>
          <w:lang w:val="uk-UA"/>
        </w:rPr>
        <w:t xml:space="preserve">20 березня 2024 року згідно з Законом України «Про засудження комуністичного та націонал-соціалістичного (нацистського) тоталітарних режимів в Україні та заборону пропаганди їхньої символіки» </w:t>
      </w:r>
      <w:r w:rsidR="001D2916" w:rsidRPr="00CB44C1">
        <w:rPr>
          <w:rFonts w:ascii="Arial" w:hAnsi="Arial" w:cs="Arial"/>
          <w:lang w:val="uk-UA"/>
        </w:rPr>
        <w:t xml:space="preserve">Комітет із питань організації державної влади, місцевого самоврядування, регіонального розвитку та містобудування Верховної Ради </w:t>
      </w:r>
      <w:r w:rsidRPr="00CB44C1">
        <w:rPr>
          <w:rFonts w:ascii="Arial" w:hAnsi="Arial" w:cs="Arial"/>
          <w:lang w:val="uk-UA"/>
        </w:rPr>
        <w:t xml:space="preserve">України </w:t>
      </w:r>
      <w:r w:rsidR="001D2916" w:rsidRPr="00CB44C1">
        <w:rPr>
          <w:rFonts w:ascii="Arial" w:hAnsi="Arial" w:cs="Arial"/>
          <w:lang w:val="uk-UA"/>
        </w:rPr>
        <w:t xml:space="preserve">ухвалив рішення перейменувати місто </w:t>
      </w:r>
      <w:r w:rsidR="008F1E6A">
        <w:rPr>
          <w:rFonts w:ascii="Arial" w:hAnsi="Arial" w:cs="Arial"/>
          <w:lang w:val="uk-UA"/>
        </w:rPr>
        <w:t>Шептицький</w:t>
      </w:r>
      <w:r w:rsidRPr="00CB44C1">
        <w:rPr>
          <w:rFonts w:ascii="Arial" w:hAnsi="Arial" w:cs="Arial"/>
          <w:lang w:val="uk-UA"/>
        </w:rPr>
        <w:t xml:space="preserve"> </w:t>
      </w:r>
      <w:r w:rsidR="001D2916" w:rsidRPr="00CB44C1">
        <w:rPr>
          <w:rFonts w:ascii="Arial" w:hAnsi="Arial" w:cs="Arial"/>
          <w:lang w:val="uk-UA"/>
        </w:rPr>
        <w:t>на Шептицький.</w:t>
      </w:r>
    </w:p>
    <w:p w14:paraId="62472B53" w14:textId="2D2C19C6" w:rsidR="00546A0F" w:rsidRDefault="00546A0F" w:rsidP="00CC3605">
      <w:pPr>
        <w:spacing w:after="120" w:line="240" w:lineRule="auto"/>
        <w:ind w:firstLine="567"/>
        <w:jc w:val="both"/>
        <w:rPr>
          <w:rFonts w:ascii="Arial" w:hAnsi="Arial" w:cs="Arial"/>
          <w:lang w:val="uk-UA"/>
        </w:rPr>
      </w:pPr>
      <w:r w:rsidRPr="00CB44C1">
        <w:rPr>
          <w:rFonts w:ascii="Arial" w:hAnsi="Arial" w:cs="Arial"/>
          <w:lang w:val="uk-UA"/>
        </w:rPr>
        <w:t xml:space="preserve">Сьогодні </w:t>
      </w:r>
      <w:r w:rsidR="00C42E7F" w:rsidRPr="008A2E58">
        <w:rPr>
          <w:rFonts w:ascii="Arial" w:hAnsi="Arial" w:cs="Arial"/>
          <w:lang w:val="uk-UA"/>
        </w:rPr>
        <w:t xml:space="preserve">Червоноградська </w:t>
      </w:r>
      <w:r w:rsidRPr="00CB44C1">
        <w:rPr>
          <w:rFonts w:ascii="Arial" w:hAnsi="Arial" w:cs="Arial"/>
          <w:lang w:val="uk-UA"/>
        </w:rPr>
        <w:t xml:space="preserve">міська територіальна громада переживає одночасно процеси економічної, енергетичної, соціальної та культурної трансформації. Повномасштабне вторгнення російської федерації в Україну стало каталізатором відповідних процесів. </w:t>
      </w:r>
    </w:p>
    <w:p w14:paraId="58679E95" w14:textId="337A667C" w:rsidR="00523DC7" w:rsidRPr="00CB44C1" w:rsidRDefault="00523DC7" w:rsidP="00CC3605">
      <w:pPr>
        <w:spacing w:after="120" w:line="240" w:lineRule="auto"/>
        <w:ind w:firstLine="567"/>
        <w:jc w:val="both"/>
        <w:rPr>
          <w:rFonts w:ascii="Arial" w:hAnsi="Arial" w:cs="Arial"/>
          <w:lang w:val="uk-UA"/>
        </w:rPr>
      </w:pPr>
      <w:r>
        <w:rPr>
          <w:rFonts w:ascii="Arial" w:hAnsi="Arial" w:cs="Arial"/>
          <w:lang w:val="uk-UA"/>
        </w:rPr>
        <w:t xml:space="preserve">Громада виступила ініціатором </w:t>
      </w:r>
      <w:r w:rsidR="00B80D27">
        <w:rPr>
          <w:rFonts w:ascii="Arial" w:hAnsi="Arial" w:cs="Arial"/>
          <w:lang w:val="uk-UA"/>
        </w:rPr>
        <w:t xml:space="preserve">та співзасновником </w:t>
      </w:r>
      <w:r>
        <w:rPr>
          <w:rFonts w:ascii="Arial" w:hAnsi="Arial" w:cs="Arial"/>
          <w:lang w:val="uk-UA"/>
        </w:rPr>
        <w:t>створення Асоціації вугільних громад України</w:t>
      </w:r>
      <w:r w:rsidR="00B80D27">
        <w:rPr>
          <w:rFonts w:ascii="Arial" w:hAnsi="Arial" w:cs="Arial"/>
          <w:lang w:val="uk-UA"/>
        </w:rPr>
        <w:t>, яка має на меті узгодження та захист інтересів вугільних територій, сприяння їх розвитку в контексті сучасних трансформаційних процесів</w:t>
      </w:r>
      <w:r>
        <w:rPr>
          <w:rFonts w:ascii="Arial" w:hAnsi="Arial" w:cs="Arial"/>
          <w:lang w:val="uk-UA"/>
        </w:rPr>
        <w:t xml:space="preserve">. </w:t>
      </w:r>
      <w:r w:rsidR="00B80D27">
        <w:rPr>
          <w:rFonts w:ascii="Arial" w:hAnsi="Arial" w:cs="Arial"/>
          <w:lang w:val="uk-UA"/>
        </w:rPr>
        <w:t xml:space="preserve">Від імені громади </w:t>
      </w:r>
      <w:r>
        <w:rPr>
          <w:rFonts w:ascii="Arial" w:hAnsi="Arial" w:cs="Arial"/>
          <w:lang w:val="uk-UA"/>
        </w:rPr>
        <w:t xml:space="preserve">першим </w:t>
      </w:r>
      <w:r w:rsidR="00B80D27">
        <w:rPr>
          <w:rFonts w:ascii="Arial" w:hAnsi="Arial" w:cs="Arial"/>
          <w:lang w:val="uk-UA"/>
        </w:rPr>
        <w:t xml:space="preserve">почесним головою Асоціації став </w:t>
      </w:r>
      <w:r w:rsidR="00637412">
        <w:rPr>
          <w:rFonts w:ascii="Arial" w:hAnsi="Arial" w:cs="Arial"/>
          <w:lang w:val="uk-UA"/>
        </w:rPr>
        <w:t>Шептицький</w:t>
      </w:r>
      <w:r w:rsidR="00B80D27">
        <w:rPr>
          <w:rFonts w:ascii="Arial" w:hAnsi="Arial" w:cs="Arial"/>
          <w:lang w:val="uk-UA"/>
        </w:rPr>
        <w:t xml:space="preserve"> міський голова Андрій Залівський. </w:t>
      </w:r>
    </w:p>
    <w:p w14:paraId="4C8EEC18" w14:textId="03F9CD7C" w:rsidR="00276816" w:rsidRPr="00CB44C1" w:rsidRDefault="007313B6" w:rsidP="00F34B71">
      <w:pPr>
        <w:pStyle w:val="Heading2"/>
        <w:ind w:left="567" w:firstLine="0"/>
      </w:pPr>
      <w:bookmarkStart w:id="16" w:name="_Toc177807857"/>
      <w:r w:rsidRPr="00CB44C1">
        <w:t>Просторовий розвиток, з</w:t>
      </w:r>
      <w:r w:rsidR="00276816" w:rsidRPr="00CB44C1">
        <w:t>емельні та природні ресурси громади</w:t>
      </w:r>
      <w:bookmarkEnd w:id="16"/>
    </w:p>
    <w:p w14:paraId="0A17756F" w14:textId="0EC9A67A" w:rsidR="00F0149F" w:rsidRPr="00CB44C1" w:rsidRDefault="00F0149F" w:rsidP="00F93EE4">
      <w:pPr>
        <w:spacing w:after="120" w:line="240" w:lineRule="auto"/>
        <w:ind w:left="11" w:firstLine="556"/>
        <w:jc w:val="both"/>
        <w:rPr>
          <w:rFonts w:ascii="Arial" w:hAnsi="Arial" w:cs="Arial"/>
          <w:lang w:val="uk-UA"/>
        </w:rPr>
      </w:pPr>
      <w:r w:rsidRPr="00CB44C1">
        <w:rPr>
          <w:rFonts w:ascii="Arial" w:hAnsi="Arial" w:cs="Arial"/>
          <w:lang w:val="uk-UA"/>
        </w:rPr>
        <w:t>Площа та ландшафт громади</w:t>
      </w:r>
    </w:p>
    <w:p w14:paraId="7330D1A9" w14:textId="26478AB0" w:rsidR="007313B6" w:rsidRPr="00CB44C1" w:rsidRDefault="007313B6" w:rsidP="00F93EE4">
      <w:pPr>
        <w:spacing w:after="120" w:line="240" w:lineRule="auto"/>
        <w:ind w:left="11" w:firstLine="556"/>
        <w:jc w:val="both"/>
        <w:rPr>
          <w:rFonts w:ascii="Arial" w:hAnsi="Arial" w:cs="Arial"/>
          <w:lang w:val="uk-UA"/>
        </w:rPr>
      </w:pPr>
      <w:r w:rsidRPr="00CB44C1">
        <w:rPr>
          <w:rFonts w:ascii="Arial" w:hAnsi="Arial" w:cs="Arial"/>
          <w:lang w:val="uk-UA"/>
        </w:rPr>
        <w:t xml:space="preserve">Площа </w:t>
      </w:r>
      <w:r w:rsidR="00DC7460" w:rsidRPr="008A2E58">
        <w:rPr>
          <w:rFonts w:ascii="Arial" w:hAnsi="Arial" w:cs="Arial"/>
          <w:lang w:val="uk-UA"/>
        </w:rPr>
        <w:t>Червоноградськ</w:t>
      </w:r>
      <w:r w:rsidR="00DC7460">
        <w:rPr>
          <w:rFonts w:ascii="Arial" w:hAnsi="Arial" w:cs="Arial"/>
          <w:lang w:val="uk-UA"/>
        </w:rPr>
        <w:t xml:space="preserve">ої </w:t>
      </w:r>
      <w:r w:rsidRPr="00CB44C1">
        <w:rPr>
          <w:rFonts w:ascii="Arial" w:hAnsi="Arial" w:cs="Arial"/>
          <w:lang w:val="uk-UA"/>
        </w:rPr>
        <w:t xml:space="preserve">територіальної громади складає </w:t>
      </w:r>
      <w:r w:rsidR="00B80D27" w:rsidRPr="00B80D27">
        <w:rPr>
          <w:rFonts w:ascii="Arial" w:hAnsi="Arial" w:cs="Arial"/>
          <w:lang w:val="uk-UA"/>
        </w:rPr>
        <w:t>228</w:t>
      </w:r>
      <w:r w:rsidR="00B80D27">
        <w:rPr>
          <w:rFonts w:ascii="Arial" w:hAnsi="Arial" w:cs="Arial"/>
          <w:lang w:val="uk-UA"/>
        </w:rPr>
        <w:t>,</w:t>
      </w:r>
      <w:r w:rsidR="00B80D27" w:rsidRPr="00B80D27">
        <w:rPr>
          <w:rFonts w:ascii="Arial" w:hAnsi="Arial" w:cs="Arial"/>
          <w:lang w:val="uk-UA"/>
        </w:rPr>
        <w:t>1 км</w:t>
      </w:r>
      <w:r w:rsidR="00B80D27" w:rsidRPr="00B80D27">
        <w:rPr>
          <w:rFonts w:ascii="Arial" w:hAnsi="Arial" w:cs="Arial"/>
          <w:b/>
          <w:bCs/>
          <w:vertAlign w:val="superscript"/>
        </w:rPr>
        <w:t>2</w:t>
      </w:r>
      <w:r w:rsidRPr="00B80D27">
        <w:rPr>
          <w:rFonts w:ascii="Arial" w:hAnsi="Arial" w:cs="Arial"/>
          <w:lang w:val="uk-UA"/>
        </w:rPr>
        <w:t>.</w:t>
      </w:r>
      <w:r w:rsidRPr="00CB44C1">
        <w:rPr>
          <w:rFonts w:ascii="Arial" w:hAnsi="Arial" w:cs="Arial"/>
          <w:lang w:val="uk-UA"/>
        </w:rPr>
        <w:t xml:space="preserve"> Громада розташована в долині річки Західний Буг, яка біля міста </w:t>
      </w:r>
      <w:r w:rsidR="00933403">
        <w:rPr>
          <w:rFonts w:ascii="Arial" w:hAnsi="Arial" w:cs="Arial"/>
          <w:lang w:val="uk-UA"/>
        </w:rPr>
        <w:t>Шептицького</w:t>
      </w:r>
      <w:r w:rsidRPr="00CB44C1">
        <w:rPr>
          <w:rFonts w:ascii="Arial" w:hAnsi="Arial" w:cs="Arial"/>
          <w:lang w:val="uk-UA"/>
        </w:rPr>
        <w:t xml:space="preserve"> має ширину до 1 км і виразну правосторонню асиметрію з крутим підвищеним правим схилом (північніше села Бендюга).</w:t>
      </w:r>
    </w:p>
    <w:p w14:paraId="32E83B6E" w14:textId="77777777" w:rsidR="007313B6" w:rsidRPr="00CB44C1" w:rsidRDefault="007313B6" w:rsidP="00F93EE4">
      <w:pPr>
        <w:spacing w:after="120" w:line="240" w:lineRule="auto"/>
        <w:ind w:left="11" w:firstLine="556"/>
        <w:jc w:val="both"/>
        <w:rPr>
          <w:rFonts w:ascii="Arial" w:hAnsi="Arial" w:cs="Arial"/>
          <w:lang w:val="uk-UA"/>
        </w:rPr>
      </w:pPr>
      <w:r w:rsidRPr="00CB44C1">
        <w:rPr>
          <w:rFonts w:ascii="Arial" w:hAnsi="Arial" w:cs="Arial"/>
          <w:lang w:val="uk-UA"/>
        </w:rPr>
        <w:t>Поверхня місцевості являє слабо хвилясту терасову рівнину із чисельними старичними пониженнями. Пониження рельєфу спостерігається в напрямку до долини р. Західного Бугу і його приток (річки Солокія, Рата). Абсолютні відмітки поверхні землі коливаються від 187 м до 205 м.</w:t>
      </w:r>
    </w:p>
    <w:p w14:paraId="123CA855" w14:textId="77777777" w:rsidR="007313B6" w:rsidRPr="00CB44C1" w:rsidRDefault="007313B6" w:rsidP="00F93EE4">
      <w:pPr>
        <w:spacing w:after="120" w:line="240" w:lineRule="auto"/>
        <w:ind w:left="11" w:firstLine="556"/>
        <w:jc w:val="both"/>
        <w:rPr>
          <w:rFonts w:ascii="Arial" w:hAnsi="Arial" w:cs="Arial"/>
          <w:lang w:val="uk-UA"/>
        </w:rPr>
      </w:pPr>
      <w:r w:rsidRPr="00CB44C1">
        <w:rPr>
          <w:rFonts w:ascii="Arial" w:hAnsi="Arial" w:cs="Arial"/>
          <w:lang w:val="uk-UA"/>
        </w:rPr>
        <w:lastRenderedPageBreak/>
        <w:t>Ландшафти території зазнали сильної трансформації внаслідок гірничо-видобувної діяльності. Відносна висота місцевості на окремих ділянках громади (терикони) значно збільшена. Це призвело до зміни поверхневого стоку, появи безстічних ділянок, урізноманітнення мікрокліматичних умов.</w:t>
      </w:r>
    </w:p>
    <w:p w14:paraId="3C126F4A" w14:textId="77777777" w:rsidR="007313B6" w:rsidRPr="00CB44C1" w:rsidRDefault="007313B6" w:rsidP="00F93EE4">
      <w:pPr>
        <w:spacing w:after="120" w:line="240" w:lineRule="auto"/>
        <w:ind w:left="11" w:firstLine="556"/>
        <w:jc w:val="both"/>
        <w:rPr>
          <w:rFonts w:ascii="Arial" w:hAnsi="Arial" w:cs="Arial"/>
          <w:lang w:val="uk-UA"/>
        </w:rPr>
      </w:pPr>
      <w:r w:rsidRPr="00CB44C1">
        <w:rPr>
          <w:rFonts w:ascii="Arial" w:hAnsi="Arial" w:cs="Arial"/>
          <w:lang w:val="uk-UA"/>
        </w:rPr>
        <w:t>Природний ландшафт місцевості територіальної громади є плоскорівнинним з ледь вираженою хвилястістю та локальними перевищеннями 3-6 м.</w:t>
      </w:r>
    </w:p>
    <w:p w14:paraId="6639F460" w14:textId="7FDA6955" w:rsidR="00F0149F" w:rsidRPr="00CB44C1" w:rsidRDefault="00F0149F" w:rsidP="00F0149F">
      <w:pPr>
        <w:spacing w:after="120" w:line="240" w:lineRule="auto"/>
        <w:ind w:left="11" w:firstLine="556"/>
        <w:jc w:val="both"/>
        <w:rPr>
          <w:rFonts w:ascii="Arial" w:hAnsi="Arial" w:cs="Arial"/>
          <w:lang w:val="uk-UA"/>
        </w:rPr>
      </w:pPr>
      <w:r w:rsidRPr="00CB44C1">
        <w:rPr>
          <w:rFonts w:ascii="Arial" w:hAnsi="Arial" w:cs="Arial"/>
          <w:lang w:val="uk-UA"/>
        </w:rPr>
        <w:t xml:space="preserve">Клімат  </w:t>
      </w:r>
    </w:p>
    <w:p w14:paraId="3D98FE1D" w14:textId="50380EE0" w:rsidR="00F0149F" w:rsidRPr="00CB44C1" w:rsidRDefault="00F0149F" w:rsidP="00F0149F">
      <w:pPr>
        <w:spacing w:after="120" w:line="240" w:lineRule="auto"/>
        <w:ind w:left="11" w:firstLine="556"/>
        <w:jc w:val="both"/>
        <w:rPr>
          <w:rFonts w:ascii="Arial" w:hAnsi="Arial" w:cs="Arial"/>
          <w:lang w:val="uk-UA"/>
        </w:rPr>
      </w:pPr>
      <w:r w:rsidRPr="00CB44C1">
        <w:rPr>
          <w:rFonts w:ascii="Arial" w:hAnsi="Arial" w:cs="Arial"/>
          <w:lang w:val="uk-UA"/>
        </w:rPr>
        <w:t>На території громади переважає помірно-континентальний, вологий клімат. Населені пункти територіальної громади розташовані у вологій, помірно-теплій агрокліматичній зоні, де є достатнє зволоження ґрунту. Тут поширені дерново-слабопідзолисті глеюваті супіщані та лучно-болотні грунти.</w:t>
      </w:r>
    </w:p>
    <w:p w14:paraId="31597707" w14:textId="77777777" w:rsidR="00F0149F" w:rsidRPr="00CB44C1" w:rsidRDefault="00F0149F" w:rsidP="00F0149F">
      <w:pPr>
        <w:spacing w:after="120" w:line="240" w:lineRule="auto"/>
        <w:ind w:left="11" w:firstLine="556"/>
        <w:jc w:val="both"/>
        <w:rPr>
          <w:rFonts w:ascii="Arial" w:hAnsi="Arial" w:cs="Arial"/>
          <w:lang w:val="uk-UA"/>
        </w:rPr>
      </w:pPr>
      <w:r w:rsidRPr="00CB44C1">
        <w:rPr>
          <w:rFonts w:ascii="Arial" w:hAnsi="Arial" w:cs="Arial"/>
          <w:lang w:val="uk-UA"/>
        </w:rPr>
        <w:t>Території навколо населених пунктів займають сільськогосподарські та природні кормові угіддя. На понижених територіях поширені заплавні луки, де переважають злаково-різнотравні травостої і крупноосочники. Найнижчі перезволожені ділянки річкових заплав вкриті болотистими і торф'янистими луками, де панують різні види високотрав'я, очерет, осоки.</w:t>
      </w:r>
    </w:p>
    <w:p w14:paraId="5860E402" w14:textId="1CB6761C" w:rsidR="00F0149F" w:rsidRPr="00CB44C1" w:rsidRDefault="00F0149F" w:rsidP="00F0149F">
      <w:pPr>
        <w:spacing w:after="120" w:line="240" w:lineRule="auto"/>
        <w:ind w:left="11" w:firstLine="556"/>
        <w:jc w:val="both"/>
        <w:rPr>
          <w:rFonts w:ascii="Arial" w:hAnsi="Arial" w:cs="Arial"/>
          <w:lang w:val="uk-UA"/>
        </w:rPr>
      </w:pPr>
      <w:r w:rsidRPr="00CB44C1">
        <w:rPr>
          <w:rFonts w:ascii="Arial" w:hAnsi="Arial" w:cs="Arial"/>
          <w:lang w:val="uk-UA"/>
        </w:rPr>
        <w:t>Для зимового періоду характерна похмура погода, тумани та відлиги. Найхолодніший місяць – січень із середньомісячною температурою повітря – 4,3оС. Абсолютна мінімальна температура повітря, як правило, у січні – лютому й становить – 34оС, середня температура найбільш холодної п’ятиденки – 20оС. Найтепліший місяць – липень із середньомісячною температурою повітря +18,2оС. Абсолютна максимальна температура повітря становить +36оС. Середня температура опалювального сезону становить – 0,2о С, а його тривалість 191 доба.</w:t>
      </w:r>
    </w:p>
    <w:p w14:paraId="18181877" w14:textId="77777777" w:rsidR="00F0149F" w:rsidRPr="00CB44C1" w:rsidRDefault="00F0149F" w:rsidP="00F0149F">
      <w:pPr>
        <w:spacing w:after="120" w:line="240" w:lineRule="auto"/>
        <w:ind w:left="11" w:firstLine="556"/>
        <w:jc w:val="both"/>
        <w:rPr>
          <w:rFonts w:ascii="Arial" w:hAnsi="Arial" w:cs="Arial"/>
          <w:lang w:val="uk-UA"/>
        </w:rPr>
      </w:pPr>
      <w:r w:rsidRPr="00CB44C1">
        <w:rPr>
          <w:rFonts w:ascii="Arial" w:hAnsi="Arial" w:cs="Arial"/>
          <w:lang w:val="uk-UA"/>
        </w:rPr>
        <w:t>Глибина промерзання ґрунту досягає 80 см, максимально – 108 см. Середня висота снігового шару – 20 см, середньою датою появи снігового шару є 22 листопада. Танення снігу зазвичай починається на початку березня.</w:t>
      </w:r>
    </w:p>
    <w:p w14:paraId="6F6F4ABE" w14:textId="77777777" w:rsidR="00F0149F" w:rsidRPr="00CB44C1" w:rsidRDefault="00F0149F" w:rsidP="00F0149F">
      <w:pPr>
        <w:spacing w:after="120" w:line="240" w:lineRule="auto"/>
        <w:ind w:left="11" w:firstLine="556"/>
        <w:jc w:val="both"/>
        <w:rPr>
          <w:rFonts w:ascii="Arial" w:hAnsi="Arial" w:cs="Arial"/>
          <w:lang w:val="uk-UA"/>
        </w:rPr>
      </w:pPr>
      <w:r w:rsidRPr="00CB44C1">
        <w:rPr>
          <w:rFonts w:ascii="Arial" w:hAnsi="Arial" w:cs="Arial"/>
          <w:lang w:val="uk-UA"/>
        </w:rPr>
        <w:t>Сума атмосферних опадів за рік в середньому складає 560-640 мм. Основна кількість опадів (~75 %) випадає в теплий період року.</w:t>
      </w:r>
    </w:p>
    <w:p w14:paraId="1B936019" w14:textId="77777777" w:rsidR="00F0149F" w:rsidRPr="00CB44C1" w:rsidRDefault="00F0149F" w:rsidP="00F0149F">
      <w:pPr>
        <w:spacing w:after="120" w:line="240" w:lineRule="auto"/>
        <w:ind w:left="11" w:firstLine="556"/>
        <w:jc w:val="both"/>
        <w:rPr>
          <w:rFonts w:ascii="Arial" w:hAnsi="Arial" w:cs="Arial"/>
          <w:lang w:val="uk-UA"/>
        </w:rPr>
      </w:pPr>
      <w:r w:rsidRPr="00CB44C1">
        <w:rPr>
          <w:rFonts w:ascii="Arial" w:hAnsi="Arial" w:cs="Arial"/>
          <w:lang w:val="uk-UA"/>
        </w:rPr>
        <w:t>Переважаючими напрямками вітру є: взимку – західні та південно-західні, влітку – західні та північно-західні. Найбільша швидкість вітру – у листопаді-березні, найменша – у серпні.</w:t>
      </w:r>
    </w:p>
    <w:p w14:paraId="587FC4D7" w14:textId="70613281" w:rsidR="007313B6" w:rsidRPr="00CB44C1" w:rsidRDefault="00F0149F" w:rsidP="00F93EE4">
      <w:pPr>
        <w:spacing w:after="120" w:line="240" w:lineRule="auto"/>
        <w:ind w:left="11" w:firstLine="556"/>
        <w:jc w:val="both"/>
        <w:rPr>
          <w:rFonts w:ascii="Arial" w:hAnsi="Arial" w:cs="Arial"/>
          <w:lang w:val="uk-UA"/>
        </w:rPr>
      </w:pPr>
      <w:r w:rsidRPr="00CB44C1">
        <w:rPr>
          <w:rFonts w:ascii="Arial" w:hAnsi="Arial" w:cs="Arial"/>
          <w:lang w:val="uk-UA"/>
        </w:rPr>
        <w:t xml:space="preserve">Просторове планування </w:t>
      </w:r>
      <w:r w:rsidR="007313B6" w:rsidRPr="00CB44C1">
        <w:rPr>
          <w:rFonts w:ascii="Arial" w:hAnsi="Arial" w:cs="Arial"/>
          <w:lang w:val="uk-UA"/>
        </w:rPr>
        <w:t>громади</w:t>
      </w:r>
    </w:p>
    <w:p w14:paraId="38AF6258" w14:textId="0946AA88" w:rsidR="007313B6" w:rsidRPr="00CB44C1" w:rsidRDefault="007313B6" w:rsidP="00F93EE4">
      <w:pPr>
        <w:spacing w:after="120" w:line="240" w:lineRule="auto"/>
        <w:ind w:left="11" w:firstLine="556"/>
        <w:jc w:val="both"/>
        <w:rPr>
          <w:rFonts w:ascii="Arial" w:hAnsi="Arial" w:cs="Arial"/>
          <w:lang w:val="uk-UA"/>
        </w:rPr>
      </w:pPr>
      <w:r w:rsidRPr="00CB44C1">
        <w:rPr>
          <w:rFonts w:ascii="Arial" w:hAnsi="Arial" w:cs="Arial"/>
          <w:lang w:val="uk-UA"/>
        </w:rPr>
        <w:t xml:space="preserve">На підставі рішення </w:t>
      </w:r>
      <w:r w:rsidR="00933403">
        <w:rPr>
          <w:rFonts w:ascii="Arial" w:hAnsi="Arial" w:cs="Arial"/>
          <w:lang w:val="uk-UA"/>
        </w:rPr>
        <w:t>Шептицької</w:t>
      </w:r>
      <w:r w:rsidRPr="00CB44C1">
        <w:rPr>
          <w:rFonts w:ascii="Arial" w:hAnsi="Arial" w:cs="Arial"/>
          <w:lang w:val="uk-UA"/>
        </w:rPr>
        <w:t xml:space="preserve"> міської ради від 27.01.2022 року № 1057 розпочато розроблення Комплексного плану просторового розвитку території </w:t>
      </w:r>
      <w:r w:rsidR="009E6058">
        <w:rPr>
          <w:rFonts w:ascii="Arial" w:hAnsi="Arial" w:cs="Arial"/>
          <w:lang w:val="uk-UA"/>
        </w:rPr>
        <w:t>Червоноградської</w:t>
      </w:r>
      <w:r w:rsidRPr="00CB44C1">
        <w:rPr>
          <w:rFonts w:ascii="Arial" w:hAnsi="Arial" w:cs="Arial"/>
          <w:lang w:val="uk-UA"/>
        </w:rPr>
        <w:t xml:space="preserve"> міської територіальної громади.</w:t>
      </w:r>
    </w:p>
    <w:p w14:paraId="3B5C9592" w14:textId="77777777" w:rsidR="007313B6" w:rsidRPr="00CB44C1" w:rsidRDefault="007313B6" w:rsidP="00F93EE4">
      <w:pPr>
        <w:spacing w:after="120" w:line="240" w:lineRule="auto"/>
        <w:ind w:left="11" w:firstLine="556"/>
        <w:jc w:val="both"/>
        <w:rPr>
          <w:rFonts w:ascii="Arial" w:hAnsi="Arial" w:cs="Arial"/>
          <w:lang w:val="uk-UA"/>
        </w:rPr>
      </w:pPr>
      <w:r w:rsidRPr="00CB44C1">
        <w:rPr>
          <w:rFonts w:ascii="Arial" w:hAnsi="Arial" w:cs="Arial"/>
          <w:lang w:val="uk-UA"/>
        </w:rPr>
        <w:t>Генеральні плани населених пунктів, планів забудови тощо</w:t>
      </w:r>
    </w:p>
    <w:p w14:paraId="69E2E671" w14:textId="4E81B883" w:rsidR="007313B6" w:rsidRPr="00CB44C1" w:rsidRDefault="007313B6" w:rsidP="00F93EE4">
      <w:pPr>
        <w:spacing w:after="120" w:line="240" w:lineRule="auto"/>
        <w:ind w:left="11" w:firstLine="556"/>
        <w:jc w:val="both"/>
        <w:rPr>
          <w:rFonts w:ascii="Arial" w:hAnsi="Arial" w:cs="Arial"/>
          <w:lang w:val="uk-UA"/>
        </w:rPr>
      </w:pPr>
      <w:r w:rsidRPr="00CB44C1">
        <w:rPr>
          <w:rFonts w:ascii="Arial" w:hAnsi="Arial" w:cs="Arial"/>
          <w:lang w:val="uk-UA"/>
        </w:rPr>
        <w:t xml:space="preserve">Генеральні плани розроблені на всі населені пункти громади, а саме: м. </w:t>
      </w:r>
      <w:r w:rsidR="00933403">
        <w:rPr>
          <w:rFonts w:ascii="Arial" w:hAnsi="Arial" w:cs="Arial"/>
          <w:lang w:val="uk-UA"/>
        </w:rPr>
        <w:t>Шептицький</w:t>
      </w:r>
      <w:r w:rsidRPr="00CB44C1">
        <w:rPr>
          <w:rFonts w:ascii="Arial" w:hAnsi="Arial" w:cs="Arial"/>
          <w:lang w:val="uk-UA"/>
        </w:rPr>
        <w:t>, м. Соснівка, смт. Гірник, с. Сілець, с. Межиріччя, с. Бендюга,  с. Волсвин, с. Городище, с. Острів, с. Бережне, с. Рудка, с. Добрячин, с. Борятин, с. Поздимир.</w:t>
      </w:r>
    </w:p>
    <w:p w14:paraId="40AF662D" w14:textId="7BC462A0" w:rsidR="007313B6" w:rsidRPr="00CB44C1" w:rsidRDefault="007313B6" w:rsidP="00F93EE4">
      <w:pPr>
        <w:spacing w:after="120" w:line="240" w:lineRule="auto"/>
        <w:ind w:left="11" w:firstLine="556"/>
        <w:jc w:val="both"/>
        <w:rPr>
          <w:rFonts w:ascii="Arial" w:hAnsi="Arial" w:cs="Arial"/>
          <w:lang w:val="uk-UA"/>
        </w:rPr>
      </w:pPr>
      <w:r w:rsidRPr="00CB44C1">
        <w:rPr>
          <w:rFonts w:ascii="Arial" w:hAnsi="Arial" w:cs="Arial"/>
          <w:lang w:val="uk-UA"/>
        </w:rPr>
        <w:t xml:space="preserve">Розроблено план зонування території м. </w:t>
      </w:r>
      <w:r w:rsidR="00933403">
        <w:rPr>
          <w:rFonts w:ascii="Arial" w:hAnsi="Arial" w:cs="Arial"/>
          <w:lang w:val="uk-UA"/>
        </w:rPr>
        <w:t>Шептицького</w:t>
      </w:r>
      <w:r w:rsidRPr="00CB44C1">
        <w:rPr>
          <w:rFonts w:ascii="Arial" w:hAnsi="Arial" w:cs="Arial"/>
          <w:lang w:val="uk-UA"/>
        </w:rPr>
        <w:t>.</w:t>
      </w:r>
    </w:p>
    <w:p w14:paraId="23EFA01F" w14:textId="349EDBC0" w:rsidR="007313B6" w:rsidRPr="00CB44C1" w:rsidRDefault="007313B6" w:rsidP="00F93EE4">
      <w:pPr>
        <w:spacing w:after="120" w:line="240" w:lineRule="auto"/>
        <w:ind w:left="11" w:firstLine="556"/>
        <w:jc w:val="both"/>
        <w:rPr>
          <w:rFonts w:ascii="Arial" w:hAnsi="Arial" w:cs="Arial"/>
          <w:lang w:val="uk-UA"/>
        </w:rPr>
      </w:pPr>
      <w:r w:rsidRPr="00CB44C1">
        <w:rPr>
          <w:rFonts w:ascii="Arial" w:hAnsi="Arial" w:cs="Arial"/>
          <w:lang w:val="uk-UA"/>
        </w:rPr>
        <w:t xml:space="preserve">Розроблено план зонування території в межах вулиці Львівської, лісового масиву з північної сторони, залізничної колії та місцевого проїзду на шахту «Надія» в м. Соснівка </w:t>
      </w:r>
      <w:r w:rsidR="004E723D">
        <w:rPr>
          <w:rFonts w:ascii="Arial" w:hAnsi="Arial" w:cs="Arial"/>
          <w:lang w:val="uk-UA"/>
        </w:rPr>
        <w:t>Червоноградської</w:t>
      </w:r>
      <w:r w:rsidR="004E723D" w:rsidRPr="00CB44C1">
        <w:rPr>
          <w:rFonts w:ascii="Arial" w:hAnsi="Arial" w:cs="Arial"/>
          <w:lang w:val="uk-UA"/>
        </w:rPr>
        <w:t xml:space="preserve"> </w:t>
      </w:r>
      <w:r w:rsidRPr="00CB44C1">
        <w:rPr>
          <w:rFonts w:ascii="Arial" w:hAnsi="Arial" w:cs="Arial"/>
          <w:lang w:val="uk-UA"/>
        </w:rPr>
        <w:t xml:space="preserve">територіальної громади </w:t>
      </w:r>
      <w:r w:rsidR="00933403">
        <w:rPr>
          <w:rFonts w:ascii="Arial" w:hAnsi="Arial" w:cs="Arial"/>
          <w:lang w:val="uk-UA"/>
        </w:rPr>
        <w:t>Шептицького</w:t>
      </w:r>
      <w:r w:rsidRPr="00CB44C1">
        <w:rPr>
          <w:rFonts w:ascii="Arial" w:hAnsi="Arial" w:cs="Arial"/>
          <w:lang w:val="uk-UA"/>
        </w:rPr>
        <w:t xml:space="preserve"> району Львівської області.</w:t>
      </w:r>
    </w:p>
    <w:p w14:paraId="721B9A1C" w14:textId="77777777" w:rsidR="007313B6" w:rsidRPr="00CB44C1" w:rsidRDefault="007313B6" w:rsidP="00F93EE4">
      <w:pPr>
        <w:spacing w:after="120" w:line="240" w:lineRule="auto"/>
        <w:ind w:left="11" w:firstLine="556"/>
        <w:jc w:val="both"/>
        <w:rPr>
          <w:rFonts w:ascii="Arial" w:hAnsi="Arial" w:cs="Arial"/>
          <w:lang w:val="uk-UA"/>
        </w:rPr>
      </w:pPr>
      <w:r w:rsidRPr="00CB44C1">
        <w:rPr>
          <w:rFonts w:ascii="Arial" w:hAnsi="Arial" w:cs="Arial"/>
          <w:lang w:val="uk-UA"/>
        </w:rPr>
        <w:t>Виготовлено детальні плани територій, як в межах населених пунктів так і за їх межами в загальній кількості 157.</w:t>
      </w:r>
    </w:p>
    <w:p w14:paraId="56D31D12" w14:textId="234534D5" w:rsidR="007313B6" w:rsidRPr="00CB44C1" w:rsidRDefault="00F0149F" w:rsidP="00F93EE4">
      <w:pPr>
        <w:spacing w:after="120" w:line="240" w:lineRule="auto"/>
        <w:ind w:left="11" w:firstLine="556"/>
        <w:jc w:val="both"/>
        <w:rPr>
          <w:rFonts w:ascii="Arial" w:hAnsi="Arial" w:cs="Arial"/>
          <w:lang w:val="uk-UA"/>
        </w:rPr>
      </w:pPr>
      <w:r w:rsidRPr="00CB44C1">
        <w:rPr>
          <w:rFonts w:ascii="Arial" w:hAnsi="Arial" w:cs="Arial"/>
          <w:lang w:val="uk-UA"/>
        </w:rPr>
        <w:t>К</w:t>
      </w:r>
      <w:r w:rsidR="007313B6" w:rsidRPr="00CB44C1">
        <w:rPr>
          <w:rFonts w:ascii="Arial" w:hAnsi="Arial" w:cs="Arial"/>
          <w:lang w:val="uk-UA"/>
        </w:rPr>
        <w:t>орисн</w:t>
      </w:r>
      <w:r w:rsidRPr="00CB44C1">
        <w:rPr>
          <w:rFonts w:ascii="Arial" w:hAnsi="Arial" w:cs="Arial"/>
          <w:lang w:val="uk-UA"/>
        </w:rPr>
        <w:t>і</w:t>
      </w:r>
      <w:r w:rsidR="007313B6" w:rsidRPr="00CB44C1">
        <w:rPr>
          <w:rFonts w:ascii="Arial" w:hAnsi="Arial" w:cs="Arial"/>
          <w:lang w:val="uk-UA"/>
        </w:rPr>
        <w:t xml:space="preserve"> копалин</w:t>
      </w:r>
      <w:r w:rsidRPr="00CB44C1">
        <w:rPr>
          <w:rFonts w:ascii="Arial" w:hAnsi="Arial" w:cs="Arial"/>
          <w:lang w:val="uk-UA"/>
        </w:rPr>
        <w:t>и</w:t>
      </w:r>
    </w:p>
    <w:p w14:paraId="6B7CF788" w14:textId="0E4F75B7" w:rsidR="007313B6" w:rsidRPr="00CB44C1" w:rsidRDefault="007313B6" w:rsidP="00F93EE4">
      <w:pPr>
        <w:spacing w:after="120" w:line="240" w:lineRule="auto"/>
        <w:ind w:left="11" w:firstLine="556"/>
        <w:jc w:val="both"/>
        <w:rPr>
          <w:rFonts w:ascii="Arial" w:hAnsi="Arial" w:cs="Arial"/>
          <w:lang w:val="uk-UA"/>
        </w:rPr>
      </w:pPr>
      <w:r w:rsidRPr="00CB44C1">
        <w:rPr>
          <w:rFonts w:ascii="Arial" w:hAnsi="Arial" w:cs="Arial"/>
          <w:lang w:val="uk-UA"/>
        </w:rPr>
        <w:t xml:space="preserve">На території </w:t>
      </w:r>
      <w:r w:rsidR="00933403">
        <w:rPr>
          <w:rFonts w:ascii="Arial" w:hAnsi="Arial" w:cs="Arial"/>
          <w:lang w:val="uk-UA"/>
        </w:rPr>
        <w:t>Шептицької</w:t>
      </w:r>
      <w:r w:rsidRPr="00CB44C1">
        <w:rPr>
          <w:rFonts w:ascii="Arial" w:hAnsi="Arial" w:cs="Arial"/>
          <w:lang w:val="uk-UA"/>
        </w:rPr>
        <w:t xml:space="preserve"> міської ради знаходяться корисні копалини загальнодержавного значення – кам'яне вугілля. Балансові запаси кам'яного вугілля станом на 01.01.2022 року становлять 72 208 тис. т.</w:t>
      </w:r>
    </w:p>
    <w:p w14:paraId="3430FBCB" w14:textId="601BF324" w:rsidR="007313B6" w:rsidRPr="00CB44C1" w:rsidRDefault="007313B6" w:rsidP="00F93EE4">
      <w:pPr>
        <w:spacing w:after="120" w:line="240" w:lineRule="auto"/>
        <w:ind w:left="11" w:firstLine="556"/>
        <w:jc w:val="both"/>
        <w:rPr>
          <w:rFonts w:ascii="Arial" w:hAnsi="Arial" w:cs="Arial"/>
          <w:lang w:val="uk-UA"/>
        </w:rPr>
      </w:pPr>
      <w:r w:rsidRPr="00CB44C1">
        <w:rPr>
          <w:rFonts w:ascii="Arial" w:hAnsi="Arial" w:cs="Arial"/>
          <w:lang w:val="uk-UA"/>
        </w:rPr>
        <w:t xml:space="preserve">На території </w:t>
      </w:r>
      <w:r w:rsidR="00933403">
        <w:rPr>
          <w:rFonts w:ascii="Arial" w:hAnsi="Arial" w:cs="Arial"/>
          <w:lang w:val="uk-UA"/>
        </w:rPr>
        <w:t>Шептицької</w:t>
      </w:r>
      <w:r w:rsidRPr="00CB44C1">
        <w:rPr>
          <w:rFonts w:ascii="Arial" w:hAnsi="Arial" w:cs="Arial"/>
          <w:lang w:val="uk-UA"/>
        </w:rPr>
        <w:t xml:space="preserve"> міської ради об'єкти природно-заповідного фонду відсутні.</w:t>
      </w:r>
    </w:p>
    <w:p w14:paraId="076DF80E" w14:textId="10269E39" w:rsidR="007313B6" w:rsidRPr="00CB44C1" w:rsidRDefault="007313B6" w:rsidP="00F93EE4">
      <w:pPr>
        <w:spacing w:after="120" w:line="240" w:lineRule="auto"/>
        <w:ind w:left="11" w:firstLine="556"/>
        <w:jc w:val="both"/>
        <w:rPr>
          <w:rFonts w:ascii="Arial" w:hAnsi="Arial" w:cs="Arial"/>
          <w:lang w:val="uk-UA"/>
        </w:rPr>
      </w:pPr>
      <w:r w:rsidRPr="00CB44C1">
        <w:rPr>
          <w:rFonts w:ascii="Arial" w:hAnsi="Arial" w:cs="Arial"/>
          <w:lang w:val="uk-UA"/>
        </w:rPr>
        <w:lastRenderedPageBreak/>
        <w:t xml:space="preserve">Згідно фізико-географічного районування України район </w:t>
      </w:r>
      <w:r w:rsidR="00917352">
        <w:rPr>
          <w:rFonts w:ascii="Arial" w:hAnsi="Arial" w:cs="Arial"/>
          <w:lang w:val="uk-UA"/>
        </w:rPr>
        <w:t>Червоноградської</w:t>
      </w:r>
      <w:r w:rsidR="00917352" w:rsidRPr="00CB44C1">
        <w:rPr>
          <w:rFonts w:ascii="Arial" w:hAnsi="Arial" w:cs="Arial"/>
          <w:lang w:val="uk-UA"/>
        </w:rPr>
        <w:t xml:space="preserve"> </w:t>
      </w:r>
      <w:r w:rsidRPr="00CB44C1">
        <w:rPr>
          <w:rFonts w:ascii="Arial" w:hAnsi="Arial" w:cs="Arial"/>
          <w:lang w:val="uk-UA"/>
        </w:rPr>
        <w:t>територіальної громади відноситься до Північно-західної кліматичної зони, Західноукраїнської лісостепової зони (Мале Полісся).</w:t>
      </w:r>
    </w:p>
    <w:p w14:paraId="3B881374" w14:textId="77777777" w:rsidR="00E8075B" w:rsidRDefault="00E8075B" w:rsidP="00F93EE4">
      <w:pPr>
        <w:spacing w:after="120" w:line="240" w:lineRule="auto"/>
        <w:ind w:left="11" w:firstLine="556"/>
        <w:jc w:val="both"/>
        <w:rPr>
          <w:rFonts w:ascii="Arial" w:hAnsi="Arial" w:cs="Arial"/>
          <w:lang w:val="uk-UA"/>
        </w:rPr>
      </w:pPr>
    </w:p>
    <w:p w14:paraId="3B69C5A8" w14:textId="53749BC1" w:rsidR="007313B6" w:rsidRPr="00CB44C1" w:rsidRDefault="00F0149F" w:rsidP="00F93EE4">
      <w:pPr>
        <w:spacing w:after="120" w:line="240" w:lineRule="auto"/>
        <w:ind w:left="11" w:firstLine="556"/>
        <w:jc w:val="both"/>
        <w:rPr>
          <w:rFonts w:ascii="Arial" w:hAnsi="Arial" w:cs="Arial"/>
          <w:lang w:val="uk-UA"/>
        </w:rPr>
      </w:pPr>
      <w:r w:rsidRPr="00CB44C1">
        <w:rPr>
          <w:rFonts w:ascii="Arial" w:hAnsi="Arial" w:cs="Arial"/>
          <w:lang w:val="uk-UA"/>
        </w:rPr>
        <w:t>Г</w:t>
      </w:r>
      <w:r w:rsidR="007313B6" w:rsidRPr="00CB44C1">
        <w:rPr>
          <w:rFonts w:ascii="Arial" w:hAnsi="Arial" w:cs="Arial"/>
          <w:lang w:val="uk-UA"/>
        </w:rPr>
        <w:t>ідрологічні умови</w:t>
      </w:r>
    </w:p>
    <w:p w14:paraId="63D09672" w14:textId="2D16E3D1" w:rsidR="007313B6" w:rsidRPr="00CB44C1" w:rsidRDefault="007313B6" w:rsidP="00F93EE4">
      <w:pPr>
        <w:spacing w:after="120" w:line="240" w:lineRule="auto"/>
        <w:ind w:left="11" w:firstLine="556"/>
        <w:jc w:val="both"/>
        <w:rPr>
          <w:rFonts w:ascii="Arial" w:hAnsi="Arial" w:cs="Arial"/>
          <w:lang w:val="uk-UA"/>
        </w:rPr>
      </w:pPr>
      <w:r w:rsidRPr="00CB44C1">
        <w:rPr>
          <w:rFonts w:ascii="Arial" w:hAnsi="Arial" w:cs="Arial"/>
          <w:lang w:val="uk-UA"/>
        </w:rPr>
        <w:t xml:space="preserve">Територією </w:t>
      </w:r>
      <w:r w:rsidR="00917352">
        <w:rPr>
          <w:rFonts w:ascii="Arial" w:hAnsi="Arial" w:cs="Arial"/>
          <w:lang w:val="uk-UA"/>
        </w:rPr>
        <w:t>Червоноградської</w:t>
      </w:r>
      <w:r w:rsidR="00917352" w:rsidRPr="00CB44C1">
        <w:rPr>
          <w:rFonts w:ascii="Arial" w:hAnsi="Arial" w:cs="Arial"/>
          <w:lang w:val="uk-UA"/>
        </w:rPr>
        <w:t xml:space="preserve"> </w:t>
      </w:r>
      <w:r w:rsidRPr="00CB44C1">
        <w:rPr>
          <w:rFonts w:ascii="Arial" w:hAnsi="Arial" w:cs="Arial"/>
          <w:lang w:val="uk-UA"/>
        </w:rPr>
        <w:t xml:space="preserve">територіальної громади протікає р. Західний Буг з багаточисельними притоками, основними з яких є Рата й Солокія. </w:t>
      </w:r>
      <w:r w:rsidR="00933403">
        <w:rPr>
          <w:rFonts w:ascii="Arial" w:hAnsi="Arial" w:cs="Arial"/>
          <w:lang w:val="uk-UA"/>
        </w:rPr>
        <w:t>Шептицький</w:t>
      </w:r>
      <w:r w:rsidRPr="00CB44C1">
        <w:rPr>
          <w:rFonts w:ascii="Arial" w:hAnsi="Arial" w:cs="Arial"/>
          <w:lang w:val="uk-UA"/>
        </w:rPr>
        <w:t xml:space="preserve"> гірничопромисловий район займає, в основному, територію лівобережжя р. Західний Буг в межах східного схилу регіонального вододілу рік Вісла і Західний Буг.</w:t>
      </w:r>
    </w:p>
    <w:p w14:paraId="54287A24" w14:textId="77777777" w:rsidR="007313B6" w:rsidRPr="00CB44C1" w:rsidRDefault="007313B6" w:rsidP="00F93EE4">
      <w:pPr>
        <w:spacing w:after="120" w:line="240" w:lineRule="auto"/>
        <w:ind w:left="11" w:firstLine="556"/>
        <w:jc w:val="both"/>
        <w:rPr>
          <w:rFonts w:ascii="Arial" w:hAnsi="Arial" w:cs="Arial"/>
          <w:lang w:val="uk-UA"/>
        </w:rPr>
      </w:pPr>
      <w:r w:rsidRPr="00CB44C1">
        <w:rPr>
          <w:rFonts w:ascii="Arial" w:hAnsi="Arial" w:cs="Arial"/>
          <w:lang w:val="uk-UA"/>
        </w:rPr>
        <w:t>Гідрографічна сітка району представлена річкою Західний Буг, яка протікає з півдня на північ, а також його лівими притоками – річками Солокія та Рата.</w:t>
      </w:r>
    </w:p>
    <w:p w14:paraId="2FE2920B" w14:textId="686BE76C" w:rsidR="007313B6" w:rsidRPr="00CB44C1" w:rsidRDefault="007313B6" w:rsidP="00F93EE4">
      <w:pPr>
        <w:spacing w:after="120" w:line="240" w:lineRule="auto"/>
        <w:ind w:left="11" w:firstLine="556"/>
        <w:jc w:val="both"/>
        <w:rPr>
          <w:rFonts w:ascii="Arial" w:hAnsi="Arial" w:cs="Arial"/>
          <w:lang w:val="uk-UA"/>
        </w:rPr>
      </w:pPr>
      <w:r w:rsidRPr="00CB44C1">
        <w:rPr>
          <w:rFonts w:ascii="Arial" w:hAnsi="Arial" w:cs="Arial"/>
          <w:lang w:val="uk-UA"/>
        </w:rPr>
        <w:t xml:space="preserve">Річка Західний Буг бере початок з Верхобузького пасма Подільського горбогір’я поблизу с. Верхобуж Золочівського району Львівської області та є притокою річки Нарва (басейн р. Вісли). Довжина річки становить приблизно 772 км, площа басейну ~ 39,4 тис. км2, швидкість течії 0,3-0,6 м/c. Ширина заплави р. Західного Бугу біля м. </w:t>
      </w:r>
      <w:r w:rsidR="00933403">
        <w:rPr>
          <w:rFonts w:ascii="Arial" w:hAnsi="Arial" w:cs="Arial"/>
          <w:lang w:val="uk-UA"/>
        </w:rPr>
        <w:t>Шептицького</w:t>
      </w:r>
      <w:r w:rsidRPr="00CB44C1">
        <w:rPr>
          <w:rFonts w:ascii="Arial" w:hAnsi="Arial" w:cs="Arial"/>
          <w:lang w:val="uk-UA"/>
        </w:rPr>
        <w:t xml:space="preserve"> становить 250-400 м, місцями наявні заболочені ділянки. Ширина русла становить 40-70 м, глибина – 1-3 м, середня швидкість течії - 0,2-0,7 м/с. Дно річки рівне, мулистопіскове. Береги помірно розмиваємі, правий – крутий, лівий – більш пологий. Висота берегів 1-4 м. Для захисту від затоплення повеневими водами р. Західного Бугу споруджені дамби зі сторони м. </w:t>
      </w:r>
      <w:r w:rsidR="00933403">
        <w:rPr>
          <w:rFonts w:ascii="Arial" w:hAnsi="Arial" w:cs="Arial"/>
          <w:lang w:val="uk-UA"/>
        </w:rPr>
        <w:t>Шептицького</w:t>
      </w:r>
      <w:r w:rsidRPr="00CB44C1">
        <w:rPr>
          <w:rFonts w:ascii="Arial" w:hAnsi="Arial" w:cs="Arial"/>
          <w:lang w:val="uk-UA"/>
        </w:rPr>
        <w:t xml:space="preserve"> та с. Бендюги.</w:t>
      </w:r>
    </w:p>
    <w:p w14:paraId="2209771B" w14:textId="77777777" w:rsidR="007313B6" w:rsidRPr="00CB44C1" w:rsidRDefault="007313B6" w:rsidP="00F93EE4">
      <w:pPr>
        <w:spacing w:after="120" w:line="240" w:lineRule="auto"/>
        <w:ind w:left="11" w:firstLine="556"/>
        <w:jc w:val="both"/>
        <w:rPr>
          <w:rFonts w:ascii="Arial" w:hAnsi="Arial" w:cs="Arial"/>
          <w:lang w:val="uk-UA"/>
        </w:rPr>
      </w:pPr>
      <w:r w:rsidRPr="00CB44C1">
        <w:rPr>
          <w:rFonts w:ascii="Arial" w:hAnsi="Arial" w:cs="Arial"/>
          <w:lang w:val="uk-UA"/>
        </w:rPr>
        <w:t>В долині Західного Бугу експлуатуються Соснівський і Межирічанський водозабори.</w:t>
      </w:r>
    </w:p>
    <w:p w14:paraId="602B08BE" w14:textId="581ED382" w:rsidR="007313B6" w:rsidRPr="00CB44C1" w:rsidRDefault="007313B6" w:rsidP="00F93EE4">
      <w:pPr>
        <w:spacing w:after="120" w:line="240" w:lineRule="auto"/>
        <w:ind w:left="11" w:firstLine="556"/>
        <w:jc w:val="both"/>
        <w:rPr>
          <w:rFonts w:ascii="Arial" w:hAnsi="Arial" w:cs="Arial"/>
          <w:lang w:val="uk-UA"/>
        </w:rPr>
      </w:pPr>
      <w:r w:rsidRPr="00CB44C1">
        <w:rPr>
          <w:rFonts w:ascii="Arial" w:hAnsi="Arial" w:cs="Arial"/>
          <w:lang w:val="uk-UA"/>
        </w:rPr>
        <w:t xml:space="preserve">Річка Рата – ліва притока Західного Бугу, витікає з території Польщі поблизу м. Рава-Руська, впадає в р. Західний Буг між с. Межиріччя і м. </w:t>
      </w:r>
      <w:r w:rsidR="00933403">
        <w:rPr>
          <w:rFonts w:ascii="Arial" w:hAnsi="Arial" w:cs="Arial"/>
          <w:lang w:val="uk-UA"/>
        </w:rPr>
        <w:t>Шептицький</w:t>
      </w:r>
      <w:r w:rsidRPr="00CB44C1">
        <w:rPr>
          <w:rFonts w:ascii="Arial" w:hAnsi="Arial" w:cs="Arial"/>
          <w:lang w:val="uk-UA"/>
        </w:rPr>
        <w:t>. Загальна довжина ріки 67 км. Водозабірна площа 1942 км2. Ширина русла по течії змінюється від 3 до 30 м, глибина – від 0,36 до 1,42 м.</w:t>
      </w:r>
    </w:p>
    <w:p w14:paraId="6DFB5B3B" w14:textId="1766E728" w:rsidR="007313B6" w:rsidRPr="00CB44C1" w:rsidRDefault="007313B6" w:rsidP="00F93EE4">
      <w:pPr>
        <w:spacing w:after="120" w:line="240" w:lineRule="auto"/>
        <w:ind w:left="11" w:firstLine="556"/>
        <w:jc w:val="both"/>
        <w:rPr>
          <w:rFonts w:ascii="Arial" w:hAnsi="Arial" w:cs="Arial"/>
          <w:lang w:val="uk-UA"/>
        </w:rPr>
      </w:pPr>
      <w:r w:rsidRPr="00CB44C1">
        <w:rPr>
          <w:rFonts w:ascii="Arial" w:hAnsi="Arial" w:cs="Arial"/>
          <w:lang w:val="uk-UA"/>
        </w:rPr>
        <w:t xml:space="preserve">Річка Солокія бере початок в районі міста Томашув в Польщі, тече серед пологих пагорбів Сокальського пасма у напрямку на схід і в м. </w:t>
      </w:r>
      <w:r w:rsidR="00933403">
        <w:rPr>
          <w:rFonts w:ascii="Arial" w:hAnsi="Arial" w:cs="Arial"/>
          <w:lang w:val="uk-UA"/>
        </w:rPr>
        <w:t>Шептицькому</w:t>
      </w:r>
      <w:r w:rsidRPr="00CB44C1">
        <w:rPr>
          <w:rFonts w:ascii="Arial" w:hAnsi="Arial" w:cs="Arial"/>
          <w:lang w:val="uk-UA"/>
        </w:rPr>
        <w:t xml:space="preserve"> впадає до Західного Бугу. Довжина даної річки становить 88 км, площа басейну – понад 0,939 тис. км². Річище Солокії слабо звивисте. Ширина заплави її в межах міста складає 30-50 м, ширина русла – 7-10 м. У місці впадіння р. Солокії у р. Західний Буг спільна заплава обох річок розширюється до 1 км і більше.</w:t>
      </w:r>
    </w:p>
    <w:p w14:paraId="5EE7CA16" w14:textId="77777777" w:rsidR="007313B6" w:rsidRPr="00CB44C1" w:rsidRDefault="007313B6" w:rsidP="00F93EE4">
      <w:pPr>
        <w:spacing w:after="120" w:line="240" w:lineRule="auto"/>
        <w:ind w:left="11" w:firstLine="556"/>
        <w:jc w:val="both"/>
        <w:rPr>
          <w:rFonts w:ascii="Arial" w:hAnsi="Arial" w:cs="Arial"/>
          <w:lang w:val="uk-UA"/>
        </w:rPr>
      </w:pPr>
      <w:r w:rsidRPr="00CB44C1">
        <w:rPr>
          <w:rFonts w:ascii="Arial" w:hAnsi="Arial" w:cs="Arial"/>
          <w:lang w:val="uk-UA"/>
        </w:rPr>
        <w:t>Крім цих основних водотоків є ще незначні річки і потоки, серед яких слід відмітити річку Болотню та Золотву.</w:t>
      </w:r>
    </w:p>
    <w:p w14:paraId="38421458" w14:textId="429F3414" w:rsidR="007313B6" w:rsidRPr="00CB44C1" w:rsidRDefault="007313B6" w:rsidP="00F93EE4">
      <w:pPr>
        <w:spacing w:after="120" w:line="240" w:lineRule="auto"/>
        <w:ind w:left="11" w:firstLine="556"/>
        <w:jc w:val="both"/>
        <w:rPr>
          <w:rFonts w:ascii="Arial" w:hAnsi="Arial" w:cs="Arial"/>
          <w:lang w:val="uk-UA"/>
        </w:rPr>
      </w:pPr>
      <w:r w:rsidRPr="00CB44C1">
        <w:rPr>
          <w:rFonts w:ascii="Arial" w:hAnsi="Arial" w:cs="Arial"/>
          <w:lang w:val="uk-UA"/>
        </w:rPr>
        <w:t xml:space="preserve">Крім цих природних водотоків, на території </w:t>
      </w:r>
      <w:r w:rsidR="00933403">
        <w:rPr>
          <w:rFonts w:ascii="Arial" w:hAnsi="Arial" w:cs="Arial"/>
          <w:lang w:val="uk-UA"/>
        </w:rPr>
        <w:t>Шептицького</w:t>
      </w:r>
      <w:r w:rsidRPr="00CB44C1">
        <w:rPr>
          <w:rFonts w:ascii="Arial" w:hAnsi="Arial" w:cs="Arial"/>
          <w:lang w:val="uk-UA"/>
        </w:rPr>
        <w:t xml:space="preserve"> гірничопромислового району побудовані багаточисельні штучні водоймища, водонакопичувачі, мулонакопичувачі, виникли накопичувачі інфільтраційних стоків біля породовідвалів і за греблями мулонакопичувачів.</w:t>
      </w:r>
    </w:p>
    <w:p w14:paraId="48503665" w14:textId="512A71C4" w:rsidR="00F13FC3" w:rsidRPr="00CB44C1" w:rsidRDefault="00F13FC3" w:rsidP="00F13FC3">
      <w:pPr>
        <w:spacing w:after="120" w:line="240" w:lineRule="auto"/>
        <w:ind w:left="11" w:firstLine="556"/>
        <w:jc w:val="both"/>
        <w:rPr>
          <w:rFonts w:ascii="Arial" w:hAnsi="Arial" w:cs="Arial"/>
          <w:lang w:val="uk-UA"/>
        </w:rPr>
      </w:pPr>
      <w:r w:rsidRPr="00CB44C1">
        <w:rPr>
          <w:rFonts w:ascii="Arial" w:hAnsi="Arial" w:cs="Arial"/>
          <w:b/>
          <w:color w:val="63A537"/>
          <w:lang w:val="uk-UA"/>
        </w:rPr>
        <w:t xml:space="preserve">Висновки. </w:t>
      </w:r>
      <w:r w:rsidR="00917352">
        <w:rPr>
          <w:rFonts w:ascii="Arial" w:hAnsi="Arial" w:cs="Arial"/>
          <w:lang w:val="uk-UA"/>
        </w:rPr>
        <w:t>Червоноградськ</w:t>
      </w:r>
      <w:r w:rsidR="00917352">
        <w:rPr>
          <w:rFonts w:ascii="Arial" w:hAnsi="Arial" w:cs="Arial"/>
          <w:lang w:val="uk-UA"/>
        </w:rPr>
        <w:t xml:space="preserve">а </w:t>
      </w:r>
      <w:r w:rsidR="00B040B8" w:rsidRPr="00CB44C1">
        <w:rPr>
          <w:rFonts w:ascii="Arial" w:hAnsi="Arial" w:cs="Arial"/>
          <w:lang w:val="uk-UA"/>
        </w:rPr>
        <w:t xml:space="preserve">громада має значний потенціал для просторового розвитку завдяки своїм природним та земельним ресурсам. Розташування в долині річки Західний Буг із численними водними об'єктами створює можливості для розвитку сільського господарства та рибництва, а також рекреаційного туризму. Однак, територія зазнала значної трансформації через гірничо-видобувну діяльність, що вплинуло на ландшафт і мікрокліматичні умови, створивши нові екологічні виклики та </w:t>
      </w:r>
      <w:r w:rsidR="00B80D27">
        <w:rPr>
          <w:rFonts w:ascii="Arial" w:hAnsi="Arial" w:cs="Arial"/>
          <w:lang w:val="uk-UA"/>
        </w:rPr>
        <w:t xml:space="preserve">необхідність </w:t>
      </w:r>
      <w:r w:rsidR="00B040B8" w:rsidRPr="00CB44C1">
        <w:rPr>
          <w:rFonts w:ascii="Arial" w:hAnsi="Arial" w:cs="Arial"/>
          <w:lang w:val="uk-UA"/>
        </w:rPr>
        <w:t>ревіталізації індустріальних зон. Земельні ресурси, включно з родючими ґрунтами та сільськогосподарськими угіддями, підсилюють аграрний потенціал громади. З іншої сторони, н</w:t>
      </w:r>
      <w:r w:rsidRPr="00CB44C1">
        <w:rPr>
          <w:rFonts w:ascii="Arial" w:hAnsi="Arial" w:cs="Arial"/>
          <w:lang w:val="uk-UA"/>
        </w:rPr>
        <w:t xml:space="preserve">аявність на території громади земельних та водних ресурсів, корисних копалин дозволяє не лише здійснювати вугледобуток, а й </w:t>
      </w:r>
      <w:r w:rsidR="00B040B8" w:rsidRPr="00CB44C1">
        <w:rPr>
          <w:rFonts w:ascii="Arial" w:hAnsi="Arial" w:cs="Arial"/>
          <w:lang w:val="uk-UA"/>
        </w:rPr>
        <w:t xml:space="preserve">розвивати альтернативні до вуглевидобутку галузі </w:t>
      </w:r>
      <w:r w:rsidRPr="00CB44C1">
        <w:rPr>
          <w:rFonts w:ascii="Arial" w:hAnsi="Arial" w:cs="Arial"/>
          <w:lang w:val="uk-UA"/>
        </w:rPr>
        <w:t xml:space="preserve">переробної промисловості, </w:t>
      </w:r>
      <w:r w:rsidR="00B040B8" w:rsidRPr="00CB44C1">
        <w:rPr>
          <w:rFonts w:ascii="Arial" w:hAnsi="Arial" w:cs="Arial"/>
          <w:lang w:val="uk-UA"/>
        </w:rPr>
        <w:t xml:space="preserve">створювати </w:t>
      </w:r>
      <w:r w:rsidRPr="00CB44C1">
        <w:rPr>
          <w:rFonts w:ascii="Arial" w:hAnsi="Arial" w:cs="Arial"/>
          <w:lang w:val="uk-UA"/>
        </w:rPr>
        <w:t>підприємства</w:t>
      </w:r>
      <w:r w:rsidR="00B040B8" w:rsidRPr="00CB44C1">
        <w:rPr>
          <w:rFonts w:ascii="Arial" w:hAnsi="Arial" w:cs="Arial"/>
          <w:lang w:val="uk-UA"/>
        </w:rPr>
        <w:t>, орієнтовані на</w:t>
      </w:r>
      <w:r w:rsidRPr="00CB44C1">
        <w:rPr>
          <w:rFonts w:ascii="Arial" w:hAnsi="Arial" w:cs="Arial"/>
          <w:lang w:val="uk-UA"/>
        </w:rPr>
        <w:t xml:space="preserve"> поглиблен</w:t>
      </w:r>
      <w:r w:rsidR="00B040B8" w:rsidRPr="00CB44C1">
        <w:rPr>
          <w:rFonts w:ascii="Arial" w:hAnsi="Arial" w:cs="Arial"/>
          <w:lang w:val="uk-UA"/>
        </w:rPr>
        <w:t>у</w:t>
      </w:r>
      <w:r w:rsidRPr="00CB44C1">
        <w:rPr>
          <w:rFonts w:ascii="Arial" w:hAnsi="Arial" w:cs="Arial"/>
          <w:lang w:val="uk-UA"/>
        </w:rPr>
        <w:t xml:space="preserve"> переробк</w:t>
      </w:r>
      <w:r w:rsidR="00B040B8" w:rsidRPr="00CB44C1">
        <w:rPr>
          <w:rFonts w:ascii="Arial" w:hAnsi="Arial" w:cs="Arial"/>
          <w:lang w:val="uk-UA"/>
        </w:rPr>
        <w:t>у</w:t>
      </w:r>
      <w:r w:rsidRPr="00CB44C1">
        <w:rPr>
          <w:rFonts w:ascii="Arial" w:hAnsi="Arial" w:cs="Arial"/>
          <w:lang w:val="uk-UA"/>
        </w:rPr>
        <w:t xml:space="preserve"> сільськогосподарської продукції, а також вводити в експлуатацію нові потужності у сфері вітрової та сонячної енергетики.</w:t>
      </w:r>
    </w:p>
    <w:p w14:paraId="13110F7A" w14:textId="072C3C63" w:rsidR="00276816" w:rsidRPr="00CB44C1" w:rsidRDefault="00276816" w:rsidP="00F34B71">
      <w:pPr>
        <w:pStyle w:val="Heading2"/>
        <w:ind w:left="567" w:firstLine="0"/>
      </w:pPr>
      <w:bookmarkStart w:id="17" w:name="_Toc177807858"/>
      <w:r w:rsidRPr="00CB44C1">
        <w:t>Чисельність населення та демографічна ситуація</w:t>
      </w:r>
      <w:bookmarkEnd w:id="17"/>
    </w:p>
    <w:p w14:paraId="12CBCC85" w14:textId="55E4BEC7" w:rsidR="004E1734" w:rsidRPr="00CB44C1" w:rsidRDefault="004E1734" w:rsidP="004E1734">
      <w:pPr>
        <w:spacing w:after="120" w:line="240" w:lineRule="auto"/>
        <w:ind w:left="11" w:firstLine="556"/>
        <w:jc w:val="both"/>
        <w:rPr>
          <w:rFonts w:ascii="Arial" w:hAnsi="Arial" w:cs="Arial"/>
          <w:lang w:val="uk-UA"/>
        </w:rPr>
      </w:pPr>
      <w:r w:rsidRPr="00CB44C1">
        <w:rPr>
          <w:rFonts w:ascii="Arial" w:hAnsi="Arial" w:cs="Arial"/>
          <w:lang w:val="uk-UA"/>
        </w:rPr>
        <w:t>Демографічні тенденції до повномасштабної війни</w:t>
      </w:r>
    </w:p>
    <w:p w14:paraId="36E95EBA" w14:textId="4373C24A" w:rsidR="004E1734" w:rsidRPr="00CB44C1" w:rsidRDefault="004E1734" w:rsidP="004E1734">
      <w:pPr>
        <w:spacing w:after="120" w:line="240" w:lineRule="auto"/>
        <w:ind w:left="11" w:firstLine="556"/>
        <w:jc w:val="both"/>
        <w:rPr>
          <w:rFonts w:ascii="Arial" w:hAnsi="Arial" w:cs="Arial"/>
          <w:lang w:val="uk-UA"/>
        </w:rPr>
      </w:pPr>
      <w:r w:rsidRPr="00CB44C1">
        <w:rPr>
          <w:rFonts w:ascii="Arial" w:hAnsi="Arial" w:cs="Arial"/>
          <w:lang w:val="uk-UA"/>
        </w:rPr>
        <w:lastRenderedPageBreak/>
        <w:t xml:space="preserve">Демографічні прогнози. До адміністративно-територіальної реформи, яка збільшила межі </w:t>
      </w:r>
      <w:r w:rsidR="00933403">
        <w:rPr>
          <w:rFonts w:ascii="Arial" w:hAnsi="Arial" w:cs="Arial"/>
          <w:lang w:val="uk-UA"/>
        </w:rPr>
        <w:t>Шептицької</w:t>
      </w:r>
      <w:r w:rsidRPr="00CB44C1">
        <w:rPr>
          <w:rFonts w:ascii="Arial" w:hAnsi="Arial" w:cs="Arial"/>
          <w:lang w:val="uk-UA"/>
        </w:rPr>
        <w:t xml:space="preserve"> міської ради</w:t>
      </w:r>
      <w:r w:rsidR="00490E3F" w:rsidRPr="00CB44C1">
        <w:rPr>
          <w:rFonts w:ascii="Arial" w:hAnsi="Arial" w:cs="Arial"/>
          <w:lang w:val="uk-UA"/>
        </w:rPr>
        <w:t xml:space="preserve"> та </w:t>
      </w:r>
      <w:r w:rsidRPr="00CB44C1">
        <w:rPr>
          <w:rFonts w:ascii="Arial" w:hAnsi="Arial" w:cs="Arial"/>
          <w:lang w:val="uk-UA"/>
        </w:rPr>
        <w:t xml:space="preserve">до початку повномасштабного вторгнення російської федерації було двічі (у 2013 та 2019 роках) проведено демографічний прогноз для </w:t>
      </w:r>
      <w:r w:rsidR="00933403">
        <w:rPr>
          <w:rFonts w:ascii="Arial" w:hAnsi="Arial" w:cs="Arial"/>
          <w:lang w:val="uk-UA"/>
        </w:rPr>
        <w:t>Шептицької</w:t>
      </w:r>
      <w:r w:rsidRPr="00CB44C1">
        <w:rPr>
          <w:rFonts w:ascii="Arial" w:hAnsi="Arial" w:cs="Arial"/>
          <w:lang w:val="uk-UA"/>
        </w:rPr>
        <w:t xml:space="preserve"> міської ради. Перший (у 2013 році) прогноз проведено в рамках </w:t>
      </w:r>
      <w:r w:rsidR="00D65833" w:rsidRPr="00CB44C1">
        <w:rPr>
          <w:rFonts w:ascii="Arial" w:hAnsi="Arial" w:cs="Arial"/>
          <w:lang w:val="uk-UA"/>
        </w:rPr>
        <w:t>Проєкт</w:t>
      </w:r>
      <w:r w:rsidRPr="00CB44C1">
        <w:rPr>
          <w:rFonts w:ascii="Arial" w:hAnsi="Arial" w:cs="Arial"/>
          <w:lang w:val="uk-UA"/>
        </w:rPr>
        <w:t>у «Розбудова спроможності до економічно обґрунтованого планування розвитку областей і міст України, що впроваджувався Конференційною радою за фінансової підтримки Уряду Канади</w:t>
      </w:r>
      <w:r w:rsidR="00AB0D68" w:rsidRPr="00CB44C1">
        <w:rPr>
          <w:rStyle w:val="FootnoteReference"/>
          <w:rFonts w:ascii="Arial" w:hAnsi="Arial" w:cs="Arial"/>
          <w:lang w:val="uk-UA"/>
        </w:rPr>
        <w:footnoteReference w:id="6"/>
      </w:r>
      <w:r w:rsidRPr="00CB44C1">
        <w:rPr>
          <w:rFonts w:ascii="Arial" w:hAnsi="Arial" w:cs="Arial"/>
          <w:lang w:val="uk-UA"/>
        </w:rPr>
        <w:t xml:space="preserve">. Другий прогноз </w:t>
      </w:r>
      <w:r w:rsidR="00E905CB" w:rsidRPr="00CB44C1">
        <w:rPr>
          <w:rFonts w:ascii="Arial" w:hAnsi="Arial" w:cs="Arial"/>
          <w:lang w:val="uk-UA"/>
        </w:rPr>
        <w:t xml:space="preserve">(у 2019 році) </w:t>
      </w:r>
      <w:r w:rsidRPr="00CB44C1">
        <w:rPr>
          <w:rFonts w:ascii="Arial" w:hAnsi="Arial" w:cs="Arial"/>
          <w:lang w:val="uk-UA"/>
        </w:rPr>
        <w:t>здійснено на основі більш актуальних даних в рамках дослідження Матвіїшина Є.Г</w:t>
      </w:r>
      <w:r w:rsidR="00AB0D68" w:rsidRPr="00CB44C1">
        <w:rPr>
          <w:rStyle w:val="FootnoteReference"/>
          <w:rFonts w:ascii="Arial" w:hAnsi="Arial" w:cs="Arial"/>
          <w:lang w:val="uk-UA"/>
        </w:rPr>
        <w:footnoteReference w:id="7"/>
      </w:r>
      <w:r w:rsidRPr="00CB44C1">
        <w:rPr>
          <w:rFonts w:ascii="Arial" w:hAnsi="Arial" w:cs="Arial"/>
          <w:lang w:val="uk-UA"/>
        </w:rPr>
        <w:t xml:space="preserve">. </w:t>
      </w:r>
    </w:p>
    <w:p w14:paraId="1B495D3D" w14:textId="4F7B9B1B" w:rsidR="00AB0D68" w:rsidRPr="00CB44C1" w:rsidRDefault="00AB0D68" w:rsidP="00AB0D68">
      <w:pPr>
        <w:spacing w:after="120" w:line="240" w:lineRule="auto"/>
        <w:ind w:left="11" w:firstLine="556"/>
        <w:jc w:val="both"/>
        <w:rPr>
          <w:rFonts w:ascii="Arial" w:hAnsi="Arial" w:cs="Arial"/>
          <w:lang w:val="uk-UA"/>
        </w:rPr>
      </w:pPr>
      <w:r w:rsidRPr="00CB44C1">
        <w:rPr>
          <w:rFonts w:ascii="Arial" w:hAnsi="Arial" w:cs="Arial"/>
          <w:lang w:val="uk-UA"/>
        </w:rPr>
        <w:t xml:space="preserve">Результати обох прогнозів для </w:t>
      </w:r>
      <w:r w:rsidR="00933403">
        <w:rPr>
          <w:rFonts w:ascii="Arial" w:hAnsi="Arial" w:cs="Arial"/>
          <w:lang w:val="uk-UA"/>
        </w:rPr>
        <w:t>Шептицького</w:t>
      </w:r>
      <w:r w:rsidRPr="00CB44C1">
        <w:rPr>
          <w:rFonts w:ascii="Arial" w:hAnsi="Arial" w:cs="Arial"/>
          <w:lang w:val="uk-UA"/>
        </w:rPr>
        <w:t xml:space="preserve"> передбачали негативні зміни в кількості та структурі населення:</w:t>
      </w:r>
    </w:p>
    <w:p w14:paraId="55C1CF7E" w14:textId="6873F6BF" w:rsidR="00AB0D68" w:rsidRPr="00CB44C1" w:rsidRDefault="00AB0D68" w:rsidP="00AB0D68">
      <w:pPr>
        <w:spacing w:after="120" w:line="240" w:lineRule="auto"/>
        <w:ind w:left="11" w:firstLine="556"/>
        <w:jc w:val="both"/>
        <w:rPr>
          <w:rFonts w:ascii="Arial" w:hAnsi="Arial" w:cs="Arial"/>
          <w:lang w:val="uk-UA"/>
        </w:rPr>
      </w:pPr>
      <w:r w:rsidRPr="00CB44C1">
        <w:rPr>
          <w:rFonts w:ascii="Arial" w:hAnsi="Arial" w:cs="Arial"/>
          <w:lang w:val="uk-UA"/>
        </w:rPr>
        <w:t xml:space="preserve">1. Чисельність населення: Прогнозувалося, що до 2030 року чисельність населення </w:t>
      </w:r>
      <w:r w:rsidR="00933403">
        <w:rPr>
          <w:rFonts w:ascii="Arial" w:hAnsi="Arial" w:cs="Arial"/>
          <w:lang w:val="uk-UA"/>
        </w:rPr>
        <w:t>Шептицької</w:t>
      </w:r>
      <w:r w:rsidRPr="00CB44C1">
        <w:rPr>
          <w:rFonts w:ascii="Arial" w:hAnsi="Arial" w:cs="Arial"/>
          <w:lang w:val="uk-UA"/>
        </w:rPr>
        <w:t xml:space="preserve"> міської ради зменшиться до 77,45 тис. осіб з рівня 85,4 тис. осіб у 2002 році. </w:t>
      </w:r>
      <w:r w:rsidR="0068022B" w:rsidRPr="00CB44C1">
        <w:rPr>
          <w:rFonts w:ascii="Arial" w:hAnsi="Arial" w:cs="Arial"/>
          <w:lang w:val="uk-UA"/>
        </w:rPr>
        <w:t xml:space="preserve"> </w:t>
      </w:r>
    </w:p>
    <w:p w14:paraId="3C98BE0F" w14:textId="2CBD7520" w:rsidR="0068022B" w:rsidRPr="00CB44C1" w:rsidRDefault="000D2DF2" w:rsidP="0068022B">
      <w:pPr>
        <w:spacing w:after="120" w:line="240" w:lineRule="auto"/>
        <w:ind w:left="11" w:firstLine="556"/>
        <w:jc w:val="both"/>
        <w:rPr>
          <w:rFonts w:ascii="Arial" w:hAnsi="Arial" w:cs="Arial"/>
          <w:lang w:val="uk-UA"/>
        </w:rPr>
      </w:pPr>
      <w:r w:rsidRPr="00CB44C1">
        <w:rPr>
          <w:rFonts w:ascii="Arial" w:hAnsi="Arial" w:cs="Arial"/>
          <w:noProof/>
          <w:lang w:val="uk-UA" w:eastAsia="uk-UA"/>
        </w:rPr>
        <w:drawing>
          <wp:anchor distT="0" distB="0" distL="114300" distR="114300" simplePos="0" relativeHeight="251680768" behindDoc="0" locked="0" layoutInCell="1" allowOverlap="1" wp14:anchorId="1F853ABC" wp14:editId="48A6998B">
            <wp:simplePos x="0" y="0"/>
            <wp:positionH relativeFrom="column">
              <wp:posOffset>8938</wp:posOffset>
            </wp:positionH>
            <wp:positionV relativeFrom="paragraph">
              <wp:posOffset>1774825</wp:posOffset>
            </wp:positionV>
            <wp:extent cx="6263640" cy="3688080"/>
            <wp:effectExtent l="0" t="0" r="3810" b="7620"/>
            <wp:wrapTopAndBottom/>
            <wp:docPr id="1649944483" name="Діаграма 1">
              <a:extLst xmlns:a="http://schemas.openxmlformats.org/drawingml/2006/main">
                <a:ext uri="{FF2B5EF4-FFF2-40B4-BE49-F238E27FC236}">
                  <a16:creationId xmlns:a16="http://schemas.microsoft.com/office/drawing/2014/main" id="{00000000-0008-0000-09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r w:rsidR="00AB0D68" w:rsidRPr="00CB44C1">
        <w:rPr>
          <w:rFonts w:ascii="Arial" w:hAnsi="Arial" w:cs="Arial"/>
          <w:lang w:val="uk-UA"/>
        </w:rPr>
        <w:t>2.</w:t>
      </w:r>
      <w:r w:rsidR="0068022B" w:rsidRPr="00CB44C1">
        <w:rPr>
          <w:rFonts w:ascii="Arial" w:hAnsi="Arial" w:cs="Arial"/>
          <w:lang w:val="uk-UA"/>
        </w:rPr>
        <w:t xml:space="preserve"> </w:t>
      </w:r>
      <w:r w:rsidR="00AB0D68" w:rsidRPr="00CB44C1">
        <w:rPr>
          <w:rFonts w:ascii="Arial" w:hAnsi="Arial" w:cs="Arial"/>
          <w:lang w:val="uk-UA"/>
        </w:rPr>
        <w:t>Вікова структура населення: Частка осіб</w:t>
      </w:r>
      <w:r w:rsidR="0068022B" w:rsidRPr="00CB44C1">
        <w:rPr>
          <w:rFonts w:ascii="Arial" w:hAnsi="Arial" w:cs="Arial"/>
          <w:lang w:val="uk-UA"/>
        </w:rPr>
        <w:t xml:space="preserve"> </w:t>
      </w:r>
      <w:r w:rsidR="00AB0D68" w:rsidRPr="00CB44C1">
        <w:rPr>
          <w:rFonts w:ascii="Arial" w:hAnsi="Arial" w:cs="Arial"/>
          <w:lang w:val="uk-UA"/>
        </w:rPr>
        <w:t xml:space="preserve">у віці від 15 до 70 років (економічно активне населення) у місті </w:t>
      </w:r>
      <w:r w:rsidR="00933403">
        <w:rPr>
          <w:rFonts w:ascii="Arial" w:hAnsi="Arial" w:cs="Arial"/>
          <w:lang w:val="uk-UA"/>
        </w:rPr>
        <w:t>Шептицький</w:t>
      </w:r>
      <w:r w:rsidR="00AB0D68" w:rsidRPr="00CB44C1">
        <w:rPr>
          <w:rFonts w:ascii="Arial" w:hAnsi="Arial" w:cs="Arial"/>
          <w:lang w:val="uk-UA"/>
        </w:rPr>
        <w:t xml:space="preserve"> зменшиться до </w:t>
      </w:r>
      <w:r w:rsidR="00E905CB" w:rsidRPr="00CB44C1">
        <w:rPr>
          <w:rFonts w:ascii="Arial" w:hAnsi="Arial" w:cs="Arial"/>
          <w:lang w:val="uk-UA"/>
        </w:rPr>
        <w:t xml:space="preserve">69% </w:t>
      </w:r>
      <w:r w:rsidR="00AB0D68" w:rsidRPr="00CB44C1">
        <w:rPr>
          <w:rFonts w:ascii="Arial" w:hAnsi="Arial" w:cs="Arial"/>
          <w:lang w:val="uk-UA"/>
        </w:rPr>
        <w:t xml:space="preserve">у 2038 році з </w:t>
      </w:r>
      <w:r w:rsidR="00E905CB" w:rsidRPr="00CB44C1">
        <w:rPr>
          <w:rFonts w:ascii="Arial" w:hAnsi="Arial" w:cs="Arial"/>
          <w:lang w:val="uk-UA"/>
        </w:rPr>
        <w:t xml:space="preserve">75% </w:t>
      </w:r>
      <w:r w:rsidR="00AB0D68" w:rsidRPr="00CB44C1">
        <w:rPr>
          <w:rFonts w:ascii="Arial" w:hAnsi="Arial" w:cs="Arial"/>
          <w:lang w:val="uk-UA"/>
        </w:rPr>
        <w:t>у 2018 році. Водночас частка населення віком 70 і більше років зросте до 20% у 2038 році, що є суттєвим збільшенням порівняно з 9,5% у 2018 році. Ці тенденції вказують на значне старіння населення, яке створюватиме додаткове навантаження на соціальну інфраструктуру та ринок праці.</w:t>
      </w:r>
      <w:r w:rsidR="0068022B" w:rsidRPr="00CB44C1">
        <w:rPr>
          <w:rFonts w:ascii="Arial" w:hAnsi="Arial" w:cs="Arial"/>
          <w:lang w:val="uk-UA"/>
        </w:rPr>
        <w:t xml:space="preserve">  Це у свою чергу вплине на економічну та бюджетну ситуації в місті, оскільки надходження від населення працездатного віку зменшаться, а видатки на літніх людей збільшаться. Наслідки, спричинені низькими коефіцієнтами народжуваності у 1990-х та на початку 2000-х років, будуть відчутними упродовж наступних 20 років, коли люди, народжені в цей період, почнуть працювати та народжувати дітей. Відбудеться суттєве зменшення чисельності наявних працівників, особливо</w:t>
      </w:r>
      <w:r w:rsidR="008A720A" w:rsidRPr="00CB44C1">
        <w:rPr>
          <w:rFonts w:ascii="Arial" w:hAnsi="Arial" w:cs="Arial"/>
          <w:noProof/>
          <w:lang w:val="uk-UA"/>
        </w:rPr>
        <w:t xml:space="preserve"> </w:t>
      </w:r>
      <w:r w:rsidR="0068022B" w:rsidRPr="00CB44C1">
        <w:rPr>
          <w:rFonts w:ascii="Arial" w:hAnsi="Arial" w:cs="Arial"/>
          <w:lang w:val="uk-UA"/>
        </w:rPr>
        <w:t xml:space="preserve"> молодих, що негативно вплине на робочу силу та економічний потенціал міста.  </w:t>
      </w:r>
    </w:p>
    <w:p w14:paraId="707E8AE1" w14:textId="591851FA" w:rsidR="00E905CB" w:rsidRPr="00CB44C1" w:rsidRDefault="00E905CB" w:rsidP="00E905CB">
      <w:pPr>
        <w:pStyle w:val="Caption"/>
        <w:rPr>
          <w:rFonts w:eastAsia="Times New Roman"/>
          <w:lang w:val="uk-UA"/>
        </w:rPr>
      </w:pPr>
      <w:bookmarkStart w:id="18" w:name="_Toc177806357"/>
      <w:bookmarkStart w:id="19" w:name="_Toc177807186"/>
      <w:r w:rsidRPr="00CB44C1">
        <w:rPr>
          <w:lang w:val="uk-UA"/>
        </w:rPr>
        <w:t xml:space="preserve">Рисунок </w:t>
      </w:r>
      <w:r w:rsidRPr="00CB44C1">
        <w:rPr>
          <w:lang w:val="uk-UA"/>
        </w:rPr>
        <w:fldChar w:fldCharType="begin"/>
      </w:r>
      <w:r w:rsidRPr="00CB44C1">
        <w:rPr>
          <w:lang w:val="uk-UA"/>
        </w:rPr>
        <w:instrText xml:space="preserve"> STYLEREF 1 \s </w:instrText>
      </w:r>
      <w:r w:rsidRPr="00CB44C1">
        <w:rPr>
          <w:lang w:val="uk-UA"/>
        </w:rPr>
        <w:fldChar w:fldCharType="separate"/>
      </w:r>
      <w:r w:rsidR="00683816">
        <w:rPr>
          <w:noProof/>
          <w:lang w:val="uk-UA"/>
        </w:rPr>
        <w:t>4</w:t>
      </w:r>
      <w:r w:rsidRPr="00CB44C1">
        <w:rPr>
          <w:noProof/>
          <w:lang w:val="uk-UA"/>
        </w:rPr>
        <w:fldChar w:fldCharType="end"/>
      </w:r>
      <w:r w:rsidRPr="00CB44C1">
        <w:rPr>
          <w:lang w:val="uk-UA"/>
        </w:rPr>
        <w:t>.</w:t>
      </w:r>
      <w:r w:rsidRPr="00CB44C1">
        <w:rPr>
          <w:lang w:val="uk-UA"/>
        </w:rPr>
        <w:fldChar w:fldCharType="begin"/>
      </w:r>
      <w:r w:rsidRPr="00CB44C1">
        <w:rPr>
          <w:lang w:val="uk-UA"/>
        </w:rPr>
        <w:instrText xml:space="preserve"> SEQ Рисунок \* ARABIC \s 1 </w:instrText>
      </w:r>
      <w:r w:rsidRPr="00CB44C1">
        <w:rPr>
          <w:lang w:val="uk-UA"/>
        </w:rPr>
        <w:fldChar w:fldCharType="separate"/>
      </w:r>
      <w:r w:rsidR="00683816">
        <w:rPr>
          <w:noProof/>
          <w:lang w:val="uk-UA"/>
        </w:rPr>
        <w:t>3</w:t>
      </w:r>
      <w:r w:rsidRPr="00CB44C1">
        <w:rPr>
          <w:noProof/>
          <w:lang w:val="uk-UA"/>
        </w:rPr>
        <w:fldChar w:fldCharType="end"/>
      </w:r>
      <w:r w:rsidRPr="00CB44C1">
        <w:rPr>
          <w:lang w:val="uk-UA"/>
        </w:rPr>
        <w:t xml:space="preserve">. </w:t>
      </w:r>
      <w:r w:rsidRPr="00CB44C1">
        <w:rPr>
          <w:rFonts w:eastAsia="Arial"/>
          <w:lang w:val="uk-UA"/>
        </w:rPr>
        <w:t xml:space="preserve">Вікова структура населення </w:t>
      </w:r>
      <w:r w:rsidR="00933403">
        <w:rPr>
          <w:rFonts w:eastAsia="Arial"/>
          <w:lang w:val="uk-UA"/>
        </w:rPr>
        <w:t>Шептицької</w:t>
      </w:r>
      <w:r w:rsidRPr="00CB44C1">
        <w:rPr>
          <w:rFonts w:eastAsia="Arial"/>
          <w:lang w:val="uk-UA"/>
        </w:rPr>
        <w:t xml:space="preserve"> міської ради згідно демографічного прогнозу до 2038 року</w:t>
      </w:r>
      <w:bookmarkEnd w:id="18"/>
      <w:bookmarkEnd w:id="19"/>
    </w:p>
    <w:p w14:paraId="0A966A3E" w14:textId="61CAD614" w:rsidR="00AB0D68" w:rsidRPr="00CB44C1" w:rsidRDefault="0068022B" w:rsidP="00AB0D68">
      <w:pPr>
        <w:spacing w:after="120" w:line="240" w:lineRule="auto"/>
        <w:ind w:left="11" w:firstLine="556"/>
        <w:jc w:val="both"/>
        <w:rPr>
          <w:rFonts w:ascii="Arial" w:hAnsi="Arial" w:cs="Arial"/>
          <w:lang w:val="uk-UA"/>
        </w:rPr>
      </w:pPr>
      <w:r w:rsidRPr="00CB44C1">
        <w:rPr>
          <w:rFonts w:ascii="Arial" w:hAnsi="Arial" w:cs="Arial"/>
          <w:lang w:val="uk-UA"/>
        </w:rPr>
        <w:lastRenderedPageBreak/>
        <w:t xml:space="preserve">Тож, ще згідно </w:t>
      </w:r>
      <w:r w:rsidR="00490E3F" w:rsidRPr="00CB44C1">
        <w:rPr>
          <w:rFonts w:ascii="Arial" w:hAnsi="Arial" w:cs="Arial"/>
          <w:lang w:val="uk-UA"/>
        </w:rPr>
        <w:t>довоєнних</w:t>
      </w:r>
      <w:r w:rsidRPr="00CB44C1">
        <w:rPr>
          <w:rFonts w:ascii="Arial" w:hAnsi="Arial" w:cs="Arial"/>
          <w:lang w:val="uk-UA"/>
        </w:rPr>
        <w:t xml:space="preserve"> прогнозів </w:t>
      </w:r>
      <w:r w:rsidR="00AB0D68" w:rsidRPr="00CB44C1">
        <w:rPr>
          <w:rFonts w:ascii="Arial" w:hAnsi="Arial" w:cs="Arial"/>
          <w:lang w:val="uk-UA"/>
        </w:rPr>
        <w:t xml:space="preserve">демографічні зміни в </w:t>
      </w:r>
      <w:r w:rsidR="00933403">
        <w:rPr>
          <w:rFonts w:ascii="Arial" w:hAnsi="Arial" w:cs="Arial"/>
          <w:lang w:val="uk-UA"/>
        </w:rPr>
        <w:t>Шептицькому</w:t>
      </w:r>
      <w:r w:rsidR="00AB0D68" w:rsidRPr="00CB44C1">
        <w:rPr>
          <w:rFonts w:ascii="Arial" w:hAnsi="Arial" w:cs="Arial"/>
          <w:lang w:val="uk-UA"/>
        </w:rPr>
        <w:t xml:space="preserve"> свідч</w:t>
      </w:r>
      <w:r w:rsidRPr="00CB44C1">
        <w:rPr>
          <w:rFonts w:ascii="Arial" w:hAnsi="Arial" w:cs="Arial"/>
          <w:lang w:val="uk-UA"/>
        </w:rPr>
        <w:t>или</w:t>
      </w:r>
      <w:r w:rsidR="00AB0D68" w:rsidRPr="00CB44C1">
        <w:rPr>
          <w:rFonts w:ascii="Arial" w:hAnsi="Arial" w:cs="Arial"/>
          <w:lang w:val="uk-UA"/>
        </w:rPr>
        <w:t xml:space="preserve"> про необхідність розробки стратегій, спрямованих на </w:t>
      </w:r>
      <w:r w:rsidR="00490E3F" w:rsidRPr="00CB44C1">
        <w:rPr>
          <w:rFonts w:ascii="Arial" w:hAnsi="Arial" w:cs="Arial"/>
          <w:lang w:val="uk-UA"/>
        </w:rPr>
        <w:t>збереження в громаді</w:t>
      </w:r>
      <w:r w:rsidR="00AB0D68" w:rsidRPr="00CB44C1">
        <w:rPr>
          <w:rFonts w:ascii="Arial" w:hAnsi="Arial" w:cs="Arial"/>
          <w:lang w:val="uk-UA"/>
        </w:rPr>
        <w:t xml:space="preserve"> молодих та економічно активних осіб, а також на адаптацію до зростаючої частки літніх людей у складі населення.</w:t>
      </w:r>
    </w:p>
    <w:p w14:paraId="4776744F" w14:textId="6A172215" w:rsidR="00AB0D68" w:rsidRPr="00CB44C1" w:rsidRDefault="00AB0D68" w:rsidP="00AB0D68">
      <w:pPr>
        <w:spacing w:after="120" w:line="240" w:lineRule="auto"/>
        <w:ind w:left="11" w:firstLine="556"/>
        <w:jc w:val="both"/>
        <w:rPr>
          <w:rFonts w:ascii="Arial" w:hAnsi="Arial" w:cs="Arial"/>
          <w:lang w:val="uk-UA"/>
        </w:rPr>
      </w:pPr>
      <w:r w:rsidRPr="00CB44C1">
        <w:rPr>
          <w:rFonts w:ascii="Arial" w:hAnsi="Arial" w:cs="Arial"/>
          <w:lang w:val="uk-UA"/>
        </w:rPr>
        <w:t xml:space="preserve">Початок повномасштабної війни </w:t>
      </w:r>
      <w:r w:rsidR="008A720A" w:rsidRPr="00CB44C1">
        <w:rPr>
          <w:rFonts w:ascii="Arial" w:hAnsi="Arial" w:cs="Arial"/>
          <w:lang w:val="uk-UA"/>
        </w:rPr>
        <w:t xml:space="preserve">російської федерації </w:t>
      </w:r>
      <w:r w:rsidRPr="00CB44C1">
        <w:rPr>
          <w:rFonts w:ascii="Arial" w:hAnsi="Arial" w:cs="Arial"/>
          <w:lang w:val="uk-UA"/>
        </w:rPr>
        <w:t>проти України у 2022 році значно вплин</w:t>
      </w:r>
      <w:r w:rsidR="0068022B" w:rsidRPr="00CB44C1">
        <w:rPr>
          <w:rFonts w:ascii="Arial" w:hAnsi="Arial" w:cs="Arial"/>
          <w:lang w:val="uk-UA"/>
        </w:rPr>
        <w:t>ув</w:t>
      </w:r>
      <w:r w:rsidRPr="00CB44C1">
        <w:rPr>
          <w:rFonts w:ascii="Arial" w:hAnsi="Arial" w:cs="Arial"/>
          <w:lang w:val="uk-UA"/>
        </w:rPr>
        <w:t xml:space="preserve"> на демографічний прогноз для міста </w:t>
      </w:r>
      <w:r w:rsidR="00933403">
        <w:rPr>
          <w:rFonts w:ascii="Arial" w:hAnsi="Arial" w:cs="Arial"/>
          <w:lang w:val="uk-UA"/>
        </w:rPr>
        <w:t>Шептицький</w:t>
      </w:r>
      <w:r w:rsidRPr="00CB44C1">
        <w:rPr>
          <w:rFonts w:ascii="Arial" w:hAnsi="Arial" w:cs="Arial"/>
          <w:lang w:val="uk-UA"/>
        </w:rPr>
        <w:t>. Є кілька ключових факторів, які варто врахувати при оцінці впливу війни на населення:</w:t>
      </w:r>
    </w:p>
    <w:p w14:paraId="2658E5D9" w14:textId="5EC05476" w:rsidR="00AB0D68" w:rsidRPr="00CB44C1" w:rsidRDefault="00AB0D68" w:rsidP="00AB0D68">
      <w:pPr>
        <w:spacing w:after="120" w:line="240" w:lineRule="auto"/>
        <w:ind w:left="11" w:firstLine="556"/>
        <w:jc w:val="both"/>
        <w:rPr>
          <w:rFonts w:ascii="Arial" w:hAnsi="Arial" w:cs="Arial"/>
          <w:lang w:val="uk-UA"/>
        </w:rPr>
      </w:pPr>
      <w:r w:rsidRPr="00CB44C1">
        <w:rPr>
          <w:rFonts w:ascii="Arial" w:hAnsi="Arial" w:cs="Arial"/>
          <w:lang w:val="uk-UA"/>
        </w:rPr>
        <w:t>1.</w:t>
      </w:r>
      <w:r w:rsidR="0068022B" w:rsidRPr="00CB44C1">
        <w:rPr>
          <w:rFonts w:ascii="Arial" w:hAnsi="Arial" w:cs="Arial"/>
          <w:lang w:val="uk-UA"/>
        </w:rPr>
        <w:t xml:space="preserve"> </w:t>
      </w:r>
      <w:r w:rsidRPr="00CB44C1">
        <w:rPr>
          <w:rFonts w:ascii="Arial" w:hAnsi="Arial" w:cs="Arial"/>
          <w:lang w:val="uk-UA"/>
        </w:rPr>
        <w:t xml:space="preserve">Міграційні процеси: Війна спричинила масову міграцію населення з регіонів, де відбуваються бойові дії, до більш безпечних областей, включаючи Львівську область, де розташований </w:t>
      </w:r>
      <w:r w:rsidR="00933403">
        <w:rPr>
          <w:rFonts w:ascii="Arial" w:hAnsi="Arial" w:cs="Arial"/>
          <w:lang w:val="uk-UA"/>
        </w:rPr>
        <w:t>Шептицький</w:t>
      </w:r>
      <w:r w:rsidRPr="00CB44C1">
        <w:rPr>
          <w:rFonts w:ascii="Arial" w:hAnsi="Arial" w:cs="Arial"/>
          <w:lang w:val="uk-UA"/>
        </w:rPr>
        <w:t>. Це може призвести до тимчасового збільшення чисельності населення через приплив внутрішньо переміщених осіб (ВПО). Згідно з</w:t>
      </w:r>
      <w:r w:rsidR="0068022B" w:rsidRPr="00CB44C1">
        <w:rPr>
          <w:rFonts w:ascii="Arial" w:hAnsi="Arial" w:cs="Arial"/>
          <w:lang w:val="uk-UA"/>
        </w:rPr>
        <w:t xml:space="preserve"> </w:t>
      </w:r>
      <w:r w:rsidRPr="00CB44C1">
        <w:rPr>
          <w:rFonts w:ascii="Arial" w:hAnsi="Arial" w:cs="Arial"/>
          <w:lang w:val="uk-UA"/>
        </w:rPr>
        <w:t>даними</w:t>
      </w:r>
      <w:r w:rsidR="0068022B" w:rsidRPr="00CB44C1">
        <w:rPr>
          <w:rFonts w:ascii="Arial" w:hAnsi="Arial" w:cs="Arial"/>
          <w:lang w:val="uk-UA"/>
        </w:rPr>
        <w:t xml:space="preserve"> міської ради на початку </w:t>
      </w:r>
      <w:r w:rsidRPr="00CB44C1">
        <w:rPr>
          <w:rFonts w:ascii="Arial" w:hAnsi="Arial" w:cs="Arial"/>
          <w:lang w:val="uk-UA"/>
        </w:rPr>
        <w:t>202</w:t>
      </w:r>
      <w:r w:rsidR="0068022B" w:rsidRPr="00CB44C1">
        <w:rPr>
          <w:rFonts w:ascii="Arial" w:hAnsi="Arial" w:cs="Arial"/>
          <w:lang w:val="uk-UA"/>
        </w:rPr>
        <w:t>4</w:t>
      </w:r>
      <w:r w:rsidRPr="00CB44C1">
        <w:rPr>
          <w:rFonts w:ascii="Arial" w:hAnsi="Arial" w:cs="Arial"/>
          <w:lang w:val="uk-UA"/>
        </w:rPr>
        <w:t xml:space="preserve"> року в </w:t>
      </w:r>
      <w:r w:rsidR="00DE500E">
        <w:rPr>
          <w:rFonts w:ascii="Arial" w:hAnsi="Arial" w:cs="Arial"/>
          <w:lang w:val="uk-UA"/>
        </w:rPr>
        <w:t>Червоноградськ</w:t>
      </w:r>
      <w:r w:rsidR="00DE500E">
        <w:rPr>
          <w:rFonts w:ascii="Arial" w:hAnsi="Arial" w:cs="Arial"/>
          <w:lang w:val="uk-UA"/>
        </w:rPr>
        <w:t xml:space="preserve">ій </w:t>
      </w:r>
      <w:r w:rsidR="008A720A" w:rsidRPr="00CB44C1">
        <w:rPr>
          <w:rFonts w:ascii="Arial" w:hAnsi="Arial" w:cs="Arial"/>
          <w:lang w:val="uk-UA"/>
        </w:rPr>
        <w:t>громаді</w:t>
      </w:r>
      <w:r w:rsidRPr="00CB44C1">
        <w:rPr>
          <w:rFonts w:ascii="Arial" w:hAnsi="Arial" w:cs="Arial"/>
          <w:lang w:val="uk-UA"/>
        </w:rPr>
        <w:t xml:space="preserve"> проживало</w:t>
      </w:r>
      <w:r w:rsidR="008A720A" w:rsidRPr="00CB44C1">
        <w:rPr>
          <w:rFonts w:ascii="Arial" w:hAnsi="Arial" w:cs="Arial"/>
          <w:lang w:val="uk-UA"/>
        </w:rPr>
        <w:t xml:space="preserve"> понад 6 тисяч </w:t>
      </w:r>
      <w:r w:rsidRPr="00CB44C1">
        <w:rPr>
          <w:rFonts w:ascii="Arial" w:hAnsi="Arial" w:cs="Arial"/>
          <w:lang w:val="uk-UA"/>
        </w:rPr>
        <w:t xml:space="preserve">ВПО, що може частково компенсувати природне </w:t>
      </w:r>
      <w:r w:rsidR="005D708E" w:rsidRPr="00CB44C1">
        <w:rPr>
          <w:rFonts w:ascii="Arial" w:hAnsi="Arial" w:cs="Arial"/>
          <w:lang w:val="uk-UA"/>
        </w:rPr>
        <w:t xml:space="preserve">та міграційне </w:t>
      </w:r>
      <w:r w:rsidRPr="00CB44C1">
        <w:rPr>
          <w:rFonts w:ascii="Arial" w:hAnsi="Arial" w:cs="Arial"/>
          <w:lang w:val="uk-UA"/>
        </w:rPr>
        <w:t>скорочення населення.</w:t>
      </w:r>
    </w:p>
    <w:p w14:paraId="3B7685EE" w14:textId="5E012EEB" w:rsidR="00AB0D68" w:rsidRPr="00CB44C1" w:rsidRDefault="00AB0D68" w:rsidP="00AB0D68">
      <w:pPr>
        <w:spacing w:after="120" w:line="240" w:lineRule="auto"/>
        <w:ind w:left="11" w:firstLine="556"/>
        <w:jc w:val="both"/>
        <w:rPr>
          <w:rFonts w:ascii="Arial" w:hAnsi="Arial" w:cs="Arial"/>
          <w:lang w:val="uk-UA"/>
        </w:rPr>
      </w:pPr>
      <w:r w:rsidRPr="00CB44C1">
        <w:rPr>
          <w:rFonts w:ascii="Arial" w:hAnsi="Arial" w:cs="Arial"/>
          <w:lang w:val="uk-UA"/>
        </w:rPr>
        <w:t>2.</w:t>
      </w:r>
      <w:r w:rsidR="008A720A" w:rsidRPr="00CB44C1">
        <w:rPr>
          <w:rFonts w:ascii="Arial" w:hAnsi="Arial" w:cs="Arial"/>
          <w:lang w:val="uk-UA"/>
        </w:rPr>
        <w:t> </w:t>
      </w:r>
      <w:r w:rsidRPr="00CB44C1">
        <w:rPr>
          <w:rFonts w:ascii="Arial" w:hAnsi="Arial" w:cs="Arial"/>
          <w:lang w:val="uk-UA"/>
        </w:rPr>
        <w:t>Вплив на народжуваність та смертність: Війна негативно впливає на народжуваність, оскільки в умовах невизначеності та економічної нестабільності люди менш схильні планувати сім’ю. Одночасно, рівень смертності може зрости не лише через прямі втрати на фронті, але й через погіршення доступу до медичних послуг, погіршення умов життя та підвищення стресу.</w:t>
      </w:r>
    </w:p>
    <w:p w14:paraId="4CFCDBF8" w14:textId="7956D9C3" w:rsidR="00AB0D68" w:rsidRPr="00CB44C1" w:rsidRDefault="00AB0D68" w:rsidP="00AB0D68">
      <w:pPr>
        <w:spacing w:after="120" w:line="240" w:lineRule="auto"/>
        <w:ind w:left="11" w:firstLine="556"/>
        <w:jc w:val="both"/>
        <w:rPr>
          <w:rFonts w:ascii="Arial" w:hAnsi="Arial" w:cs="Arial"/>
          <w:lang w:val="uk-UA"/>
        </w:rPr>
      </w:pPr>
      <w:r w:rsidRPr="00CB44C1">
        <w:rPr>
          <w:rFonts w:ascii="Arial" w:hAnsi="Arial" w:cs="Arial"/>
          <w:lang w:val="uk-UA"/>
        </w:rPr>
        <w:t>3.</w:t>
      </w:r>
      <w:r w:rsidR="008A720A" w:rsidRPr="00CB44C1">
        <w:rPr>
          <w:rFonts w:ascii="Arial" w:hAnsi="Arial" w:cs="Arial"/>
          <w:lang w:val="uk-UA"/>
        </w:rPr>
        <w:t xml:space="preserve"> </w:t>
      </w:r>
      <w:r w:rsidRPr="00CB44C1">
        <w:rPr>
          <w:rFonts w:ascii="Arial" w:hAnsi="Arial" w:cs="Arial"/>
          <w:lang w:val="uk-UA"/>
        </w:rPr>
        <w:t xml:space="preserve">Економічна активність та ринок праці: Зміни в демографічній структурі також впливатимуть на ринок праці. </w:t>
      </w:r>
      <w:r w:rsidR="005D708E" w:rsidRPr="00CB44C1">
        <w:rPr>
          <w:rFonts w:ascii="Arial" w:hAnsi="Arial" w:cs="Arial"/>
          <w:lang w:val="uk-UA"/>
        </w:rPr>
        <w:t>М</w:t>
      </w:r>
      <w:r w:rsidRPr="00CB44C1">
        <w:rPr>
          <w:rFonts w:ascii="Arial" w:hAnsi="Arial" w:cs="Arial"/>
          <w:lang w:val="uk-UA"/>
        </w:rPr>
        <w:t xml:space="preserve">іграція робочої сили </w:t>
      </w:r>
      <w:r w:rsidR="005D708E" w:rsidRPr="00CB44C1">
        <w:rPr>
          <w:rFonts w:ascii="Arial" w:hAnsi="Arial" w:cs="Arial"/>
          <w:lang w:val="uk-UA"/>
        </w:rPr>
        <w:t xml:space="preserve">(зокрема молоді) </w:t>
      </w:r>
      <w:r w:rsidRPr="00CB44C1">
        <w:rPr>
          <w:rFonts w:ascii="Arial" w:hAnsi="Arial" w:cs="Arial"/>
          <w:lang w:val="uk-UA"/>
        </w:rPr>
        <w:t>за кордон у пошуках безпечніших умов життя та праці також може посилитися, що додатково знизить чисельність економічно активного населення.</w:t>
      </w:r>
    </w:p>
    <w:p w14:paraId="6989AFC8" w14:textId="46F81584" w:rsidR="00AB0D68" w:rsidRPr="00CB44C1" w:rsidRDefault="00AB0D68" w:rsidP="00AB0D68">
      <w:pPr>
        <w:spacing w:after="120" w:line="240" w:lineRule="auto"/>
        <w:ind w:left="11" w:firstLine="556"/>
        <w:jc w:val="both"/>
        <w:rPr>
          <w:rFonts w:ascii="Arial" w:hAnsi="Arial" w:cs="Arial"/>
          <w:lang w:val="uk-UA"/>
        </w:rPr>
      </w:pPr>
      <w:r w:rsidRPr="00CB44C1">
        <w:rPr>
          <w:rFonts w:ascii="Arial" w:hAnsi="Arial" w:cs="Arial"/>
          <w:lang w:val="uk-UA"/>
        </w:rPr>
        <w:t xml:space="preserve">Загалом, війна створює умови для </w:t>
      </w:r>
      <w:r w:rsidR="005D708E" w:rsidRPr="00CB44C1">
        <w:rPr>
          <w:rFonts w:ascii="Arial" w:hAnsi="Arial" w:cs="Arial"/>
          <w:lang w:val="uk-UA"/>
        </w:rPr>
        <w:t>кардинального</w:t>
      </w:r>
      <w:r w:rsidRPr="00CB44C1">
        <w:rPr>
          <w:rFonts w:ascii="Arial" w:hAnsi="Arial" w:cs="Arial"/>
          <w:lang w:val="uk-UA"/>
        </w:rPr>
        <w:t xml:space="preserve"> перегляду демографічних прогнозів. Окрім природного скорочення, міграційні зміни та вплив на народжуваність і смертність вказують на необхідність корекції існуючих прогнозів для відображення нових реалій та викликів, з якими стикається </w:t>
      </w:r>
      <w:r w:rsidR="009E6058">
        <w:rPr>
          <w:rFonts w:ascii="Arial" w:hAnsi="Arial" w:cs="Arial"/>
          <w:lang w:val="uk-UA"/>
        </w:rPr>
        <w:t>Червоноградська</w:t>
      </w:r>
      <w:r w:rsidRPr="00CB44C1">
        <w:rPr>
          <w:rFonts w:ascii="Arial" w:hAnsi="Arial" w:cs="Arial"/>
          <w:lang w:val="uk-UA"/>
        </w:rPr>
        <w:t xml:space="preserve"> громада.</w:t>
      </w:r>
    </w:p>
    <w:p w14:paraId="70DD4DD9" w14:textId="77777777" w:rsidR="00490E3F" w:rsidRPr="00CB44C1" w:rsidRDefault="00490E3F" w:rsidP="00AB0D68">
      <w:pPr>
        <w:spacing w:after="120" w:line="240" w:lineRule="auto"/>
        <w:ind w:left="11" w:firstLine="556"/>
        <w:jc w:val="both"/>
        <w:rPr>
          <w:rFonts w:ascii="Arial" w:hAnsi="Arial" w:cs="Arial"/>
          <w:lang w:val="uk-UA"/>
        </w:rPr>
      </w:pPr>
    </w:p>
    <w:p w14:paraId="56E5F897" w14:textId="26FCBF81" w:rsidR="005D708E" w:rsidRPr="00CB44C1" w:rsidRDefault="005D708E" w:rsidP="004E1734">
      <w:pPr>
        <w:spacing w:after="120" w:line="240" w:lineRule="auto"/>
        <w:ind w:left="11" w:firstLine="556"/>
        <w:jc w:val="both"/>
        <w:rPr>
          <w:rFonts w:ascii="Arial" w:hAnsi="Arial" w:cs="Arial"/>
          <w:lang w:val="uk-UA"/>
        </w:rPr>
      </w:pPr>
      <w:r w:rsidRPr="00CB44C1">
        <w:rPr>
          <w:rFonts w:ascii="Arial" w:hAnsi="Arial" w:cs="Arial"/>
          <w:lang w:val="uk-UA"/>
        </w:rPr>
        <w:t>Актуальн</w:t>
      </w:r>
      <w:r w:rsidR="00A753CD" w:rsidRPr="00CB44C1">
        <w:rPr>
          <w:rFonts w:ascii="Arial" w:hAnsi="Arial" w:cs="Arial"/>
          <w:lang w:val="uk-UA"/>
        </w:rPr>
        <w:t>а</w:t>
      </w:r>
      <w:r w:rsidRPr="00CB44C1">
        <w:rPr>
          <w:rFonts w:ascii="Arial" w:hAnsi="Arial" w:cs="Arial"/>
          <w:lang w:val="uk-UA"/>
        </w:rPr>
        <w:t xml:space="preserve"> демографічна ситуація </w:t>
      </w:r>
    </w:p>
    <w:p w14:paraId="75FB0420" w14:textId="114955D2" w:rsidR="00D4696C" w:rsidRPr="00CB44C1" w:rsidRDefault="00D4696C" w:rsidP="004E1734">
      <w:pPr>
        <w:spacing w:after="120" w:line="240" w:lineRule="auto"/>
        <w:ind w:left="11" w:firstLine="556"/>
        <w:jc w:val="both"/>
        <w:rPr>
          <w:rFonts w:ascii="Arial" w:hAnsi="Arial" w:cs="Arial"/>
          <w:lang w:val="uk-UA"/>
        </w:rPr>
      </w:pPr>
      <w:r w:rsidRPr="00CB44C1">
        <w:rPr>
          <w:rFonts w:ascii="Arial" w:hAnsi="Arial" w:cs="Arial"/>
          <w:lang w:val="uk-UA"/>
        </w:rPr>
        <w:t>Чисельність зареєстрованого населення громади, за</w:t>
      </w:r>
      <w:r w:rsidR="008A720A" w:rsidRPr="00CB44C1">
        <w:rPr>
          <w:rFonts w:ascii="Arial" w:hAnsi="Arial" w:cs="Arial"/>
          <w:lang w:val="uk-UA"/>
        </w:rPr>
        <w:t xml:space="preserve"> даними </w:t>
      </w:r>
      <w:r w:rsidR="00DE500E">
        <w:rPr>
          <w:rFonts w:ascii="Arial" w:hAnsi="Arial" w:cs="Arial"/>
          <w:lang w:val="uk-UA"/>
        </w:rPr>
        <w:t>Червоноградської</w:t>
      </w:r>
      <w:r w:rsidR="00DE500E" w:rsidRPr="00CB44C1">
        <w:rPr>
          <w:rFonts w:ascii="Arial" w:hAnsi="Arial" w:cs="Arial"/>
          <w:lang w:val="uk-UA"/>
        </w:rPr>
        <w:t xml:space="preserve"> </w:t>
      </w:r>
      <w:r w:rsidR="008A720A" w:rsidRPr="00CB44C1">
        <w:rPr>
          <w:rFonts w:ascii="Arial" w:hAnsi="Arial" w:cs="Arial"/>
          <w:lang w:val="uk-UA"/>
        </w:rPr>
        <w:t>міської територіальної громади</w:t>
      </w:r>
      <w:r w:rsidRPr="00CB44C1">
        <w:rPr>
          <w:rFonts w:ascii="Arial" w:hAnsi="Arial" w:cs="Arial"/>
          <w:lang w:val="uk-UA"/>
        </w:rPr>
        <w:t xml:space="preserve"> станом на 01.01.2024 року</w:t>
      </w:r>
      <w:r w:rsidR="00490E3F" w:rsidRPr="00CB44C1">
        <w:rPr>
          <w:rFonts w:ascii="Arial" w:hAnsi="Arial" w:cs="Arial"/>
          <w:lang w:val="uk-UA"/>
        </w:rPr>
        <w:t xml:space="preserve"> </w:t>
      </w:r>
      <w:r w:rsidRPr="00CB44C1">
        <w:rPr>
          <w:rFonts w:ascii="Arial" w:hAnsi="Arial" w:cs="Arial"/>
          <w:lang w:val="uk-UA"/>
        </w:rPr>
        <w:t>налічує 79528 осіб, що становить в розрізі населених пунктів: м.</w:t>
      </w:r>
      <w:r w:rsidR="00933403">
        <w:rPr>
          <w:rFonts w:ascii="Arial" w:hAnsi="Arial" w:cs="Arial"/>
          <w:lang w:val="uk-UA"/>
        </w:rPr>
        <w:t>Шептицький</w:t>
      </w:r>
      <w:r w:rsidRPr="00CB44C1">
        <w:rPr>
          <w:rFonts w:ascii="Arial" w:hAnsi="Arial" w:cs="Arial"/>
          <w:lang w:val="uk-UA"/>
        </w:rPr>
        <w:t xml:space="preserve"> – 58136 ос., м.Соснівка – 8872 ос., смт. Гірник – 2640 ос., с.Сілець – 3076 ос., с.Межиріччя – 780 ос., с.Городище – 74 ос., с.Волсвин – 1496 ос., с.Бендюга – 429 ос., с. Поздимир – 813 ос., с.Добрячин – 883 ос., с.Рудка – 31  ос., с.Бережне – 55 ос., с.Борятин – 642 ос., с.Острів – 1601 ос. Окрім того, за станом на 15.01.2024 року на території громади зареєстровано 6111 внутрішньо-переміщених осіб</w:t>
      </w:r>
      <w:r w:rsidR="004D4FF8" w:rsidRPr="00CB44C1">
        <w:rPr>
          <w:rStyle w:val="FootnoteReference"/>
          <w:rFonts w:ascii="Arial" w:hAnsi="Arial" w:cs="Arial"/>
          <w:lang w:val="uk-UA"/>
        </w:rPr>
        <w:footnoteReference w:id="8"/>
      </w:r>
      <w:r w:rsidRPr="00CB44C1">
        <w:rPr>
          <w:rFonts w:ascii="Arial" w:hAnsi="Arial" w:cs="Arial"/>
          <w:lang w:val="uk-UA"/>
        </w:rPr>
        <w:t xml:space="preserve">. </w:t>
      </w:r>
      <w:r w:rsidR="008A720A" w:rsidRPr="00CB44C1">
        <w:rPr>
          <w:rFonts w:ascii="Arial" w:hAnsi="Arial" w:cs="Arial"/>
          <w:lang w:val="uk-UA"/>
        </w:rPr>
        <w:t>Водночас, без повноцінного перепису населення точну інформацію про чисельність мешканців громади встановити неможливо.</w:t>
      </w:r>
    </w:p>
    <w:p w14:paraId="47C4384C" w14:textId="4989758E" w:rsidR="006925F0" w:rsidRPr="00CB44C1" w:rsidRDefault="008A720A" w:rsidP="00D4696C">
      <w:pPr>
        <w:spacing w:after="120" w:line="240" w:lineRule="auto"/>
        <w:ind w:left="11" w:firstLine="556"/>
        <w:jc w:val="both"/>
        <w:rPr>
          <w:rFonts w:ascii="Arial" w:hAnsi="Arial" w:cs="Arial"/>
          <w:lang w:val="uk-UA"/>
        </w:rPr>
      </w:pPr>
      <w:r w:rsidRPr="00CB44C1">
        <w:rPr>
          <w:rFonts w:ascii="Arial" w:hAnsi="Arial" w:cs="Arial"/>
          <w:lang w:val="uk-UA"/>
        </w:rPr>
        <w:t>Опираючись на наявні с</w:t>
      </w:r>
      <w:r w:rsidR="0008523A" w:rsidRPr="00CB44C1">
        <w:rPr>
          <w:rFonts w:ascii="Arial" w:hAnsi="Arial" w:cs="Arial"/>
          <w:lang w:val="uk-UA"/>
        </w:rPr>
        <w:t>татистичні д</w:t>
      </w:r>
      <w:r w:rsidR="006925F0" w:rsidRPr="00CB44C1">
        <w:rPr>
          <w:rFonts w:ascii="Arial" w:hAnsi="Arial" w:cs="Arial"/>
          <w:lang w:val="uk-UA"/>
        </w:rPr>
        <w:t>ані про чисельність населення</w:t>
      </w:r>
      <w:r w:rsidRPr="00CB44C1">
        <w:rPr>
          <w:rFonts w:ascii="Arial" w:hAnsi="Arial" w:cs="Arial"/>
          <w:lang w:val="uk-UA"/>
        </w:rPr>
        <w:t xml:space="preserve"> </w:t>
      </w:r>
      <w:r w:rsidR="0008523A" w:rsidRPr="00CB44C1">
        <w:rPr>
          <w:rFonts w:ascii="Arial" w:hAnsi="Arial" w:cs="Arial"/>
          <w:lang w:val="uk-UA"/>
        </w:rPr>
        <w:t>с</w:t>
      </w:r>
      <w:r w:rsidR="006925F0" w:rsidRPr="00CB44C1">
        <w:rPr>
          <w:rFonts w:ascii="Arial" w:hAnsi="Arial" w:cs="Arial"/>
          <w:lang w:val="uk-UA"/>
        </w:rPr>
        <w:t>таном на початок 2022 року</w:t>
      </w:r>
      <w:r w:rsidR="0008523A" w:rsidRPr="00CB44C1">
        <w:rPr>
          <w:rFonts w:ascii="Arial" w:hAnsi="Arial" w:cs="Arial"/>
          <w:lang w:val="uk-UA"/>
        </w:rPr>
        <w:t>, до початку воєнного стану в державі,</w:t>
      </w:r>
      <w:r w:rsidR="006925F0" w:rsidRPr="00CB44C1">
        <w:rPr>
          <w:rFonts w:ascii="Arial" w:hAnsi="Arial" w:cs="Arial"/>
          <w:lang w:val="uk-UA"/>
        </w:rPr>
        <w:t xml:space="preserve"> у </w:t>
      </w:r>
      <w:r w:rsidR="00DE500E">
        <w:rPr>
          <w:rFonts w:ascii="Arial" w:hAnsi="Arial" w:cs="Arial"/>
          <w:lang w:val="uk-UA"/>
        </w:rPr>
        <w:t>Червоноградськ</w:t>
      </w:r>
      <w:r w:rsidR="00DE500E">
        <w:rPr>
          <w:rFonts w:ascii="Arial" w:hAnsi="Arial" w:cs="Arial"/>
          <w:lang w:val="uk-UA"/>
        </w:rPr>
        <w:t xml:space="preserve">ій </w:t>
      </w:r>
      <w:r w:rsidR="006925F0" w:rsidRPr="00CB44C1">
        <w:rPr>
          <w:rFonts w:ascii="Arial" w:hAnsi="Arial" w:cs="Arial"/>
          <w:lang w:val="uk-UA"/>
        </w:rPr>
        <w:t xml:space="preserve">громаді </w:t>
      </w:r>
      <w:r w:rsidR="00A85CFD" w:rsidRPr="00CB44C1">
        <w:rPr>
          <w:rFonts w:ascii="Arial" w:hAnsi="Arial" w:cs="Arial"/>
          <w:lang w:val="uk-UA"/>
        </w:rPr>
        <w:t>скоротилася чисельність населення впродовж 20</w:t>
      </w:r>
      <w:r w:rsidR="00F71F01" w:rsidRPr="00CB44C1">
        <w:rPr>
          <w:rFonts w:ascii="Arial" w:hAnsi="Arial" w:cs="Arial"/>
          <w:lang w:val="uk-UA"/>
        </w:rPr>
        <w:t xml:space="preserve">19-2021 років на 2,3%, що значно перевищує показник скорочення у Львівській області (1,4%). </w:t>
      </w:r>
    </w:p>
    <w:p w14:paraId="20494403" w14:textId="645D8792" w:rsidR="00BB1D43" w:rsidRPr="00CB44C1" w:rsidRDefault="00BB1D43" w:rsidP="00BB1D43">
      <w:pPr>
        <w:pStyle w:val="Caption"/>
        <w:keepNext/>
        <w:rPr>
          <w:lang w:val="uk-UA"/>
        </w:rPr>
      </w:pPr>
      <w:r w:rsidRPr="00CB44C1">
        <w:rPr>
          <w:lang w:val="uk-UA"/>
        </w:rPr>
        <w:t xml:space="preserve">Таблиця </w:t>
      </w:r>
      <w:r w:rsidR="006F2044" w:rsidRPr="00CB44C1">
        <w:rPr>
          <w:lang w:val="uk-UA"/>
        </w:rPr>
        <w:fldChar w:fldCharType="begin"/>
      </w:r>
      <w:r w:rsidR="006F2044" w:rsidRPr="00CB44C1">
        <w:rPr>
          <w:lang w:val="uk-UA"/>
        </w:rPr>
        <w:instrText xml:space="preserve"> STYLEREF 1 \s </w:instrText>
      </w:r>
      <w:r w:rsidR="006F2044" w:rsidRPr="00CB44C1">
        <w:rPr>
          <w:lang w:val="uk-UA"/>
        </w:rPr>
        <w:fldChar w:fldCharType="separate"/>
      </w:r>
      <w:r w:rsidR="00683816">
        <w:rPr>
          <w:noProof/>
          <w:lang w:val="uk-UA"/>
        </w:rPr>
        <w:t>4</w:t>
      </w:r>
      <w:r w:rsidR="006F2044" w:rsidRPr="00CB44C1">
        <w:rPr>
          <w:lang w:val="uk-UA"/>
        </w:rPr>
        <w:fldChar w:fldCharType="end"/>
      </w:r>
      <w:r w:rsidR="006F2044" w:rsidRPr="00CB44C1">
        <w:rPr>
          <w:lang w:val="uk-UA"/>
        </w:rPr>
        <w:t>.</w:t>
      </w:r>
      <w:r w:rsidR="006F2044" w:rsidRPr="00CB44C1">
        <w:rPr>
          <w:lang w:val="uk-UA"/>
        </w:rPr>
        <w:fldChar w:fldCharType="begin"/>
      </w:r>
      <w:r w:rsidR="006F2044" w:rsidRPr="00CB44C1">
        <w:rPr>
          <w:lang w:val="uk-UA"/>
        </w:rPr>
        <w:instrText xml:space="preserve"> SEQ Таблиця \* ARABIC \s 1 </w:instrText>
      </w:r>
      <w:r w:rsidR="006F2044" w:rsidRPr="00CB44C1">
        <w:rPr>
          <w:lang w:val="uk-UA"/>
        </w:rPr>
        <w:fldChar w:fldCharType="separate"/>
      </w:r>
      <w:r w:rsidR="00683816">
        <w:rPr>
          <w:noProof/>
          <w:lang w:val="uk-UA"/>
        </w:rPr>
        <w:t>3</w:t>
      </w:r>
      <w:r w:rsidR="006F2044" w:rsidRPr="00CB44C1">
        <w:rPr>
          <w:lang w:val="uk-UA"/>
        </w:rPr>
        <w:fldChar w:fldCharType="end"/>
      </w:r>
      <w:r w:rsidRPr="00CB44C1">
        <w:rPr>
          <w:lang w:val="uk-UA"/>
        </w:rPr>
        <w:t xml:space="preserve">. Динаміка чисельності населення </w:t>
      </w:r>
      <w:r w:rsidR="00DE500E">
        <w:rPr>
          <w:lang w:val="uk-UA"/>
        </w:rPr>
        <w:t>Червоноградської</w:t>
      </w:r>
      <w:r w:rsidRPr="00CB44C1">
        <w:rPr>
          <w:lang w:val="uk-UA"/>
        </w:rPr>
        <w:t xml:space="preserve"> громади, осіб</w:t>
      </w:r>
      <w:r w:rsidR="00D4696C" w:rsidRPr="00CB44C1">
        <w:rPr>
          <w:rStyle w:val="FootnoteReference"/>
          <w:lang w:val="uk-UA"/>
        </w:rPr>
        <w:footnoteReference w:id="9"/>
      </w: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52"/>
        <w:gridCol w:w="1275"/>
        <w:gridCol w:w="1134"/>
        <w:gridCol w:w="1276"/>
        <w:gridCol w:w="1276"/>
        <w:gridCol w:w="1134"/>
        <w:gridCol w:w="1134"/>
      </w:tblGrid>
      <w:tr w:rsidR="00763655" w:rsidRPr="00CB44C1" w14:paraId="39C6D211" w14:textId="77777777" w:rsidTr="000D2DF2">
        <w:trPr>
          <w:trHeight w:val="602"/>
        </w:trPr>
        <w:tc>
          <w:tcPr>
            <w:tcW w:w="2552" w:type="dxa"/>
            <w:tcBorders>
              <w:top w:val="single" w:sz="4" w:space="0" w:color="auto"/>
              <w:left w:val="single" w:sz="4" w:space="0" w:color="auto"/>
              <w:bottom w:val="single" w:sz="4" w:space="0" w:color="auto"/>
              <w:right w:val="single" w:sz="4" w:space="0" w:color="auto"/>
            </w:tcBorders>
            <w:shd w:val="clear" w:color="auto" w:fill="C0D49C"/>
            <w:hideMark/>
          </w:tcPr>
          <w:p w14:paraId="1C04E59C" w14:textId="77777777" w:rsidR="00763655" w:rsidRPr="00CB44C1" w:rsidRDefault="00763655" w:rsidP="0008523A">
            <w:pPr>
              <w:widowControl w:val="0"/>
              <w:suppressAutoHyphens/>
              <w:spacing w:after="0" w:line="240" w:lineRule="auto"/>
              <w:jc w:val="both"/>
              <w:rPr>
                <w:rFonts w:ascii="Arial" w:eastAsia="Times New Roman" w:hAnsi="Arial" w:cs="Arial"/>
                <w:b/>
                <w:color w:val="000000"/>
                <w:sz w:val="20"/>
                <w:szCs w:val="20"/>
                <w:lang w:val="uk-UA"/>
              </w:rPr>
            </w:pPr>
            <w:r w:rsidRPr="00CB44C1">
              <w:rPr>
                <w:rFonts w:ascii="Arial" w:eastAsia="Times New Roman" w:hAnsi="Arial" w:cs="Arial"/>
                <w:b/>
                <w:color w:val="000000"/>
                <w:sz w:val="20"/>
                <w:szCs w:val="20"/>
                <w:lang w:val="uk-UA"/>
              </w:rPr>
              <w:t>Показник</w:t>
            </w:r>
          </w:p>
        </w:tc>
        <w:tc>
          <w:tcPr>
            <w:tcW w:w="1275" w:type="dxa"/>
            <w:tcBorders>
              <w:top w:val="single" w:sz="4" w:space="0" w:color="auto"/>
              <w:left w:val="single" w:sz="4" w:space="0" w:color="auto"/>
              <w:bottom w:val="single" w:sz="4" w:space="0" w:color="auto"/>
              <w:right w:val="single" w:sz="4" w:space="0" w:color="auto"/>
            </w:tcBorders>
            <w:shd w:val="clear" w:color="auto" w:fill="C0D49C"/>
            <w:hideMark/>
          </w:tcPr>
          <w:p w14:paraId="02E9405B" w14:textId="77777777" w:rsidR="00763655" w:rsidRPr="00CB44C1" w:rsidRDefault="00763655" w:rsidP="0008523A">
            <w:pPr>
              <w:widowControl w:val="0"/>
              <w:suppressAutoHyphens/>
              <w:spacing w:after="0" w:line="240" w:lineRule="auto"/>
              <w:ind w:left="-158" w:right="-104"/>
              <w:jc w:val="center"/>
              <w:rPr>
                <w:rFonts w:ascii="Arial" w:eastAsia="Times New Roman" w:hAnsi="Arial" w:cs="Arial"/>
                <w:b/>
                <w:color w:val="000000"/>
                <w:sz w:val="20"/>
                <w:szCs w:val="20"/>
                <w:lang w:val="uk-UA"/>
              </w:rPr>
            </w:pPr>
            <w:r w:rsidRPr="00CB44C1">
              <w:rPr>
                <w:rFonts w:ascii="Arial" w:eastAsia="Times New Roman" w:hAnsi="Arial" w:cs="Arial"/>
                <w:b/>
                <w:color w:val="000000"/>
                <w:sz w:val="20"/>
                <w:szCs w:val="20"/>
                <w:lang w:val="uk-UA"/>
              </w:rPr>
              <w:t>2019</w:t>
            </w:r>
          </w:p>
          <w:p w14:paraId="49569CC1" w14:textId="77777777" w:rsidR="00763655" w:rsidRPr="00CB44C1" w:rsidRDefault="00763655" w:rsidP="0008523A">
            <w:pPr>
              <w:widowControl w:val="0"/>
              <w:suppressAutoHyphens/>
              <w:spacing w:after="0" w:line="240" w:lineRule="auto"/>
              <w:ind w:left="-158" w:right="-104"/>
              <w:jc w:val="center"/>
              <w:rPr>
                <w:rFonts w:ascii="Arial" w:eastAsia="Times New Roman" w:hAnsi="Arial" w:cs="Arial"/>
                <w:bCs/>
                <w:color w:val="000000"/>
                <w:sz w:val="20"/>
                <w:szCs w:val="20"/>
                <w:lang w:val="uk-UA"/>
              </w:rPr>
            </w:pPr>
            <w:r w:rsidRPr="00CB44C1">
              <w:rPr>
                <w:rFonts w:ascii="Arial" w:eastAsia="Times New Roman" w:hAnsi="Arial" w:cs="Arial"/>
                <w:bCs/>
                <w:color w:val="000000"/>
                <w:sz w:val="20"/>
                <w:szCs w:val="20"/>
                <w:lang w:val="uk-UA"/>
              </w:rPr>
              <w:t>станом на 01.01.2020</w:t>
            </w:r>
          </w:p>
        </w:tc>
        <w:tc>
          <w:tcPr>
            <w:tcW w:w="1134" w:type="dxa"/>
            <w:tcBorders>
              <w:top w:val="single" w:sz="4" w:space="0" w:color="auto"/>
              <w:left w:val="single" w:sz="4" w:space="0" w:color="auto"/>
              <w:bottom w:val="single" w:sz="4" w:space="0" w:color="auto"/>
              <w:right w:val="single" w:sz="4" w:space="0" w:color="auto"/>
            </w:tcBorders>
            <w:shd w:val="clear" w:color="auto" w:fill="C0D49C"/>
            <w:hideMark/>
          </w:tcPr>
          <w:p w14:paraId="1AC86CB6" w14:textId="77777777" w:rsidR="00763655" w:rsidRPr="00CB44C1" w:rsidRDefault="00763655" w:rsidP="0008523A">
            <w:pPr>
              <w:widowControl w:val="0"/>
              <w:suppressAutoHyphens/>
              <w:spacing w:after="0" w:line="240" w:lineRule="auto"/>
              <w:ind w:left="-108"/>
              <w:jc w:val="center"/>
              <w:rPr>
                <w:rFonts w:ascii="Arial" w:eastAsia="Times New Roman" w:hAnsi="Arial" w:cs="Arial"/>
                <w:b/>
                <w:color w:val="000000"/>
                <w:sz w:val="20"/>
                <w:szCs w:val="20"/>
                <w:lang w:val="uk-UA"/>
              </w:rPr>
            </w:pPr>
            <w:r w:rsidRPr="00CB44C1">
              <w:rPr>
                <w:rFonts w:ascii="Arial" w:eastAsia="Times New Roman" w:hAnsi="Arial" w:cs="Arial"/>
                <w:b/>
                <w:color w:val="000000"/>
                <w:sz w:val="20"/>
                <w:szCs w:val="20"/>
                <w:lang w:val="uk-UA"/>
              </w:rPr>
              <w:t>2020</w:t>
            </w:r>
          </w:p>
          <w:p w14:paraId="15FF4F5F" w14:textId="77777777" w:rsidR="00763655" w:rsidRPr="00CB44C1" w:rsidRDefault="00763655" w:rsidP="0008523A">
            <w:pPr>
              <w:widowControl w:val="0"/>
              <w:suppressAutoHyphens/>
              <w:spacing w:after="0" w:line="240" w:lineRule="auto"/>
              <w:ind w:left="-108"/>
              <w:jc w:val="center"/>
              <w:rPr>
                <w:rFonts w:ascii="Arial" w:eastAsia="Times New Roman" w:hAnsi="Arial" w:cs="Arial"/>
                <w:b/>
                <w:color w:val="000000"/>
                <w:sz w:val="20"/>
                <w:szCs w:val="20"/>
                <w:lang w:val="uk-UA"/>
              </w:rPr>
            </w:pPr>
            <w:r w:rsidRPr="00CB44C1">
              <w:rPr>
                <w:rFonts w:ascii="Arial" w:eastAsia="Times New Roman" w:hAnsi="Arial" w:cs="Arial"/>
                <w:bCs/>
                <w:color w:val="000000"/>
                <w:sz w:val="20"/>
                <w:szCs w:val="20"/>
                <w:lang w:val="uk-UA"/>
              </w:rPr>
              <w:t>станом на 01.01.2021</w:t>
            </w:r>
          </w:p>
        </w:tc>
        <w:tc>
          <w:tcPr>
            <w:tcW w:w="1276" w:type="dxa"/>
            <w:tcBorders>
              <w:top w:val="single" w:sz="4" w:space="0" w:color="auto"/>
              <w:left w:val="single" w:sz="4" w:space="0" w:color="auto"/>
              <w:bottom w:val="single" w:sz="4" w:space="0" w:color="auto"/>
              <w:right w:val="single" w:sz="4" w:space="0" w:color="auto"/>
            </w:tcBorders>
            <w:shd w:val="clear" w:color="auto" w:fill="C0D49C"/>
            <w:hideMark/>
          </w:tcPr>
          <w:p w14:paraId="7E94AD66" w14:textId="77777777" w:rsidR="00763655" w:rsidRPr="00CB44C1" w:rsidRDefault="00763655" w:rsidP="0008523A">
            <w:pPr>
              <w:widowControl w:val="0"/>
              <w:suppressAutoHyphens/>
              <w:spacing w:after="0" w:line="240" w:lineRule="auto"/>
              <w:ind w:left="-108" w:right="-105"/>
              <w:jc w:val="center"/>
              <w:rPr>
                <w:rFonts w:ascii="Arial" w:eastAsia="Times New Roman" w:hAnsi="Arial" w:cs="Arial"/>
                <w:b/>
                <w:color w:val="000000"/>
                <w:sz w:val="20"/>
                <w:szCs w:val="20"/>
                <w:lang w:val="uk-UA"/>
              </w:rPr>
            </w:pPr>
            <w:r w:rsidRPr="00CB44C1">
              <w:rPr>
                <w:rFonts w:ascii="Arial" w:eastAsia="Times New Roman" w:hAnsi="Arial" w:cs="Arial"/>
                <w:b/>
                <w:color w:val="000000"/>
                <w:sz w:val="20"/>
                <w:szCs w:val="20"/>
                <w:lang w:val="uk-UA"/>
              </w:rPr>
              <w:t>2021</w:t>
            </w:r>
          </w:p>
          <w:p w14:paraId="28CD239C" w14:textId="77777777" w:rsidR="00763655" w:rsidRPr="00CB44C1" w:rsidRDefault="00763655" w:rsidP="0008523A">
            <w:pPr>
              <w:widowControl w:val="0"/>
              <w:suppressAutoHyphens/>
              <w:spacing w:after="0" w:line="240" w:lineRule="auto"/>
              <w:ind w:left="-108" w:right="-105"/>
              <w:jc w:val="center"/>
              <w:rPr>
                <w:rFonts w:ascii="Arial" w:eastAsia="Times New Roman" w:hAnsi="Arial" w:cs="Arial"/>
                <w:b/>
                <w:color w:val="000000"/>
                <w:sz w:val="20"/>
                <w:szCs w:val="20"/>
                <w:lang w:val="uk-UA"/>
              </w:rPr>
            </w:pPr>
            <w:r w:rsidRPr="00CB44C1">
              <w:rPr>
                <w:rFonts w:ascii="Arial" w:eastAsia="Times New Roman" w:hAnsi="Arial" w:cs="Arial"/>
                <w:bCs/>
                <w:color w:val="000000"/>
                <w:sz w:val="20"/>
                <w:szCs w:val="20"/>
                <w:lang w:val="uk-UA"/>
              </w:rPr>
              <w:t>станом на 01.01.2022</w:t>
            </w:r>
          </w:p>
        </w:tc>
        <w:tc>
          <w:tcPr>
            <w:tcW w:w="1276" w:type="dxa"/>
            <w:tcBorders>
              <w:top w:val="single" w:sz="4" w:space="0" w:color="auto"/>
              <w:left w:val="single" w:sz="4" w:space="0" w:color="auto"/>
              <w:bottom w:val="single" w:sz="4" w:space="0" w:color="auto"/>
              <w:right w:val="single" w:sz="4" w:space="0" w:color="auto"/>
            </w:tcBorders>
            <w:shd w:val="clear" w:color="auto" w:fill="C0D49C"/>
          </w:tcPr>
          <w:p w14:paraId="62FC846E" w14:textId="6A0A433D" w:rsidR="00763655" w:rsidRPr="00CB44C1" w:rsidRDefault="00763655" w:rsidP="0008523A">
            <w:pPr>
              <w:widowControl w:val="0"/>
              <w:suppressAutoHyphens/>
              <w:spacing w:after="0" w:line="240" w:lineRule="auto"/>
              <w:ind w:right="-115"/>
              <w:jc w:val="center"/>
              <w:rPr>
                <w:rFonts w:ascii="Arial" w:eastAsia="Times New Roman" w:hAnsi="Arial" w:cs="Arial"/>
                <w:b/>
                <w:color w:val="000000"/>
                <w:sz w:val="20"/>
                <w:szCs w:val="20"/>
                <w:lang w:val="uk-UA"/>
              </w:rPr>
            </w:pPr>
            <w:r w:rsidRPr="00CB44C1">
              <w:rPr>
                <w:rFonts w:ascii="Arial" w:eastAsia="Times New Roman" w:hAnsi="Arial" w:cs="Arial"/>
                <w:b/>
                <w:color w:val="000000"/>
                <w:sz w:val="20"/>
                <w:szCs w:val="20"/>
                <w:lang w:val="uk-UA"/>
              </w:rPr>
              <w:t xml:space="preserve">2020/2019, </w:t>
            </w:r>
          </w:p>
          <w:p w14:paraId="0C714981" w14:textId="77777777" w:rsidR="00763655" w:rsidRPr="00CB44C1" w:rsidRDefault="00763655" w:rsidP="0008523A">
            <w:pPr>
              <w:widowControl w:val="0"/>
              <w:suppressAutoHyphens/>
              <w:spacing w:after="0" w:line="240" w:lineRule="auto"/>
              <w:ind w:right="-115"/>
              <w:jc w:val="center"/>
              <w:rPr>
                <w:rFonts w:ascii="Arial" w:eastAsia="Times New Roman" w:hAnsi="Arial" w:cs="Arial"/>
                <w:b/>
                <w:color w:val="000000"/>
                <w:sz w:val="20"/>
                <w:szCs w:val="20"/>
                <w:lang w:val="uk-UA"/>
              </w:rPr>
            </w:pPr>
            <w:r w:rsidRPr="00CB44C1">
              <w:rPr>
                <w:rFonts w:ascii="Arial" w:eastAsia="Times New Roman" w:hAnsi="Arial" w:cs="Arial"/>
                <w:b/>
                <w:color w:val="000000"/>
                <w:sz w:val="20"/>
                <w:szCs w:val="20"/>
                <w:lang w:val="uk-UA"/>
              </w:rPr>
              <w:t>%</w:t>
            </w:r>
          </w:p>
          <w:p w14:paraId="711D8FA9" w14:textId="77777777" w:rsidR="00763655" w:rsidRPr="00CB44C1" w:rsidRDefault="00763655" w:rsidP="0008523A">
            <w:pPr>
              <w:widowControl w:val="0"/>
              <w:suppressAutoHyphens/>
              <w:spacing w:after="0" w:line="240" w:lineRule="auto"/>
              <w:ind w:right="-115"/>
              <w:jc w:val="center"/>
              <w:rPr>
                <w:rFonts w:ascii="Arial" w:eastAsia="Times New Roman" w:hAnsi="Arial" w:cs="Arial"/>
                <w:b/>
                <w:color w:val="000000"/>
                <w:sz w:val="20"/>
                <w:szCs w:val="20"/>
                <w:lang w:val="uk-UA"/>
              </w:rPr>
            </w:pPr>
          </w:p>
        </w:tc>
        <w:tc>
          <w:tcPr>
            <w:tcW w:w="1134" w:type="dxa"/>
            <w:tcBorders>
              <w:top w:val="single" w:sz="4" w:space="0" w:color="auto"/>
              <w:left w:val="single" w:sz="4" w:space="0" w:color="auto"/>
              <w:bottom w:val="single" w:sz="4" w:space="0" w:color="auto"/>
              <w:right w:val="single" w:sz="4" w:space="0" w:color="auto"/>
            </w:tcBorders>
            <w:shd w:val="clear" w:color="auto" w:fill="C0D49C"/>
            <w:hideMark/>
          </w:tcPr>
          <w:p w14:paraId="161D3045" w14:textId="5A045302" w:rsidR="00763655" w:rsidRPr="00CB44C1" w:rsidRDefault="00763655" w:rsidP="0008523A">
            <w:pPr>
              <w:widowControl w:val="0"/>
              <w:suppressAutoHyphens/>
              <w:spacing w:after="0" w:line="240" w:lineRule="auto"/>
              <w:ind w:right="-107"/>
              <w:jc w:val="center"/>
              <w:rPr>
                <w:rFonts w:ascii="Arial" w:eastAsia="Times New Roman" w:hAnsi="Arial" w:cs="Arial"/>
                <w:b/>
                <w:color w:val="000000"/>
                <w:sz w:val="20"/>
                <w:szCs w:val="20"/>
                <w:lang w:val="uk-UA"/>
              </w:rPr>
            </w:pPr>
            <w:r w:rsidRPr="00CB44C1">
              <w:rPr>
                <w:rFonts w:ascii="Arial" w:eastAsia="Times New Roman" w:hAnsi="Arial" w:cs="Arial"/>
                <w:b/>
                <w:color w:val="000000"/>
                <w:sz w:val="20"/>
                <w:szCs w:val="20"/>
                <w:lang w:val="uk-UA"/>
              </w:rPr>
              <w:t>2021/2020,</w:t>
            </w:r>
          </w:p>
          <w:p w14:paraId="78D193DD" w14:textId="77777777" w:rsidR="00763655" w:rsidRPr="00CB44C1" w:rsidRDefault="00763655" w:rsidP="0008523A">
            <w:pPr>
              <w:widowControl w:val="0"/>
              <w:suppressAutoHyphens/>
              <w:spacing w:after="0" w:line="240" w:lineRule="auto"/>
              <w:ind w:right="-107"/>
              <w:jc w:val="center"/>
              <w:rPr>
                <w:rFonts w:ascii="Arial" w:eastAsia="Times New Roman" w:hAnsi="Arial" w:cs="Arial"/>
                <w:b/>
                <w:color w:val="000000"/>
                <w:sz w:val="20"/>
                <w:szCs w:val="20"/>
                <w:lang w:val="uk-UA"/>
              </w:rPr>
            </w:pPr>
            <w:r w:rsidRPr="00CB44C1">
              <w:rPr>
                <w:rFonts w:ascii="Arial" w:eastAsia="Times New Roman" w:hAnsi="Arial" w:cs="Arial"/>
                <w:b/>
                <w:color w:val="000000"/>
                <w:sz w:val="20"/>
                <w:szCs w:val="20"/>
                <w:lang w:val="uk-UA"/>
              </w:rPr>
              <w:t>%</w:t>
            </w:r>
          </w:p>
        </w:tc>
        <w:tc>
          <w:tcPr>
            <w:tcW w:w="1134" w:type="dxa"/>
            <w:tcBorders>
              <w:top w:val="single" w:sz="4" w:space="0" w:color="auto"/>
              <w:left w:val="single" w:sz="4" w:space="0" w:color="auto"/>
              <w:bottom w:val="single" w:sz="4" w:space="0" w:color="auto"/>
              <w:right w:val="single" w:sz="4" w:space="0" w:color="auto"/>
            </w:tcBorders>
            <w:shd w:val="clear" w:color="auto" w:fill="C0D49C"/>
            <w:hideMark/>
          </w:tcPr>
          <w:p w14:paraId="39541CDA" w14:textId="7C6E1E59" w:rsidR="00763655" w:rsidRPr="00CB44C1" w:rsidRDefault="00763655" w:rsidP="0008523A">
            <w:pPr>
              <w:widowControl w:val="0"/>
              <w:suppressAutoHyphens/>
              <w:spacing w:after="0" w:line="240" w:lineRule="auto"/>
              <w:ind w:right="-107"/>
              <w:jc w:val="center"/>
              <w:rPr>
                <w:rFonts w:ascii="Arial" w:eastAsia="Times New Roman" w:hAnsi="Arial" w:cs="Arial"/>
                <w:b/>
                <w:color w:val="000000"/>
                <w:sz w:val="20"/>
                <w:szCs w:val="20"/>
                <w:lang w:val="uk-UA"/>
              </w:rPr>
            </w:pPr>
            <w:r w:rsidRPr="00CB44C1">
              <w:rPr>
                <w:rFonts w:ascii="Arial" w:eastAsia="Times New Roman" w:hAnsi="Arial" w:cs="Arial"/>
                <w:b/>
                <w:color w:val="000000"/>
                <w:sz w:val="20"/>
                <w:szCs w:val="20"/>
                <w:lang w:val="uk-UA"/>
              </w:rPr>
              <w:t xml:space="preserve">2021/2019, </w:t>
            </w:r>
          </w:p>
          <w:p w14:paraId="6AE3A1E6" w14:textId="77777777" w:rsidR="00763655" w:rsidRPr="00CB44C1" w:rsidRDefault="00763655" w:rsidP="0008523A">
            <w:pPr>
              <w:widowControl w:val="0"/>
              <w:suppressAutoHyphens/>
              <w:spacing w:after="0" w:line="240" w:lineRule="auto"/>
              <w:ind w:right="-107"/>
              <w:jc w:val="center"/>
              <w:rPr>
                <w:rFonts w:ascii="Arial" w:eastAsia="Times New Roman" w:hAnsi="Arial" w:cs="Arial"/>
                <w:b/>
                <w:color w:val="000000"/>
                <w:sz w:val="20"/>
                <w:szCs w:val="20"/>
                <w:lang w:val="uk-UA"/>
              </w:rPr>
            </w:pPr>
            <w:r w:rsidRPr="00CB44C1">
              <w:rPr>
                <w:rFonts w:ascii="Arial" w:eastAsia="Times New Roman" w:hAnsi="Arial" w:cs="Arial"/>
                <w:b/>
                <w:color w:val="000000"/>
                <w:sz w:val="20"/>
                <w:szCs w:val="20"/>
                <w:lang w:val="uk-UA"/>
              </w:rPr>
              <w:t>%</w:t>
            </w:r>
          </w:p>
        </w:tc>
      </w:tr>
      <w:tr w:rsidR="00A85CFD" w:rsidRPr="00CB44C1" w14:paraId="3444A7A5" w14:textId="77777777" w:rsidTr="00A85CFD">
        <w:tc>
          <w:tcPr>
            <w:tcW w:w="2552" w:type="dxa"/>
            <w:tcBorders>
              <w:top w:val="single" w:sz="4" w:space="0" w:color="auto"/>
              <w:left w:val="single" w:sz="4" w:space="0" w:color="auto"/>
              <w:bottom w:val="single" w:sz="4" w:space="0" w:color="auto"/>
              <w:right w:val="single" w:sz="4" w:space="0" w:color="auto"/>
            </w:tcBorders>
            <w:hideMark/>
          </w:tcPr>
          <w:p w14:paraId="0B226FD2" w14:textId="606640CC" w:rsidR="00A85CFD" w:rsidRPr="00CB44C1" w:rsidRDefault="009E6058" w:rsidP="00A85CFD">
            <w:pPr>
              <w:widowControl w:val="0"/>
              <w:suppressAutoHyphens/>
              <w:spacing w:after="0" w:line="240" w:lineRule="auto"/>
              <w:jc w:val="both"/>
              <w:rPr>
                <w:rFonts w:ascii="Arial" w:eastAsia="Times New Roman" w:hAnsi="Arial" w:cs="Arial"/>
                <w:color w:val="000000"/>
                <w:sz w:val="20"/>
                <w:szCs w:val="20"/>
                <w:lang w:val="uk-UA"/>
              </w:rPr>
            </w:pPr>
            <w:r>
              <w:rPr>
                <w:rFonts w:ascii="Arial" w:eastAsia="Times New Roman" w:hAnsi="Arial" w:cs="Arial"/>
                <w:color w:val="000000"/>
                <w:sz w:val="20"/>
                <w:szCs w:val="20"/>
                <w:lang w:val="uk-UA"/>
              </w:rPr>
              <w:t>Червоноградська</w:t>
            </w:r>
            <w:r w:rsidR="00A85CFD" w:rsidRPr="00CB44C1">
              <w:rPr>
                <w:rFonts w:ascii="Arial" w:eastAsia="Times New Roman" w:hAnsi="Arial" w:cs="Arial"/>
                <w:color w:val="000000"/>
                <w:sz w:val="20"/>
                <w:szCs w:val="20"/>
                <w:lang w:val="uk-UA"/>
              </w:rPr>
              <w:t xml:space="preserve"> громада, в т. ч.:</w:t>
            </w:r>
          </w:p>
        </w:tc>
        <w:tc>
          <w:tcPr>
            <w:tcW w:w="1275" w:type="dxa"/>
            <w:tcBorders>
              <w:top w:val="single" w:sz="4" w:space="0" w:color="auto"/>
              <w:left w:val="single" w:sz="4" w:space="0" w:color="auto"/>
              <w:bottom w:val="single" w:sz="4" w:space="0" w:color="auto"/>
              <w:right w:val="single" w:sz="4" w:space="0" w:color="auto"/>
            </w:tcBorders>
          </w:tcPr>
          <w:p w14:paraId="43288582" w14:textId="6895F760" w:rsidR="00A85CFD" w:rsidRPr="00CB44C1" w:rsidRDefault="00A85CFD" w:rsidP="00A85CFD">
            <w:pPr>
              <w:widowControl w:val="0"/>
              <w:suppressAutoHyphens/>
              <w:spacing w:after="0" w:line="240" w:lineRule="auto"/>
              <w:ind w:left="-158" w:right="-104"/>
              <w:jc w:val="center"/>
              <w:rPr>
                <w:rFonts w:ascii="Arial" w:eastAsia="Times New Roman" w:hAnsi="Arial" w:cs="Arial"/>
                <w:color w:val="000000"/>
                <w:sz w:val="20"/>
                <w:szCs w:val="20"/>
                <w:lang w:val="uk-UA"/>
              </w:rPr>
            </w:pPr>
            <w:r w:rsidRPr="00CB44C1">
              <w:rPr>
                <w:rFonts w:ascii="Arial" w:eastAsia="Times New Roman" w:hAnsi="Arial" w:cs="Arial"/>
                <w:color w:val="000000"/>
                <w:sz w:val="20"/>
                <w:szCs w:val="20"/>
                <w:lang w:val="uk-UA"/>
              </w:rPr>
              <w:t>90 243*</w:t>
            </w:r>
          </w:p>
        </w:tc>
        <w:tc>
          <w:tcPr>
            <w:tcW w:w="1134" w:type="dxa"/>
            <w:tcBorders>
              <w:top w:val="single" w:sz="4" w:space="0" w:color="auto"/>
              <w:left w:val="single" w:sz="4" w:space="0" w:color="auto"/>
              <w:bottom w:val="single" w:sz="4" w:space="0" w:color="auto"/>
              <w:right w:val="single" w:sz="4" w:space="0" w:color="auto"/>
            </w:tcBorders>
          </w:tcPr>
          <w:p w14:paraId="0496AB3D" w14:textId="667F8E1D" w:rsidR="00A85CFD" w:rsidRPr="00CB44C1" w:rsidRDefault="00A85CFD" w:rsidP="00A85CFD">
            <w:pPr>
              <w:widowControl w:val="0"/>
              <w:suppressAutoHyphens/>
              <w:spacing w:after="0" w:line="240" w:lineRule="auto"/>
              <w:ind w:left="-108"/>
              <w:jc w:val="center"/>
              <w:rPr>
                <w:rFonts w:ascii="Arial" w:eastAsia="Times New Roman" w:hAnsi="Arial" w:cs="Arial"/>
                <w:color w:val="000000"/>
                <w:sz w:val="20"/>
                <w:szCs w:val="20"/>
                <w:lang w:val="uk-UA"/>
              </w:rPr>
            </w:pPr>
            <w:r w:rsidRPr="00CB44C1">
              <w:rPr>
                <w:rFonts w:ascii="Arial" w:eastAsia="Times New Roman" w:hAnsi="Arial" w:cs="Arial"/>
                <w:color w:val="000000"/>
                <w:sz w:val="20"/>
                <w:szCs w:val="20"/>
                <w:lang w:val="uk-UA"/>
              </w:rPr>
              <w:t>89 315</w:t>
            </w:r>
          </w:p>
        </w:tc>
        <w:tc>
          <w:tcPr>
            <w:tcW w:w="1276" w:type="dxa"/>
            <w:tcBorders>
              <w:top w:val="single" w:sz="4" w:space="0" w:color="auto"/>
              <w:left w:val="single" w:sz="4" w:space="0" w:color="auto"/>
              <w:bottom w:val="single" w:sz="4" w:space="0" w:color="auto"/>
              <w:right w:val="single" w:sz="4" w:space="0" w:color="auto"/>
            </w:tcBorders>
          </w:tcPr>
          <w:p w14:paraId="233402ED" w14:textId="60D026DC" w:rsidR="00A85CFD" w:rsidRPr="00CB44C1" w:rsidRDefault="00A85CFD" w:rsidP="00A85CFD">
            <w:pPr>
              <w:widowControl w:val="0"/>
              <w:suppressAutoHyphens/>
              <w:spacing w:after="0" w:line="240" w:lineRule="auto"/>
              <w:ind w:left="-108" w:right="-105"/>
              <w:jc w:val="center"/>
              <w:rPr>
                <w:rFonts w:ascii="Arial" w:eastAsia="Times New Roman" w:hAnsi="Arial" w:cs="Arial"/>
                <w:color w:val="000000"/>
                <w:sz w:val="20"/>
                <w:szCs w:val="20"/>
                <w:lang w:val="uk-UA"/>
              </w:rPr>
            </w:pPr>
            <w:r w:rsidRPr="00CB44C1">
              <w:rPr>
                <w:rFonts w:ascii="Arial" w:eastAsia="Times New Roman" w:hAnsi="Arial" w:cs="Arial"/>
                <w:color w:val="000000"/>
                <w:sz w:val="20"/>
                <w:szCs w:val="20"/>
                <w:lang w:val="uk-UA"/>
              </w:rPr>
              <w:t>88 151</w:t>
            </w:r>
          </w:p>
        </w:tc>
        <w:tc>
          <w:tcPr>
            <w:tcW w:w="1276" w:type="dxa"/>
            <w:tcBorders>
              <w:top w:val="single" w:sz="4" w:space="0" w:color="auto"/>
              <w:left w:val="nil"/>
              <w:bottom w:val="single" w:sz="4" w:space="0" w:color="auto"/>
              <w:right w:val="single" w:sz="4" w:space="0" w:color="auto"/>
            </w:tcBorders>
            <w:shd w:val="clear" w:color="auto" w:fill="auto"/>
          </w:tcPr>
          <w:p w14:paraId="2E705FED" w14:textId="458E62CB" w:rsidR="00A85CFD" w:rsidRPr="00CB44C1" w:rsidRDefault="00A85CFD" w:rsidP="00A85CFD">
            <w:pPr>
              <w:widowControl w:val="0"/>
              <w:suppressAutoHyphens/>
              <w:spacing w:after="0" w:line="240" w:lineRule="auto"/>
              <w:ind w:right="-115"/>
              <w:jc w:val="center"/>
              <w:rPr>
                <w:rFonts w:ascii="Arial" w:eastAsia="Times New Roman" w:hAnsi="Arial" w:cs="Arial"/>
                <w:color w:val="000000"/>
                <w:sz w:val="20"/>
                <w:szCs w:val="20"/>
                <w:lang w:val="uk-UA"/>
              </w:rPr>
            </w:pPr>
            <w:r w:rsidRPr="00CB44C1">
              <w:rPr>
                <w:rFonts w:ascii="Arial" w:eastAsia="Times New Roman" w:hAnsi="Arial" w:cs="Arial"/>
                <w:color w:val="000000"/>
                <w:sz w:val="20"/>
                <w:szCs w:val="20"/>
                <w:lang w:val="uk-UA"/>
              </w:rPr>
              <w:t>-1,0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81CC60A" w14:textId="0270E895" w:rsidR="00A85CFD" w:rsidRPr="00CB44C1" w:rsidRDefault="00A85CFD" w:rsidP="00A85CFD">
            <w:pPr>
              <w:widowControl w:val="0"/>
              <w:suppressAutoHyphens/>
              <w:spacing w:after="0" w:line="240" w:lineRule="auto"/>
              <w:ind w:right="-107"/>
              <w:jc w:val="center"/>
              <w:rPr>
                <w:rFonts w:ascii="Arial" w:eastAsia="Times New Roman" w:hAnsi="Arial" w:cs="Arial"/>
                <w:color w:val="000000"/>
                <w:sz w:val="20"/>
                <w:szCs w:val="20"/>
                <w:lang w:val="uk-UA"/>
              </w:rPr>
            </w:pPr>
            <w:r w:rsidRPr="00CB44C1">
              <w:rPr>
                <w:rFonts w:ascii="Arial" w:eastAsia="Times New Roman" w:hAnsi="Arial" w:cs="Arial"/>
                <w:color w:val="000000"/>
                <w:sz w:val="20"/>
                <w:szCs w:val="20"/>
                <w:lang w:val="uk-UA"/>
              </w:rPr>
              <w:t>-1,3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4E3DA91" w14:textId="40973FA5" w:rsidR="00A85CFD" w:rsidRPr="00CB44C1" w:rsidRDefault="00A85CFD" w:rsidP="00A85CFD">
            <w:pPr>
              <w:widowControl w:val="0"/>
              <w:suppressAutoHyphens/>
              <w:spacing w:after="0" w:line="240" w:lineRule="auto"/>
              <w:ind w:right="-107"/>
              <w:jc w:val="center"/>
              <w:rPr>
                <w:rFonts w:ascii="Arial" w:eastAsia="Times New Roman" w:hAnsi="Arial" w:cs="Arial"/>
                <w:color w:val="000000"/>
                <w:sz w:val="20"/>
                <w:szCs w:val="20"/>
                <w:lang w:val="uk-UA"/>
              </w:rPr>
            </w:pPr>
            <w:r w:rsidRPr="00CB44C1">
              <w:rPr>
                <w:rFonts w:ascii="Arial" w:eastAsia="Times New Roman" w:hAnsi="Arial" w:cs="Arial"/>
                <w:color w:val="000000"/>
                <w:sz w:val="20"/>
                <w:szCs w:val="20"/>
                <w:lang w:val="uk-UA"/>
              </w:rPr>
              <w:t>-2,3</w:t>
            </w:r>
          </w:p>
        </w:tc>
      </w:tr>
      <w:tr w:rsidR="00A85CFD" w:rsidRPr="00CB44C1" w14:paraId="3907A451" w14:textId="77777777" w:rsidTr="00A85CFD">
        <w:tc>
          <w:tcPr>
            <w:tcW w:w="2552" w:type="dxa"/>
            <w:tcBorders>
              <w:top w:val="single" w:sz="4" w:space="0" w:color="auto"/>
              <w:left w:val="single" w:sz="4" w:space="0" w:color="auto"/>
              <w:bottom w:val="single" w:sz="4" w:space="0" w:color="auto"/>
              <w:right w:val="single" w:sz="4" w:space="0" w:color="auto"/>
            </w:tcBorders>
            <w:hideMark/>
          </w:tcPr>
          <w:p w14:paraId="48E03CE8" w14:textId="77777777" w:rsidR="00A85CFD" w:rsidRPr="00CB44C1" w:rsidRDefault="00A85CFD" w:rsidP="00A85CFD">
            <w:pPr>
              <w:widowControl w:val="0"/>
              <w:suppressAutoHyphens/>
              <w:spacing w:after="0" w:line="240" w:lineRule="auto"/>
              <w:ind w:left="460"/>
              <w:jc w:val="both"/>
              <w:rPr>
                <w:rFonts w:ascii="Arial" w:eastAsia="Times New Roman" w:hAnsi="Arial" w:cs="Arial"/>
                <w:color w:val="000000"/>
                <w:sz w:val="20"/>
                <w:szCs w:val="20"/>
                <w:lang w:val="uk-UA"/>
              </w:rPr>
            </w:pPr>
            <w:r w:rsidRPr="00CB44C1">
              <w:rPr>
                <w:rFonts w:ascii="Arial" w:eastAsia="Times New Roman" w:hAnsi="Arial" w:cs="Arial"/>
                <w:color w:val="000000"/>
                <w:sz w:val="20"/>
                <w:szCs w:val="20"/>
                <w:lang w:val="uk-UA"/>
              </w:rPr>
              <w:t>міське населення</w:t>
            </w:r>
          </w:p>
        </w:tc>
        <w:tc>
          <w:tcPr>
            <w:tcW w:w="1275" w:type="dxa"/>
            <w:tcBorders>
              <w:top w:val="single" w:sz="4" w:space="0" w:color="auto"/>
              <w:left w:val="single" w:sz="4" w:space="0" w:color="auto"/>
              <w:bottom w:val="single" w:sz="4" w:space="0" w:color="auto"/>
              <w:right w:val="single" w:sz="4" w:space="0" w:color="auto"/>
            </w:tcBorders>
          </w:tcPr>
          <w:p w14:paraId="5D8D738F" w14:textId="1B258301" w:rsidR="00A85CFD" w:rsidRPr="00CB44C1" w:rsidRDefault="00A85CFD" w:rsidP="00A85CFD">
            <w:pPr>
              <w:widowControl w:val="0"/>
              <w:suppressAutoHyphens/>
              <w:spacing w:after="0" w:line="240" w:lineRule="auto"/>
              <w:ind w:left="-158" w:right="-104"/>
              <w:jc w:val="center"/>
              <w:rPr>
                <w:rFonts w:ascii="Arial" w:eastAsia="Times New Roman" w:hAnsi="Arial" w:cs="Arial"/>
                <w:color w:val="000000"/>
                <w:sz w:val="20"/>
                <w:szCs w:val="20"/>
                <w:lang w:val="uk-UA"/>
              </w:rPr>
            </w:pPr>
            <w:r w:rsidRPr="00CB44C1">
              <w:rPr>
                <w:rFonts w:ascii="Arial" w:eastAsia="Times New Roman" w:hAnsi="Arial" w:cs="Arial"/>
                <w:color w:val="000000"/>
                <w:sz w:val="20"/>
                <w:szCs w:val="20"/>
                <w:lang w:val="uk-UA"/>
              </w:rPr>
              <w:t>79 682*</w:t>
            </w:r>
          </w:p>
        </w:tc>
        <w:tc>
          <w:tcPr>
            <w:tcW w:w="1134" w:type="dxa"/>
            <w:tcBorders>
              <w:top w:val="single" w:sz="4" w:space="0" w:color="auto"/>
              <w:left w:val="single" w:sz="4" w:space="0" w:color="auto"/>
              <w:bottom w:val="single" w:sz="4" w:space="0" w:color="auto"/>
              <w:right w:val="single" w:sz="4" w:space="0" w:color="auto"/>
            </w:tcBorders>
          </w:tcPr>
          <w:p w14:paraId="169728A4" w14:textId="6ACA3DCA" w:rsidR="00A85CFD" w:rsidRPr="00CB44C1" w:rsidRDefault="00A85CFD" w:rsidP="00A85CFD">
            <w:pPr>
              <w:widowControl w:val="0"/>
              <w:suppressAutoHyphens/>
              <w:spacing w:after="0" w:line="240" w:lineRule="auto"/>
              <w:ind w:left="-108"/>
              <w:jc w:val="center"/>
              <w:rPr>
                <w:rFonts w:ascii="Arial" w:eastAsia="Times New Roman" w:hAnsi="Arial" w:cs="Arial"/>
                <w:color w:val="000000"/>
                <w:sz w:val="20"/>
                <w:szCs w:val="20"/>
                <w:lang w:val="uk-UA"/>
              </w:rPr>
            </w:pPr>
            <w:r w:rsidRPr="00CB44C1">
              <w:rPr>
                <w:rFonts w:ascii="Arial" w:eastAsia="Times New Roman" w:hAnsi="Arial" w:cs="Arial"/>
                <w:color w:val="000000"/>
                <w:sz w:val="20"/>
                <w:szCs w:val="20"/>
                <w:lang w:val="uk-UA"/>
              </w:rPr>
              <w:t>78 861</w:t>
            </w:r>
          </w:p>
        </w:tc>
        <w:tc>
          <w:tcPr>
            <w:tcW w:w="1276" w:type="dxa"/>
            <w:tcBorders>
              <w:top w:val="single" w:sz="4" w:space="0" w:color="auto"/>
              <w:left w:val="single" w:sz="4" w:space="0" w:color="auto"/>
              <w:bottom w:val="single" w:sz="4" w:space="0" w:color="auto"/>
              <w:right w:val="single" w:sz="4" w:space="0" w:color="auto"/>
            </w:tcBorders>
          </w:tcPr>
          <w:p w14:paraId="3FFEE070" w14:textId="115F3290" w:rsidR="00A85CFD" w:rsidRPr="00CB44C1" w:rsidRDefault="00A85CFD" w:rsidP="00A85CFD">
            <w:pPr>
              <w:widowControl w:val="0"/>
              <w:suppressAutoHyphens/>
              <w:spacing w:after="0" w:line="240" w:lineRule="auto"/>
              <w:ind w:left="-108" w:right="-105"/>
              <w:jc w:val="center"/>
              <w:rPr>
                <w:rFonts w:ascii="Arial" w:eastAsia="Times New Roman" w:hAnsi="Arial" w:cs="Arial"/>
                <w:color w:val="000000"/>
                <w:sz w:val="20"/>
                <w:szCs w:val="20"/>
                <w:lang w:val="uk-UA"/>
              </w:rPr>
            </w:pPr>
            <w:r w:rsidRPr="00CB44C1">
              <w:rPr>
                <w:rFonts w:ascii="Arial" w:eastAsia="Times New Roman" w:hAnsi="Arial" w:cs="Arial"/>
                <w:color w:val="000000"/>
                <w:sz w:val="20"/>
                <w:szCs w:val="20"/>
                <w:lang w:val="uk-UA"/>
              </w:rPr>
              <w:t>77 829</w:t>
            </w:r>
          </w:p>
        </w:tc>
        <w:tc>
          <w:tcPr>
            <w:tcW w:w="1276" w:type="dxa"/>
            <w:tcBorders>
              <w:top w:val="single" w:sz="4" w:space="0" w:color="auto"/>
              <w:left w:val="nil"/>
              <w:bottom w:val="single" w:sz="4" w:space="0" w:color="auto"/>
              <w:right w:val="single" w:sz="4" w:space="0" w:color="auto"/>
            </w:tcBorders>
            <w:shd w:val="clear" w:color="auto" w:fill="auto"/>
          </w:tcPr>
          <w:p w14:paraId="65046B7F" w14:textId="05717A88" w:rsidR="00A85CFD" w:rsidRPr="00CB44C1" w:rsidRDefault="00A85CFD" w:rsidP="00A85CFD">
            <w:pPr>
              <w:widowControl w:val="0"/>
              <w:suppressAutoHyphens/>
              <w:spacing w:after="0" w:line="240" w:lineRule="auto"/>
              <w:ind w:right="-115"/>
              <w:jc w:val="center"/>
              <w:rPr>
                <w:rFonts w:ascii="Arial" w:eastAsia="Times New Roman" w:hAnsi="Arial" w:cs="Arial"/>
                <w:color w:val="000000"/>
                <w:sz w:val="20"/>
                <w:szCs w:val="20"/>
                <w:lang w:val="uk-UA"/>
              </w:rPr>
            </w:pPr>
            <w:r w:rsidRPr="00CB44C1">
              <w:rPr>
                <w:rFonts w:ascii="Arial" w:eastAsia="Times New Roman" w:hAnsi="Arial" w:cs="Arial"/>
                <w:color w:val="000000"/>
                <w:sz w:val="20"/>
                <w:szCs w:val="20"/>
                <w:lang w:val="uk-UA"/>
              </w:rPr>
              <w:t>-1,0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59CE5EA" w14:textId="6D7678DD" w:rsidR="00A85CFD" w:rsidRPr="00CB44C1" w:rsidRDefault="00A85CFD" w:rsidP="00A85CFD">
            <w:pPr>
              <w:widowControl w:val="0"/>
              <w:suppressAutoHyphens/>
              <w:spacing w:after="0" w:line="240" w:lineRule="auto"/>
              <w:ind w:right="-107"/>
              <w:jc w:val="center"/>
              <w:rPr>
                <w:rFonts w:ascii="Arial" w:eastAsia="Times New Roman" w:hAnsi="Arial" w:cs="Arial"/>
                <w:color w:val="000000"/>
                <w:sz w:val="20"/>
                <w:szCs w:val="20"/>
                <w:lang w:val="uk-UA"/>
              </w:rPr>
            </w:pPr>
            <w:r w:rsidRPr="00CB44C1">
              <w:rPr>
                <w:rFonts w:ascii="Arial" w:eastAsia="Times New Roman" w:hAnsi="Arial" w:cs="Arial"/>
                <w:color w:val="000000"/>
                <w:sz w:val="20"/>
                <w:szCs w:val="20"/>
                <w:lang w:val="uk-UA"/>
              </w:rPr>
              <w:t>-1,3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2808F56" w14:textId="75079EBB" w:rsidR="00A85CFD" w:rsidRPr="00CB44C1" w:rsidRDefault="00A85CFD" w:rsidP="00A85CFD">
            <w:pPr>
              <w:widowControl w:val="0"/>
              <w:suppressAutoHyphens/>
              <w:spacing w:after="0" w:line="240" w:lineRule="auto"/>
              <w:ind w:right="-107"/>
              <w:jc w:val="center"/>
              <w:rPr>
                <w:rFonts w:ascii="Arial" w:eastAsia="Times New Roman" w:hAnsi="Arial" w:cs="Arial"/>
                <w:color w:val="000000"/>
                <w:sz w:val="20"/>
                <w:szCs w:val="20"/>
                <w:lang w:val="uk-UA"/>
              </w:rPr>
            </w:pPr>
            <w:r w:rsidRPr="00CB44C1">
              <w:rPr>
                <w:rFonts w:ascii="Arial" w:eastAsia="Times New Roman" w:hAnsi="Arial" w:cs="Arial"/>
                <w:color w:val="000000"/>
                <w:sz w:val="20"/>
                <w:szCs w:val="20"/>
                <w:lang w:val="uk-UA"/>
              </w:rPr>
              <w:t>-2,3</w:t>
            </w:r>
          </w:p>
        </w:tc>
      </w:tr>
      <w:tr w:rsidR="00A85CFD" w:rsidRPr="00CB44C1" w14:paraId="1049ECD9" w14:textId="77777777" w:rsidTr="00A85CFD">
        <w:tc>
          <w:tcPr>
            <w:tcW w:w="2552" w:type="dxa"/>
            <w:tcBorders>
              <w:top w:val="single" w:sz="4" w:space="0" w:color="auto"/>
              <w:left w:val="single" w:sz="4" w:space="0" w:color="auto"/>
              <w:bottom w:val="single" w:sz="4" w:space="0" w:color="auto"/>
              <w:right w:val="single" w:sz="4" w:space="0" w:color="auto"/>
            </w:tcBorders>
            <w:hideMark/>
          </w:tcPr>
          <w:p w14:paraId="75379B9A" w14:textId="77777777" w:rsidR="00A85CFD" w:rsidRPr="00CB44C1" w:rsidRDefault="00A85CFD" w:rsidP="00A85CFD">
            <w:pPr>
              <w:widowControl w:val="0"/>
              <w:suppressAutoHyphens/>
              <w:spacing w:after="0" w:line="240" w:lineRule="auto"/>
              <w:ind w:left="460"/>
              <w:jc w:val="both"/>
              <w:rPr>
                <w:rFonts w:ascii="Arial" w:eastAsia="Times New Roman" w:hAnsi="Arial" w:cs="Arial"/>
                <w:color w:val="000000"/>
                <w:sz w:val="20"/>
                <w:szCs w:val="20"/>
                <w:lang w:val="uk-UA"/>
              </w:rPr>
            </w:pPr>
            <w:r w:rsidRPr="00CB44C1">
              <w:rPr>
                <w:rFonts w:ascii="Arial" w:eastAsia="Times New Roman" w:hAnsi="Arial" w:cs="Arial"/>
                <w:color w:val="000000"/>
                <w:sz w:val="20"/>
                <w:szCs w:val="20"/>
                <w:lang w:val="uk-UA"/>
              </w:rPr>
              <w:t>сільське населення</w:t>
            </w:r>
          </w:p>
        </w:tc>
        <w:tc>
          <w:tcPr>
            <w:tcW w:w="1275" w:type="dxa"/>
            <w:tcBorders>
              <w:top w:val="single" w:sz="4" w:space="0" w:color="auto"/>
              <w:left w:val="single" w:sz="4" w:space="0" w:color="auto"/>
              <w:bottom w:val="single" w:sz="4" w:space="0" w:color="auto"/>
              <w:right w:val="single" w:sz="4" w:space="0" w:color="auto"/>
            </w:tcBorders>
            <w:hideMark/>
          </w:tcPr>
          <w:p w14:paraId="71595D86" w14:textId="185F7EE8" w:rsidR="00A85CFD" w:rsidRPr="00CB44C1" w:rsidRDefault="00A85CFD" w:rsidP="00A85CFD">
            <w:pPr>
              <w:widowControl w:val="0"/>
              <w:suppressAutoHyphens/>
              <w:spacing w:after="0" w:line="240" w:lineRule="auto"/>
              <w:ind w:left="-158" w:right="-104"/>
              <w:jc w:val="center"/>
              <w:rPr>
                <w:rFonts w:ascii="Arial" w:eastAsia="Times New Roman" w:hAnsi="Arial" w:cs="Arial"/>
                <w:color w:val="000000"/>
                <w:sz w:val="20"/>
                <w:szCs w:val="20"/>
                <w:lang w:val="uk-UA"/>
              </w:rPr>
            </w:pPr>
            <w:r w:rsidRPr="00CB44C1">
              <w:rPr>
                <w:rFonts w:ascii="Arial" w:eastAsia="Times New Roman" w:hAnsi="Arial" w:cs="Arial"/>
                <w:color w:val="000000"/>
                <w:sz w:val="20"/>
                <w:szCs w:val="20"/>
                <w:lang w:val="uk-UA"/>
              </w:rPr>
              <w:t>10 561*</w:t>
            </w:r>
          </w:p>
        </w:tc>
        <w:tc>
          <w:tcPr>
            <w:tcW w:w="1134" w:type="dxa"/>
            <w:tcBorders>
              <w:top w:val="single" w:sz="4" w:space="0" w:color="auto"/>
              <w:left w:val="single" w:sz="4" w:space="0" w:color="auto"/>
              <w:bottom w:val="single" w:sz="4" w:space="0" w:color="auto"/>
              <w:right w:val="single" w:sz="4" w:space="0" w:color="auto"/>
            </w:tcBorders>
          </w:tcPr>
          <w:p w14:paraId="0C65E42E" w14:textId="3A50B861" w:rsidR="00A85CFD" w:rsidRPr="00CB44C1" w:rsidRDefault="00A85CFD" w:rsidP="00A85CFD">
            <w:pPr>
              <w:widowControl w:val="0"/>
              <w:suppressAutoHyphens/>
              <w:spacing w:after="0" w:line="240" w:lineRule="auto"/>
              <w:ind w:left="-108"/>
              <w:jc w:val="center"/>
              <w:rPr>
                <w:rFonts w:ascii="Arial" w:eastAsia="Times New Roman" w:hAnsi="Arial" w:cs="Arial"/>
                <w:color w:val="000000"/>
                <w:sz w:val="20"/>
                <w:szCs w:val="20"/>
                <w:lang w:val="uk-UA"/>
              </w:rPr>
            </w:pPr>
            <w:r w:rsidRPr="00CB44C1">
              <w:rPr>
                <w:rFonts w:ascii="Arial" w:eastAsia="Times New Roman" w:hAnsi="Arial" w:cs="Arial"/>
                <w:color w:val="000000"/>
                <w:sz w:val="20"/>
                <w:szCs w:val="20"/>
                <w:lang w:val="uk-UA"/>
              </w:rPr>
              <w:t>10 454</w:t>
            </w:r>
          </w:p>
        </w:tc>
        <w:tc>
          <w:tcPr>
            <w:tcW w:w="1276" w:type="dxa"/>
            <w:tcBorders>
              <w:top w:val="single" w:sz="4" w:space="0" w:color="auto"/>
              <w:left w:val="single" w:sz="4" w:space="0" w:color="auto"/>
              <w:bottom w:val="single" w:sz="4" w:space="0" w:color="auto"/>
              <w:right w:val="single" w:sz="4" w:space="0" w:color="auto"/>
            </w:tcBorders>
          </w:tcPr>
          <w:p w14:paraId="3BEF6DFC" w14:textId="3B888AE6" w:rsidR="00A85CFD" w:rsidRPr="00CB44C1" w:rsidRDefault="00A85CFD" w:rsidP="00A85CFD">
            <w:pPr>
              <w:widowControl w:val="0"/>
              <w:suppressAutoHyphens/>
              <w:spacing w:after="0" w:line="240" w:lineRule="auto"/>
              <w:ind w:left="-108" w:right="-105"/>
              <w:jc w:val="center"/>
              <w:rPr>
                <w:rFonts w:ascii="Arial" w:eastAsia="Times New Roman" w:hAnsi="Arial" w:cs="Arial"/>
                <w:color w:val="000000"/>
                <w:sz w:val="20"/>
                <w:szCs w:val="20"/>
                <w:lang w:val="uk-UA"/>
              </w:rPr>
            </w:pPr>
            <w:r w:rsidRPr="00CB44C1">
              <w:rPr>
                <w:rFonts w:ascii="Arial" w:eastAsia="Times New Roman" w:hAnsi="Arial" w:cs="Arial"/>
                <w:color w:val="000000"/>
                <w:sz w:val="20"/>
                <w:szCs w:val="20"/>
                <w:lang w:val="uk-UA"/>
              </w:rPr>
              <w:t>10 322</w:t>
            </w:r>
          </w:p>
        </w:tc>
        <w:tc>
          <w:tcPr>
            <w:tcW w:w="1276" w:type="dxa"/>
            <w:tcBorders>
              <w:top w:val="single" w:sz="4" w:space="0" w:color="auto"/>
              <w:left w:val="nil"/>
              <w:bottom w:val="single" w:sz="4" w:space="0" w:color="auto"/>
              <w:right w:val="single" w:sz="4" w:space="0" w:color="auto"/>
            </w:tcBorders>
            <w:shd w:val="clear" w:color="auto" w:fill="auto"/>
            <w:hideMark/>
          </w:tcPr>
          <w:p w14:paraId="2619DBF0" w14:textId="75B4BE7E" w:rsidR="00A85CFD" w:rsidRPr="00CB44C1" w:rsidRDefault="00A85CFD" w:rsidP="00A85CFD">
            <w:pPr>
              <w:widowControl w:val="0"/>
              <w:suppressAutoHyphens/>
              <w:spacing w:after="0" w:line="240" w:lineRule="auto"/>
              <w:ind w:right="-115"/>
              <w:jc w:val="center"/>
              <w:rPr>
                <w:rFonts w:ascii="Arial" w:eastAsia="Times New Roman" w:hAnsi="Arial" w:cs="Arial"/>
                <w:color w:val="000000"/>
                <w:sz w:val="20"/>
                <w:szCs w:val="20"/>
                <w:lang w:val="uk-UA"/>
              </w:rPr>
            </w:pPr>
            <w:r w:rsidRPr="00CB44C1">
              <w:rPr>
                <w:rFonts w:ascii="Arial" w:eastAsia="Times New Roman" w:hAnsi="Arial" w:cs="Arial"/>
                <w:color w:val="000000"/>
                <w:sz w:val="20"/>
                <w:szCs w:val="20"/>
                <w:lang w:val="uk-UA"/>
              </w:rPr>
              <w:t>-1,0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9175D7B" w14:textId="31FCD76B" w:rsidR="00A85CFD" w:rsidRPr="00CB44C1" w:rsidRDefault="00A85CFD" w:rsidP="00A85CFD">
            <w:pPr>
              <w:widowControl w:val="0"/>
              <w:suppressAutoHyphens/>
              <w:spacing w:after="0" w:line="240" w:lineRule="auto"/>
              <w:ind w:right="-107"/>
              <w:jc w:val="center"/>
              <w:rPr>
                <w:rFonts w:ascii="Arial" w:eastAsia="Times New Roman" w:hAnsi="Arial" w:cs="Arial"/>
                <w:color w:val="000000"/>
                <w:sz w:val="20"/>
                <w:szCs w:val="20"/>
                <w:lang w:val="uk-UA"/>
              </w:rPr>
            </w:pPr>
            <w:r w:rsidRPr="00CB44C1">
              <w:rPr>
                <w:rFonts w:ascii="Arial" w:eastAsia="Times New Roman" w:hAnsi="Arial" w:cs="Arial"/>
                <w:color w:val="000000"/>
                <w:sz w:val="20"/>
                <w:szCs w:val="20"/>
                <w:lang w:val="uk-UA"/>
              </w:rPr>
              <w:t>-1,3</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DF30D17" w14:textId="0F6C9812" w:rsidR="00A85CFD" w:rsidRPr="00CB44C1" w:rsidRDefault="00A85CFD" w:rsidP="00A85CFD">
            <w:pPr>
              <w:widowControl w:val="0"/>
              <w:suppressAutoHyphens/>
              <w:spacing w:after="0" w:line="240" w:lineRule="auto"/>
              <w:ind w:right="-107"/>
              <w:jc w:val="center"/>
              <w:rPr>
                <w:rFonts w:ascii="Arial" w:eastAsia="Times New Roman" w:hAnsi="Arial" w:cs="Arial"/>
                <w:color w:val="000000"/>
                <w:sz w:val="20"/>
                <w:szCs w:val="20"/>
                <w:lang w:val="uk-UA"/>
              </w:rPr>
            </w:pPr>
            <w:r w:rsidRPr="00CB44C1">
              <w:rPr>
                <w:rFonts w:ascii="Arial" w:eastAsia="Times New Roman" w:hAnsi="Arial" w:cs="Arial"/>
                <w:color w:val="000000"/>
                <w:sz w:val="20"/>
                <w:szCs w:val="20"/>
                <w:lang w:val="uk-UA"/>
              </w:rPr>
              <w:t>-2,3</w:t>
            </w:r>
          </w:p>
        </w:tc>
      </w:tr>
      <w:tr w:rsidR="00A85CFD" w:rsidRPr="00CB44C1" w14:paraId="6E3A6929" w14:textId="77777777" w:rsidTr="00A85CFD">
        <w:tc>
          <w:tcPr>
            <w:tcW w:w="2552" w:type="dxa"/>
            <w:tcBorders>
              <w:top w:val="single" w:sz="4" w:space="0" w:color="auto"/>
              <w:left w:val="single" w:sz="4" w:space="0" w:color="auto"/>
              <w:bottom w:val="single" w:sz="4" w:space="0" w:color="auto"/>
              <w:right w:val="single" w:sz="4" w:space="0" w:color="auto"/>
            </w:tcBorders>
            <w:hideMark/>
          </w:tcPr>
          <w:p w14:paraId="7F0FEADD" w14:textId="7790DC76" w:rsidR="00A85CFD" w:rsidRPr="00CB44C1" w:rsidRDefault="00933403" w:rsidP="00A85CFD">
            <w:pPr>
              <w:widowControl w:val="0"/>
              <w:suppressAutoHyphens/>
              <w:spacing w:after="0" w:line="240" w:lineRule="auto"/>
              <w:jc w:val="both"/>
              <w:rPr>
                <w:rFonts w:ascii="Arial" w:eastAsia="Times New Roman" w:hAnsi="Arial" w:cs="Arial"/>
                <w:color w:val="000000"/>
                <w:sz w:val="20"/>
                <w:szCs w:val="20"/>
                <w:lang w:val="uk-UA"/>
              </w:rPr>
            </w:pPr>
            <w:r>
              <w:rPr>
                <w:rFonts w:ascii="Arial" w:eastAsia="Times New Roman" w:hAnsi="Arial" w:cs="Arial"/>
                <w:color w:val="000000"/>
                <w:sz w:val="20"/>
                <w:szCs w:val="20"/>
                <w:lang w:val="uk-UA"/>
              </w:rPr>
              <w:lastRenderedPageBreak/>
              <w:t>Шептицький</w:t>
            </w:r>
            <w:r w:rsidR="00A85CFD" w:rsidRPr="00CB44C1">
              <w:rPr>
                <w:rFonts w:ascii="Arial" w:eastAsia="Times New Roman" w:hAnsi="Arial" w:cs="Arial"/>
                <w:color w:val="000000"/>
                <w:sz w:val="20"/>
                <w:szCs w:val="20"/>
                <w:lang w:val="uk-UA"/>
              </w:rPr>
              <w:t xml:space="preserve"> район</w:t>
            </w:r>
          </w:p>
        </w:tc>
        <w:tc>
          <w:tcPr>
            <w:tcW w:w="1275" w:type="dxa"/>
            <w:tcBorders>
              <w:top w:val="nil"/>
              <w:left w:val="single" w:sz="4" w:space="0" w:color="auto"/>
              <w:bottom w:val="nil"/>
              <w:right w:val="single" w:sz="4" w:space="0" w:color="auto"/>
            </w:tcBorders>
            <w:vAlign w:val="center"/>
          </w:tcPr>
          <w:p w14:paraId="20B21CAB" w14:textId="05603353" w:rsidR="00A85CFD" w:rsidRPr="00CB44C1" w:rsidRDefault="00A85CFD" w:rsidP="00A85CFD">
            <w:pPr>
              <w:widowControl w:val="0"/>
              <w:suppressAutoHyphens/>
              <w:spacing w:after="0" w:line="240" w:lineRule="auto"/>
              <w:ind w:left="-158" w:right="-104"/>
              <w:jc w:val="center"/>
              <w:rPr>
                <w:rFonts w:ascii="Arial" w:eastAsia="Times New Roman" w:hAnsi="Arial" w:cs="Arial"/>
                <w:color w:val="000000"/>
                <w:sz w:val="20"/>
                <w:szCs w:val="20"/>
                <w:lang w:val="uk-UA"/>
              </w:rPr>
            </w:pPr>
            <w:r w:rsidRPr="00CB44C1">
              <w:rPr>
                <w:rFonts w:ascii="Arial" w:eastAsia="Times New Roman" w:hAnsi="Arial" w:cs="Arial"/>
                <w:color w:val="000000"/>
                <w:sz w:val="20"/>
                <w:szCs w:val="20"/>
                <w:lang w:val="uk-UA"/>
              </w:rPr>
              <w:t>230 991*</w:t>
            </w:r>
          </w:p>
        </w:tc>
        <w:tc>
          <w:tcPr>
            <w:tcW w:w="1134" w:type="dxa"/>
            <w:tcBorders>
              <w:top w:val="nil"/>
              <w:left w:val="nil"/>
              <w:bottom w:val="nil"/>
              <w:right w:val="single" w:sz="4" w:space="0" w:color="auto"/>
            </w:tcBorders>
            <w:vAlign w:val="center"/>
          </w:tcPr>
          <w:p w14:paraId="6C0293AD" w14:textId="7DCFE0C3" w:rsidR="00A85CFD" w:rsidRPr="00CB44C1" w:rsidRDefault="00A85CFD" w:rsidP="00A85CFD">
            <w:pPr>
              <w:widowControl w:val="0"/>
              <w:suppressAutoHyphens/>
              <w:spacing w:after="0" w:line="240" w:lineRule="auto"/>
              <w:ind w:left="-108"/>
              <w:jc w:val="center"/>
              <w:rPr>
                <w:rFonts w:ascii="Arial" w:eastAsia="Times New Roman" w:hAnsi="Arial" w:cs="Arial"/>
                <w:color w:val="000000"/>
                <w:sz w:val="20"/>
                <w:szCs w:val="20"/>
                <w:lang w:val="uk-UA"/>
              </w:rPr>
            </w:pPr>
            <w:r w:rsidRPr="00CB44C1">
              <w:rPr>
                <w:rFonts w:ascii="Arial" w:eastAsia="Times New Roman" w:hAnsi="Arial" w:cs="Arial"/>
                <w:color w:val="000000"/>
                <w:sz w:val="20"/>
                <w:szCs w:val="20"/>
                <w:lang w:val="uk-UA"/>
              </w:rPr>
              <w:t>228 945</w:t>
            </w:r>
          </w:p>
        </w:tc>
        <w:tc>
          <w:tcPr>
            <w:tcW w:w="1276" w:type="dxa"/>
            <w:tcBorders>
              <w:top w:val="nil"/>
              <w:left w:val="nil"/>
              <w:bottom w:val="nil"/>
              <w:right w:val="single" w:sz="4" w:space="0" w:color="auto"/>
            </w:tcBorders>
            <w:vAlign w:val="center"/>
          </w:tcPr>
          <w:p w14:paraId="39E83F98" w14:textId="1803EA6C" w:rsidR="00A85CFD" w:rsidRPr="00CB44C1" w:rsidRDefault="00A85CFD" w:rsidP="00A85CFD">
            <w:pPr>
              <w:widowControl w:val="0"/>
              <w:suppressAutoHyphens/>
              <w:spacing w:after="0" w:line="240" w:lineRule="auto"/>
              <w:ind w:left="-108" w:right="-105"/>
              <w:jc w:val="center"/>
              <w:rPr>
                <w:rFonts w:ascii="Arial" w:eastAsia="Times New Roman" w:hAnsi="Arial" w:cs="Arial"/>
                <w:color w:val="000000"/>
                <w:sz w:val="20"/>
                <w:szCs w:val="20"/>
                <w:lang w:val="uk-UA"/>
              </w:rPr>
            </w:pPr>
            <w:r w:rsidRPr="00CB44C1">
              <w:rPr>
                <w:rFonts w:ascii="Arial" w:eastAsia="Times New Roman" w:hAnsi="Arial" w:cs="Arial"/>
                <w:color w:val="000000"/>
                <w:sz w:val="20"/>
                <w:szCs w:val="20"/>
                <w:lang w:val="uk-UA"/>
              </w:rPr>
              <w:t>226 102</w:t>
            </w:r>
          </w:p>
        </w:tc>
        <w:tc>
          <w:tcPr>
            <w:tcW w:w="1276" w:type="dxa"/>
            <w:tcBorders>
              <w:top w:val="single" w:sz="4" w:space="0" w:color="auto"/>
              <w:left w:val="nil"/>
              <w:bottom w:val="single" w:sz="4" w:space="0" w:color="auto"/>
              <w:right w:val="single" w:sz="4" w:space="0" w:color="auto"/>
            </w:tcBorders>
            <w:shd w:val="clear" w:color="auto" w:fill="auto"/>
          </w:tcPr>
          <w:p w14:paraId="30EDF7AC" w14:textId="5412AA74" w:rsidR="00A85CFD" w:rsidRPr="00CB44C1" w:rsidRDefault="00A85CFD" w:rsidP="00A85CFD">
            <w:pPr>
              <w:widowControl w:val="0"/>
              <w:suppressAutoHyphens/>
              <w:spacing w:after="0" w:line="240" w:lineRule="auto"/>
              <w:ind w:right="-115"/>
              <w:jc w:val="center"/>
              <w:rPr>
                <w:rFonts w:ascii="Arial" w:eastAsia="Times New Roman" w:hAnsi="Arial" w:cs="Arial"/>
                <w:color w:val="000000"/>
                <w:sz w:val="20"/>
                <w:szCs w:val="20"/>
                <w:lang w:val="uk-UA"/>
              </w:rPr>
            </w:pPr>
            <w:r w:rsidRPr="00CB44C1">
              <w:rPr>
                <w:rFonts w:ascii="Arial" w:eastAsia="Times New Roman" w:hAnsi="Arial" w:cs="Arial"/>
                <w:color w:val="000000"/>
                <w:sz w:val="20"/>
                <w:szCs w:val="20"/>
                <w:lang w:val="uk-UA"/>
              </w:rPr>
              <w:t>-0,9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4435448" w14:textId="11C03BDE" w:rsidR="00A85CFD" w:rsidRPr="00CB44C1" w:rsidRDefault="00A85CFD" w:rsidP="00A85CFD">
            <w:pPr>
              <w:widowControl w:val="0"/>
              <w:suppressAutoHyphens/>
              <w:spacing w:after="0" w:line="240" w:lineRule="auto"/>
              <w:ind w:right="-107"/>
              <w:jc w:val="center"/>
              <w:rPr>
                <w:rFonts w:ascii="Arial" w:eastAsia="Times New Roman" w:hAnsi="Arial" w:cs="Arial"/>
                <w:color w:val="000000"/>
                <w:sz w:val="20"/>
                <w:szCs w:val="20"/>
                <w:lang w:val="uk-UA"/>
              </w:rPr>
            </w:pPr>
            <w:r w:rsidRPr="00CB44C1">
              <w:rPr>
                <w:rFonts w:ascii="Arial" w:eastAsia="Times New Roman" w:hAnsi="Arial" w:cs="Arial"/>
                <w:color w:val="000000"/>
                <w:sz w:val="20"/>
                <w:szCs w:val="20"/>
                <w:lang w:val="uk-UA"/>
              </w:rPr>
              <w:t>-1,2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D35A651" w14:textId="2FE97317" w:rsidR="00A85CFD" w:rsidRPr="00CB44C1" w:rsidRDefault="00A85CFD" w:rsidP="00A85CFD">
            <w:pPr>
              <w:widowControl w:val="0"/>
              <w:suppressAutoHyphens/>
              <w:spacing w:after="0" w:line="240" w:lineRule="auto"/>
              <w:ind w:right="-107"/>
              <w:jc w:val="center"/>
              <w:rPr>
                <w:rFonts w:ascii="Arial" w:eastAsia="Times New Roman" w:hAnsi="Arial" w:cs="Arial"/>
                <w:color w:val="000000"/>
                <w:sz w:val="20"/>
                <w:szCs w:val="20"/>
                <w:lang w:val="uk-UA"/>
              </w:rPr>
            </w:pPr>
            <w:r w:rsidRPr="00CB44C1">
              <w:rPr>
                <w:rFonts w:ascii="Arial" w:eastAsia="Times New Roman" w:hAnsi="Arial" w:cs="Arial"/>
                <w:color w:val="000000"/>
                <w:sz w:val="20"/>
                <w:szCs w:val="20"/>
                <w:lang w:val="uk-UA"/>
              </w:rPr>
              <w:t>-2,1</w:t>
            </w:r>
          </w:p>
        </w:tc>
      </w:tr>
      <w:tr w:rsidR="00A85CFD" w:rsidRPr="00CB44C1" w14:paraId="57550F11" w14:textId="77777777" w:rsidTr="00A85CFD">
        <w:tc>
          <w:tcPr>
            <w:tcW w:w="2552" w:type="dxa"/>
            <w:tcBorders>
              <w:top w:val="single" w:sz="4" w:space="0" w:color="auto"/>
              <w:left w:val="single" w:sz="4" w:space="0" w:color="auto"/>
              <w:bottom w:val="single" w:sz="4" w:space="0" w:color="auto"/>
              <w:right w:val="single" w:sz="4" w:space="0" w:color="auto"/>
            </w:tcBorders>
            <w:hideMark/>
          </w:tcPr>
          <w:p w14:paraId="51E12DC6" w14:textId="77777777" w:rsidR="00A85CFD" w:rsidRPr="00CB44C1" w:rsidRDefault="00A85CFD" w:rsidP="00A85CFD">
            <w:pPr>
              <w:widowControl w:val="0"/>
              <w:suppressAutoHyphens/>
              <w:spacing w:after="0" w:line="240" w:lineRule="auto"/>
              <w:jc w:val="both"/>
              <w:rPr>
                <w:rFonts w:ascii="Arial" w:eastAsia="Times New Roman" w:hAnsi="Arial" w:cs="Arial"/>
                <w:color w:val="000000"/>
                <w:sz w:val="20"/>
                <w:szCs w:val="20"/>
                <w:lang w:val="uk-UA"/>
              </w:rPr>
            </w:pPr>
            <w:r w:rsidRPr="00CB44C1">
              <w:rPr>
                <w:rFonts w:ascii="Arial" w:eastAsia="Times New Roman" w:hAnsi="Arial" w:cs="Arial"/>
                <w:color w:val="000000"/>
                <w:sz w:val="20"/>
                <w:szCs w:val="20"/>
                <w:lang w:val="uk-UA"/>
              </w:rPr>
              <w:t>Львівська область</w:t>
            </w:r>
          </w:p>
        </w:tc>
        <w:tc>
          <w:tcPr>
            <w:tcW w:w="1275" w:type="dxa"/>
            <w:tcBorders>
              <w:top w:val="single" w:sz="4" w:space="0" w:color="auto"/>
              <w:left w:val="single" w:sz="4" w:space="0" w:color="auto"/>
              <w:bottom w:val="single" w:sz="4" w:space="0" w:color="auto"/>
              <w:right w:val="single" w:sz="4" w:space="0" w:color="auto"/>
            </w:tcBorders>
            <w:hideMark/>
          </w:tcPr>
          <w:p w14:paraId="46A5E3B7" w14:textId="77777777" w:rsidR="00A85CFD" w:rsidRPr="00CB44C1" w:rsidRDefault="00A85CFD" w:rsidP="00A85CFD">
            <w:pPr>
              <w:widowControl w:val="0"/>
              <w:suppressAutoHyphens/>
              <w:spacing w:after="0" w:line="240" w:lineRule="auto"/>
              <w:ind w:left="-158" w:right="-104"/>
              <w:jc w:val="center"/>
              <w:rPr>
                <w:rFonts w:ascii="Arial" w:eastAsia="Times New Roman" w:hAnsi="Arial" w:cs="Arial"/>
                <w:color w:val="000000"/>
                <w:sz w:val="20"/>
                <w:szCs w:val="20"/>
                <w:lang w:val="uk-UA" w:eastAsia="ru-RU"/>
              </w:rPr>
            </w:pPr>
            <w:r w:rsidRPr="00CB44C1">
              <w:rPr>
                <w:rFonts w:ascii="Arial" w:eastAsia="Times New Roman" w:hAnsi="Arial" w:cs="Arial"/>
                <w:color w:val="000000"/>
                <w:sz w:val="20"/>
                <w:szCs w:val="20"/>
                <w:lang w:val="uk-UA" w:eastAsia="ru-RU"/>
              </w:rPr>
              <w:t>2 512 084</w:t>
            </w:r>
          </w:p>
        </w:tc>
        <w:tc>
          <w:tcPr>
            <w:tcW w:w="1134" w:type="dxa"/>
            <w:tcBorders>
              <w:top w:val="single" w:sz="4" w:space="0" w:color="auto"/>
              <w:left w:val="single" w:sz="4" w:space="0" w:color="auto"/>
              <w:bottom w:val="single" w:sz="4" w:space="0" w:color="auto"/>
              <w:right w:val="single" w:sz="4" w:space="0" w:color="auto"/>
            </w:tcBorders>
            <w:hideMark/>
          </w:tcPr>
          <w:p w14:paraId="651DB4B3" w14:textId="77777777" w:rsidR="00A85CFD" w:rsidRPr="00CB44C1" w:rsidRDefault="00A85CFD" w:rsidP="00A85CFD">
            <w:pPr>
              <w:widowControl w:val="0"/>
              <w:suppressAutoHyphens/>
              <w:spacing w:after="0" w:line="240" w:lineRule="auto"/>
              <w:ind w:left="-108"/>
              <w:jc w:val="center"/>
              <w:rPr>
                <w:rFonts w:ascii="Arial" w:eastAsia="Times New Roman" w:hAnsi="Arial" w:cs="Arial"/>
                <w:color w:val="000000"/>
                <w:sz w:val="20"/>
                <w:szCs w:val="20"/>
                <w:lang w:val="uk-UA" w:eastAsia="ru-RU"/>
              </w:rPr>
            </w:pPr>
            <w:r w:rsidRPr="00CB44C1">
              <w:rPr>
                <w:rFonts w:ascii="Arial" w:eastAsia="Times New Roman" w:hAnsi="Arial" w:cs="Arial"/>
                <w:color w:val="000000"/>
                <w:sz w:val="20"/>
                <w:szCs w:val="20"/>
                <w:lang w:val="uk-UA" w:eastAsia="ru-RU"/>
              </w:rPr>
              <w:t>2 497 750</w:t>
            </w:r>
          </w:p>
        </w:tc>
        <w:tc>
          <w:tcPr>
            <w:tcW w:w="1276" w:type="dxa"/>
            <w:tcBorders>
              <w:top w:val="single" w:sz="4" w:space="0" w:color="auto"/>
              <w:left w:val="single" w:sz="4" w:space="0" w:color="auto"/>
              <w:bottom w:val="single" w:sz="4" w:space="0" w:color="auto"/>
              <w:right w:val="single" w:sz="4" w:space="0" w:color="auto"/>
            </w:tcBorders>
            <w:hideMark/>
          </w:tcPr>
          <w:p w14:paraId="3FAA3355" w14:textId="77777777" w:rsidR="00A85CFD" w:rsidRPr="00CB44C1" w:rsidRDefault="00A85CFD" w:rsidP="00A85CFD">
            <w:pPr>
              <w:widowControl w:val="0"/>
              <w:suppressAutoHyphens/>
              <w:spacing w:after="0" w:line="240" w:lineRule="auto"/>
              <w:ind w:left="-108" w:right="-105"/>
              <w:jc w:val="center"/>
              <w:rPr>
                <w:rFonts w:ascii="Arial" w:eastAsia="Times New Roman" w:hAnsi="Arial" w:cs="Arial"/>
                <w:color w:val="000000"/>
                <w:sz w:val="20"/>
                <w:szCs w:val="20"/>
                <w:lang w:val="uk-UA" w:eastAsia="ru-RU"/>
              </w:rPr>
            </w:pPr>
            <w:r w:rsidRPr="00CB44C1">
              <w:rPr>
                <w:rFonts w:ascii="Arial" w:eastAsia="Times New Roman" w:hAnsi="Arial" w:cs="Arial"/>
                <w:color w:val="000000"/>
                <w:sz w:val="20"/>
                <w:szCs w:val="20"/>
                <w:lang w:val="uk-UA" w:eastAsia="ru-RU"/>
              </w:rPr>
              <w:t>2 478 133</w:t>
            </w:r>
          </w:p>
        </w:tc>
        <w:tc>
          <w:tcPr>
            <w:tcW w:w="1276" w:type="dxa"/>
            <w:tcBorders>
              <w:top w:val="single" w:sz="4" w:space="0" w:color="auto"/>
              <w:left w:val="single" w:sz="4" w:space="0" w:color="auto"/>
              <w:bottom w:val="single" w:sz="4" w:space="0" w:color="auto"/>
              <w:right w:val="single" w:sz="4" w:space="0" w:color="auto"/>
            </w:tcBorders>
            <w:hideMark/>
          </w:tcPr>
          <w:p w14:paraId="72F7F6E1" w14:textId="77777777" w:rsidR="00A85CFD" w:rsidRPr="00CB44C1" w:rsidRDefault="00A85CFD" w:rsidP="00A85CFD">
            <w:pPr>
              <w:widowControl w:val="0"/>
              <w:suppressAutoHyphens/>
              <w:spacing w:after="0" w:line="240" w:lineRule="auto"/>
              <w:ind w:right="-115"/>
              <w:jc w:val="center"/>
              <w:rPr>
                <w:rFonts w:ascii="Arial" w:eastAsia="Times New Roman" w:hAnsi="Arial" w:cs="Arial"/>
                <w:color w:val="000000"/>
                <w:sz w:val="20"/>
                <w:szCs w:val="20"/>
                <w:lang w:val="uk-UA" w:eastAsia="ru-RU"/>
              </w:rPr>
            </w:pPr>
            <w:r w:rsidRPr="00CB44C1">
              <w:rPr>
                <w:rFonts w:ascii="Arial" w:eastAsia="Times New Roman" w:hAnsi="Arial" w:cs="Arial"/>
                <w:color w:val="000000"/>
                <w:sz w:val="20"/>
                <w:szCs w:val="20"/>
                <w:lang w:val="uk-UA" w:eastAsia="ru-RU"/>
              </w:rPr>
              <w:t>-0,6</w:t>
            </w:r>
          </w:p>
        </w:tc>
        <w:tc>
          <w:tcPr>
            <w:tcW w:w="1134" w:type="dxa"/>
            <w:tcBorders>
              <w:top w:val="single" w:sz="4" w:space="0" w:color="auto"/>
              <w:left w:val="single" w:sz="4" w:space="0" w:color="auto"/>
              <w:bottom w:val="single" w:sz="4" w:space="0" w:color="auto"/>
              <w:right w:val="single" w:sz="4" w:space="0" w:color="auto"/>
            </w:tcBorders>
            <w:hideMark/>
          </w:tcPr>
          <w:p w14:paraId="2DC71D49" w14:textId="77777777" w:rsidR="00A85CFD" w:rsidRPr="00CB44C1" w:rsidRDefault="00A85CFD" w:rsidP="00A85CFD">
            <w:pPr>
              <w:widowControl w:val="0"/>
              <w:suppressAutoHyphens/>
              <w:spacing w:after="0" w:line="240" w:lineRule="auto"/>
              <w:ind w:right="-107"/>
              <w:jc w:val="center"/>
              <w:rPr>
                <w:rFonts w:ascii="Arial" w:eastAsia="Times New Roman" w:hAnsi="Arial" w:cs="Arial"/>
                <w:color w:val="000000"/>
                <w:sz w:val="20"/>
                <w:szCs w:val="20"/>
                <w:lang w:val="uk-UA" w:eastAsia="ru-RU"/>
              </w:rPr>
            </w:pPr>
            <w:r w:rsidRPr="00CB44C1">
              <w:rPr>
                <w:rFonts w:ascii="Arial" w:eastAsia="Times New Roman" w:hAnsi="Arial" w:cs="Arial"/>
                <w:color w:val="000000"/>
                <w:sz w:val="20"/>
                <w:szCs w:val="20"/>
                <w:lang w:val="uk-UA" w:eastAsia="ru-RU"/>
              </w:rPr>
              <w:t>-0,8</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0D1E1D41" w14:textId="77777777" w:rsidR="00A85CFD" w:rsidRPr="00CB44C1" w:rsidRDefault="00A85CFD" w:rsidP="00A85CFD">
            <w:pPr>
              <w:widowControl w:val="0"/>
              <w:suppressAutoHyphens/>
              <w:spacing w:after="0" w:line="240" w:lineRule="auto"/>
              <w:ind w:right="-107"/>
              <w:jc w:val="center"/>
              <w:rPr>
                <w:rFonts w:ascii="Arial" w:eastAsia="Times New Roman" w:hAnsi="Arial" w:cs="Arial"/>
                <w:color w:val="000000"/>
                <w:sz w:val="20"/>
                <w:szCs w:val="20"/>
                <w:lang w:val="uk-UA" w:eastAsia="ru-RU"/>
              </w:rPr>
            </w:pPr>
            <w:r w:rsidRPr="00CB44C1">
              <w:rPr>
                <w:rFonts w:ascii="Arial" w:eastAsia="Times New Roman" w:hAnsi="Arial" w:cs="Arial"/>
                <w:color w:val="000000"/>
                <w:sz w:val="20"/>
                <w:szCs w:val="20"/>
                <w:lang w:val="uk-UA" w:eastAsia="ru-RU"/>
              </w:rPr>
              <w:t>-1,4</w:t>
            </w:r>
          </w:p>
        </w:tc>
      </w:tr>
    </w:tbl>
    <w:p w14:paraId="752FF1D0" w14:textId="43E9F028" w:rsidR="0008523A" w:rsidRPr="00CB44C1" w:rsidRDefault="0008523A" w:rsidP="0008523A">
      <w:pPr>
        <w:suppressAutoHyphens/>
        <w:spacing w:after="120" w:line="240" w:lineRule="auto"/>
        <w:jc w:val="both"/>
        <w:rPr>
          <w:rFonts w:ascii="Arial" w:eastAsia="Times New Roman" w:hAnsi="Arial" w:cs="Arial"/>
          <w:i/>
          <w:color w:val="000000"/>
          <w:sz w:val="18"/>
          <w:szCs w:val="18"/>
          <w:lang w:val="uk-UA"/>
        </w:rPr>
      </w:pPr>
      <w:r w:rsidRPr="00CB44C1">
        <w:rPr>
          <w:rFonts w:ascii="Arial" w:eastAsia="Times New Roman" w:hAnsi="Arial" w:cs="Arial"/>
          <w:i/>
          <w:color w:val="000000"/>
          <w:sz w:val="18"/>
          <w:szCs w:val="18"/>
          <w:lang w:val="uk-UA"/>
        </w:rPr>
        <w:t>*</w:t>
      </w:r>
      <w:r w:rsidRPr="00CB44C1">
        <w:rPr>
          <w:rFonts w:ascii="Arial" w:hAnsi="Arial" w:cs="Arial"/>
          <w:i/>
          <w:sz w:val="18"/>
          <w:szCs w:val="18"/>
          <w:lang w:val="uk-UA"/>
        </w:rPr>
        <w:t xml:space="preserve"> </w:t>
      </w:r>
      <w:r w:rsidRPr="00CB44C1">
        <w:rPr>
          <w:rFonts w:ascii="Arial" w:eastAsia="Times New Roman" w:hAnsi="Arial" w:cs="Arial"/>
          <w:i/>
          <w:color w:val="000000"/>
          <w:sz w:val="18"/>
          <w:szCs w:val="18"/>
          <w:lang w:val="uk-UA"/>
        </w:rPr>
        <w:t>Розрахункова чисельність населення в населених пунктах, які увійшли до територіальної громади</w:t>
      </w:r>
    </w:p>
    <w:p w14:paraId="7C5C4A44" w14:textId="5CAB3449" w:rsidR="0008523A" w:rsidRPr="00CB44C1" w:rsidRDefault="0067541B" w:rsidP="009B380B">
      <w:pPr>
        <w:spacing w:after="120" w:line="240" w:lineRule="auto"/>
        <w:ind w:left="11" w:firstLine="556"/>
        <w:jc w:val="both"/>
        <w:rPr>
          <w:rFonts w:ascii="Arial" w:hAnsi="Arial" w:cs="Arial"/>
          <w:lang w:val="uk-UA"/>
        </w:rPr>
      </w:pPr>
      <w:r w:rsidRPr="00CB44C1">
        <w:rPr>
          <w:rFonts w:ascii="Arial" w:hAnsi="Arial" w:cs="Arial"/>
          <w:lang w:val="uk-UA"/>
        </w:rPr>
        <w:t xml:space="preserve">За статистичними даними демографічна ситуація погіршується </w:t>
      </w:r>
      <w:r w:rsidR="001530C6" w:rsidRPr="00CB44C1">
        <w:rPr>
          <w:rFonts w:ascii="Arial" w:hAnsi="Arial" w:cs="Arial"/>
          <w:lang w:val="uk-UA"/>
        </w:rPr>
        <w:t xml:space="preserve">з 2002 року, коли чисельність населення міста </w:t>
      </w:r>
      <w:r w:rsidR="00933403">
        <w:rPr>
          <w:rFonts w:ascii="Arial" w:hAnsi="Arial" w:cs="Arial"/>
          <w:lang w:val="uk-UA"/>
        </w:rPr>
        <w:t>Шептицький</w:t>
      </w:r>
      <w:r w:rsidR="001530C6" w:rsidRPr="00CB44C1">
        <w:rPr>
          <w:rFonts w:ascii="Arial" w:hAnsi="Arial" w:cs="Arial"/>
          <w:lang w:val="uk-UA"/>
        </w:rPr>
        <w:t xml:space="preserve"> була найбільшою </w:t>
      </w:r>
      <w:r w:rsidR="00490E3F" w:rsidRPr="00CB44C1">
        <w:rPr>
          <w:rFonts w:ascii="Arial" w:hAnsi="Arial" w:cs="Arial"/>
          <w:lang w:val="uk-UA"/>
        </w:rPr>
        <w:t xml:space="preserve">- </w:t>
      </w:r>
      <w:r w:rsidR="001530C6" w:rsidRPr="00CB44C1">
        <w:rPr>
          <w:rFonts w:ascii="Arial" w:hAnsi="Arial" w:cs="Arial"/>
          <w:lang w:val="uk-UA"/>
        </w:rPr>
        <w:t>85,4 тис. осіб, та скоротилася до 64,3 тис. осіб у 2021 році.</w:t>
      </w:r>
      <w:r w:rsidRPr="00CB44C1">
        <w:rPr>
          <w:rFonts w:ascii="Arial" w:hAnsi="Arial" w:cs="Arial"/>
          <w:lang w:val="uk-UA"/>
        </w:rPr>
        <w:t xml:space="preserve"> Поступово йде процес зниження народжуваності, при цьому </w:t>
      </w:r>
      <w:r w:rsidR="001530C6" w:rsidRPr="00CB44C1">
        <w:rPr>
          <w:rFonts w:ascii="Arial" w:hAnsi="Arial" w:cs="Arial"/>
          <w:lang w:val="uk-UA"/>
        </w:rPr>
        <w:t>значною</w:t>
      </w:r>
      <w:r w:rsidRPr="00CB44C1">
        <w:rPr>
          <w:rFonts w:ascii="Arial" w:hAnsi="Arial" w:cs="Arial"/>
          <w:lang w:val="uk-UA"/>
        </w:rPr>
        <w:t xml:space="preserve"> є кількість померлих. В сукупності ці фактори значною мірою впливають на процес «старіння» населення.</w:t>
      </w:r>
    </w:p>
    <w:p w14:paraId="6037AE58" w14:textId="2760151C" w:rsidR="00BB1D43" w:rsidRPr="00CB44C1" w:rsidRDefault="002746E2" w:rsidP="002746E2">
      <w:pPr>
        <w:spacing w:after="120" w:line="240" w:lineRule="auto"/>
        <w:ind w:left="11" w:firstLine="556"/>
        <w:jc w:val="both"/>
        <w:rPr>
          <w:rFonts w:ascii="Arial" w:hAnsi="Arial" w:cs="Arial"/>
          <w:lang w:val="uk-UA"/>
        </w:rPr>
      </w:pPr>
      <w:r w:rsidRPr="00CB44C1">
        <w:rPr>
          <w:rFonts w:ascii="Arial" w:hAnsi="Arial" w:cs="Arial"/>
          <w:lang w:val="uk-UA"/>
        </w:rPr>
        <w:t xml:space="preserve">За даними Національної служби здоров’я України, відповідно до статистики поданих декларацій про вибір лікаря первинної медичної допомоги в </w:t>
      </w:r>
      <w:r w:rsidR="00CF027E">
        <w:rPr>
          <w:rFonts w:ascii="Arial" w:hAnsi="Arial" w:cs="Arial"/>
          <w:lang w:val="uk-UA"/>
        </w:rPr>
        <w:t>Червоноградській</w:t>
      </w:r>
      <w:r w:rsidRPr="00CB44C1">
        <w:rPr>
          <w:rFonts w:ascii="Arial" w:hAnsi="Arial" w:cs="Arial"/>
          <w:lang w:val="uk-UA"/>
        </w:rPr>
        <w:t xml:space="preserve"> громаді укладено </w:t>
      </w:r>
      <w:r w:rsidR="00117481" w:rsidRPr="00CB44C1">
        <w:rPr>
          <w:rFonts w:ascii="Arial" w:hAnsi="Arial" w:cs="Arial"/>
          <w:lang w:val="uk-UA"/>
        </w:rPr>
        <w:t>79 875</w:t>
      </w:r>
      <w:r w:rsidRPr="00CB44C1">
        <w:rPr>
          <w:rFonts w:ascii="Arial" w:hAnsi="Arial" w:cs="Arial"/>
          <w:lang w:val="uk-UA"/>
        </w:rPr>
        <w:t xml:space="preserve"> деклараці</w:t>
      </w:r>
      <w:r w:rsidR="00117481" w:rsidRPr="00CB44C1">
        <w:rPr>
          <w:rFonts w:ascii="Arial" w:hAnsi="Arial" w:cs="Arial"/>
          <w:lang w:val="uk-UA"/>
        </w:rPr>
        <w:t>й</w:t>
      </w:r>
      <w:r w:rsidRPr="00CB44C1">
        <w:rPr>
          <w:rFonts w:ascii="Arial" w:hAnsi="Arial" w:cs="Arial"/>
          <w:lang w:val="uk-UA"/>
        </w:rPr>
        <w:t xml:space="preserve"> (</w:t>
      </w:r>
      <w:r w:rsidR="00117481" w:rsidRPr="00CB44C1">
        <w:rPr>
          <w:rFonts w:ascii="Arial" w:hAnsi="Arial" w:cs="Arial"/>
          <w:lang w:val="uk-UA"/>
        </w:rPr>
        <w:t>94%</w:t>
      </w:r>
      <w:r w:rsidRPr="00CB44C1">
        <w:rPr>
          <w:rFonts w:ascii="Arial" w:hAnsi="Arial" w:cs="Arial"/>
          <w:lang w:val="uk-UA"/>
        </w:rPr>
        <w:t xml:space="preserve"> мешканці</w:t>
      </w:r>
      <w:r w:rsidR="00117481" w:rsidRPr="00CB44C1">
        <w:rPr>
          <w:rFonts w:ascii="Arial" w:hAnsi="Arial" w:cs="Arial"/>
          <w:lang w:val="uk-UA"/>
        </w:rPr>
        <w:t>в за даними міської ради)</w:t>
      </w:r>
      <w:r w:rsidRPr="00CB44C1">
        <w:rPr>
          <w:rFonts w:ascii="Arial" w:hAnsi="Arial" w:cs="Arial"/>
          <w:lang w:val="uk-UA"/>
        </w:rPr>
        <w:t>. Проте, статево-вікові характеристики декларантів відповідають (з певною похибкою) характеристикам населення громади</w:t>
      </w:r>
      <w:r w:rsidR="00DF6F08" w:rsidRPr="00CB44C1">
        <w:rPr>
          <w:rFonts w:ascii="Arial" w:hAnsi="Arial" w:cs="Arial"/>
          <w:lang w:val="uk-UA"/>
        </w:rPr>
        <w:t>.</w:t>
      </w:r>
    </w:p>
    <w:p w14:paraId="27952546" w14:textId="77777777" w:rsidR="003A6684" w:rsidRPr="00CB44C1" w:rsidRDefault="003A6684" w:rsidP="003A6684">
      <w:pPr>
        <w:keepNext/>
        <w:spacing w:after="120" w:line="240" w:lineRule="auto"/>
        <w:ind w:left="11" w:hanging="11"/>
        <w:jc w:val="both"/>
        <w:rPr>
          <w:rFonts w:ascii="Arial" w:hAnsi="Arial" w:cs="Arial"/>
          <w:lang w:val="uk-UA"/>
        </w:rPr>
      </w:pPr>
      <w:r w:rsidRPr="00CB44C1">
        <w:rPr>
          <w:rFonts w:ascii="Arial" w:hAnsi="Arial" w:cs="Arial"/>
          <w:noProof/>
          <w:lang w:val="uk-UA" w:eastAsia="uk-UA"/>
        </w:rPr>
        <w:lastRenderedPageBreak/>
        <w:drawing>
          <wp:inline distT="0" distB="0" distL="0" distR="0" wp14:anchorId="5F3179A5" wp14:editId="1B6DAB90">
            <wp:extent cx="5364480" cy="6911340"/>
            <wp:effectExtent l="0" t="0" r="7620" b="3810"/>
            <wp:docPr id="1"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5609EEF" w14:textId="3005999D" w:rsidR="00276816" w:rsidRPr="00CB44C1" w:rsidRDefault="003A6684" w:rsidP="003A6684">
      <w:pPr>
        <w:pStyle w:val="Caption"/>
        <w:jc w:val="both"/>
        <w:rPr>
          <w:lang w:val="uk-UA"/>
        </w:rPr>
      </w:pPr>
      <w:bookmarkStart w:id="20" w:name="_Toc177806358"/>
      <w:bookmarkStart w:id="21" w:name="_Toc177807187"/>
      <w:r w:rsidRPr="00CB44C1">
        <w:rPr>
          <w:lang w:val="uk-UA"/>
        </w:rPr>
        <w:t xml:space="preserve">Рисунок </w:t>
      </w:r>
      <w:r w:rsidR="00FF0CA6" w:rsidRPr="00CB44C1">
        <w:rPr>
          <w:lang w:val="uk-UA"/>
        </w:rPr>
        <w:fldChar w:fldCharType="begin"/>
      </w:r>
      <w:r w:rsidR="00FF0CA6" w:rsidRPr="00CB44C1">
        <w:rPr>
          <w:lang w:val="uk-UA"/>
        </w:rPr>
        <w:instrText xml:space="preserve"> STYLEREF 1 \s </w:instrText>
      </w:r>
      <w:r w:rsidR="00FF0CA6" w:rsidRPr="00CB44C1">
        <w:rPr>
          <w:lang w:val="uk-UA"/>
        </w:rPr>
        <w:fldChar w:fldCharType="separate"/>
      </w:r>
      <w:r w:rsidR="00683816">
        <w:rPr>
          <w:noProof/>
          <w:lang w:val="uk-UA"/>
        </w:rPr>
        <w:t>4</w:t>
      </w:r>
      <w:r w:rsidR="00FF0CA6" w:rsidRPr="00CB44C1">
        <w:rPr>
          <w:noProof/>
          <w:lang w:val="uk-UA"/>
        </w:rPr>
        <w:fldChar w:fldCharType="end"/>
      </w:r>
      <w:r w:rsidR="00C4207A" w:rsidRPr="00CB44C1">
        <w:rPr>
          <w:lang w:val="uk-UA"/>
        </w:rPr>
        <w:t>.</w:t>
      </w:r>
      <w:r w:rsidR="00FF0CA6" w:rsidRPr="00CB44C1">
        <w:rPr>
          <w:lang w:val="uk-UA"/>
        </w:rPr>
        <w:fldChar w:fldCharType="begin"/>
      </w:r>
      <w:r w:rsidR="00FF0CA6" w:rsidRPr="00CB44C1">
        <w:rPr>
          <w:lang w:val="uk-UA"/>
        </w:rPr>
        <w:instrText xml:space="preserve"> SEQ Рисунок \* ARABIC \s 1 </w:instrText>
      </w:r>
      <w:r w:rsidR="00FF0CA6" w:rsidRPr="00CB44C1">
        <w:rPr>
          <w:lang w:val="uk-UA"/>
        </w:rPr>
        <w:fldChar w:fldCharType="separate"/>
      </w:r>
      <w:r w:rsidR="00683816">
        <w:rPr>
          <w:noProof/>
          <w:lang w:val="uk-UA"/>
        </w:rPr>
        <w:t>4</w:t>
      </w:r>
      <w:r w:rsidR="00FF0CA6" w:rsidRPr="00CB44C1">
        <w:rPr>
          <w:noProof/>
          <w:lang w:val="uk-UA"/>
        </w:rPr>
        <w:fldChar w:fldCharType="end"/>
      </w:r>
      <w:r w:rsidRPr="00CB44C1">
        <w:rPr>
          <w:lang w:val="uk-UA"/>
        </w:rPr>
        <w:t xml:space="preserve">. Статево-вікова піраміда населення </w:t>
      </w:r>
      <w:r w:rsidR="00CF027E">
        <w:rPr>
          <w:lang w:val="uk-UA"/>
        </w:rPr>
        <w:t>Червоноградської</w:t>
      </w:r>
      <w:r w:rsidRPr="00CB44C1">
        <w:rPr>
          <w:lang w:val="uk-UA"/>
        </w:rPr>
        <w:t xml:space="preserve"> громади</w:t>
      </w:r>
      <w:r w:rsidR="00BB7F79" w:rsidRPr="00CB44C1">
        <w:rPr>
          <w:lang w:val="uk-UA"/>
        </w:rPr>
        <w:t>, осіб</w:t>
      </w:r>
      <w:r w:rsidR="004F0A26" w:rsidRPr="00CB44C1">
        <w:rPr>
          <w:rStyle w:val="FootnoteReference"/>
          <w:lang w:val="uk-UA"/>
        </w:rPr>
        <w:footnoteReference w:id="10"/>
      </w:r>
      <w:bookmarkEnd w:id="20"/>
      <w:bookmarkEnd w:id="21"/>
    </w:p>
    <w:p w14:paraId="48179078" w14:textId="558B3739" w:rsidR="003A6684" w:rsidRPr="00CB44C1" w:rsidRDefault="00797C88" w:rsidP="00797C88">
      <w:pPr>
        <w:spacing w:after="120" w:line="240" w:lineRule="auto"/>
        <w:ind w:left="11" w:firstLine="556"/>
        <w:jc w:val="both"/>
        <w:rPr>
          <w:rFonts w:ascii="Arial" w:hAnsi="Arial" w:cs="Arial"/>
          <w:lang w:val="uk-UA"/>
        </w:rPr>
      </w:pPr>
      <w:r w:rsidRPr="00CB44C1">
        <w:rPr>
          <w:rFonts w:ascii="Arial" w:hAnsi="Arial" w:cs="Arial"/>
          <w:lang w:val="uk-UA"/>
        </w:rPr>
        <w:t xml:space="preserve">Статево-вікова структура населення в </w:t>
      </w:r>
      <w:r w:rsidR="00CF027E">
        <w:rPr>
          <w:rFonts w:ascii="Arial" w:hAnsi="Arial" w:cs="Arial"/>
          <w:lang w:val="uk-UA"/>
        </w:rPr>
        <w:t>Червоноградській</w:t>
      </w:r>
      <w:r w:rsidRPr="00CB44C1">
        <w:rPr>
          <w:rFonts w:ascii="Arial" w:hAnsi="Arial" w:cs="Arial"/>
          <w:lang w:val="uk-UA"/>
        </w:rPr>
        <w:t xml:space="preserve"> громаді є достатньо однорідною, кількість чоловіків у віці від 0-3</w:t>
      </w:r>
      <w:r w:rsidR="00BB7F79" w:rsidRPr="00CB44C1">
        <w:rPr>
          <w:rFonts w:ascii="Arial" w:hAnsi="Arial" w:cs="Arial"/>
          <w:lang w:val="uk-UA"/>
        </w:rPr>
        <w:t>8</w:t>
      </w:r>
      <w:r w:rsidRPr="00CB44C1">
        <w:rPr>
          <w:rFonts w:ascii="Arial" w:hAnsi="Arial" w:cs="Arial"/>
          <w:lang w:val="uk-UA"/>
        </w:rPr>
        <w:t xml:space="preserve"> років в</w:t>
      </w:r>
      <w:r w:rsidR="00CF7BD2" w:rsidRPr="00CB44C1">
        <w:rPr>
          <w:rFonts w:ascii="Arial" w:hAnsi="Arial" w:cs="Arial"/>
          <w:lang w:val="uk-UA"/>
        </w:rPr>
        <w:t xml:space="preserve"> </w:t>
      </w:r>
      <w:r w:rsidRPr="00CB44C1">
        <w:rPr>
          <w:rFonts w:ascii="Arial" w:hAnsi="Arial" w:cs="Arial"/>
          <w:lang w:val="uk-UA"/>
        </w:rPr>
        <w:t>середньому відповідає кількості жінок, далі спостерігається переважання чисельності жінок</w:t>
      </w:r>
      <w:r w:rsidR="00BB7F79" w:rsidRPr="00CB44C1">
        <w:rPr>
          <w:rFonts w:ascii="Arial" w:hAnsi="Arial" w:cs="Arial"/>
          <w:lang w:val="uk-UA"/>
        </w:rPr>
        <w:t xml:space="preserve"> у кожній річній віковій категорії 54-88 років </w:t>
      </w:r>
      <w:r w:rsidRPr="00CB44C1">
        <w:rPr>
          <w:rFonts w:ascii="Arial" w:hAnsi="Arial" w:cs="Arial"/>
          <w:lang w:val="uk-UA"/>
        </w:rPr>
        <w:t xml:space="preserve">на </w:t>
      </w:r>
      <w:r w:rsidR="00BB7F79" w:rsidRPr="00CB44C1">
        <w:rPr>
          <w:rFonts w:ascii="Arial" w:hAnsi="Arial" w:cs="Arial"/>
          <w:lang w:val="uk-UA"/>
        </w:rPr>
        <w:t>10</w:t>
      </w:r>
      <w:r w:rsidRPr="00CB44C1">
        <w:rPr>
          <w:rFonts w:ascii="Arial" w:hAnsi="Arial" w:cs="Arial"/>
          <w:lang w:val="uk-UA"/>
        </w:rPr>
        <w:t>0-</w:t>
      </w:r>
      <w:r w:rsidR="00BB7F79" w:rsidRPr="00CB44C1">
        <w:rPr>
          <w:rFonts w:ascii="Arial" w:hAnsi="Arial" w:cs="Arial"/>
          <w:lang w:val="uk-UA"/>
        </w:rPr>
        <w:t>200 осіб</w:t>
      </w:r>
      <w:r w:rsidRPr="00CB44C1">
        <w:rPr>
          <w:rFonts w:ascii="Arial" w:hAnsi="Arial" w:cs="Arial"/>
          <w:lang w:val="uk-UA"/>
        </w:rPr>
        <w:t>.</w:t>
      </w:r>
    </w:p>
    <w:p w14:paraId="16056EA3" w14:textId="77777777" w:rsidR="00BB7F79" w:rsidRPr="00CB44C1" w:rsidRDefault="00BB7F79" w:rsidP="00BB7F79">
      <w:pPr>
        <w:keepNext/>
        <w:spacing w:after="120" w:line="240" w:lineRule="auto"/>
        <w:ind w:left="11" w:hanging="11"/>
        <w:jc w:val="both"/>
        <w:rPr>
          <w:rFonts w:ascii="Arial" w:hAnsi="Arial" w:cs="Arial"/>
          <w:lang w:val="uk-UA"/>
        </w:rPr>
      </w:pPr>
      <w:r w:rsidRPr="00CB44C1">
        <w:rPr>
          <w:rFonts w:ascii="Arial" w:hAnsi="Arial" w:cs="Arial"/>
          <w:noProof/>
          <w:lang w:val="uk-UA" w:eastAsia="uk-UA"/>
        </w:rPr>
        <w:lastRenderedPageBreak/>
        <w:drawing>
          <wp:inline distT="0" distB="0" distL="0" distR="0" wp14:anchorId="5C3752CD" wp14:editId="42F0FE38">
            <wp:extent cx="6299835" cy="1812925"/>
            <wp:effectExtent l="0" t="0" r="5715" b="0"/>
            <wp:docPr id="2" name="Діагра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3D689A2" w14:textId="33F2062C" w:rsidR="00BB7F79" w:rsidRPr="00CB44C1" w:rsidRDefault="00BB7F79" w:rsidP="00BB7F79">
      <w:pPr>
        <w:pStyle w:val="Caption"/>
        <w:jc w:val="both"/>
        <w:rPr>
          <w:lang w:val="uk-UA"/>
        </w:rPr>
      </w:pPr>
      <w:bookmarkStart w:id="22" w:name="_Toc177806359"/>
      <w:bookmarkStart w:id="23" w:name="_Toc177807188"/>
      <w:r w:rsidRPr="00CB44C1">
        <w:rPr>
          <w:lang w:val="uk-UA"/>
        </w:rPr>
        <w:t xml:space="preserve">Рисунок </w:t>
      </w:r>
      <w:r w:rsidR="00FF0CA6" w:rsidRPr="00CB44C1">
        <w:rPr>
          <w:lang w:val="uk-UA"/>
        </w:rPr>
        <w:fldChar w:fldCharType="begin"/>
      </w:r>
      <w:r w:rsidR="00FF0CA6" w:rsidRPr="00CB44C1">
        <w:rPr>
          <w:lang w:val="uk-UA"/>
        </w:rPr>
        <w:instrText xml:space="preserve"> STYLEREF 1 \s </w:instrText>
      </w:r>
      <w:r w:rsidR="00FF0CA6" w:rsidRPr="00CB44C1">
        <w:rPr>
          <w:lang w:val="uk-UA"/>
        </w:rPr>
        <w:fldChar w:fldCharType="separate"/>
      </w:r>
      <w:r w:rsidR="00683816">
        <w:rPr>
          <w:noProof/>
          <w:lang w:val="uk-UA"/>
        </w:rPr>
        <w:t>4</w:t>
      </w:r>
      <w:r w:rsidR="00FF0CA6" w:rsidRPr="00CB44C1">
        <w:rPr>
          <w:noProof/>
          <w:lang w:val="uk-UA"/>
        </w:rPr>
        <w:fldChar w:fldCharType="end"/>
      </w:r>
      <w:r w:rsidR="00C4207A" w:rsidRPr="00CB44C1">
        <w:rPr>
          <w:lang w:val="uk-UA"/>
        </w:rPr>
        <w:t>.</w:t>
      </w:r>
      <w:r w:rsidR="00FF0CA6" w:rsidRPr="00CB44C1">
        <w:rPr>
          <w:lang w:val="uk-UA"/>
        </w:rPr>
        <w:fldChar w:fldCharType="begin"/>
      </w:r>
      <w:r w:rsidR="00FF0CA6" w:rsidRPr="00CB44C1">
        <w:rPr>
          <w:lang w:val="uk-UA"/>
        </w:rPr>
        <w:instrText xml:space="preserve"> SEQ Рисунок \* ARABIC \s 1 </w:instrText>
      </w:r>
      <w:r w:rsidR="00FF0CA6" w:rsidRPr="00CB44C1">
        <w:rPr>
          <w:lang w:val="uk-UA"/>
        </w:rPr>
        <w:fldChar w:fldCharType="separate"/>
      </w:r>
      <w:r w:rsidR="00683816">
        <w:rPr>
          <w:noProof/>
          <w:lang w:val="uk-UA"/>
        </w:rPr>
        <w:t>5</w:t>
      </w:r>
      <w:r w:rsidR="00FF0CA6" w:rsidRPr="00CB44C1">
        <w:rPr>
          <w:noProof/>
          <w:lang w:val="uk-UA"/>
        </w:rPr>
        <w:fldChar w:fldCharType="end"/>
      </w:r>
      <w:r w:rsidRPr="00CB44C1">
        <w:rPr>
          <w:lang w:val="uk-UA"/>
        </w:rPr>
        <w:t xml:space="preserve">. Чисельність чоловіків та жінок </w:t>
      </w:r>
      <w:r w:rsidR="00CF027E">
        <w:rPr>
          <w:lang w:val="uk-UA"/>
        </w:rPr>
        <w:t>Червоноградської</w:t>
      </w:r>
      <w:r w:rsidRPr="00CB44C1">
        <w:rPr>
          <w:lang w:val="uk-UA"/>
        </w:rPr>
        <w:t xml:space="preserve"> громади (відповідно до укладених декларацій), осіб</w:t>
      </w:r>
      <w:bookmarkEnd w:id="22"/>
      <w:bookmarkEnd w:id="23"/>
    </w:p>
    <w:p w14:paraId="3861F78D" w14:textId="1AA0D10D" w:rsidR="003A6684" w:rsidRPr="00CB44C1" w:rsidRDefault="003A6684" w:rsidP="003A6684">
      <w:pPr>
        <w:spacing w:after="120" w:line="240" w:lineRule="auto"/>
        <w:ind w:left="11" w:hanging="11"/>
        <w:jc w:val="both"/>
        <w:rPr>
          <w:rFonts w:ascii="Arial" w:hAnsi="Arial" w:cs="Arial"/>
          <w:lang w:val="uk-UA"/>
        </w:rPr>
      </w:pPr>
    </w:p>
    <w:p w14:paraId="791CBE8E" w14:textId="77777777" w:rsidR="005D405B" w:rsidRPr="00CB44C1" w:rsidRDefault="005D405B" w:rsidP="005D405B">
      <w:pPr>
        <w:spacing w:after="120" w:line="240" w:lineRule="auto"/>
        <w:ind w:left="11" w:firstLine="556"/>
        <w:jc w:val="both"/>
        <w:rPr>
          <w:rFonts w:ascii="Arial" w:hAnsi="Arial" w:cs="Arial"/>
          <w:lang w:val="uk-UA"/>
        </w:rPr>
      </w:pPr>
      <w:r w:rsidRPr="00CB44C1">
        <w:rPr>
          <w:rFonts w:ascii="Arial" w:hAnsi="Arial" w:cs="Arial"/>
          <w:lang w:val="uk-UA"/>
        </w:rPr>
        <w:t xml:space="preserve">Представлена статево-вікова піраміда дозволяє говорити про такі висновки та демографічні прогнози: </w:t>
      </w:r>
    </w:p>
    <w:p w14:paraId="0BE85747" w14:textId="79481B48" w:rsidR="005D405B" w:rsidRPr="00CB44C1" w:rsidRDefault="00A47F13" w:rsidP="00A47F13">
      <w:pPr>
        <w:pStyle w:val="ListParagraph"/>
        <w:numPr>
          <w:ilvl w:val="0"/>
          <w:numId w:val="16"/>
        </w:numPr>
        <w:tabs>
          <w:tab w:val="left" w:pos="567"/>
        </w:tabs>
        <w:spacing w:after="120" w:line="240" w:lineRule="auto"/>
        <w:ind w:left="0" w:firstLine="284"/>
        <w:jc w:val="both"/>
        <w:rPr>
          <w:rFonts w:ascii="Arial" w:hAnsi="Arial" w:cs="Arial"/>
        </w:rPr>
      </w:pPr>
      <w:r w:rsidRPr="00CB44C1">
        <w:rPr>
          <w:rFonts w:ascii="Arial" w:hAnsi="Arial" w:cs="Arial"/>
        </w:rPr>
        <w:t>у</w:t>
      </w:r>
      <w:r w:rsidR="005D405B" w:rsidRPr="00CB44C1">
        <w:rPr>
          <w:rFonts w:ascii="Arial" w:hAnsi="Arial" w:cs="Arial"/>
        </w:rPr>
        <w:t xml:space="preserve"> гендерній структурі переважає жіноче населення (54%)</w:t>
      </w:r>
      <w:r w:rsidRPr="00CB44C1">
        <w:rPr>
          <w:rFonts w:ascii="Arial" w:hAnsi="Arial" w:cs="Arial"/>
        </w:rPr>
        <w:t>;</w:t>
      </w:r>
    </w:p>
    <w:p w14:paraId="491CAAA4" w14:textId="4CA114D5" w:rsidR="005D405B" w:rsidRPr="00CB44C1" w:rsidRDefault="005D405B" w:rsidP="00A47F13">
      <w:pPr>
        <w:pStyle w:val="ListParagraph"/>
        <w:numPr>
          <w:ilvl w:val="0"/>
          <w:numId w:val="16"/>
        </w:numPr>
        <w:tabs>
          <w:tab w:val="left" w:pos="567"/>
        </w:tabs>
        <w:spacing w:after="120" w:line="240" w:lineRule="auto"/>
        <w:ind w:left="0" w:firstLine="284"/>
        <w:jc w:val="both"/>
        <w:rPr>
          <w:rFonts w:ascii="Arial" w:hAnsi="Arial" w:cs="Arial"/>
        </w:rPr>
      </w:pPr>
      <w:r w:rsidRPr="00CB44C1">
        <w:rPr>
          <w:rFonts w:ascii="Arial" w:hAnsi="Arial" w:cs="Arial"/>
        </w:rPr>
        <w:t>наступні 10 років громада має шанс на зростання кількості працездатного населення</w:t>
      </w:r>
      <w:r w:rsidR="008E4FC8" w:rsidRPr="00CB44C1">
        <w:rPr>
          <w:rFonts w:ascii="Arial" w:hAnsi="Arial" w:cs="Arial"/>
        </w:rPr>
        <w:t>,</w:t>
      </w:r>
      <w:r w:rsidRPr="00CB44C1">
        <w:rPr>
          <w:rFonts w:ascii="Arial" w:hAnsi="Arial" w:cs="Arial"/>
        </w:rPr>
        <w:t xml:space="preserve"> за умови відсутності масового виїзду молоді за межі громади</w:t>
      </w:r>
      <w:r w:rsidR="005D708E" w:rsidRPr="00CB44C1">
        <w:rPr>
          <w:rFonts w:ascii="Arial" w:hAnsi="Arial" w:cs="Arial"/>
        </w:rPr>
        <w:t>;</w:t>
      </w:r>
    </w:p>
    <w:p w14:paraId="6BCB212E" w14:textId="771B566A" w:rsidR="005D405B" w:rsidRPr="00CB44C1" w:rsidRDefault="005D405B" w:rsidP="00A47F13">
      <w:pPr>
        <w:pStyle w:val="ListParagraph"/>
        <w:numPr>
          <w:ilvl w:val="0"/>
          <w:numId w:val="16"/>
        </w:numPr>
        <w:tabs>
          <w:tab w:val="left" w:pos="567"/>
        </w:tabs>
        <w:spacing w:after="120" w:line="240" w:lineRule="auto"/>
        <w:ind w:left="0" w:firstLine="284"/>
        <w:jc w:val="both"/>
        <w:rPr>
          <w:rFonts w:ascii="Arial" w:hAnsi="Arial" w:cs="Arial"/>
        </w:rPr>
      </w:pPr>
      <w:r w:rsidRPr="00CB44C1">
        <w:rPr>
          <w:rFonts w:ascii="Arial" w:hAnsi="Arial" w:cs="Arial"/>
        </w:rPr>
        <w:t>зараз  у громаді проживає і навчається в закладах середньої освіти максимальна кількість дітей. При цьому кількість дітей</w:t>
      </w:r>
      <w:r w:rsidR="008E4FC8" w:rsidRPr="00CB44C1">
        <w:rPr>
          <w:rFonts w:ascii="Arial" w:hAnsi="Arial" w:cs="Arial"/>
        </w:rPr>
        <w:t xml:space="preserve"> дошкільного віку</w:t>
      </w:r>
      <w:r w:rsidRPr="00CB44C1">
        <w:rPr>
          <w:rFonts w:ascii="Arial" w:hAnsi="Arial" w:cs="Arial"/>
        </w:rPr>
        <w:t xml:space="preserve"> складає </w:t>
      </w:r>
      <w:r w:rsidR="005D708E" w:rsidRPr="00CB44C1">
        <w:rPr>
          <w:rFonts w:ascii="Arial" w:hAnsi="Arial" w:cs="Arial"/>
        </w:rPr>
        <w:t xml:space="preserve">близько </w:t>
      </w:r>
      <w:r w:rsidR="008E4FC8" w:rsidRPr="00CB44C1">
        <w:rPr>
          <w:rFonts w:ascii="Arial" w:hAnsi="Arial" w:cs="Arial"/>
        </w:rPr>
        <w:t>40% порівняно з кількістю дітей шкільного віку</w:t>
      </w:r>
      <w:r w:rsidRPr="00CB44C1">
        <w:rPr>
          <w:rFonts w:ascii="Arial" w:hAnsi="Arial" w:cs="Arial"/>
        </w:rPr>
        <w:t>. Тобто кожного наступного року кількість учнів перших класів зменшуватиметься.</w:t>
      </w:r>
    </w:p>
    <w:p w14:paraId="26809752" w14:textId="62AFAEC7" w:rsidR="005D405B" w:rsidRPr="00CB44C1" w:rsidRDefault="005D405B" w:rsidP="00A47F13">
      <w:pPr>
        <w:pStyle w:val="ListParagraph"/>
        <w:numPr>
          <w:ilvl w:val="0"/>
          <w:numId w:val="16"/>
        </w:numPr>
        <w:tabs>
          <w:tab w:val="left" w:pos="567"/>
        </w:tabs>
        <w:spacing w:after="120" w:line="240" w:lineRule="auto"/>
        <w:ind w:left="0" w:firstLine="284"/>
        <w:jc w:val="both"/>
        <w:rPr>
          <w:rFonts w:ascii="Arial" w:hAnsi="Arial" w:cs="Arial"/>
        </w:rPr>
      </w:pPr>
      <w:r w:rsidRPr="00CB44C1">
        <w:rPr>
          <w:rFonts w:ascii="Arial" w:hAnsi="Arial" w:cs="Arial"/>
        </w:rPr>
        <w:t xml:space="preserve">водночас можна прогнозувати, що в наступні </w:t>
      </w:r>
      <w:r w:rsidR="00A47F13" w:rsidRPr="00CB44C1">
        <w:rPr>
          <w:rFonts w:ascii="Arial" w:hAnsi="Arial" w:cs="Arial"/>
        </w:rPr>
        <w:t>5</w:t>
      </w:r>
      <w:r w:rsidRPr="00CB44C1">
        <w:rPr>
          <w:rFonts w:ascii="Arial" w:hAnsi="Arial" w:cs="Arial"/>
        </w:rPr>
        <w:t xml:space="preserve"> років кількість дітей у дошкільних закладах також буде поступово знижуватися.</w:t>
      </w:r>
    </w:p>
    <w:p w14:paraId="196622D4" w14:textId="5B92B11B" w:rsidR="001661C3" w:rsidRPr="00CB44C1" w:rsidRDefault="001661C3" w:rsidP="001661C3">
      <w:pPr>
        <w:spacing w:after="120" w:line="240" w:lineRule="auto"/>
        <w:ind w:left="11" w:firstLine="556"/>
        <w:jc w:val="both"/>
        <w:rPr>
          <w:rFonts w:ascii="Arial" w:hAnsi="Arial" w:cs="Arial"/>
          <w:lang w:val="uk-UA"/>
        </w:rPr>
      </w:pPr>
      <w:r w:rsidRPr="00CB44C1">
        <w:rPr>
          <w:rFonts w:ascii="Arial" w:hAnsi="Arial" w:cs="Arial"/>
          <w:lang w:val="uk-UA"/>
        </w:rPr>
        <w:t xml:space="preserve">У віковій структурі населення  </w:t>
      </w:r>
      <w:r w:rsidR="00CF027E">
        <w:rPr>
          <w:rFonts w:ascii="Arial" w:hAnsi="Arial" w:cs="Arial"/>
          <w:lang w:val="uk-UA"/>
        </w:rPr>
        <w:t>Червоноградської</w:t>
      </w:r>
      <w:r w:rsidR="00CF027E" w:rsidRPr="00CB44C1">
        <w:rPr>
          <w:rFonts w:ascii="Arial" w:hAnsi="Arial" w:cs="Arial"/>
          <w:lang w:val="uk-UA"/>
        </w:rPr>
        <w:t xml:space="preserve"> </w:t>
      </w:r>
      <w:r w:rsidRPr="00CB44C1">
        <w:rPr>
          <w:rFonts w:ascii="Arial" w:hAnsi="Arial" w:cs="Arial"/>
          <w:lang w:val="uk-UA"/>
        </w:rPr>
        <w:t xml:space="preserve">громади частка дітей у віці 0-5 років щорічно зменшується і складає 5,2%, а частка людей похилого віку (65+) – щорічно зростає і становить 17,2%. Щорічно знижується частка осіб у віці 18-39 років та зростає у віці 40-64 роки, що свідчить про старіння населення та становить ризик зростання навантаження на осіб працездатного віку. Водночас зменшення частки дітей та молоді може розглядатись як ризик для подальшого формування демографічного потенціалу </w:t>
      </w:r>
      <w:r w:rsidR="00CF027E">
        <w:rPr>
          <w:rFonts w:ascii="Arial" w:hAnsi="Arial" w:cs="Arial"/>
          <w:lang w:val="uk-UA"/>
        </w:rPr>
        <w:t>Червоноградської</w:t>
      </w:r>
      <w:r w:rsidR="00CF027E" w:rsidRPr="00CB44C1">
        <w:rPr>
          <w:rFonts w:ascii="Arial" w:hAnsi="Arial" w:cs="Arial"/>
          <w:lang w:val="uk-UA"/>
        </w:rPr>
        <w:t xml:space="preserve"> </w:t>
      </w:r>
      <w:r w:rsidRPr="00CB44C1">
        <w:rPr>
          <w:rFonts w:ascii="Arial" w:hAnsi="Arial" w:cs="Arial"/>
          <w:lang w:val="uk-UA"/>
        </w:rPr>
        <w:t>громади.</w:t>
      </w:r>
    </w:p>
    <w:p w14:paraId="06333160" w14:textId="33EE7DCB" w:rsidR="00BB7F79" w:rsidRPr="00CB44C1" w:rsidRDefault="00BB7F79" w:rsidP="003A6684">
      <w:pPr>
        <w:spacing w:after="120" w:line="240" w:lineRule="auto"/>
        <w:ind w:left="11" w:hanging="11"/>
        <w:jc w:val="both"/>
        <w:rPr>
          <w:rFonts w:ascii="Arial" w:hAnsi="Arial" w:cs="Arial"/>
          <w:lang w:val="uk-UA"/>
        </w:rPr>
      </w:pPr>
    </w:p>
    <w:p w14:paraId="7D023A3C" w14:textId="0B56363D" w:rsidR="001661C3" w:rsidRPr="00CB44C1" w:rsidRDefault="001661C3" w:rsidP="001661C3">
      <w:pPr>
        <w:pStyle w:val="Caption"/>
        <w:keepNext/>
        <w:rPr>
          <w:lang w:val="uk-UA"/>
        </w:rPr>
      </w:pPr>
      <w:r w:rsidRPr="00CB44C1">
        <w:rPr>
          <w:lang w:val="uk-UA"/>
        </w:rPr>
        <w:t xml:space="preserve">Таблиця </w:t>
      </w:r>
      <w:r w:rsidR="006F2044" w:rsidRPr="00CB44C1">
        <w:rPr>
          <w:lang w:val="uk-UA"/>
        </w:rPr>
        <w:fldChar w:fldCharType="begin"/>
      </w:r>
      <w:r w:rsidR="006F2044" w:rsidRPr="00CB44C1">
        <w:rPr>
          <w:lang w:val="uk-UA"/>
        </w:rPr>
        <w:instrText xml:space="preserve"> STYLEREF 1 \s </w:instrText>
      </w:r>
      <w:r w:rsidR="006F2044" w:rsidRPr="00CB44C1">
        <w:rPr>
          <w:lang w:val="uk-UA"/>
        </w:rPr>
        <w:fldChar w:fldCharType="separate"/>
      </w:r>
      <w:r w:rsidR="00683816">
        <w:rPr>
          <w:noProof/>
          <w:lang w:val="uk-UA"/>
        </w:rPr>
        <w:t>4</w:t>
      </w:r>
      <w:r w:rsidR="006F2044" w:rsidRPr="00CB44C1">
        <w:rPr>
          <w:lang w:val="uk-UA"/>
        </w:rPr>
        <w:fldChar w:fldCharType="end"/>
      </w:r>
      <w:r w:rsidR="006F2044" w:rsidRPr="00CB44C1">
        <w:rPr>
          <w:lang w:val="uk-UA"/>
        </w:rPr>
        <w:t>.</w:t>
      </w:r>
      <w:r w:rsidR="006F2044" w:rsidRPr="00CB44C1">
        <w:rPr>
          <w:lang w:val="uk-UA"/>
        </w:rPr>
        <w:fldChar w:fldCharType="begin"/>
      </w:r>
      <w:r w:rsidR="006F2044" w:rsidRPr="00CB44C1">
        <w:rPr>
          <w:lang w:val="uk-UA"/>
        </w:rPr>
        <w:instrText xml:space="preserve"> SEQ Таблиця \* ARABIC \s 1 </w:instrText>
      </w:r>
      <w:r w:rsidR="006F2044" w:rsidRPr="00CB44C1">
        <w:rPr>
          <w:lang w:val="uk-UA"/>
        </w:rPr>
        <w:fldChar w:fldCharType="separate"/>
      </w:r>
      <w:r w:rsidR="00683816">
        <w:rPr>
          <w:noProof/>
          <w:lang w:val="uk-UA"/>
        </w:rPr>
        <w:t>4</w:t>
      </w:r>
      <w:r w:rsidR="006F2044" w:rsidRPr="00CB44C1">
        <w:rPr>
          <w:lang w:val="uk-UA"/>
        </w:rPr>
        <w:fldChar w:fldCharType="end"/>
      </w:r>
      <w:r w:rsidRPr="00CB44C1">
        <w:rPr>
          <w:lang w:val="uk-UA"/>
        </w:rPr>
        <w:t>. Вікова структура населення (відповідно до укладених декларацій), %</w:t>
      </w:r>
    </w:p>
    <w:tbl>
      <w:tblPr>
        <w:tblW w:w="5000" w:type="pct"/>
        <w:tblBorders>
          <w:top w:val="single" w:sz="4" w:space="0" w:color="auto"/>
          <w:left w:val="single" w:sz="8"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3"/>
        <w:gridCol w:w="1627"/>
        <w:gridCol w:w="1700"/>
        <w:gridCol w:w="1706"/>
        <w:gridCol w:w="1702"/>
        <w:gridCol w:w="1688"/>
      </w:tblGrid>
      <w:tr w:rsidR="005F3262" w:rsidRPr="00CB44C1" w14:paraId="1534B31A" w14:textId="77777777" w:rsidTr="000D2DF2">
        <w:trPr>
          <w:trHeight w:val="255"/>
        </w:trPr>
        <w:tc>
          <w:tcPr>
            <w:tcW w:w="749" w:type="pct"/>
            <w:tcBorders>
              <w:top w:val="single" w:sz="4" w:space="0" w:color="auto"/>
              <w:left w:val="single" w:sz="8" w:space="0" w:color="auto"/>
              <w:bottom w:val="single" w:sz="4" w:space="0" w:color="auto"/>
              <w:right w:val="single" w:sz="4" w:space="0" w:color="auto"/>
            </w:tcBorders>
            <w:shd w:val="clear" w:color="auto" w:fill="C0D49C"/>
            <w:noWrap/>
          </w:tcPr>
          <w:p w14:paraId="76D8B0D7" w14:textId="4EA492C5" w:rsidR="00ED444C" w:rsidRPr="00CB44C1" w:rsidRDefault="00ED444C" w:rsidP="009637C3">
            <w:pPr>
              <w:spacing w:after="0" w:line="240" w:lineRule="auto"/>
              <w:jc w:val="center"/>
              <w:rPr>
                <w:rFonts w:ascii="Arial" w:eastAsia="Times New Roman" w:hAnsi="Arial" w:cs="Arial"/>
                <w:b/>
                <w:color w:val="000000"/>
                <w:sz w:val="20"/>
                <w:szCs w:val="20"/>
                <w:lang w:val="uk-UA" w:eastAsia="ru-RU"/>
              </w:rPr>
            </w:pPr>
            <w:r w:rsidRPr="00CB44C1">
              <w:rPr>
                <w:rFonts w:ascii="Arial" w:eastAsia="Times New Roman" w:hAnsi="Arial" w:cs="Arial"/>
                <w:b/>
                <w:color w:val="000000"/>
                <w:sz w:val="20"/>
                <w:szCs w:val="20"/>
                <w:lang w:val="uk-UA" w:eastAsia="ru-RU"/>
              </w:rPr>
              <w:t>Вікові групи</w:t>
            </w:r>
          </w:p>
        </w:tc>
        <w:tc>
          <w:tcPr>
            <w:tcW w:w="821" w:type="pct"/>
            <w:tcBorders>
              <w:top w:val="single" w:sz="4" w:space="0" w:color="auto"/>
              <w:left w:val="single" w:sz="4" w:space="0" w:color="auto"/>
              <w:bottom w:val="single" w:sz="4" w:space="0" w:color="auto"/>
              <w:right w:val="single" w:sz="4" w:space="0" w:color="auto"/>
            </w:tcBorders>
            <w:shd w:val="clear" w:color="auto" w:fill="C0D49C"/>
          </w:tcPr>
          <w:p w14:paraId="7F761AF3" w14:textId="65FBC843" w:rsidR="00ED444C" w:rsidRPr="00CB44C1" w:rsidRDefault="00ED444C" w:rsidP="009637C3">
            <w:pPr>
              <w:spacing w:after="0" w:line="240" w:lineRule="auto"/>
              <w:ind w:left="-141" w:right="-188"/>
              <w:jc w:val="center"/>
              <w:rPr>
                <w:rFonts w:ascii="Arial" w:eastAsia="Times New Roman" w:hAnsi="Arial" w:cs="Arial"/>
                <w:b/>
                <w:color w:val="000000"/>
                <w:sz w:val="20"/>
                <w:szCs w:val="20"/>
                <w:lang w:val="uk-UA" w:eastAsia="ru-RU"/>
              </w:rPr>
            </w:pPr>
            <w:r w:rsidRPr="00CB44C1">
              <w:rPr>
                <w:rFonts w:ascii="Arial" w:eastAsia="Times New Roman" w:hAnsi="Arial" w:cs="Arial"/>
                <w:b/>
                <w:color w:val="000000"/>
                <w:sz w:val="20"/>
                <w:szCs w:val="20"/>
                <w:lang w:val="uk-UA" w:eastAsia="ru-RU"/>
              </w:rPr>
              <w:t>01.01.2020</w:t>
            </w:r>
          </w:p>
        </w:tc>
        <w:tc>
          <w:tcPr>
            <w:tcW w:w="858" w:type="pct"/>
            <w:tcBorders>
              <w:top w:val="single" w:sz="4" w:space="0" w:color="auto"/>
              <w:left w:val="single" w:sz="4" w:space="0" w:color="auto"/>
              <w:bottom w:val="single" w:sz="4" w:space="0" w:color="auto"/>
              <w:right w:val="single" w:sz="4" w:space="0" w:color="auto"/>
            </w:tcBorders>
            <w:shd w:val="clear" w:color="auto" w:fill="C0D49C"/>
          </w:tcPr>
          <w:p w14:paraId="720520F6" w14:textId="45B658B6" w:rsidR="00ED444C" w:rsidRPr="00CB44C1" w:rsidRDefault="00ED444C" w:rsidP="009637C3">
            <w:pPr>
              <w:spacing w:after="0" w:line="240" w:lineRule="auto"/>
              <w:ind w:left="-141" w:right="-188"/>
              <w:jc w:val="center"/>
              <w:rPr>
                <w:rFonts w:ascii="Arial" w:eastAsia="Times New Roman" w:hAnsi="Arial" w:cs="Arial"/>
                <w:b/>
                <w:color w:val="000000"/>
                <w:sz w:val="20"/>
                <w:szCs w:val="20"/>
                <w:lang w:val="uk-UA" w:eastAsia="ru-RU"/>
              </w:rPr>
            </w:pPr>
            <w:r w:rsidRPr="00CB44C1">
              <w:rPr>
                <w:rFonts w:ascii="Arial" w:eastAsia="Times New Roman" w:hAnsi="Arial" w:cs="Arial"/>
                <w:b/>
                <w:color w:val="000000"/>
                <w:sz w:val="20"/>
                <w:szCs w:val="20"/>
                <w:lang w:val="uk-UA" w:eastAsia="ru-RU"/>
              </w:rPr>
              <w:t>01.01.2021</w:t>
            </w:r>
          </w:p>
        </w:tc>
        <w:tc>
          <w:tcPr>
            <w:tcW w:w="861" w:type="pct"/>
            <w:tcBorders>
              <w:top w:val="single" w:sz="4" w:space="0" w:color="auto"/>
              <w:left w:val="single" w:sz="4" w:space="0" w:color="auto"/>
              <w:bottom w:val="single" w:sz="4" w:space="0" w:color="auto"/>
              <w:right w:val="single" w:sz="4" w:space="0" w:color="auto"/>
            </w:tcBorders>
            <w:shd w:val="clear" w:color="auto" w:fill="C0D49C"/>
          </w:tcPr>
          <w:p w14:paraId="49CE7D1F" w14:textId="5DBCEBC9" w:rsidR="00ED444C" w:rsidRPr="00CB44C1" w:rsidRDefault="00ED444C" w:rsidP="009637C3">
            <w:pPr>
              <w:spacing w:after="0" w:line="240" w:lineRule="auto"/>
              <w:jc w:val="center"/>
              <w:rPr>
                <w:rFonts w:ascii="Arial" w:eastAsia="Times New Roman" w:hAnsi="Arial" w:cs="Arial"/>
                <w:b/>
                <w:color w:val="000000"/>
                <w:sz w:val="20"/>
                <w:szCs w:val="20"/>
                <w:lang w:val="uk-UA" w:eastAsia="ru-RU"/>
              </w:rPr>
            </w:pPr>
            <w:r w:rsidRPr="00CB44C1">
              <w:rPr>
                <w:rFonts w:ascii="Arial" w:eastAsia="Times New Roman" w:hAnsi="Arial" w:cs="Arial"/>
                <w:b/>
                <w:color w:val="000000"/>
                <w:sz w:val="20"/>
                <w:szCs w:val="20"/>
                <w:lang w:val="uk-UA" w:eastAsia="ru-RU"/>
              </w:rPr>
              <w:t>01.01.2022</w:t>
            </w:r>
          </w:p>
        </w:tc>
        <w:tc>
          <w:tcPr>
            <w:tcW w:w="859" w:type="pct"/>
            <w:tcBorders>
              <w:top w:val="single" w:sz="4" w:space="0" w:color="auto"/>
              <w:left w:val="single" w:sz="4" w:space="0" w:color="auto"/>
              <w:bottom w:val="single" w:sz="4" w:space="0" w:color="auto"/>
              <w:right w:val="single" w:sz="4" w:space="0" w:color="auto"/>
            </w:tcBorders>
            <w:shd w:val="clear" w:color="auto" w:fill="C0D49C"/>
          </w:tcPr>
          <w:p w14:paraId="11A2DC91" w14:textId="6DF76E67" w:rsidR="00ED444C" w:rsidRPr="00CB44C1" w:rsidRDefault="00ED444C" w:rsidP="009637C3">
            <w:pPr>
              <w:spacing w:after="0" w:line="240" w:lineRule="auto"/>
              <w:ind w:left="-109" w:right="-63"/>
              <w:jc w:val="center"/>
              <w:rPr>
                <w:rFonts w:ascii="Arial" w:eastAsia="Times New Roman" w:hAnsi="Arial" w:cs="Arial"/>
                <w:b/>
                <w:color w:val="000000"/>
                <w:sz w:val="20"/>
                <w:szCs w:val="20"/>
                <w:lang w:val="uk-UA" w:eastAsia="ru-RU"/>
              </w:rPr>
            </w:pPr>
            <w:r w:rsidRPr="00CB44C1">
              <w:rPr>
                <w:rFonts w:ascii="Arial" w:eastAsia="Times New Roman" w:hAnsi="Arial" w:cs="Arial"/>
                <w:b/>
                <w:color w:val="000000"/>
                <w:sz w:val="20"/>
                <w:szCs w:val="20"/>
                <w:lang w:val="uk-UA" w:eastAsia="ru-RU"/>
              </w:rPr>
              <w:t>01.01.2023</w:t>
            </w:r>
          </w:p>
        </w:tc>
        <w:tc>
          <w:tcPr>
            <w:tcW w:w="852" w:type="pct"/>
            <w:tcBorders>
              <w:top w:val="single" w:sz="4" w:space="0" w:color="auto"/>
              <w:left w:val="single" w:sz="4" w:space="0" w:color="auto"/>
              <w:bottom w:val="single" w:sz="4" w:space="0" w:color="auto"/>
              <w:right w:val="single" w:sz="4" w:space="0" w:color="auto"/>
            </w:tcBorders>
            <w:shd w:val="clear" w:color="auto" w:fill="C0D49C"/>
          </w:tcPr>
          <w:p w14:paraId="2FF45309" w14:textId="27D0DB31" w:rsidR="00ED444C" w:rsidRPr="00CB44C1" w:rsidRDefault="00ED444C" w:rsidP="009637C3">
            <w:pPr>
              <w:spacing w:after="0" w:line="240" w:lineRule="auto"/>
              <w:jc w:val="center"/>
              <w:rPr>
                <w:rFonts w:ascii="Arial" w:eastAsia="Times New Roman" w:hAnsi="Arial" w:cs="Arial"/>
                <w:b/>
                <w:color w:val="000000"/>
                <w:sz w:val="20"/>
                <w:szCs w:val="20"/>
                <w:lang w:val="uk-UA" w:eastAsia="ru-RU"/>
              </w:rPr>
            </w:pPr>
            <w:r w:rsidRPr="00CB44C1">
              <w:rPr>
                <w:rFonts w:ascii="Arial" w:eastAsia="Times New Roman" w:hAnsi="Arial" w:cs="Arial"/>
                <w:b/>
                <w:color w:val="000000"/>
                <w:sz w:val="20"/>
                <w:szCs w:val="20"/>
                <w:lang w:val="uk-UA" w:eastAsia="ru-RU"/>
              </w:rPr>
              <w:t>01.01.2024</w:t>
            </w:r>
          </w:p>
        </w:tc>
      </w:tr>
      <w:tr w:rsidR="00205A97" w:rsidRPr="00CB44C1" w14:paraId="646D8BD5" w14:textId="77777777" w:rsidTr="00205A97">
        <w:trPr>
          <w:trHeight w:val="255"/>
        </w:trPr>
        <w:tc>
          <w:tcPr>
            <w:tcW w:w="749" w:type="pct"/>
            <w:tcBorders>
              <w:top w:val="single" w:sz="4" w:space="0" w:color="auto"/>
              <w:left w:val="single" w:sz="8" w:space="0" w:color="auto"/>
              <w:bottom w:val="single" w:sz="4" w:space="0" w:color="auto"/>
              <w:right w:val="single" w:sz="4" w:space="0" w:color="auto"/>
            </w:tcBorders>
            <w:noWrap/>
          </w:tcPr>
          <w:p w14:paraId="514DE31A" w14:textId="4BD40ED4" w:rsidR="00205A97" w:rsidRPr="00CB44C1" w:rsidRDefault="00205A97" w:rsidP="00205A97">
            <w:pPr>
              <w:spacing w:after="0" w:line="240" w:lineRule="auto"/>
              <w:jc w:val="center"/>
              <w:rPr>
                <w:rFonts w:ascii="Arial" w:eastAsia="Times New Roman" w:hAnsi="Arial" w:cs="Arial"/>
                <w:bCs/>
                <w:color w:val="000000"/>
                <w:sz w:val="20"/>
                <w:szCs w:val="20"/>
                <w:lang w:val="uk-UA" w:eastAsia="ru-RU"/>
              </w:rPr>
            </w:pPr>
            <w:r w:rsidRPr="00CB44C1">
              <w:rPr>
                <w:rFonts w:ascii="Arial" w:eastAsia="Times New Roman" w:hAnsi="Arial" w:cs="Arial"/>
                <w:bCs/>
                <w:color w:val="000000"/>
                <w:sz w:val="20"/>
                <w:szCs w:val="20"/>
                <w:lang w:val="uk-UA" w:eastAsia="ru-RU"/>
              </w:rPr>
              <w:t>0-5</w:t>
            </w:r>
          </w:p>
        </w:tc>
        <w:tc>
          <w:tcPr>
            <w:tcW w:w="821" w:type="pct"/>
            <w:tcBorders>
              <w:top w:val="single" w:sz="4" w:space="0" w:color="auto"/>
              <w:left w:val="nil"/>
              <w:bottom w:val="single" w:sz="4" w:space="0" w:color="auto"/>
              <w:right w:val="single" w:sz="4" w:space="0" w:color="auto"/>
            </w:tcBorders>
            <w:shd w:val="clear" w:color="auto" w:fill="auto"/>
          </w:tcPr>
          <w:p w14:paraId="7D08C903" w14:textId="70B99E40" w:rsidR="00205A97" w:rsidRPr="00CB44C1" w:rsidRDefault="00205A97" w:rsidP="00205A97">
            <w:pPr>
              <w:spacing w:after="0" w:line="240" w:lineRule="auto"/>
              <w:jc w:val="center"/>
              <w:rPr>
                <w:rFonts w:ascii="Arial" w:eastAsia="Times New Roman" w:hAnsi="Arial" w:cs="Arial"/>
                <w:bCs/>
                <w:color w:val="000000"/>
                <w:sz w:val="20"/>
                <w:szCs w:val="20"/>
                <w:lang w:val="uk-UA" w:eastAsia="ru-RU"/>
              </w:rPr>
            </w:pPr>
            <w:r w:rsidRPr="00CB44C1">
              <w:rPr>
                <w:rFonts w:ascii="Arial" w:eastAsia="Times New Roman" w:hAnsi="Arial" w:cs="Arial"/>
                <w:bCs/>
                <w:color w:val="000000"/>
                <w:sz w:val="20"/>
                <w:szCs w:val="20"/>
                <w:lang w:val="uk-UA" w:eastAsia="ru-RU"/>
              </w:rPr>
              <w:t>7,1</w:t>
            </w:r>
          </w:p>
        </w:tc>
        <w:tc>
          <w:tcPr>
            <w:tcW w:w="858" w:type="pct"/>
            <w:tcBorders>
              <w:top w:val="single" w:sz="4" w:space="0" w:color="auto"/>
              <w:left w:val="single" w:sz="4" w:space="0" w:color="auto"/>
              <w:bottom w:val="single" w:sz="4" w:space="0" w:color="auto"/>
              <w:right w:val="single" w:sz="4" w:space="0" w:color="auto"/>
            </w:tcBorders>
            <w:shd w:val="clear" w:color="auto" w:fill="auto"/>
          </w:tcPr>
          <w:p w14:paraId="340E48F1" w14:textId="1BF8DE0F" w:rsidR="00205A97" w:rsidRPr="00CB44C1" w:rsidRDefault="00205A97" w:rsidP="00205A97">
            <w:pPr>
              <w:spacing w:after="0" w:line="240" w:lineRule="auto"/>
              <w:jc w:val="center"/>
              <w:rPr>
                <w:rFonts w:ascii="Arial" w:eastAsia="Times New Roman" w:hAnsi="Arial" w:cs="Arial"/>
                <w:bCs/>
                <w:color w:val="000000"/>
                <w:sz w:val="20"/>
                <w:szCs w:val="20"/>
                <w:lang w:val="uk-UA" w:eastAsia="ru-RU"/>
              </w:rPr>
            </w:pPr>
            <w:r w:rsidRPr="00CB44C1">
              <w:rPr>
                <w:rFonts w:ascii="Arial" w:eastAsia="Times New Roman" w:hAnsi="Arial" w:cs="Arial"/>
                <w:bCs/>
                <w:color w:val="000000"/>
                <w:sz w:val="20"/>
                <w:szCs w:val="20"/>
                <w:lang w:val="uk-UA" w:eastAsia="ru-RU"/>
              </w:rPr>
              <w:t>6,5</w:t>
            </w:r>
          </w:p>
        </w:tc>
        <w:tc>
          <w:tcPr>
            <w:tcW w:w="861" w:type="pct"/>
            <w:tcBorders>
              <w:top w:val="single" w:sz="4" w:space="0" w:color="auto"/>
              <w:left w:val="single" w:sz="4" w:space="0" w:color="auto"/>
              <w:bottom w:val="single" w:sz="4" w:space="0" w:color="auto"/>
              <w:right w:val="single" w:sz="4" w:space="0" w:color="auto"/>
            </w:tcBorders>
            <w:shd w:val="clear" w:color="auto" w:fill="auto"/>
          </w:tcPr>
          <w:p w14:paraId="23111FFE" w14:textId="356BB300" w:rsidR="00205A97" w:rsidRPr="00CB44C1" w:rsidRDefault="00205A97" w:rsidP="00205A97">
            <w:pPr>
              <w:spacing w:after="0" w:line="240" w:lineRule="auto"/>
              <w:jc w:val="center"/>
              <w:rPr>
                <w:rFonts w:ascii="Arial" w:eastAsia="Times New Roman" w:hAnsi="Arial" w:cs="Arial"/>
                <w:bCs/>
                <w:color w:val="000000"/>
                <w:sz w:val="20"/>
                <w:szCs w:val="20"/>
                <w:lang w:val="uk-UA" w:eastAsia="ru-RU"/>
              </w:rPr>
            </w:pPr>
            <w:r w:rsidRPr="00CB44C1">
              <w:rPr>
                <w:rFonts w:ascii="Arial" w:eastAsia="Times New Roman" w:hAnsi="Arial" w:cs="Arial"/>
                <w:bCs/>
                <w:color w:val="000000"/>
                <w:sz w:val="20"/>
                <w:szCs w:val="20"/>
                <w:lang w:val="uk-UA" w:eastAsia="ru-RU"/>
              </w:rPr>
              <w:t>5,9</w:t>
            </w:r>
          </w:p>
        </w:tc>
        <w:tc>
          <w:tcPr>
            <w:tcW w:w="859" w:type="pct"/>
            <w:tcBorders>
              <w:top w:val="single" w:sz="4" w:space="0" w:color="auto"/>
              <w:left w:val="single" w:sz="4" w:space="0" w:color="auto"/>
              <w:bottom w:val="single" w:sz="4" w:space="0" w:color="auto"/>
              <w:right w:val="single" w:sz="4" w:space="0" w:color="auto"/>
            </w:tcBorders>
            <w:shd w:val="clear" w:color="auto" w:fill="auto"/>
          </w:tcPr>
          <w:p w14:paraId="63050FF7" w14:textId="7FBEE0C3" w:rsidR="00205A97" w:rsidRPr="00CB44C1" w:rsidRDefault="00205A97" w:rsidP="00205A97">
            <w:pPr>
              <w:spacing w:after="0" w:line="240" w:lineRule="auto"/>
              <w:jc w:val="center"/>
              <w:rPr>
                <w:rFonts w:ascii="Arial" w:eastAsia="Times New Roman" w:hAnsi="Arial" w:cs="Arial"/>
                <w:bCs/>
                <w:color w:val="000000"/>
                <w:sz w:val="20"/>
                <w:szCs w:val="20"/>
                <w:lang w:val="uk-UA" w:eastAsia="ru-RU"/>
              </w:rPr>
            </w:pPr>
            <w:r w:rsidRPr="00CB44C1">
              <w:rPr>
                <w:rFonts w:ascii="Arial" w:eastAsia="Times New Roman" w:hAnsi="Arial" w:cs="Arial"/>
                <w:bCs/>
                <w:color w:val="000000"/>
                <w:sz w:val="20"/>
                <w:szCs w:val="20"/>
                <w:lang w:val="uk-UA" w:eastAsia="ru-RU"/>
              </w:rPr>
              <w:t>5,6</w:t>
            </w:r>
          </w:p>
        </w:tc>
        <w:tc>
          <w:tcPr>
            <w:tcW w:w="852" w:type="pct"/>
            <w:tcBorders>
              <w:top w:val="single" w:sz="4" w:space="0" w:color="auto"/>
              <w:left w:val="single" w:sz="4" w:space="0" w:color="auto"/>
              <w:bottom w:val="single" w:sz="4" w:space="0" w:color="auto"/>
              <w:right w:val="single" w:sz="4" w:space="0" w:color="auto"/>
            </w:tcBorders>
            <w:shd w:val="clear" w:color="auto" w:fill="auto"/>
          </w:tcPr>
          <w:p w14:paraId="54425584" w14:textId="58C189E8" w:rsidR="00205A97" w:rsidRPr="00CB44C1" w:rsidRDefault="00205A97" w:rsidP="00205A97">
            <w:pPr>
              <w:spacing w:after="0" w:line="240" w:lineRule="auto"/>
              <w:jc w:val="center"/>
              <w:rPr>
                <w:rFonts w:ascii="Arial" w:eastAsia="Times New Roman" w:hAnsi="Arial" w:cs="Arial"/>
                <w:bCs/>
                <w:color w:val="000000"/>
                <w:sz w:val="20"/>
                <w:szCs w:val="20"/>
                <w:lang w:val="uk-UA" w:eastAsia="ru-RU"/>
              </w:rPr>
            </w:pPr>
            <w:r w:rsidRPr="00CB44C1">
              <w:rPr>
                <w:rFonts w:ascii="Arial" w:eastAsia="Times New Roman" w:hAnsi="Arial" w:cs="Arial"/>
                <w:bCs/>
                <w:color w:val="000000"/>
                <w:sz w:val="20"/>
                <w:szCs w:val="20"/>
                <w:lang w:val="uk-UA" w:eastAsia="ru-RU"/>
              </w:rPr>
              <w:t>5,2</w:t>
            </w:r>
          </w:p>
        </w:tc>
      </w:tr>
      <w:tr w:rsidR="00205A97" w:rsidRPr="00CB44C1" w14:paraId="16A5A565" w14:textId="77777777" w:rsidTr="00205A97">
        <w:trPr>
          <w:trHeight w:val="255"/>
        </w:trPr>
        <w:tc>
          <w:tcPr>
            <w:tcW w:w="749" w:type="pct"/>
            <w:tcBorders>
              <w:top w:val="single" w:sz="4" w:space="0" w:color="auto"/>
              <w:left w:val="single" w:sz="8" w:space="0" w:color="auto"/>
              <w:bottom w:val="single" w:sz="4" w:space="0" w:color="auto"/>
              <w:right w:val="single" w:sz="4" w:space="0" w:color="auto"/>
            </w:tcBorders>
            <w:noWrap/>
          </w:tcPr>
          <w:p w14:paraId="599A5A3F" w14:textId="6E0B8B2F" w:rsidR="00205A97" w:rsidRPr="00CB44C1" w:rsidRDefault="00205A97" w:rsidP="00205A97">
            <w:pPr>
              <w:spacing w:after="0" w:line="240" w:lineRule="auto"/>
              <w:jc w:val="center"/>
              <w:rPr>
                <w:rFonts w:ascii="Arial" w:eastAsia="Times New Roman" w:hAnsi="Arial" w:cs="Arial"/>
                <w:bCs/>
                <w:color w:val="000000"/>
                <w:sz w:val="20"/>
                <w:szCs w:val="20"/>
                <w:lang w:val="uk-UA" w:eastAsia="ru-RU"/>
              </w:rPr>
            </w:pPr>
            <w:r w:rsidRPr="00CB44C1">
              <w:rPr>
                <w:rFonts w:ascii="Arial" w:eastAsia="Times New Roman" w:hAnsi="Arial" w:cs="Arial"/>
                <w:bCs/>
                <w:color w:val="000000"/>
                <w:sz w:val="20"/>
                <w:szCs w:val="20"/>
                <w:lang w:val="uk-UA" w:eastAsia="ru-RU"/>
              </w:rPr>
              <w:t>06-17</w:t>
            </w:r>
          </w:p>
        </w:tc>
        <w:tc>
          <w:tcPr>
            <w:tcW w:w="821" w:type="pct"/>
            <w:tcBorders>
              <w:top w:val="single" w:sz="4" w:space="0" w:color="auto"/>
              <w:left w:val="nil"/>
              <w:bottom w:val="single" w:sz="4" w:space="0" w:color="auto"/>
              <w:right w:val="single" w:sz="4" w:space="0" w:color="auto"/>
            </w:tcBorders>
            <w:shd w:val="clear" w:color="auto" w:fill="auto"/>
          </w:tcPr>
          <w:p w14:paraId="0A32CB35" w14:textId="13D466DF" w:rsidR="00205A97" w:rsidRPr="00CB44C1" w:rsidRDefault="00205A97" w:rsidP="00205A97">
            <w:pPr>
              <w:spacing w:after="0" w:line="240" w:lineRule="auto"/>
              <w:jc w:val="center"/>
              <w:rPr>
                <w:rFonts w:ascii="Arial" w:eastAsia="Times New Roman" w:hAnsi="Arial" w:cs="Arial"/>
                <w:bCs/>
                <w:color w:val="000000"/>
                <w:sz w:val="20"/>
                <w:szCs w:val="20"/>
                <w:lang w:val="uk-UA" w:eastAsia="ru-RU"/>
              </w:rPr>
            </w:pPr>
            <w:r w:rsidRPr="00CB44C1">
              <w:rPr>
                <w:rFonts w:ascii="Arial" w:eastAsia="Times New Roman" w:hAnsi="Arial" w:cs="Arial"/>
                <w:bCs/>
                <w:color w:val="000000"/>
                <w:sz w:val="20"/>
                <w:szCs w:val="20"/>
                <w:lang w:val="uk-UA" w:eastAsia="ru-RU"/>
              </w:rPr>
              <w:t>16,0</w:t>
            </w:r>
          </w:p>
        </w:tc>
        <w:tc>
          <w:tcPr>
            <w:tcW w:w="858" w:type="pct"/>
            <w:tcBorders>
              <w:top w:val="single" w:sz="4" w:space="0" w:color="auto"/>
              <w:left w:val="single" w:sz="4" w:space="0" w:color="auto"/>
              <w:bottom w:val="single" w:sz="4" w:space="0" w:color="auto"/>
              <w:right w:val="single" w:sz="4" w:space="0" w:color="auto"/>
            </w:tcBorders>
            <w:shd w:val="clear" w:color="auto" w:fill="auto"/>
          </w:tcPr>
          <w:p w14:paraId="118503FF" w14:textId="567B2777" w:rsidR="00205A97" w:rsidRPr="00CB44C1" w:rsidRDefault="00205A97" w:rsidP="00205A97">
            <w:pPr>
              <w:spacing w:after="0" w:line="240" w:lineRule="auto"/>
              <w:jc w:val="center"/>
              <w:rPr>
                <w:rFonts w:ascii="Arial" w:eastAsia="Times New Roman" w:hAnsi="Arial" w:cs="Arial"/>
                <w:bCs/>
                <w:color w:val="000000"/>
                <w:sz w:val="20"/>
                <w:szCs w:val="20"/>
                <w:lang w:val="uk-UA" w:eastAsia="ru-RU"/>
              </w:rPr>
            </w:pPr>
            <w:r w:rsidRPr="00CB44C1">
              <w:rPr>
                <w:rFonts w:ascii="Arial" w:eastAsia="Times New Roman" w:hAnsi="Arial" w:cs="Arial"/>
                <w:bCs/>
                <w:color w:val="000000"/>
                <w:sz w:val="20"/>
                <w:szCs w:val="20"/>
                <w:lang w:val="uk-UA" w:eastAsia="ru-RU"/>
              </w:rPr>
              <w:t>17,0</w:t>
            </w:r>
          </w:p>
        </w:tc>
        <w:tc>
          <w:tcPr>
            <w:tcW w:w="861" w:type="pct"/>
            <w:tcBorders>
              <w:top w:val="single" w:sz="4" w:space="0" w:color="auto"/>
              <w:left w:val="single" w:sz="4" w:space="0" w:color="auto"/>
              <w:bottom w:val="single" w:sz="4" w:space="0" w:color="auto"/>
              <w:right w:val="single" w:sz="4" w:space="0" w:color="auto"/>
            </w:tcBorders>
            <w:shd w:val="clear" w:color="auto" w:fill="auto"/>
          </w:tcPr>
          <w:p w14:paraId="36F710B3" w14:textId="4DA5F1BF" w:rsidR="00205A97" w:rsidRPr="00CB44C1" w:rsidRDefault="00205A97" w:rsidP="00205A97">
            <w:pPr>
              <w:spacing w:after="0" w:line="240" w:lineRule="auto"/>
              <w:jc w:val="center"/>
              <w:rPr>
                <w:rFonts w:ascii="Arial" w:eastAsia="Times New Roman" w:hAnsi="Arial" w:cs="Arial"/>
                <w:bCs/>
                <w:color w:val="000000"/>
                <w:sz w:val="20"/>
                <w:szCs w:val="20"/>
                <w:lang w:val="uk-UA" w:eastAsia="ru-RU"/>
              </w:rPr>
            </w:pPr>
            <w:r w:rsidRPr="00CB44C1">
              <w:rPr>
                <w:rFonts w:ascii="Arial" w:eastAsia="Times New Roman" w:hAnsi="Arial" w:cs="Arial"/>
                <w:bCs/>
                <w:color w:val="000000"/>
                <w:sz w:val="20"/>
                <w:szCs w:val="20"/>
                <w:lang w:val="uk-UA" w:eastAsia="ru-RU"/>
              </w:rPr>
              <w:t>16,7</w:t>
            </w:r>
          </w:p>
        </w:tc>
        <w:tc>
          <w:tcPr>
            <w:tcW w:w="859" w:type="pct"/>
            <w:tcBorders>
              <w:top w:val="single" w:sz="4" w:space="0" w:color="auto"/>
              <w:left w:val="single" w:sz="4" w:space="0" w:color="auto"/>
              <w:bottom w:val="single" w:sz="4" w:space="0" w:color="auto"/>
              <w:right w:val="single" w:sz="4" w:space="0" w:color="auto"/>
            </w:tcBorders>
            <w:shd w:val="clear" w:color="auto" w:fill="auto"/>
          </w:tcPr>
          <w:p w14:paraId="3F486C4F" w14:textId="72380D57" w:rsidR="00205A97" w:rsidRPr="00CB44C1" w:rsidRDefault="00205A97" w:rsidP="00205A97">
            <w:pPr>
              <w:spacing w:after="0" w:line="240" w:lineRule="auto"/>
              <w:jc w:val="center"/>
              <w:rPr>
                <w:rFonts w:ascii="Arial" w:eastAsia="Times New Roman" w:hAnsi="Arial" w:cs="Arial"/>
                <w:bCs/>
                <w:color w:val="000000"/>
                <w:sz w:val="20"/>
                <w:szCs w:val="20"/>
                <w:lang w:val="uk-UA" w:eastAsia="ru-RU"/>
              </w:rPr>
            </w:pPr>
            <w:r w:rsidRPr="00CB44C1">
              <w:rPr>
                <w:rFonts w:ascii="Arial" w:eastAsia="Times New Roman" w:hAnsi="Arial" w:cs="Arial"/>
                <w:bCs/>
                <w:color w:val="000000"/>
                <w:sz w:val="20"/>
                <w:szCs w:val="20"/>
                <w:lang w:val="uk-UA" w:eastAsia="ru-RU"/>
              </w:rPr>
              <w:t>16,5</w:t>
            </w:r>
          </w:p>
        </w:tc>
        <w:tc>
          <w:tcPr>
            <w:tcW w:w="852" w:type="pct"/>
            <w:tcBorders>
              <w:top w:val="single" w:sz="4" w:space="0" w:color="auto"/>
              <w:left w:val="single" w:sz="4" w:space="0" w:color="auto"/>
              <w:bottom w:val="single" w:sz="4" w:space="0" w:color="auto"/>
              <w:right w:val="single" w:sz="4" w:space="0" w:color="auto"/>
            </w:tcBorders>
            <w:shd w:val="clear" w:color="auto" w:fill="auto"/>
          </w:tcPr>
          <w:p w14:paraId="586FDEE6" w14:textId="6B64C474" w:rsidR="00205A97" w:rsidRPr="00CB44C1" w:rsidRDefault="00205A97" w:rsidP="00205A97">
            <w:pPr>
              <w:spacing w:after="0" w:line="240" w:lineRule="auto"/>
              <w:jc w:val="center"/>
              <w:rPr>
                <w:rFonts w:ascii="Arial" w:eastAsia="Times New Roman" w:hAnsi="Arial" w:cs="Arial"/>
                <w:bCs/>
                <w:color w:val="000000"/>
                <w:sz w:val="20"/>
                <w:szCs w:val="20"/>
                <w:lang w:val="uk-UA" w:eastAsia="ru-RU"/>
              </w:rPr>
            </w:pPr>
            <w:r w:rsidRPr="00CB44C1">
              <w:rPr>
                <w:rFonts w:ascii="Arial" w:eastAsia="Times New Roman" w:hAnsi="Arial" w:cs="Arial"/>
                <w:bCs/>
                <w:color w:val="000000"/>
                <w:sz w:val="20"/>
                <w:szCs w:val="20"/>
                <w:lang w:val="uk-UA" w:eastAsia="ru-RU"/>
              </w:rPr>
              <w:t>16,5</w:t>
            </w:r>
          </w:p>
        </w:tc>
      </w:tr>
      <w:tr w:rsidR="00205A97" w:rsidRPr="00CB44C1" w14:paraId="05DC518F" w14:textId="77777777" w:rsidTr="00205A97">
        <w:trPr>
          <w:trHeight w:val="255"/>
        </w:trPr>
        <w:tc>
          <w:tcPr>
            <w:tcW w:w="749" w:type="pct"/>
            <w:tcBorders>
              <w:top w:val="single" w:sz="4" w:space="0" w:color="auto"/>
              <w:left w:val="single" w:sz="8" w:space="0" w:color="auto"/>
              <w:bottom w:val="single" w:sz="4" w:space="0" w:color="auto"/>
              <w:right w:val="single" w:sz="4" w:space="0" w:color="auto"/>
            </w:tcBorders>
            <w:noWrap/>
          </w:tcPr>
          <w:p w14:paraId="6BC6D434" w14:textId="21082DC1" w:rsidR="00205A97" w:rsidRPr="00CB44C1" w:rsidRDefault="00205A97" w:rsidP="00205A97">
            <w:pPr>
              <w:spacing w:after="0" w:line="240" w:lineRule="auto"/>
              <w:jc w:val="center"/>
              <w:rPr>
                <w:rFonts w:ascii="Arial" w:eastAsia="Times New Roman" w:hAnsi="Arial" w:cs="Arial"/>
                <w:bCs/>
                <w:color w:val="000000"/>
                <w:sz w:val="20"/>
                <w:szCs w:val="20"/>
                <w:lang w:val="uk-UA" w:eastAsia="ru-RU"/>
              </w:rPr>
            </w:pPr>
            <w:r w:rsidRPr="00CB44C1">
              <w:rPr>
                <w:rFonts w:ascii="Arial" w:eastAsia="Times New Roman" w:hAnsi="Arial" w:cs="Arial"/>
                <w:bCs/>
                <w:color w:val="000000"/>
                <w:sz w:val="20"/>
                <w:szCs w:val="20"/>
                <w:lang w:val="uk-UA" w:eastAsia="ru-RU"/>
              </w:rPr>
              <w:t>18-39</w:t>
            </w:r>
          </w:p>
        </w:tc>
        <w:tc>
          <w:tcPr>
            <w:tcW w:w="821" w:type="pct"/>
            <w:tcBorders>
              <w:top w:val="single" w:sz="4" w:space="0" w:color="auto"/>
              <w:left w:val="nil"/>
              <w:bottom w:val="single" w:sz="4" w:space="0" w:color="auto"/>
              <w:right w:val="single" w:sz="4" w:space="0" w:color="auto"/>
            </w:tcBorders>
            <w:shd w:val="clear" w:color="auto" w:fill="auto"/>
          </w:tcPr>
          <w:p w14:paraId="7A2DDE2E" w14:textId="13D18E1B" w:rsidR="00205A97" w:rsidRPr="00CB44C1" w:rsidRDefault="00205A97" w:rsidP="00205A97">
            <w:pPr>
              <w:spacing w:after="0" w:line="240" w:lineRule="auto"/>
              <w:jc w:val="center"/>
              <w:rPr>
                <w:rFonts w:ascii="Arial" w:eastAsia="Times New Roman" w:hAnsi="Arial" w:cs="Arial"/>
                <w:bCs/>
                <w:color w:val="000000"/>
                <w:sz w:val="20"/>
                <w:szCs w:val="20"/>
                <w:lang w:val="uk-UA" w:eastAsia="ru-RU"/>
              </w:rPr>
            </w:pPr>
            <w:r w:rsidRPr="00CB44C1">
              <w:rPr>
                <w:rFonts w:ascii="Arial" w:eastAsia="Times New Roman" w:hAnsi="Arial" w:cs="Arial"/>
                <w:bCs/>
                <w:color w:val="000000"/>
                <w:sz w:val="20"/>
                <w:szCs w:val="20"/>
                <w:lang w:val="uk-UA" w:eastAsia="ru-RU"/>
              </w:rPr>
              <w:t>26,5</w:t>
            </w:r>
          </w:p>
        </w:tc>
        <w:tc>
          <w:tcPr>
            <w:tcW w:w="858" w:type="pct"/>
            <w:tcBorders>
              <w:top w:val="single" w:sz="4" w:space="0" w:color="auto"/>
              <w:left w:val="single" w:sz="4" w:space="0" w:color="auto"/>
              <w:bottom w:val="single" w:sz="4" w:space="0" w:color="auto"/>
              <w:right w:val="single" w:sz="4" w:space="0" w:color="auto"/>
            </w:tcBorders>
            <w:shd w:val="clear" w:color="auto" w:fill="auto"/>
          </w:tcPr>
          <w:p w14:paraId="45C7B7CA" w14:textId="69454DF0" w:rsidR="00205A97" w:rsidRPr="00CB44C1" w:rsidRDefault="00205A97" w:rsidP="00205A97">
            <w:pPr>
              <w:spacing w:after="0" w:line="240" w:lineRule="auto"/>
              <w:jc w:val="center"/>
              <w:rPr>
                <w:rFonts w:ascii="Arial" w:eastAsia="Times New Roman" w:hAnsi="Arial" w:cs="Arial"/>
                <w:bCs/>
                <w:color w:val="000000"/>
                <w:sz w:val="20"/>
                <w:szCs w:val="20"/>
                <w:lang w:val="uk-UA" w:eastAsia="ru-RU"/>
              </w:rPr>
            </w:pPr>
            <w:r w:rsidRPr="00CB44C1">
              <w:rPr>
                <w:rFonts w:ascii="Arial" w:eastAsia="Times New Roman" w:hAnsi="Arial" w:cs="Arial"/>
                <w:bCs/>
                <w:color w:val="000000"/>
                <w:sz w:val="20"/>
                <w:szCs w:val="20"/>
                <w:lang w:val="uk-UA" w:eastAsia="ru-RU"/>
              </w:rPr>
              <w:t>26,1</w:t>
            </w:r>
          </w:p>
        </w:tc>
        <w:tc>
          <w:tcPr>
            <w:tcW w:w="861" w:type="pct"/>
            <w:tcBorders>
              <w:top w:val="single" w:sz="4" w:space="0" w:color="auto"/>
              <w:left w:val="single" w:sz="4" w:space="0" w:color="auto"/>
              <w:bottom w:val="single" w:sz="4" w:space="0" w:color="auto"/>
              <w:right w:val="single" w:sz="4" w:space="0" w:color="auto"/>
            </w:tcBorders>
            <w:shd w:val="clear" w:color="auto" w:fill="auto"/>
          </w:tcPr>
          <w:p w14:paraId="19E2A59D" w14:textId="22CBEFDE" w:rsidR="00205A97" w:rsidRPr="00CB44C1" w:rsidRDefault="00205A97" w:rsidP="00205A97">
            <w:pPr>
              <w:spacing w:after="0" w:line="240" w:lineRule="auto"/>
              <w:jc w:val="center"/>
              <w:rPr>
                <w:rFonts w:ascii="Arial" w:eastAsia="Times New Roman" w:hAnsi="Arial" w:cs="Arial"/>
                <w:bCs/>
                <w:color w:val="000000"/>
                <w:sz w:val="20"/>
                <w:szCs w:val="20"/>
                <w:lang w:val="uk-UA" w:eastAsia="ru-RU"/>
              </w:rPr>
            </w:pPr>
            <w:r w:rsidRPr="00CB44C1">
              <w:rPr>
                <w:rFonts w:ascii="Arial" w:eastAsia="Times New Roman" w:hAnsi="Arial" w:cs="Arial"/>
                <w:bCs/>
                <w:color w:val="000000"/>
                <w:sz w:val="20"/>
                <w:szCs w:val="20"/>
                <w:lang w:val="uk-UA" w:eastAsia="ru-RU"/>
              </w:rPr>
              <w:t>26,9</w:t>
            </w:r>
          </w:p>
        </w:tc>
        <w:tc>
          <w:tcPr>
            <w:tcW w:w="859" w:type="pct"/>
            <w:tcBorders>
              <w:top w:val="single" w:sz="4" w:space="0" w:color="auto"/>
              <w:left w:val="single" w:sz="4" w:space="0" w:color="auto"/>
              <w:bottom w:val="single" w:sz="4" w:space="0" w:color="auto"/>
              <w:right w:val="single" w:sz="4" w:space="0" w:color="auto"/>
            </w:tcBorders>
            <w:shd w:val="clear" w:color="auto" w:fill="auto"/>
          </w:tcPr>
          <w:p w14:paraId="26F83AB9" w14:textId="04BDDEE9" w:rsidR="00205A97" w:rsidRPr="00CB44C1" w:rsidRDefault="00205A97" w:rsidP="00205A97">
            <w:pPr>
              <w:spacing w:after="0" w:line="240" w:lineRule="auto"/>
              <w:jc w:val="center"/>
              <w:rPr>
                <w:rFonts w:ascii="Arial" w:eastAsia="Times New Roman" w:hAnsi="Arial" w:cs="Arial"/>
                <w:bCs/>
                <w:color w:val="000000"/>
                <w:sz w:val="20"/>
                <w:szCs w:val="20"/>
                <w:lang w:val="uk-UA" w:eastAsia="ru-RU"/>
              </w:rPr>
            </w:pPr>
            <w:r w:rsidRPr="00CB44C1">
              <w:rPr>
                <w:rFonts w:ascii="Arial" w:eastAsia="Times New Roman" w:hAnsi="Arial" w:cs="Arial"/>
                <w:bCs/>
                <w:color w:val="000000"/>
                <w:sz w:val="20"/>
                <w:szCs w:val="20"/>
                <w:lang w:val="uk-UA" w:eastAsia="ru-RU"/>
              </w:rPr>
              <w:t>26,5</w:t>
            </w:r>
          </w:p>
        </w:tc>
        <w:tc>
          <w:tcPr>
            <w:tcW w:w="852" w:type="pct"/>
            <w:tcBorders>
              <w:top w:val="single" w:sz="4" w:space="0" w:color="auto"/>
              <w:left w:val="single" w:sz="4" w:space="0" w:color="auto"/>
              <w:bottom w:val="single" w:sz="4" w:space="0" w:color="auto"/>
              <w:right w:val="single" w:sz="4" w:space="0" w:color="auto"/>
            </w:tcBorders>
            <w:shd w:val="clear" w:color="auto" w:fill="auto"/>
          </w:tcPr>
          <w:p w14:paraId="1BF19803" w14:textId="031D3A29" w:rsidR="00205A97" w:rsidRPr="00CB44C1" w:rsidRDefault="00205A97" w:rsidP="00205A97">
            <w:pPr>
              <w:spacing w:after="0" w:line="240" w:lineRule="auto"/>
              <w:jc w:val="center"/>
              <w:rPr>
                <w:rFonts w:ascii="Arial" w:eastAsia="Times New Roman" w:hAnsi="Arial" w:cs="Arial"/>
                <w:bCs/>
                <w:color w:val="000000"/>
                <w:sz w:val="20"/>
                <w:szCs w:val="20"/>
                <w:lang w:val="uk-UA" w:eastAsia="ru-RU"/>
              </w:rPr>
            </w:pPr>
            <w:r w:rsidRPr="00CB44C1">
              <w:rPr>
                <w:rFonts w:ascii="Arial" w:eastAsia="Times New Roman" w:hAnsi="Arial" w:cs="Arial"/>
                <w:bCs/>
                <w:color w:val="000000"/>
                <w:sz w:val="20"/>
                <w:szCs w:val="20"/>
                <w:lang w:val="uk-UA" w:eastAsia="ru-RU"/>
              </w:rPr>
              <w:t>25,7</w:t>
            </w:r>
          </w:p>
        </w:tc>
      </w:tr>
      <w:tr w:rsidR="00205A97" w:rsidRPr="00CB44C1" w14:paraId="4A160CF4" w14:textId="77777777" w:rsidTr="00205A97">
        <w:trPr>
          <w:trHeight w:val="255"/>
        </w:trPr>
        <w:tc>
          <w:tcPr>
            <w:tcW w:w="749" w:type="pct"/>
            <w:tcBorders>
              <w:top w:val="single" w:sz="4" w:space="0" w:color="auto"/>
              <w:left w:val="single" w:sz="8" w:space="0" w:color="auto"/>
              <w:bottom w:val="single" w:sz="4" w:space="0" w:color="auto"/>
              <w:right w:val="single" w:sz="4" w:space="0" w:color="auto"/>
            </w:tcBorders>
            <w:noWrap/>
          </w:tcPr>
          <w:p w14:paraId="70317F49" w14:textId="4007EAFC" w:rsidR="00205A97" w:rsidRPr="00CB44C1" w:rsidRDefault="00205A97" w:rsidP="00205A97">
            <w:pPr>
              <w:spacing w:after="0" w:line="240" w:lineRule="auto"/>
              <w:jc w:val="center"/>
              <w:rPr>
                <w:rFonts w:ascii="Arial" w:eastAsia="Times New Roman" w:hAnsi="Arial" w:cs="Arial"/>
                <w:bCs/>
                <w:color w:val="000000"/>
                <w:sz w:val="20"/>
                <w:szCs w:val="20"/>
                <w:lang w:val="uk-UA" w:eastAsia="ru-RU"/>
              </w:rPr>
            </w:pPr>
            <w:r w:rsidRPr="00CB44C1">
              <w:rPr>
                <w:rFonts w:ascii="Arial" w:eastAsia="Times New Roman" w:hAnsi="Arial" w:cs="Arial"/>
                <w:bCs/>
                <w:color w:val="000000"/>
                <w:sz w:val="20"/>
                <w:szCs w:val="20"/>
                <w:lang w:val="uk-UA" w:eastAsia="ru-RU"/>
              </w:rPr>
              <w:t>40-64</w:t>
            </w:r>
          </w:p>
        </w:tc>
        <w:tc>
          <w:tcPr>
            <w:tcW w:w="821" w:type="pct"/>
            <w:tcBorders>
              <w:top w:val="single" w:sz="4" w:space="0" w:color="auto"/>
              <w:left w:val="nil"/>
              <w:bottom w:val="single" w:sz="4" w:space="0" w:color="auto"/>
              <w:right w:val="single" w:sz="4" w:space="0" w:color="auto"/>
            </w:tcBorders>
            <w:shd w:val="clear" w:color="auto" w:fill="auto"/>
          </w:tcPr>
          <w:p w14:paraId="4E681001" w14:textId="134CDC23" w:rsidR="00205A97" w:rsidRPr="00CB44C1" w:rsidRDefault="00205A97" w:rsidP="00205A97">
            <w:pPr>
              <w:spacing w:after="0" w:line="240" w:lineRule="auto"/>
              <w:jc w:val="center"/>
              <w:rPr>
                <w:rFonts w:ascii="Arial" w:eastAsia="Times New Roman" w:hAnsi="Arial" w:cs="Arial"/>
                <w:bCs/>
                <w:color w:val="000000"/>
                <w:sz w:val="20"/>
                <w:szCs w:val="20"/>
                <w:lang w:val="uk-UA" w:eastAsia="ru-RU"/>
              </w:rPr>
            </w:pPr>
            <w:r w:rsidRPr="00CB44C1">
              <w:rPr>
                <w:rFonts w:ascii="Arial" w:eastAsia="Times New Roman" w:hAnsi="Arial" w:cs="Arial"/>
                <w:bCs/>
                <w:color w:val="000000"/>
                <w:sz w:val="20"/>
                <w:szCs w:val="20"/>
                <w:lang w:val="uk-UA" w:eastAsia="ru-RU"/>
              </w:rPr>
              <w:t>35,1</w:t>
            </w:r>
          </w:p>
        </w:tc>
        <w:tc>
          <w:tcPr>
            <w:tcW w:w="858" w:type="pct"/>
            <w:tcBorders>
              <w:top w:val="single" w:sz="4" w:space="0" w:color="auto"/>
              <w:left w:val="single" w:sz="4" w:space="0" w:color="auto"/>
              <w:bottom w:val="single" w:sz="4" w:space="0" w:color="auto"/>
              <w:right w:val="single" w:sz="4" w:space="0" w:color="auto"/>
            </w:tcBorders>
            <w:shd w:val="clear" w:color="auto" w:fill="auto"/>
          </w:tcPr>
          <w:p w14:paraId="35ED1765" w14:textId="06A5E8C3" w:rsidR="00205A97" w:rsidRPr="00CB44C1" w:rsidRDefault="00205A97" w:rsidP="00205A97">
            <w:pPr>
              <w:spacing w:after="0" w:line="240" w:lineRule="auto"/>
              <w:jc w:val="center"/>
              <w:rPr>
                <w:rFonts w:ascii="Arial" w:eastAsia="Times New Roman" w:hAnsi="Arial" w:cs="Arial"/>
                <w:bCs/>
                <w:color w:val="000000"/>
                <w:sz w:val="20"/>
                <w:szCs w:val="20"/>
                <w:lang w:val="uk-UA" w:eastAsia="ru-RU"/>
              </w:rPr>
            </w:pPr>
            <w:r w:rsidRPr="00CB44C1">
              <w:rPr>
                <w:rFonts w:ascii="Arial" w:eastAsia="Times New Roman" w:hAnsi="Arial" w:cs="Arial"/>
                <w:bCs/>
                <w:color w:val="000000"/>
                <w:sz w:val="20"/>
                <w:szCs w:val="20"/>
                <w:lang w:val="uk-UA" w:eastAsia="ru-RU"/>
              </w:rPr>
              <w:t>35,0</w:t>
            </w:r>
          </w:p>
        </w:tc>
        <w:tc>
          <w:tcPr>
            <w:tcW w:w="861" w:type="pct"/>
            <w:tcBorders>
              <w:top w:val="single" w:sz="4" w:space="0" w:color="auto"/>
              <w:left w:val="single" w:sz="4" w:space="0" w:color="auto"/>
              <w:bottom w:val="single" w:sz="4" w:space="0" w:color="auto"/>
              <w:right w:val="single" w:sz="4" w:space="0" w:color="auto"/>
            </w:tcBorders>
            <w:shd w:val="clear" w:color="auto" w:fill="auto"/>
          </w:tcPr>
          <w:p w14:paraId="63A74B8A" w14:textId="25DF343E" w:rsidR="00205A97" w:rsidRPr="00CB44C1" w:rsidRDefault="00205A97" w:rsidP="00205A97">
            <w:pPr>
              <w:spacing w:after="0" w:line="240" w:lineRule="auto"/>
              <w:jc w:val="center"/>
              <w:rPr>
                <w:rFonts w:ascii="Arial" w:eastAsia="Times New Roman" w:hAnsi="Arial" w:cs="Arial"/>
                <w:bCs/>
                <w:color w:val="000000"/>
                <w:sz w:val="20"/>
                <w:szCs w:val="20"/>
                <w:lang w:val="uk-UA" w:eastAsia="ru-RU"/>
              </w:rPr>
            </w:pPr>
            <w:r w:rsidRPr="00CB44C1">
              <w:rPr>
                <w:rFonts w:ascii="Arial" w:eastAsia="Times New Roman" w:hAnsi="Arial" w:cs="Arial"/>
                <w:bCs/>
                <w:color w:val="000000"/>
                <w:sz w:val="20"/>
                <w:szCs w:val="20"/>
                <w:lang w:val="uk-UA" w:eastAsia="ru-RU"/>
              </w:rPr>
              <w:t>35,3</w:t>
            </w:r>
          </w:p>
        </w:tc>
        <w:tc>
          <w:tcPr>
            <w:tcW w:w="859" w:type="pct"/>
            <w:tcBorders>
              <w:top w:val="single" w:sz="4" w:space="0" w:color="auto"/>
              <w:left w:val="single" w:sz="4" w:space="0" w:color="auto"/>
              <w:bottom w:val="single" w:sz="4" w:space="0" w:color="auto"/>
              <w:right w:val="single" w:sz="4" w:space="0" w:color="auto"/>
            </w:tcBorders>
            <w:shd w:val="clear" w:color="auto" w:fill="auto"/>
          </w:tcPr>
          <w:p w14:paraId="2409E2C6" w14:textId="7EE3F939" w:rsidR="00205A97" w:rsidRPr="00CB44C1" w:rsidRDefault="00205A97" w:rsidP="00205A97">
            <w:pPr>
              <w:spacing w:after="0" w:line="240" w:lineRule="auto"/>
              <w:jc w:val="center"/>
              <w:rPr>
                <w:rFonts w:ascii="Arial" w:eastAsia="Times New Roman" w:hAnsi="Arial" w:cs="Arial"/>
                <w:bCs/>
                <w:color w:val="000000"/>
                <w:sz w:val="20"/>
                <w:szCs w:val="20"/>
                <w:lang w:val="uk-UA" w:eastAsia="ru-RU"/>
              </w:rPr>
            </w:pPr>
            <w:r w:rsidRPr="00CB44C1">
              <w:rPr>
                <w:rFonts w:ascii="Arial" w:eastAsia="Times New Roman" w:hAnsi="Arial" w:cs="Arial"/>
                <w:bCs/>
                <w:color w:val="000000"/>
                <w:sz w:val="20"/>
                <w:szCs w:val="20"/>
                <w:lang w:val="uk-UA" w:eastAsia="ru-RU"/>
              </w:rPr>
              <w:t>35,4</w:t>
            </w:r>
          </w:p>
        </w:tc>
        <w:tc>
          <w:tcPr>
            <w:tcW w:w="852" w:type="pct"/>
            <w:tcBorders>
              <w:top w:val="single" w:sz="4" w:space="0" w:color="auto"/>
              <w:left w:val="single" w:sz="4" w:space="0" w:color="auto"/>
              <w:bottom w:val="single" w:sz="4" w:space="0" w:color="auto"/>
              <w:right w:val="single" w:sz="4" w:space="0" w:color="auto"/>
            </w:tcBorders>
            <w:shd w:val="clear" w:color="auto" w:fill="auto"/>
          </w:tcPr>
          <w:p w14:paraId="2A4D8027" w14:textId="0ADD0396" w:rsidR="00205A97" w:rsidRPr="00CB44C1" w:rsidRDefault="00205A97" w:rsidP="00205A97">
            <w:pPr>
              <w:spacing w:after="0" w:line="240" w:lineRule="auto"/>
              <w:jc w:val="center"/>
              <w:rPr>
                <w:rFonts w:ascii="Arial" w:eastAsia="Times New Roman" w:hAnsi="Arial" w:cs="Arial"/>
                <w:bCs/>
                <w:color w:val="000000"/>
                <w:sz w:val="20"/>
                <w:szCs w:val="20"/>
                <w:lang w:val="uk-UA" w:eastAsia="ru-RU"/>
              </w:rPr>
            </w:pPr>
            <w:r w:rsidRPr="00CB44C1">
              <w:rPr>
                <w:rFonts w:ascii="Arial" w:eastAsia="Times New Roman" w:hAnsi="Arial" w:cs="Arial"/>
                <w:bCs/>
                <w:color w:val="000000"/>
                <w:sz w:val="20"/>
                <w:szCs w:val="20"/>
                <w:lang w:val="uk-UA" w:eastAsia="ru-RU"/>
              </w:rPr>
              <w:t>35,4</w:t>
            </w:r>
          </w:p>
        </w:tc>
      </w:tr>
      <w:tr w:rsidR="00205A97" w:rsidRPr="00CB44C1" w14:paraId="22B12020" w14:textId="77777777" w:rsidTr="00205A97">
        <w:trPr>
          <w:trHeight w:val="255"/>
        </w:trPr>
        <w:tc>
          <w:tcPr>
            <w:tcW w:w="749" w:type="pct"/>
            <w:tcBorders>
              <w:top w:val="single" w:sz="4" w:space="0" w:color="auto"/>
              <w:left w:val="single" w:sz="8" w:space="0" w:color="auto"/>
              <w:bottom w:val="single" w:sz="4" w:space="0" w:color="auto"/>
              <w:right w:val="single" w:sz="4" w:space="0" w:color="auto"/>
            </w:tcBorders>
            <w:noWrap/>
          </w:tcPr>
          <w:p w14:paraId="4AFBDBAF" w14:textId="3F38F9A1" w:rsidR="00205A97" w:rsidRPr="00CB44C1" w:rsidRDefault="00205A97" w:rsidP="00205A97">
            <w:pPr>
              <w:spacing w:after="0" w:line="240" w:lineRule="auto"/>
              <w:jc w:val="center"/>
              <w:rPr>
                <w:rFonts w:ascii="Arial" w:eastAsia="Times New Roman" w:hAnsi="Arial" w:cs="Arial"/>
                <w:bCs/>
                <w:color w:val="000000"/>
                <w:sz w:val="20"/>
                <w:szCs w:val="20"/>
                <w:lang w:val="uk-UA" w:eastAsia="ru-RU"/>
              </w:rPr>
            </w:pPr>
            <w:r w:rsidRPr="00CB44C1">
              <w:rPr>
                <w:rFonts w:ascii="Arial" w:eastAsia="Times New Roman" w:hAnsi="Arial" w:cs="Arial"/>
                <w:bCs/>
                <w:color w:val="000000"/>
                <w:sz w:val="20"/>
                <w:szCs w:val="20"/>
                <w:lang w:val="uk-UA" w:eastAsia="ru-RU"/>
              </w:rPr>
              <w:t>65+</w:t>
            </w:r>
          </w:p>
        </w:tc>
        <w:tc>
          <w:tcPr>
            <w:tcW w:w="821" w:type="pct"/>
            <w:tcBorders>
              <w:top w:val="single" w:sz="4" w:space="0" w:color="auto"/>
              <w:left w:val="nil"/>
              <w:bottom w:val="single" w:sz="4" w:space="0" w:color="auto"/>
              <w:right w:val="single" w:sz="4" w:space="0" w:color="auto"/>
            </w:tcBorders>
            <w:shd w:val="clear" w:color="auto" w:fill="auto"/>
          </w:tcPr>
          <w:p w14:paraId="302CCE3F" w14:textId="5BDF38FA" w:rsidR="00205A97" w:rsidRPr="00CB44C1" w:rsidRDefault="00205A97" w:rsidP="00205A97">
            <w:pPr>
              <w:spacing w:after="0" w:line="240" w:lineRule="auto"/>
              <w:jc w:val="center"/>
              <w:rPr>
                <w:rFonts w:ascii="Arial" w:eastAsia="Times New Roman" w:hAnsi="Arial" w:cs="Arial"/>
                <w:bCs/>
                <w:color w:val="000000"/>
                <w:sz w:val="20"/>
                <w:szCs w:val="20"/>
                <w:lang w:val="uk-UA" w:eastAsia="ru-RU"/>
              </w:rPr>
            </w:pPr>
            <w:r w:rsidRPr="00CB44C1">
              <w:rPr>
                <w:rFonts w:ascii="Arial" w:eastAsia="Times New Roman" w:hAnsi="Arial" w:cs="Arial"/>
                <w:bCs/>
                <w:color w:val="000000"/>
                <w:sz w:val="20"/>
                <w:szCs w:val="20"/>
                <w:lang w:val="uk-UA" w:eastAsia="ru-RU"/>
              </w:rPr>
              <w:t>15,3</w:t>
            </w:r>
          </w:p>
        </w:tc>
        <w:tc>
          <w:tcPr>
            <w:tcW w:w="858" w:type="pct"/>
            <w:tcBorders>
              <w:top w:val="single" w:sz="4" w:space="0" w:color="auto"/>
              <w:left w:val="single" w:sz="4" w:space="0" w:color="auto"/>
              <w:bottom w:val="single" w:sz="4" w:space="0" w:color="auto"/>
              <w:right w:val="single" w:sz="4" w:space="0" w:color="auto"/>
            </w:tcBorders>
            <w:shd w:val="clear" w:color="auto" w:fill="auto"/>
          </w:tcPr>
          <w:p w14:paraId="3B27A9C2" w14:textId="1D99C476" w:rsidR="00205A97" w:rsidRPr="00CB44C1" w:rsidRDefault="00205A97" w:rsidP="00205A97">
            <w:pPr>
              <w:spacing w:after="0" w:line="240" w:lineRule="auto"/>
              <w:jc w:val="center"/>
              <w:rPr>
                <w:rFonts w:ascii="Arial" w:eastAsia="Times New Roman" w:hAnsi="Arial" w:cs="Arial"/>
                <w:bCs/>
                <w:color w:val="000000"/>
                <w:sz w:val="20"/>
                <w:szCs w:val="20"/>
                <w:lang w:val="uk-UA" w:eastAsia="ru-RU"/>
              </w:rPr>
            </w:pPr>
            <w:r w:rsidRPr="00CB44C1">
              <w:rPr>
                <w:rFonts w:ascii="Arial" w:eastAsia="Times New Roman" w:hAnsi="Arial" w:cs="Arial"/>
                <w:bCs/>
                <w:color w:val="000000"/>
                <w:sz w:val="20"/>
                <w:szCs w:val="20"/>
                <w:lang w:val="uk-UA" w:eastAsia="ru-RU"/>
              </w:rPr>
              <w:t>15,5</w:t>
            </w:r>
          </w:p>
        </w:tc>
        <w:tc>
          <w:tcPr>
            <w:tcW w:w="861" w:type="pct"/>
            <w:tcBorders>
              <w:top w:val="single" w:sz="4" w:space="0" w:color="auto"/>
              <w:left w:val="single" w:sz="4" w:space="0" w:color="auto"/>
              <w:bottom w:val="single" w:sz="4" w:space="0" w:color="auto"/>
              <w:right w:val="single" w:sz="4" w:space="0" w:color="auto"/>
            </w:tcBorders>
            <w:shd w:val="clear" w:color="auto" w:fill="auto"/>
          </w:tcPr>
          <w:p w14:paraId="7BA84181" w14:textId="2F129D16" w:rsidR="00205A97" w:rsidRPr="00CB44C1" w:rsidRDefault="00205A97" w:rsidP="00205A97">
            <w:pPr>
              <w:spacing w:after="0" w:line="240" w:lineRule="auto"/>
              <w:jc w:val="center"/>
              <w:rPr>
                <w:rFonts w:ascii="Arial" w:eastAsia="Times New Roman" w:hAnsi="Arial" w:cs="Arial"/>
                <w:bCs/>
                <w:color w:val="000000"/>
                <w:sz w:val="20"/>
                <w:szCs w:val="20"/>
                <w:lang w:val="uk-UA" w:eastAsia="ru-RU"/>
              </w:rPr>
            </w:pPr>
            <w:r w:rsidRPr="00CB44C1">
              <w:rPr>
                <w:rFonts w:ascii="Arial" w:eastAsia="Times New Roman" w:hAnsi="Arial" w:cs="Arial"/>
                <w:bCs/>
                <w:color w:val="000000"/>
                <w:sz w:val="20"/>
                <w:szCs w:val="20"/>
                <w:lang w:val="uk-UA" w:eastAsia="ru-RU"/>
              </w:rPr>
              <w:t>15,2</w:t>
            </w:r>
          </w:p>
        </w:tc>
        <w:tc>
          <w:tcPr>
            <w:tcW w:w="859" w:type="pct"/>
            <w:tcBorders>
              <w:top w:val="single" w:sz="4" w:space="0" w:color="auto"/>
              <w:left w:val="single" w:sz="4" w:space="0" w:color="auto"/>
              <w:bottom w:val="single" w:sz="4" w:space="0" w:color="auto"/>
              <w:right w:val="single" w:sz="4" w:space="0" w:color="auto"/>
            </w:tcBorders>
            <w:shd w:val="clear" w:color="auto" w:fill="auto"/>
          </w:tcPr>
          <w:p w14:paraId="00E5DD64" w14:textId="78213400" w:rsidR="00205A97" w:rsidRPr="00CB44C1" w:rsidRDefault="00205A97" w:rsidP="00205A97">
            <w:pPr>
              <w:spacing w:after="0" w:line="240" w:lineRule="auto"/>
              <w:jc w:val="center"/>
              <w:rPr>
                <w:rFonts w:ascii="Arial" w:eastAsia="Times New Roman" w:hAnsi="Arial" w:cs="Arial"/>
                <w:bCs/>
                <w:color w:val="000000"/>
                <w:sz w:val="20"/>
                <w:szCs w:val="20"/>
                <w:lang w:val="uk-UA" w:eastAsia="ru-RU"/>
              </w:rPr>
            </w:pPr>
            <w:r w:rsidRPr="00CB44C1">
              <w:rPr>
                <w:rFonts w:ascii="Arial" w:eastAsia="Times New Roman" w:hAnsi="Arial" w:cs="Arial"/>
                <w:bCs/>
                <w:color w:val="000000"/>
                <w:sz w:val="20"/>
                <w:szCs w:val="20"/>
                <w:lang w:val="uk-UA" w:eastAsia="ru-RU"/>
              </w:rPr>
              <w:t>16,1</w:t>
            </w:r>
          </w:p>
        </w:tc>
        <w:tc>
          <w:tcPr>
            <w:tcW w:w="852" w:type="pct"/>
            <w:tcBorders>
              <w:top w:val="single" w:sz="4" w:space="0" w:color="auto"/>
              <w:left w:val="single" w:sz="4" w:space="0" w:color="auto"/>
              <w:bottom w:val="single" w:sz="4" w:space="0" w:color="auto"/>
              <w:right w:val="single" w:sz="4" w:space="0" w:color="auto"/>
            </w:tcBorders>
            <w:shd w:val="clear" w:color="auto" w:fill="auto"/>
          </w:tcPr>
          <w:p w14:paraId="0D6AEB9F" w14:textId="2CD4CA21" w:rsidR="00205A97" w:rsidRPr="00CB44C1" w:rsidRDefault="00205A97" w:rsidP="00205A97">
            <w:pPr>
              <w:spacing w:after="0" w:line="240" w:lineRule="auto"/>
              <w:jc w:val="center"/>
              <w:rPr>
                <w:rFonts w:ascii="Arial" w:eastAsia="Times New Roman" w:hAnsi="Arial" w:cs="Arial"/>
                <w:bCs/>
                <w:color w:val="000000"/>
                <w:sz w:val="20"/>
                <w:szCs w:val="20"/>
                <w:lang w:val="uk-UA" w:eastAsia="ru-RU"/>
              </w:rPr>
            </w:pPr>
            <w:r w:rsidRPr="00CB44C1">
              <w:rPr>
                <w:rFonts w:ascii="Arial" w:eastAsia="Times New Roman" w:hAnsi="Arial" w:cs="Arial"/>
                <w:bCs/>
                <w:color w:val="000000"/>
                <w:sz w:val="20"/>
                <w:szCs w:val="20"/>
                <w:lang w:val="uk-UA" w:eastAsia="ru-RU"/>
              </w:rPr>
              <w:t>17,2</w:t>
            </w:r>
          </w:p>
        </w:tc>
      </w:tr>
    </w:tbl>
    <w:p w14:paraId="2B78A3A7" w14:textId="77777777" w:rsidR="009465A9" w:rsidRPr="00CB44C1" w:rsidRDefault="009465A9" w:rsidP="003A6684">
      <w:pPr>
        <w:spacing w:after="120" w:line="240" w:lineRule="auto"/>
        <w:ind w:left="11" w:hanging="11"/>
        <w:jc w:val="both"/>
        <w:rPr>
          <w:rFonts w:ascii="Arial" w:hAnsi="Arial" w:cs="Arial"/>
          <w:lang w:val="uk-UA"/>
        </w:rPr>
      </w:pPr>
    </w:p>
    <w:p w14:paraId="6590C212" w14:textId="6535C24F" w:rsidR="005D708E" w:rsidRPr="00CB44C1" w:rsidRDefault="005D708E" w:rsidP="003A2232">
      <w:pPr>
        <w:spacing w:after="120" w:line="240" w:lineRule="auto"/>
        <w:ind w:left="11" w:firstLine="556"/>
        <w:jc w:val="both"/>
        <w:rPr>
          <w:rFonts w:ascii="Arial" w:hAnsi="Arial" w:cs="Arial"/>
          <w:lang w:val="uk-UA"/>
        </w:rPr>
      </w:pPr>
      <w:r w:rsidRPr="00CB44C1">
        <w:rPr>
          <w:rFonts w:ascii="Arial" w:hAnsi="Arial" w:cs="Arial"/>
          <w:lang w:val="uk-UA"/>
        </w:rPr>
        <w:t>Середній вік населення</w:t>
      </w:r>
    </w:p>
    <w:p w14:paraId="5624C83C" w14:textId="18794D13" w:rsidR="00981AF8" w:rsidRPr="00CB44C1" w:rsidRDefault="00981AF8" w:rsidP="003A2232">
      <w:pPr>
        <w:spacing w:after="120" w:line="240" w:lineRule="auto"/>
        <w:ind w:left="11" w:firstLine="556"/>
        <w:jc w:val="both"/>
        <w:rPr>
          <w:rFonts w:ascii="Arial" w:hAnsi="Arial" w:cs="Arial"/>
          <w:lang w:val="uk-UA"/>
        </w:rPr>
      </w:pPr>
      <w:r w:rsidRPr="00CB44C1">
        <w:rPr>
          <w:rFonts w:ascii="Arial" w:hAnsi="Arial" w:cs="Arial"/>
          <w:lang w:val="uk-UA"/>
        </w:rPr>
        <w:t xml:space="preserve">Для </w:t>
      </w:r>
      <w:r w:rsidR="008F1E6A">
        <w:rPr>
          <w:rFonts w:ascii="Arial" w:hAnsi="Arial" w:cs="Arial"/>
          <w:lang w:val="uk-UA"/>
        </w:rPr>
        <w:t>Шептицького</w:t>
      </w:r>
      <w:r w:rsidRPr="00CB44C1">
        <w:rPr>
          <w:rFonts w:ascii="Arial" w:hAnsi="Arial" w:cs="Arial"/>
          <w:lang w:val="uk-UA"/>
        </w:rPr>
        <w:t xml:space="preserve">, згідно з даними Головного управління статистики у Львівській області, середній вік населення поступово збільшувався з 40,4 років у 2017 році до 41,1 року у 2021 році. Це свідчить про поступове старіння населення в місті. Ця тенденція схожа на загальну ситуацію у Львівській області, де також спостерігається зростання середнього віку населення. Відносно середнього показника по Львівській області, який зріс з 39,7 років у 2017 році до 40,5 років у 2021 році, середній вік населення в </w:t>
      </w:r>
      <w:r w:rsidR="008F1E6A">
        <w:rPr>
          <w:rFonts w:ascii="Arial" w:hAnsi="Arial" w:cs="Arial"/>
          <w:lang w:val="uk-UA"/>
        </w:rPr>
        <w:t>Шептицькому</w:t>
      </w:r>
      <w:r w:rsidRPr="00CB44C1">
        <w:rPr>
          <w:rFonts w:ascii="Arial" w:hAnsi="Arial" w:cs="Arial"/>
          <w:lang w:val="uk-UA"/>
        </w:rPr>
        <w:t xml:space="preserve"> дещо вищий. У </w:t>
      </w:r>
      <w:r w:rsidR="008F1E6A">
        <w:rPr>
          <w:rFonts w:ascii="Arial" w:hAnsi="Arial" w:cs="Arial"/>
          <w:lang w:val="uk-UA"/>
        </w:rPr>
        <w:t xml:space="preserve">Шептицькому </w:t>
      </w:r>
      <w:r w:rsidRPr="00CB44C1">
        <w:rPr>
          <w:rFonts w:ascii="Arial" w:hAnsi="Arial" w:cs="Arial"/>
          <w:lang w:val="uk-UA"/>
        </w:rPr>
        <w:t xml:space="preserve">середній вік збільшився з 40,4 років у 2017 році до 41,1 року у 2021 році. Це означає, що населення </w:t>
      </w:r>
      <w:r w:rsidR="008F1E6A">
        <w:rPr>
          <w:rFonts w:ascii="Arial" w:hAnsi="Arial" w:cs="Arial"/>
          <w:lang w:val="uk-UA"/>
        </w:rPr>
        <w:t>Шептицьк</w:t>
      </w:r>
      <w:r w:rsidR="00C13A40">
        <w:rPr>
          <w:rFonts w:ascii="Arial" w:hAnsi="Arial" w:cs="Arial"/>
          <w:lang w:val="uk-UA"/>
        </w:rPr>
        <w:t>ого</w:t>
      </w:r>
      <w:r w:rsidRPr="00CB44C1">
        <w:rPr>
          <w:rFonts w:ascii="Arial" w:hAnsi="Arial" w:cs="Arial"/>
          <w:lang w:val="uk-UA"/>
        </w:rPr>
        <w:t xml:space="preserve"> старше за середній показник по області на 0,7-0,9 років протягом зазначеного періоду. Таким чином, </w:t>
      </w:r>
      <w:r w:rsidR="008F1E6A">
        <w:rPr>
          <w:rFonts w:ascii="Arial" w:hAnsi="Arial" w:cs="Arial"/>
          <w:lang w:val="uk-UA"/>
        </w:rPr>
        <w:t>Шептицький</w:t>
      </w:r>
      <w:r w:rsidRPr="00CB44C1">
        <w:rPr>
          <w:rFonts w:ascii="Arial" w:hAnsi="Arial" w:cs="Arial"/>
          <w:lang w:val="uk-UA"/>
        </w:rPr>
        <w:t xml:space="preserve"> має тенденцію до дещо швидшого старіння населення порівняно з середнім по Львівській області.</w:t>
      </w:r>
    </w:p>
    <w:p w14:paraId="38BA2F6D" w14:textId="77777777" w:rsidR="00F0149F" w:rsidRPr="00CB44C1" w:rsidRDefault="00F0149F" w:rsidP="00981AF8">
      <w:pPr>
        <w:spacing w:after="120" w:line="240" w:lineRule="auto"/>
        <w:ind w:left="11" w:firstLine="556"/>
        <w:jc w:val="both"/>
        <w:rPr>
          <w:rFonts w:ascii="Arial" w:hAnsi="Arial" w:cs="Arial"/>
          <w:lang w:val="uk-UA"/>
        </w:rPr>
      </w:pPr>
    </w:p>
    <w:p w14:paraId="724BAE17" w14:textId="4FBA4A1E" w:rsidR="005D708E" w:rsidRPr="00CB44C1" w:rsidRDefault="005D708E" w:rsidP="00981AF8">
      <w:pPr>
        <w:spacing w:after="120" w:line="240" w:lineRule="auto"/>
        <w:ind w:left="11" w:firstLine="556"/>
        <w:jc w:val="both"/>
        <w:rPr>
          <w:rFonts w:ascii="Arial" w:hAnsi="Arial" w:cs="Arial"/>
          <w:lang w:val="uk-UA"/>
        </w:rPr>
      </w:pPr>
      <w:r w:rsidRPr="00CB44C1">
        <w:rPr>
          <w:rFonts w:ascii="Arial" w:hAnsi="Arial" w:cs="Arial"/>
          <w:lang w:val="uk-UA"/>
        </w:rPr>
        <w:t xml:space="preserve">Щільність населення </w:t>
      </w:r>
    </w:p>
    <w:p w14:paraId="3A1A03F9" w14:textId="4A1D73DB" w:rsidR="00981AF8" w:rsidRPr="00CB44C1" w:rsidRDefault="008F1E6A" w:rsidP="00981AF8">
      <w:pPr>
        <w:spacing w:after="120" w:line="240" w:lineRule="auto"/>
        <w:ind w:left="11" w:firstLine="556"/>
        <w:jc w:val="both"/>
        <w:rPr>
          <w:rFonts w:ascii="Arial" w:hAnsi="Arial" w:cs="Arial"/>
          <w:lang w:val="uk-UA"/>
        </w:rPr>
      </w:pPr>
      <w:r>
        <w:rPr>
          <w:rFonts w:ascii="Arial" w:hAnsi="Arial" w:cs="Arial"/>
          <w:lang w:val="uk-UA"/>
        </w:rPr>
        <w:t>Шептицький</w:t>
      </w:r>
      <w:r w:rsidR="00981AF8" w:rsidRPr="00CB44C1">
        <w:rPr>
          <w:rFonts w:ascii="Arial" w:hAnsi="Arial" w:cs="Arial"/>
          <w:lang w:val="uk-UA"/>
        </w:rPr>
        <w:t xml:space="preserve"> має високий рівень щільності населення, який у 2018 році становив </w:t>
      </w:r>
      <w:r w:rsidR="00194A7E">
        <w:rPr>
          <w:rFonts w:ascii="Arial" w:hAnsi="Arial" w:cs="Arial"/>
          <w:lang w:val="uk-UA"/>
        </w:rPr>
        <w:t>3 829,6</w:t>
      </w:r>
      <w:r w:rsidR="00981AF8" w:rsidRPr="00CB44C1">
        <w:rPr>
          <w:rFonts w:ascii="Arial" w:hAnsi="Arial" w:cs="Arial"/>
          <w:lang w:val="uk-UA"/>
        </w:rPr>
        <w:t xml:space="preserve"> осіб на 1 кв.км, але спостерігалося поступове зниження до </w:t>
      </w:r>
      <w:r w:rsidR="00194A7E">
        <w:rPr>
          <w:rFonts w:ascii="Arial" w:hAnsi="Arial" w:cs="Arial"/>
          <w:lang w:val="uk-UA"/>
        </w:rPr>
        <w:t>3 614</w:t>
      </w:r>
      <w:r w:rsidR="00981AF8" w:rsidRPr="00CB44C1">
        <w:rPr>
          <w:rFonts w:ascii="Arial" w:hAnsi="Arial" w:cs="Arial"/>
          <w:lang w:val="uk-UA"/>
        </w:rPr>
        <w:t xml:space="preserve"> осіб на 1 кв.км у 2021 році. </w:t>
      </w:r>
      <w:r w:rsidR="00434BAA" w:rsidRPr="00CB44C1">
        <w:rPr>
          <w:rFonts w:ascii="Arial" w:hAnsi="Arial" w:cs="Arial"/>
          <w:lang w:val="uk-UA"/>
        </w:rPr>
        <w:t xml:space="preserve"> У випадку </w:t>
      </w:r>
      <w:r>
        <w:rPr>
          <w:rFonts w:ascii="Arial" w:hAnsi="Arial" w:cs="Arial"/>
          <w:lang w:val="uk-UA"/>
        </w:rPr>
        <w:t>Шептицьк</w:t>
      </w:r>
      <w:r w:rsidR="00C13A40">
        <w:rPr>
          <w:rFonts w:ascii="Arial" w:hAnsi="Arial" w:cs="Arial"/>
          <w:lang w:val="uk-UA"/>
        </w:rPr>
        <w:t>ого</w:t>
      </w:r>
      <w:r w:rsidR="00434BAA" w:rsidRPr="00CB44C1">
        <w:rPr>
          <w:rFonts w:ascii="Arial" w:hAnsi="Arial" w:cs="Arial"/>
          <w:lang w:val="uk-UA"/>
        </w:rPr>
        <w:t>, зменшення щільності населення протягом кількох років може свідчити про відтік населення, що може бути пов'язано з браком економічних можливостей, робочих місць або зниженням якості життя.</w:t>
      </w:r>
    </w:p>
    <w:p w14:paraId="7E7B8EEA" w14:textId="691A4DF7" w:rsidR="00981AF8" w:rsidRPr="00CB44C1" w:rsidRDefault="00981AF8" w:rsidP="00981AF8">
      <w:pPr>
        <w:spacing w:after="120" w:line="240" w:lineRule="auto"/>
        <w:ind w:left="11" w:firstLine="556"/>
        <w:jc w:val="both"/>
        <w:rPr>
          <w:rFonts w:ascii="Arial" w:hAnsi="Arial" w:cs="Arial"/>
          <w:lang w:val="uk-UA"/>
        </w:rPr>
      </w:pPr>
      <w:r w:rsidRPr="00CB44C1">
        <w:rPr>
          <w:rFonts w:ascii="Arial" w:hAnsi="Arial" w:cs="Arial"/>
          <w:lang w:val="uk-UA"/>
        </w:rPr>
        <w:t xml:space="preserve">Порівнюючи з загальнообласним середнім показником Львівської області, де щільність населення також знижувалася з 115,9 осіб на 1 кв.км у 2018 році до </w:t>
      </w:r>
      <w:r w:rsidR="00194A7E">
        <w:rPr>
          <w:rFonts w:ascii="Arial" w:hAnsi="Arial" w:cs="Arial"/>
          <w:lang w:val="uk-UA"/>
        </w:rPr>
        <w:t xml:space="preserve">113,5 </w:t>
      </w:r>
      <w:r w:rsidRPr="00CB44C1">
        <w:rPr>
          <w:rFonts w:ascii="Arial" w:hAnsi="Arial" w:cs="Arial"/>
          <w:lang w:val="uk-UA"/>
        </w:rPr>
        <w:t xml:space="preserve">осіб на 1 кв.км у 2021 році, </w:t>
      </w:r>
      <w:r w:rsidR="008F1E6A">
        <w:rPr>
          <w:rFonts w:ascii="Arial" w:hAnsi="Arial" w:cs="Arial"/>
          <w:lang w:val="uk-UA"/>
        </w:rPr>
        <w:t>Шептицький</w:t>
      </w:r>
      <w:r w:rsidRPr="00CB44C1">
        <w:rPr>
          <w:rFonts w:ascii="Arial" w:hAnsi="Arial" w:cs="Arial"/>
          <w:lang w:val="uk-UA"/>
        </w:rPr>
        <w:t xml:space="preserve"> значно перевищує середній рівень щільності, що вказує на більш урбанізовану природу громади.</w:t>
      </w:r>
    </w:p>
    <w:p w14:paraId="3602287A" w14:textId="4864DB80" w:rsidR="00981AF8" w:rsidRPr="00CB44C1" w:rsidRDefault="00981AF8" w:rsidP="00981AF8">
      <w:pPr>
        <w:spacing w:after="120" w:line="240" w:lineRule="auto"/>
        <w:ind w:left="11" w:firstLine="556"/>
        <w:jc w:val="both"/>
        <w:rPr>
          <w:rFonts w:ascii="Arial" w:hAnsi="Arial" w:cs="Arial"/>
          <w:lang w:val="uk-UA"/>
        </w:rPr>
      </w:pPr>
      <w:r w:rsidRPr="00CB44C1">
        <w:rPr>
          <w:rFonts w:ascii="Arial" w:hAnsi="Arial" w:cs="Arial"/>
          <w:lang w:val="uk-UA"/>
        </w:rPr>
        <w:t>У порівнянні з іншими містами області, такими як Львів (щільність понад 4</w:t>
      </w:r>
      <w:r w:rsidR="00194A7E">
        <w:rPr>
          <w:rFonts w:ascii="Arial" w:hAnsi="Arial" w:cs="Arial"/>
          <w:lang w:val="uk-UA"/>
        </w:rPr>
        <w:t> 195</w:t>
      </w:r>
      <w:r w:rsidRPr="00CB44C1">
        <w:rPr>
          <w:rFonts w:ascii="Arial" w:hAnsi="Arial" w:cs="Arial"/>
          <w:lang w:val="uk-UA"/>
        </w:rPr>
        <w:t xml:space="preserve"> осіб на 1 кв.км) та Дрогобич (понад </w:t>
      </w:r>
      <w:r w:rsidR="00194A7E">
        <w:rPr>
          <w:rFonts w:ascii="Arial" w:hAnsi="Arial" w:cs="Arial"/>
          <w:lang w:val="uk-UA"/>
        </w:rPr>
        <w:t>1 637</w:t>
      </w:r>
      <w:r w:rsidRPr="00CB44C1">
        <w:rPr>
          <w:rFonts w:ascii="Arial" w:hAnsi="Arial" w:cs="Arial"/>
          <w:lang w:val="uk-UA"/>
        </w:rPr>
        <w:t xml:space="preserve"> осіб на 1 кв.км), </w:t>
      </w:r>
      <w:r w:rsidR="008F1E6A">
        <w:rPr>
          <w:rFonts w:ascii="Arial" w:hAnsi="Arial" w:cs="Arial"/>
          <w:lang w:val="uk-UA"/>
        </w:rPr>
        <w:t>Шептицький</w:t>
      </w:r>
      <w:r w:rsidRPr="00CB44C1">
        <w:rPr>
          <w:rFonts w:ascii="Arial" w:hAnsi="Arial" w:cs="Arial"/>
          <w:lang w:val="uk-UA"/>
        </w:rPr>
        <w:t xml:space="preserve"> має одну з найвищих щільностей населення, що близька до таких міст як Стрий та Трускавець.  </w:t>
      </w:r>
    </w:p>
    <w:p w14:paraId="40EF5F80" w14:textId="0FD9B945" w:rsidR="00434BAA" w:rsidRPr="00CB44C1" w:rsidRDefault="00981AF8" w:rsidP="00981AF8">
      <w:pPr>
        <w:spacing w:after="120" w:line="240" w:lineRule="auto"/>
        <w:ind w:left="11" w:firstLine="556"/>
        <w:jc w:val="both"/>
        <w:rPr>
          <w:rFonts w:ascii="Arial" w:hAnsi="Arial" w:cs="Arial"/>
          <w:lang w:val="uk-UA"/>
        </w:rPr>
      </w:pPr>
      <w:r w:rsidRPr="00CB44C1">
        <w:rPr>
          <w:rFonts w:ascii="Arial" w:hAnsi="Arial" w:cs="Arial"/>
          <w:lang w:val="uk-UA"/>
        </w:rPr>
        <w:t xml:space="preserve">Загалом, для </w:t>
      </w:r>
      <w:r w:rsidR="00C13A40">
        <w:rPr>
          <w:rFonts w:ascii="Arial" w:hAnsi="Arial" w:cs="Arial"/>
          <w:lang w:val="uk-UA"/>
        </w:rPr>
        <w:t>Шептицького</w:t>
      </w:r>
      <w:r w:rsidRPr="00CB44C1">
        <w:rPr>
          <w:rFonts w:ascii="Arial" w:hAnsi="Arial" w:cs="Arial"/>
          <w:lang w:val="uk-UA"/>
        </w:rPr>
        <w:t xml:space="preserve"> висока щільність населення означає як можливості для економічного зростання (більша концентрація робочої сили, що є важливим фактором для залучення бізнесу та інвестицій), так і виклики, пов'язані з управлінням міським розвитком та забезпеченням сталого економічного розвитку.</w:t>
      </w:r>
      <w:r w:rsidR="00434BAA" w:rsidRPr="00CB44C1">
        <w:rPr>
          <w:rFonts w:ascii="Arial" w:hAnsi="Arial" w:cs="Arial"/>
          <w:lang w:val="uk-UA"/>
        </w:rPr>
        <w:t xml:space="preserve"> Для </w:t>
      </w:r>
      <w:r w:rsidR="00C13A40">
        <w:rPr>
          <w:rFonts w:ascii="Arial" w:hAnsi="Arial" w:cs="Arial"/>
          <w:lang w:val="uk-UA"/>
        </w:rPr>
        <w:t xml:space="preserve">Шептицького </w:t>
      </w:r>
      <w:r w:rsidR="00434BAA" w:rsidRPr="00CB44C1">
        <w:rPr>
          <w:rFonts w:ascii="Arial" w:hAnsi="Arial" w:cs="Arial"/>
          <w:lang w:val="uk-UA"/>
        </w:rPr>
        <w:t xml:space="preserve"> цей показник може означати можливості для подальшого розвитку місцевої економіки, особливо в сферах, які потребують великої кількості робочої сили. Висока щільність населення також може створювати додаткове навантаження на міську інфраструктуру, таку як дороги, транспортні системи, житловий фонд, медичні та освітні установи. Це може вимагати додаткових інвестицій у розвиток інфраструктури та поліпшення якості послуг, що надаються жителям.</w:t>
      </w:r>
    </w:p>
    <w:p w14:paraId="67E0F924" w14:textId="10D82C01" w:rsidR="00434BAA" w:rsidRPr="00CB44C1" w:rsidRDefault="00434BAA" w:rsidP="00434BAA">
      <w:pPr>
        <w:spacing w:after="120" w:line="240" w:lineRule="auto"/>
        <w:ind w:left="11" w:firstLine="556"/>
        <w:jc w:val="both"/>
        <w:rPr>
          <w:rFonts w:ascii="Arial" w:hAnsi="Arial" w:cs="Arial"/>
          <w:lang w:val="uk-UA"/>
        </w:rPr>
      </w:pPr>
      <w:r w:rsidRPr="00CB44C1">
        <w:rPr>
          <w:rFonts w:ascii="Arial" w:hAnsi="Arial" w:cs="Arial"/>
          <w:lang w:val="uk-UA"/>
        </w:rPr>
        <w:t xml:space="preserve">Для </w:t>
      </w:r>
      <w:r w:rsidR="00C13A40">
        <w:rPr>
          <w:rFonts w:ascii="Arial" w:hAnsi="Arial" w:cs="Arial"/>
          <w:lang w:val="uk-UA"/>
        </w:rPr>
        <w:t xml:space="preserve">Шептицького </w:t>
      </w:r>
      <w:r w:rsidRPr="00CB44C1">
        <w:rPr>
          <w:rFonts w:ascii="Arial" w:hAnsi="Arial" w:cs="Arial"/>
          <w:lang w:val="uk-UA"/>
        </w:rPr>
        <w:t xml:space="preserve"> як адміністративного центру </w:t>
      </w:r>
      <w:r w:rsidR="008F1E6A">
        <w:rPr>
          <w:rFonts w:ascii="Arial" w:hAnsi="Arial" w:cs="Arial"/>
          <w:lang w:val="uk-UA"/>
        </w:rPr>
        <w:t>Шептиць</w:t>
      </w:r>
      <w:r w:rsidRPr="00CB44C1">
        <w:rPr>
          <w:rFonts w:ascii="Arial" w:hAnsi="Arial" w:cs="Arial"/>
          <w:lang w:val="uk-UA"/>
        </w:rPr>
        <w:t>кого району статистика щодо території та щільності населення має кілька важливих значень з точки зору регіонального розвитку та економічного планування:</w:t>
      </w:r>
      <w:r w:rsidR="00B03E23" w:rsidRPr="00CB44C1">
        <w:rPr>
          <w:rFonts w:ascii="Arial" w:hAnsi="Arial" w:cs="Arial"/>
          <w:lang w:val="uk-UA"/>
        </w:rPr>
        <w:t xml:space="preserve"> концентрація населення та можливості для економічного/просторового розвитку.  </w:t>
      </w:r>
    </w:p>
    <w:p w14:paraId="09DBBF03" w14:textId="5F0C7FA8" w:rsidR="00434BAA" w:rsidRPr="00CB44C1" w:rsidRDefault="00434BAA" w:rsidP="00434BAA">
      <w:pPr>
        <w:spacing w:after="120" w:line="240" w:lineRule="auto"/>
        <w:ind w:left="11" w:firstLine="556"/>
        <w:jc w:val="both"/>
        <w:rPr>
          <w:rFonts w:ascii="Arial" w:hAnsi="Arial" w:cs="Arial"/>
          <w:lang w:val="uk-UA"/>
        </w:rPr>
      </w:pPr>
      <w:r w:rsidRPr="00CB44C1">
        <w:rPr>
          <w:rFonts w:ascii="Arial" w:hAnsi="Arial" w:cs="Arial"/>
          <w:lang w:val="uk-UA"/>
        </w:rPr>
        <w:t xml:space="preserve">Щільність населення у </w:t>
      </w:r>
      <w:r w:rsidR="008F1E6A">
        <w:rPr>
          <w:rFonts w:ascii="Arial" w:hAnsi="Arial" w:cs="Arial"/>
          <w:lang w:val="uk-UA"/>
        </w:rPr>
        <w:t>Шептиць</w:t>
      </w:r>
      <w:r w:rsidRPr="00CB44C1">
        <w:rPr>
          <w:rFonts w:ascii="Arial" w:hAnsi="Arial" w:cs="Arial"/>
          <w:lang w:val="uk-UA"/>
        </w:rPr>
        <w:t xml:space="preserve">кому районі становить 75,4 осіб на 1 кв.км, що є середнім показником серед районів Львівської області. Це свідчить про помірну концентрацію населення у районі. У порівнянні з Львівським районом, де щільність значно вища (229,2 осіб на 1 кв.км), </w:t>
      </w:r>
      <w:r w:rsidR="008F1E6A">
        <w:rPr>
          <w:rFonts w:ascii="Arial" w:hAnsi="Arial" w:cs="Arial"/>
          <w:lang w:val="uk-UA"/>
        </w:rPr>
        <w:t>Шептицький</w:t>
      </w:r>
      <w:r w:rsidRPr="00CB44C1">
        <w:rPr>
          <w:rFonts w:ascii="Arial" w:hAnsi="Arial" w:cs="Arial"/>
          <w:lang w:val="uk-UA"/>
        </w:rPr>
        <w:t xml:space="preserve"> район має більше вільних територій.</w:t>
      </w:r>
      <w:r w:rsidR="00B03E23" w:rsidRPr="00CB44C1">
        <w:rPr>
          <w:rFonts w:ascii="Arial" w:hAnsi="Arial" w:cs="Arial"/>
          <w:lang w:val="uk-UA"/>
        </w:rPr>
        <w:t xml:space="preserve"> </w:t>
      </w:r>
      <w:r w:rsidRPr="00CB44C1">
        <w:rPr>
          <w:rFonts w:ascii="Arial" w:hAnsi="Arial" w:cs="Arial"/>
          <w:lang w:val="uk-UA"/>
        </w:rPr>
        <w:t>Відносно низька щільність населення в порівнянні</w:t>
      </w:r>
      <w:r w:rsidR="00B03E23" w:rsidRPr="00CB44C1">
        <w:rPr>
          <w:rFonts w:ascii="Arial" w:hAnsi="Arial" w:cs="Arial"/>
          <w:lang w:val="uk-UA"/>
        </w:rPr>
        <w:t xml:space="preserve"> </w:t>
      </w:r>
      <w:r w:rsidRPr="00CB44C1">
        <w:rPr>
          <w:rFonts w:ascii="Arial" w:hAnsi="Arial" w:cs="Arial"/>
          <w:lang w:val="uk-UA"/>
        </w:rPr>
        <w:t>Львівським районом</w:t>
      </w:r>
      <w:r w:rsidR="00B03E23" w:rsidRPr="00CB44C1">
        <w:rPr>
          <w:rFonts w:ascii="Arial" w:hAnsi="Arial" w:cs="Arial"/>
          <w:lang w:val="uk-UA"/>
        </w:rPr>
        <w:t xml:space="preserve"> може бути корисною для нової </w:t>
      </w:r>
      <w:r w:rsidRPr="00CB44C1">
        <w:rPr>
          <w:rFonts w:ascii="Arial" w:hAnsi="Arial" w:cs="Arial"/>
          <w:lang w:val="uk-UA"/>
        </w:rPr>
        <w:t>міст</w:t>
      </w:r>
      <w:r w:rsidR="00B03E23" w:rsidRPr="00CB44C1">
        <w:rPr>
          <w:rFonts w:ascii="Arial" w:hAnsi="Arial" w:cs="Arial"/>
          <w:lang w:val="uk-UA"/>
        </w:rPr>
        <w:t xml:space="preserve">озабудови, </w:t>
      </w:r>
      <w:r w:rsidRPr="00CB44C1">
        <w:rPr>
          <w:rFonts w:ascii="Arial" w:hAnsi="Arial" w:cs="Arial"/>
          <w:lang w:val="uk-UA"/>
        </w:rPr>
        <w:t>розбудови нових промислових зон</w:t>
      </w:r>
      <w:r w:rsidR="00B03E23" w:rsidRPr="00CB44C1">
        <w:rPr>
          <w:rFonts w:ascii="Arial" w:hAnsi="Arial" w:cs="Arial"/>
          <w:lang w:val="uk-UA"/>
        </w:rPr>
        <w:t xml:space="preserve"> / ревіталізації старопромислових зон, розвитку логістичних об'єктів та сільського господарства</w:t>
      </w:r>
      <w:r w:rsidRPr="00CB44C1">
        <w:rPr>
          <w:rFonts w:ascii="Arial" w:hAnsi="Arial" w:cs="Arial"/>
          <w:lang w:val="uk-UA"/>
        </w:rPr>
        <w:t xml:space="preserve">. </w:t>
      </w:r>
      <w:r w:rsidR="00B03E23" w:rsidRPr="00CB44C1">
        <w:rPr>
          <w:rFonts w:ascii="Arial" w:hAnsi="Arial" w:cs="Arial"/>
          <w:lang w:val="uk-UA"/>
        </w:rPr>
        <w:t xml:space="preserve"> </w:t>
      </w:r>
    </w:p>
    <w:p w14:paraId="23484D50" w14:textId="45F15360" w:rsidR="00434BAA" w:rsidRPr="00CB44C1" w:rsidRDefault="00434BAA" w:rsidP="00434BAA">
      <w:pPr>
        <w:spacing w:after="120" w:line="240" w:lineRule="auto"/>
        <w:ind w:left="11" w:firstLine="556"/>
        <w:jc w:val="both"/>
        <w:rPr>
          <w:rFonts w:ascii="Arial" w:hAnsi="Arial" w:cs="Arial"/>
          <w:lang w:val="uk-UA"/>
        </w:rPr>
      </w:pPr>
      <w:r w:rsidRPr="00CB44C1">
        <w:rPr>
          <w:rFonts w:ascii="Arial" w:hAnsi="Arial" w:cs="Arial"/>
          <w:lang w:val="uk-UA"/>
        </w:rPr>
        <w:t xml:space="preserve">У порівнянні з іншими районами, як-от Золочівський район з щільністю 55,0 осіб на 1 кв.км або Яворівський з 74,8 осіб на 1 кв.км, </w:t>
      </w:r>
      <w:r w:rsidR="008F1E6A">
        <w:rPr>
          <w:rFonts w:ascii="Arial" w:hAnsi="Arial" w:cs="Arial"/>
          <w:lang w:val="uk-UA"/>
        </w:rPr>
        <w:t>Шептицький</w:t>
      </w:r>
      <w:r w:rsidRPr="00CB44C1">
        <w:rPr>
          <w:rFonts w:ascii="Arial" w:hAnsi="Arial" w:cs="Arial"/>
          <w:lang w:val="uk-UA"/>
        </w:rPr>
        <w:t xml:space="preserve"> район знаходиться на середньому рівні щільності населення. Це означає, що район має помірний баланс між міським та сільським населенням, що може сприяти розвитку як аграрного, так і промислового секторів.</w:t>
      </w:r>
    </w:p>
    <w:p w14:paraId="5E59D2D7" w14:textId="4CC0D5E0" w:rsidR="00E53C8A" w:rsidRPr="00CB44C1" w:rsidRDefault="00350083" w:rsidP="000056FF">
      <w:pPr>
        <w:spacing w:after="120" w:line="240" w:lineRule="auto"/>
        <w:ind w:left="11" w:firstLine="556"/>
        <w:jc w:val="both"/>
        <w:rPr>
          <w:rFonts w:ascii="Arial" w:hAnsi="Arial" w:cs="Arial"/>
          <w:lang w:val="uk-UA"/>
        </w:rPr>
      </w:pPr>
      <w:r w:rsidRPr="00CB44C1">
        <w:rPr>
          <w:rFonts w:ascii="Arial" w:hAnsi="Arial" w:cs="Arial"/>
          <w:b/>
          <w:color w:val="63A537"/>
          <w:lang w:val="uk-UA"/>
        </w:rPr>
        <w:t>Висновки.</w:t>
      </w:r>
      <w:r w:rsidR="005F3262" w:rsidRPr="00CB44C1">
        <w:rPr>
          <w:rFonts w:ascii="Arial" w:hAnsi="Arial" w:cs="Arial"/>
          <w:lang w:val="uk-UA"/>
        </w:rPr>
        <w:t xml:space="preserve"> </w:t>
      </w:r>
      <w:r w:rsidR="00B040B8" w:rsidRPr="00CB44C1">
        <w:rPr>
          <w:rFonts w:ascii="Arial" w:hAnsi="Arial" w:cs="Arial"/>
          <w:lang w:val="uk-UA"/>
        </w:rPr>
        <w:t xml:space="preserve">Демографічна ситуація у </w:t>
      </w:r>
      <w:r w:rsidR="008B336E">
        <w:rPr>
          <w:rFonts w:ascii="Arial" w:hAnsi="Arial" w:cs="Arial"/>
          <w:lang w:val="uk-UA"/>
        </w:rPr>
        <w:t>Червоноградськ</w:t>
      </w:r>
      <w:r w:rsidR="008B336E">
        <w:rPr>
          <w:rFonts w:ascii="Arial" w:hAnsi="Arial" w:cs="Arial"/>
          <w:lang w:val="uk-UA"/>
        </w:rPr>
        <w:t xml:space="preserve">ій </w:t>
      </w:r>
      <w:r w:rsidR="00B040B8" w:rsidRPr="00CB44C1">
        <w:rPr>
          <w:rFonts w:ascii="Arial" w:hAnsi="Arial" w:cs="Arial"/>
          <w:lang w:val="uk-UA"/>
        </w:rPr>
        <w:t xml:space="preserve">громаді </w:t>
      </w:r>
      <w:r w:rsidR="000056FF" w:rsidRPr="00CB44C1">
        <w:rPr>
          <w:rFonts w:ascii="Arial" w:hAnsi="Arial" w:cs="Arial"/>
          <w:lang w:val="uk-UA"/>
        </w:rPr>
        <w:t xml:space="preserve">вказує на наявність </w:t>
      </w:r>
      <w:r w:rsidR="00B040B8" w:rsidRPr="00CB44C1">
        <w:rPr>
          <w:rFonts w:ascii="Arial" w:hAnsi="Arial" w:cs="Arial"/>
          <w:lang w:val="uk-UA"/>
        </w:rPr>
        <w:t>негативн</w:t>
      </w:r>
      <w:r w:rsidR="000056FF" w:rsidRPr="00CB44C1">
        <w:rPr>
          <w:rFonts w:ascii="Arial" w:hAnsi="Arial" w:cs="Arial"/>
          <w:lang w:val="uk-UA"/>
        </w:rPr>
        <w:t>их</w:t>
      </w:r>
      <w:r w:rsidR="00B040B8" w:rsidRPr="00CB44C1">
        <w:rPr>
          <w:rFonts w:ascii="Arial" w:hAnsi="Arial" w:cs="Arial"/>
          <w:lang w:val="uk-UA"/>
        </w:rPr>
        <w:t xml:space="preserve"> тенденці</w:t>
      </w:r>
      <w:r w:rsidR="000056FF" w:rsidRPr="00CB44C1">
        <w:rPr>
          <w:rFonts w:ascii="Arial" w:hAnsi="Arial" w:cs="Arial"/>
          <w:lang w:val="uk-UA"/>
        </w:rPr>
        <w:t>й</w:t>
      </w:r>
      <w:r w:rsidR="00B040B8" w:rsidRPr="00CB44C1">
        <w:rPr>
          <w:rFonts w:ascii="Arial" w:hAnsi="Arial" w:cs="Arial"/>
          <w:lang w:val="uk-UA"/>
        </w:rPr>
        <w:t xml:space="preserve">. </w:t>
      </w:r>
      <w:r w:rsidR="00E53C8A" w:rsidRPr="00CB44C1">
        <w:rPr>
          <w:rFonts w:ascii="Arial" w:hAnsi="Arial" w:cs="Arial"/>
          <w:lang w:val="uk-UA"/>
        </w:rPr>
        <w:t>У громаді наявний значний темп демографічних втрат з поглибленням гендерного дисбалансу та старінням населення, спричинений процесами природного скорочення та міграційного відтоку населення, які у 2022-202</w:t>
      </w:r>
      <w:r w:rsidR="005D708E" w:rsidRPr="00CB44C1">
        <w:rPr>
          <w:rFonts w:ascii="Arial" w:hAnsi="Arial" w:cs="Arial"/>
          <w:lang w:val="uk-UA"/>
        </w:rPr>
        <w:t>4</w:t>
      </w:r>
      <w:r w:rsidR="00E53C8A" w:rsidRPr="00CB44C1">
        <w:rPr>
          <w:rFonts w:ascii="Arial" w:hAnsi="Arial" w:cs="Arial"/>
          <w:lang w:val="uk-UA"/>
        </w:rPr>
        <w:t xml:space="preserve"> роках посилені фактором війни російської федерації проти України. </w:t>
      </w:r>
    </w:p>
    <w:p w14:paraId="75AEC067" w14:textId="0458D115" w:rsidR="00E53C8A" w:rsidRPr="00CB44C1" w:rsidRDefault="00B040B8" w:rsidP="000056FF">
      <w:pPr>
        <w:spacing w:after="120" w:line="240" w:lineRule="auto"/>
        <w:ind w:left="11" w:firstLine="556"/>
        <w:jc w:val="both"/>
        <w:rPr>
          <w:rFonts w:ascii="Arial" w:hAnsi="Arial" w:cs="Arial"/>
          <w:lang w:val="uk-UA"/>
        </w:rPr>
      </w:pPr>
      <w:r w:rsidRPr="00CB44C1">
        <w:rPr>
          <w:rFonts w:ascii="Arial" w:hAnsi="Arial" w:cs="Arial"/>
          <w:lang w:val="uk-UA"/>
        </w:rPr>
        <w:t xml:space="preserve">Скорочення чисельності населення на 2,3% у період 2019-2021 років, що є вищим від середнього показника по Львівській області, свідчить про погіршення демографічної ситуації в громаді. </w:t>
      </w:r>
      <w:r w:rsidR="00E53C8A" w:rsidRPr="00CB44C1">
        <w:rPr>
          <w:rFonts w:ascii="Arial" w:hAnsi="Arial" w:cs="Arial"/>
          <w:lang w:val="uk-UA"/>
        </w:rPr>
        <w:t xml:space="preserve"> </w:t>
      </w:r>
      <w:r w:rsidRPr="00CB44C1">
        <w:rPr>
          <w:rFonts w:ascii="Arial" w:hAnsi="Arial" w:cs="Arial"/>
          <w:lang w:val="uk-UA"/>
        </w:rPr>
        <w:t xml:space="preserve"> </w:t>
      </w:r>
    </w:p>
    <w:p w14:paraId="615C3509" w14:textId="211D2204" w:rsidR="00B040B8" w:rsidRPr="00CB44C1" w:rsidRDefault="00B040B8" w:rsidP="000056FF">
      <w:pPr>
        <w:spacing w:after="120" w:line="240" w:lineRule="auto"/>
        <w:ind w:left="11" w:firstLine="556"/>
        <w:jc w:val="both"/>
        <w:rPr>
          <w:rFonts w:ascii="Arial" w:hAnsi="Arial" w:cs="Arial"/>
          <w:lang w:val="uk-UA"/>
        </w:rPr>
      </w:pPr>
      <w:r w:rsidRPr="00CB44C1">
        <w:rPr>
          <w:rFonts w:ascii="Arial" w:hAnsi="Arial" w:cs="Arial"/>
          <w:lang w:val="uk-UA"/>
        </w:rPr>
        <w:t>Зменшення народжуваності та високий рівень смертності призводять до старіння населення, що посилює навантаження на працездатних осіб. Статево-вікова структура населення показує переважання жінок у вікових категоріях старше 54 років, що також вказує на</w:t>
      </w:r>
      <w:r w:rsidR="000056FF" w:rsidRPr="00CB44C1">
        <w:rPr>
          <w:rFonts w:ascii="Arial" w:hAnsi="Arial" w:cs="Arial"/>
          <w:lang w:val="uk-UA"/>
        </w:rPr>
        <w:t xml:space="preserve"> специфіку вуглевидобувної території та містить</w:t>
      </w:r>
      <w:r w:rsidRPr="00CB44C1">
        <w:rPr>
          <w:rFonts w:ascii="Arial" w:hAnsi="Arial" w:cs="Arial"/>
          <w:lang w:val="uk-UA"/>
        </w:rPr>
        <w:t xml:space="preserve"> демографічні ризики, пов'язані з гендерним дисбалансом та можливим дефіцитом працездатного населення в майбутньому.</w:t>
      </w:r>
    </w:p>
    <w:p w14:paraId="74B5866B" w14:textId="3F0D5439" w:rsidR="00BB7F79" w:rsidRPr="00CB44C1" w:rsidRDefault="000056FF" w:rsidP="00350083">
      <w:pPr>
        <w:spacing w:after="120" w:line="240" w:lineRule="auto"/>
        <w:ind w:left="11" w:firstLine="556"/>
        <w:jc w:val="both"/>
        <w:rPr>
          <w:rFonts w:ascii="Arial" w:hAnsi="Arial" w:cs="Arial"/>
          <w:lang w:val="uk-UA"/>
        </w:rPr>
      </w:pPr>
      <w:r w:rsidRPr="00CB44C1">
        <w:rPr>
          <w:rFonts w:ascii="Arial" w:hAnsi="Arial" w:cs="Arial"/>
          <w:lang w:val="uk-UA"/>
        </w:rPr>
        <w:lastRenderedPageBreak/>
        <w:t>З іншої сторони</w:t>
      </w:r>
      <w:r w:rsidR="00B040B8" w:rsidRPr="00CB44C1">
        <w:rPr>
          <w:rFonts w:ascii="Arial" w:hAnsi="Arial" w:cs="Arial"/>
          <w:lang w:val="uk-UA"/>
        </w:rPr>
        <w:t xml:space="preserve">, </w:t>
      </w:r>
      <w:r w:rsidRPr="00CB44C1">
        <w:rPr>
          <w:rFonts w:ascii="Arial" w:hAnsi="Arial" w:cs="Arial"/>
          <w:lang w:val="uk-UA"/>
        </w:rPr>
        <w:t xml:space="preserve">наявні певні </w:t>
      </w:r>
      <w:r w:rsidR="00B040B8" w:rsidRPr="00CB44C1">
        <w:rPr>
          <w:rFonts w:ascii="Arial" w:hAnsi="Arial" w:cs="Arial"/>
          <w:lang w:val="uk-UA"/>
        </w:rPr>
        <w:t xml:space="preserve">позитивні аспекти, які можуть вплинути на демографічний розвиток громади. </w:t>
      </w:r>
      <w:r w:rsidRPr="00CB44C1">
        <w:rPr>
          <w:rFonts w:ascii="Arial" w:hAnsi="Arial" w:cs="Arial"/>
          <w:lang w:val="uk-UA"/>
        </w:rPr>
        <w:t xml:space="preserve">Наявність </w:t>
      </w:r>
      <w:r w:rsidR="005D708E" w:rsidRPr="00CB44C1">
        <w:rPr>
          <w:rFonts w:ascii="Arial" w:hAnsi="Arial" w:cs="Arial"/>
          <w:lang w:val="uk-UA"/>
        </w:rPr>
        <w:t xml:space="preserve">6111 </w:t>
      </w:r>
      <w:r w:rsidR="00B040B8" w:rsidRPr="00CB44C1">
        <w:rPr>
          <w:rFonts w:ascii="Arial" w:hAnsi="Arial" w:cs="Arial"/>
          <w:lang w:val="uk-UA"/>
        </w:rPr>
        <w:t xml:space="preserve">внутрішньо переміщених осіб може сприяти частковому відновленню </w:t>
      </w:r>
      <w:r w:rsidRPr="00CB44C1">
        <w:rPr>
          <w:rFonts w:ascii="Arial" w:hAnsi="Arial" w:cs="Arial"/>
          <w:lang w:val="uk-UA"/>
        </w:rPr>
        <w:t>демографічного потенціалу громади</w:t>
      </w:r>
      <w:r w:rsidR="00B040B8" w:rsidRPr="00CB44C1">
        <w:rPr>
          <w:rFonts w:ascii="Arial" w:hAnsi="Arial" w:cs="Arial"/>
          <w:lang w:val="uk-UA"/>
        </w:rPr>
        <w:t xml:space="preserve">. </w:t>
      </w:r>
      <w:r w:rsidRPr="00CB44C1">
        <w:rPr>
          <w:rFonts w:ascii="Arial" w:hAnsi="Arial" w:cs="Arial"/>
          <w:lang w:val="uk-UA"/>
        </w:rPr>
        <w:t xml:space="preserve">Також </w:t>
      </w:r>
      <w:r w:rsidR="00B040B8" w:rsidRPr="00CB44C1">
        <w:rPr>
          <w:rFonts w:ascii="Arial" w:hAnsi="Arial" w:cs="Arial"/>
          <w:lang w:val="uk-UA"/>
        </w:rPr>
        <w:t xml:space="preserve">громада має шанс на зростання кількості працездатного населення у найближчі 10 років, якщо вдасться </w:t>
      </w:r>
      <w:r w:rsidRPr="00CB44C1">
        <w:rPr>
          <w:rFonts w:ascii="Arial" w:hAnsi="Arial" w:cs="Arial"/>
          <w:lang w:val="uk-UA"/>
        </w:rPr>
        <w:t xml:space="preserve">створити умови для того, щоб </w:t>
      </w:r>
      <w:r w:rsidR="00B040B8" w:rsidRPr="00CB44C1">
        <w:rPr>
          <w:rFonts w:ascii="Arial" w:hAnsi="Arial" w:cs="Arial"/>
          <w:lang w:val="uk-UA"/>
        </w:rPr>
        <w:t xml:space="preserve">молодь </w:t>
      </w:r>
      <w:r w:rsidRPr="00CB44C1">
        <w:rPr>
          <w:rFonts w:ascii="Arial" w:hAnsi="Arial" w:cs="Arial"/>
          <w:lang w:val="uk-UA"/>
        </w:rPr>
        <w:t xml:space="preserve">утримувалася </w:t>
      </w:r>
      <w:r w:rsidR="00B040B8" w:rsidRPr="00CB44C1">
        <w:rPr>
          <w:rFonts w:ascii="Arial" w:hAnsi="Arial" w:cs="Arial"/>
          <w:lang w:val="uk-UA"/>
        </w:rPr>
        <w:t>від виїзду</w:t>
      </w:r>
      <w:r w:rsidRPr="00CB44C1">
        <w:rPr>
          <w:rFonts w:ascii="Arial" w:hAnsi="Arial" w:cs="Arial"/>
          <w:lang w:val="uk-UA"/>
        </w:rPr>
        <w:t xml:space="preserve">, що передбачає не лише </w:t>
      </w:r>
      <w:r w:rsidR="00B040B8" w:rsidRPr="00CB44C1">
        <w:rPr>
          <w:rFonts w:ascii="Arial" w:hAnsi="Arial" w:cs="Arial"/>
          <w:lang w:val="uk-UA"/>
        </w:rPr>
        <w:t>забезпеч</w:t>
      </w:r>
      <w:r w:rsidRPr="00CB44C1">
        <w:rPr>
          <w:rFonts w:ascii="Arial" w:hAnsi="Arial" w:cs="Arial"/>
          <w:lang w:val="uk-UA"/>
        </w:rPr>
        <w:t xml:space="preserve">ення необхідних </w:t>
      </w:r>
      <w:r w:rsidR="00B040B8" w:rsidRPr="00CB44C1">
        <w:rPr>
          <w:rFonts w:ascii="Arial" w:hAnsi="Arial" w:cs="Arial"/>
          <w:lang w:val="uk-UA"/>
        </w:rPr>
        <w:t>умов</w:t>
      </w:r>
      <w:r w:rsidRPr="00CB44C1">
        <w:rPr>
          <w:rFonts w:ascii="Arial" w:hAnsi="Arial" w:cs="Arial"/>
          <w:lang w:val="uk-UA"/>
        </w:rPr>
        <w:t xml:space="preserve"> для їх </w:t>
      </w:r>
      <w:r w:rsidR="00B040B8" w:rsidRPr="00CB44C1">
        <w:rPr>
          <w:rFonts w:ascii="Arial" w:hAnsi="Arial" w:cs="Arial"/>
          <w:lang w:val="uk-UA"/>
        </w:rPr>
        <w:t>працевлаштування</w:t>
      </w:r>
      <w:r w:rsidR="00E53C8A" w:rsidRPr="00CB44C1">
        <w:rPr>
          <w:rFonts w:ascii="Arial" w:hAnsi="Arial" w:cs="Arial"/>
          <w:lang w:val="uk-UA"/>
        </w:rPr>
        <w:t xml:space="preserve"> у нових секторах економіки</w:t>
      </w:r>
      <w:r w:rsidRPr="00CB44C1">
        <w:rPr>
          <w:rFonts w:ascii="Arial" w:hAnsi="Arial" w:cs="Arial"/>
          <w:lang w:val="uk-UA"/>
        </w:rPr>
        <w:t>, а й покращення якості життя</w:t>
      </w:r>
      <w:r w:rsidR="00E53C8A" w:rsidRPr="00CB44C1">
        <w:rPr>
          <w:rFonts w:ascii="Arial" w:hAnsi="Arial" w:cs="Arial"/>
          <w:lang w:val="uk-UA"/>
        </w:rPr>
        <w:t xml:space="preserve"> та екологічної ситуації на відповідній території</w:t>
      </w:r>
      <w:r w:rsidR="00B040B8" w:rsidRPr="00CB44C1">
        <w:rPr>
          <w:rFonts w:ascii="Arial" w:hAnsi="Arial" w:cs="Arial"/>
          <w:lang w:val="uk-UA"/>
        </w:rPr>
        <w:t xml:space="preserve">. </w:t>
      </w:r>
      <w:r w:rsidR="00E53C8A" w:rsidRPr="00CB44C1">
        <w:rPr>
          <w:rFonts w:ascii="Arial" w:hAnsi="Arial" w:cs="Arial"/>
          <w:lang w:val="uk-UA"/>
        </w:rPr>
        <w:t>Однак</w:t>
      </w:r>
      <w:r w:rsidR="00B040B8" w:rsidRPr="00CB44C1">
        <w:rPr>
          <w:rFonts w:ascii="Arial" w:hAnsi="Arial" w:cs="Arial"/>
          <w:lang w:val="uk-UA"/>
        </w:rPr>
        <w:t>, зменшення частки дітей дошкільного віку та поступове скорочення кількості дітей у шкільних закладах</w:t>
      </w:r>
      <w:r w:rsidR="00E53C8A" w:rsidRPr="00CB44C1">
        <w:rPr>
          <w:rFonts w:ascii="Arial" w:hAnsi="Arial" w:cs="Arial"/>
          <w:lang w:val="uk-UA"/>
        </w:rPr>
        <w:t xml:space="preserve"> </w:t>
      </w:r>
      <w:r w:rsidR="00B040B8" w:rsidRPr="00CB44C1">
        <w:rPr>
          <w:rFonts w:ascii="Arial" w:hAnsi="Arial" w:cs="Arial"/>
          <w:lang w:val="uk-UA"/>
        </w:rPr>
        <w:t xml:space="preserve">свідчить про ризики для подальшого розвитку людського потенціалу громади, вимагаючи </w:t>
      </w:r>
      <w:r w:rsidR="00E53C8A" w:rsidRPr="00CB44C1">
        <w:rPr>
          <w:rFonts w:ascii="Arial" w:hAnsi="Arial" w:cs="Arial"/>
          <w:lang w:val="uk-UA"/>
        </w:rPr>
        <w:t xml:space="preserve">нових </w:t>
      </w:r>
      <w:r w:rsidR="00B040B8" w:rsidRPr="00CB44C1">
        <w:rPr>
          <w:rFonts w:ascii="Arial" w:hAnsi="Arial" w:cs="Arial"/>
          <w:lang w:val="uk-UA"/>
        </w:rPr>
        <w:t>стратегічн</w:t>
      </w:r>
      <w:r w:rsidR="00E53C8A" w:rsidRPr="00CB44C1">
        <w:rPr>
          <w:rFonts w:ascii="Arial" w:hAnsi="Arial" w:cs="Arial"/>
          <w:lang w:val="uk-UA"/>
        </w:rPr>
        <w:t>их</w:t>
      </w:r>
      <w:r w:rsidR="00B040B8" w:rsidRPr="00CB44C1">
        <w:rPr>
          <w:rFonts w:ascii="Arial" w:hAnsi="Arial" w:cs="Arial"/>
          <w:lang w:val="uk-UA"/>
        </w:rPr>
        <w:t xml:space="preserve"> </w:t>
      </w:r>
      <w:r w:rsidR="00E53C8A" w:rsidRPr="00CB44C1">
        <w:rPr>
          <w:rFonts w:ascii="Arial" w:hAnsi="Arial" w:cs="Arial"/>
          <w:lang w:val="uk-UA"/>
        </w:rPr>
        <w:t xml:space="preserve">підходів </w:t>
      </w:r>
      <w:r w:rsidR="00B040B8" w:rsidRPr="00CB44C1">
        <w:rPr>
          <w:rFonts w:ascii="Arial" w:hAnsi="Arial" w:cs="Arial"/>
          <w:lang w:val="uk-UA"/>
        </w:rPr>
        <w:t>для збереження</w:t>
      </w:r>
      <w:r w:rsidR="00E53C8A" w:rsidRPr="00CB44C1">
        <w:rPr>
          <w:rFonts w:ascii="Arial" w:hAnsi="Arial" w:cs="Arial"/>
          <w:lang w:val="uk-UA"/>
        </w:rPr>
        <w:t xml:space="preserve"> </w:t>
      </w:r>
      <w:r w:rsidR="00B040B8" w:rsidRPr="00CB44C1">
        <w:rPr>
          <w:rFonts w:ascii="Arial" w:hAnsi="Arial" w:cs="Arial"/>
          <w:lang w:val="uk-UA"/>
        </w:rPr>
        <w:t>молодого покоління.</w:t>
      </w:r>
      <w:r w:rsidR="00E53C8A" w:rsidRPr="00CB44C1">
        <w:rPr>
          <w:rFonts w:ascii="Arial" w:hAnsi="Arial" w:cs="Arial"/>
          <w:lang w:val="uk-UA"/>
        </w:rPr>
        <w:t xml:space="preserve"> Також н</w:t>
      </w:r>
      <w:r w:rsidR="00E55A13" w:rsidRPr="00CB44C1">
        <w:rPr>
          <w:rFonts w:ascii="Arial" w:hAnsi="Arial" w:cs="Arial"/>
          <w:lang w:val="uk-UA"/>
        </w:rPr>
        <w:t xml:space="preserve">изька частка дітей дошкільного віку (40% порівняно з кількістю дітей шкільного віку) </w:t>
      </w:r>
      <w:r w:rsidR="00E53C8A" w:rsidRPr="00CB44C1">
        <w:rPr>
          <w:rFonts w:ascii="Arial" w:hAnsi="Arial" w:cs="Arial"/>
          <w:lang w:val="uk-UA"/>
        </w:rPr>
        <w:t xml:space="preserve">та старіння населення </w:t>
      </w:r>
      <w:r w:rsidR="00E55A13" w:rsidRPr="00CB44C1">
        <w:rPr>
          <w:rFonts w:ascii="Arial" w:hAnsi="Arial" w:cs="Arial"/>
          <w:lang w:val="uk-UA"/>
        </w:rPr>
        <w:t xml:space="preserve">є вагомою підставою для </w:t>
      </w:r>
      <w:r w:rsidR="00350083" w:rsidRPr="00CB44C1">
        <w:rPr>
          <w:rFonts w:ascii="Arial" w:hAnsi="Arial" w:cs="Arial"/>
          <w:lang w:val="uk-UA"/>
        </w:rPr>
        <w:t xml:space="preserve">майбутнього </w:t>
      </w:r>
      <w:r w:rsidR="00E55A13" w:rsidRPr="00CB44C1">
        <w:rPr>
          <w:rFonts w:ascii="Arial" w:hAnsi="Arial" w:cs="Arial"/>
          <w:lang w:val="uk-UA"/>
        </w:rPr>
        <w:t>коригування освітньої мережі</w:t>
      </w:r>
      <w:r w:rsidR="00E53C8A" w:rsidRPr="00CB44C1">
        <w:rPr>
          <w:rFonts w:ascii="Arial" w:hAnsi="Arial" w:cs="Arial"/>
          <w:lang w:val="uk-UA"/>
        </w:rPr>
        <w:t>, розвитку системи охорони здоров’я та посилення спроможності мережі закладів соціального захисту.</w:t>
      </w:r>
      <w:r w:rsidR="00E55A13" w:rsidRPr="00CB44C1">
        <w:rPr>
          <w:rFonts w:ascii="Arial" w:hAnsi="Arial" w:cs="Arial"/>
          <w:lang w:val="uk-UA"/>
        </w:rPr>
        <w:t xml:space="preserve"> </w:t>
      </w:r>
    </w:p>
    <w:p w14:paraId="5EC05BAC" w14:textId="77777777" w:rsidR="00C926B5" w:rsidRPr="00CB44C1" w:rsidRDefault="00C926B5" w:rsidP="00350083">
      <w:pPr>
        <w:spacing w:after="120" w:line="240" w:lineRule="auto"/>
        <w:ind w:left="11" w:firstLine="556"/>
        <w:jc w:val="both"/>
        <w:rPr>
          <w:rFonts w:ascii="Arial" w:hAnsi="Arial" w:cs="Arial"/>
          <w:lang w:val="uk-UA"/>
        </w:rPr>
      </w:pPr>
    </w:p>
    <w:p w14:paraId="56BDFBD5" w14:textId="0802C698" w:rsidR="00276816" w:rsidRPr="00CB44C1" w:rsidRDefault="00276816" w:rsidP="00F34B71">
      <w:pPr>
        <w:pStyle w:val="Heading2"/>
        <w:ind w:left="567" w:firstLine="0"/>
      </w:pPr>
      <w:bookmarkStart w:id="24" w:name="_Toc177807859"/>
      <w:r w:rsidRPr="00CB44C1">
        <w:t>Трудові ресурси та кадровий потенціал громади</w:t>
      </w:r>
      <w:bookmarkEnd w:id="24"/>
    </w:p>
    <w:p w14:paraId="5172FF62" w14:textId="126F37BF" w:rsidR="00276816" w:rsidRPr="00CB44C1" w:rsidRDefault="00276816" w:rsidP="009B380B">
      <w:pPr>
        <w:spacing w:after="120" w:line="240" w:lineRule="auto"/>
        <w:ind w:left="11" w:firstLine="556"/>
        <w:jc w:val="both"/>
        <w:rPr>
          <w:rFonts w:ascii="Arial" w:hAnsi="Arial" w:cs="Arial"/>
          <w:lang w:val="uk-UA"/>
        </w:rPr>
      </w:pPr>
      <w:r w:rsidRPr="00CB44C1">
        <w:rPr>
          <w:rFonts w:ascii="Arial" w:hAnsi="Arial" w:cs="Arial"/>
          <w:lang w:val="uk-UA"/>
        </w:rPr>
        <w:t>Трудові ресурси та зайнятість населення</w:t>
      </w:r>
    </w:p>
    <w:p w14:paraId="241D6B0B" w14:textId="67A1EE7A" w:rsidR="00376451" w:rsidRPr="00CB44C1" w:rsidRDefault="00376451" w:rsidP="009B380B">
      <w:pPr>
        <w:spacing w:after="120" w:line="240" w:lineRule="auto"/>
        <w:ind w:left="11" w:firstLine="556"/>
        <w:jc w:val="both"/>
        <w:rPr>
          <w:rFonts w:ascii="Arial" w:hAnsi="Arial" w:cs="Arial"/>
          <w:lang w:val="uk-UA"/>
        </w:rPr>
      </w:pPr>
      <w:r w:rsidRPr="00CB44C1">
        <w:rPr>
          <w:rFonts w:ascii="Arial" w:hAnsi="Arial" w:cs="Arial"/>
          <w:lang w:val="uk-UA"/>
        </w:rPr>
        <w:t>У таблиці 4.5 подано чисельність штатних працівників суб’єктів господарювання, що здійснювали діяльність на території Самбірської міської територіальної громади у 2021-2022 роках (за даними Головного управління ДПС у Львівській області), в розрізі видів економічної діяльності.</w:t>
      </w:r>
    </w:p>
    <w:p w14:paraId="18ADF7B9" w14:textId="47B6DFE8" w:rsidR="00376451" w:rsidRPr="00CB44C1" w:rsidRDefault="00376451" w:rsidP="00376451">
      <w:pPr>
        <w:pStyle w:val="Caption"/>
        <w:keepNext/>
        <w:jc w:val="both"/>
        <w:rPr>
          <w:lang w:val="uk-UA"/>
        </w:rPr>
      </w:pPr>
      <w:r w:rsidRPr="00CB44C1">
        <w:rPr>
          <w:lang w:val="uk-UA"/>
        </w:rPr>
        <w:t xml:space="preserve">Таблиця </w:t>
      </w:r>
      <w:r w:rsidR="006F2044" w:rsidRPr="00CB44C1">
        <w:rPr>
          <w:lang w:val="uk-UA"/>
        </w:rPr>
        <w:fldChar w:fldCharType="begin"/>
      </w:r>
      <w:r w:rsidR="006F2044" w:rsidRPr="00CB44C1">
        <w:rPr>
          <w:lang w:val="uk-UA"/>
        </w:rPr>
        <w:instrText xml:space="preserve"> STYLEREF 1 \s </w:instrText>
      </w:r>
      <w:r w:rsidR="006F2044" w:rsidRPr="00CB44C1">
        <w:rPr>
          <w:lang w:val="uk-UA"/>
        </w:rPr>
        <w:fldChar w:fldCharType="separate"/>
      </w:r>
      <w:r w:rsidR="00683816">
        <w:rPr>
          <w:noProof/>
          <w:lang w:val="uk-UA"/>
        </w:rPr>
        <w:t>4</w:t>
      </w:r>
      <w:r w:rsidR="006F2044" w:rsidRPr="00CB44C1">
        <w:rPr>
          <w:lang w:val="uk-UA"/>
        </w:rPr>
        <w:fldChar w:fldCharType="end"/>
      </w:r>
      <w:r w:rsidR="006F2044" w:rsidRPr="00CB44C1">
        <w:rPr>
          <w:lang w:val="uk-UA"/>
        </w:rPr>
        <w:t>.</w:t>
      </w:r>
      <w:r w:rsidR="006F2044" w:rsidRPr="00CB44C1">
        <w:rPr>
          <w:lang w:val="uk-UA"/>
        </w:rPr>
        <w:fldChar w:fldCharType="begin"/>
      </w:r>
      <w:r w:rsidR="006F2044" w:rsidRPr="00CB44C1">
        <w:rPr>
          <w:lang w:val="uk-UA"/>
        </w:rPr>
        <w:instrText xml:space="preserve"> SEQ Таблиця \* ARABIC \s 1 </w:instrText>
      </w:r>
      <w:r w:rsidR="006F2044" w:rsidRPr="00CB44C1">
        <w:rPr>
          <w:lang w:val="uk-UA"/>
        </w:rPr>
        <w:fldChar w:fldCharType="separate"/>
      </w:r>
      <w:r w:rsidR="00683816">
        <w:rPr>
          <w:noProof/>
          <w:lang w:val="uk-UA"/>
        </w:rPr>
        <w:t>5</w:t>
      </w:r>
      <w:r w:rsidR="006F2044" w:rsidRPr="00CB44C1">
        <w:rPr>
          <w:lang w:val="uk-UA"/>
        </w:rPr>
        <w:fldChar w:fldCharType="end"/>
      </w:r>
      <w:r w:rsidRPr="00CB44C1">
        <w:rPr>
          <w:lang w:val="uk-UA"/>
        </w:rPr>
        <w:t xml:space="preserve">. Зайнятість населення </w:t>
      </w:r>
      <w:r w:rsidR="008B336E">
        <w:rPr>
          <w:lang w:val="uk-UA"/>
        </w:rPr>
        <w:t>Червоноградської</w:t>
      </w:r>
      <w:r w:rsidR="008B336E" w:rsidRPr="00CB44C1">
        <w:rPr>
          <w:lang w:val="uk-UA"/>
        </w:rPr>
        <w:t xml:space="preserve"> </w:t>
      </w:r>
      <w:r w:rsidRPr="00CB44C1">
        <w:rPr>
          <w:lang w:val="uk-UA"/>
        </w:rPr>
        <w:t>громади за видами економічної діяльності, осіб</w:t>
      </w:r>
    </w:p>
    <w:tbl>
      <w:tblPr>
        <w:tblW w:w="4943" w:type="pct"/>
        <w:tblInd w:w="113" w:type="dxa"/>
        <w:tblLayout w:type="fixed"/>
        <w:tblLook w:val="04A0" w:firstRow="1" w:lastRow="0" w:firstColumn="1" w:lastColumn="0" w:noHBand="0" w:noVBand="1"/>
      </w:tblPr>
      <w:tblGrid>
        <w:gridCol w:w="6208"/>
        <w:gridCol w:w="1822"/>
        <w:gridCol w:w="1768"/>
      </w:tblGrid>
      <w:tr w:rsidR="00376451" w:rsidRPr="00CB44C1" w14:paraId="45B89FBE" w14:textId="77777777" w:rsidTr="00E8075B">
        <w:trPr>
          <w:trHeight w:val="230"/>
          <w:tblHeader/>
        </w:trPr>
        <w:tc>
          <w:tcPr>
            <w:tcW w:w="6209" w:type="dxa"/>
            <w:tcBorders>
              <w:top w:val="single" w:sz="4" w:space="0" w:color="000000"/>
              <w:left w:val="single" w:sz="4" w:space="0" w:color="000000"/>
              <w:bottom w:val="single" w:sz="4" w:space="0" w:color="auto"/>
              <w:right w:val="single" w:sz="4" w:space="0" w:color="000000"/>
            </w:tcBorders>
            <w:shd w:val="clear" w:color="auto" w:fill="C0D49C"/>
            <w:vAlign w:val="center"/>
            <w:hideMark/>
          </w:tcPr>
          <w:p w14:paraId="3F95E28B" w14:textId="77777777" w:rsidR="00376451" w:rsidRPr="00CB44C1" w:rsidRDefault="00376451" w:rsidP="00376451">
            <w:pPr>
              <w:widowControl w:val="0"/>
              <w:suppressAutoHyphens/>
              <w:spacing w:after="0" w:line="240" w:lineRule="auto"/>
              <w:jc w:val="center"/>
              <w:rPr>
                <w:rFonts w:ascii="Arial" w:eastAsia="Times New Roman" w:hAnsi="Arial" w:cs="Arial"/>
                <w:b/>
                <w:sz w:val="20"/>
                <w:szCs w:val="20"/>
                <w:lang w:val="uk-UA"/>
              </w:rPr>
            </w:pPr>
            <w:bookmarkStart w:id="25" w:name="_Hlk114836062"/>
            <w:bookmarkEnd w:id="25"/>
            <w:r w:rsidRPr="00CB44C1">
              <w:rPr>
                <w:rFonts w:ascii="Arial" w:eastAsia="Times New Roman" w:hAnsi="Arial" w:cs="Arial"/>
                <w:b/>
                <w:sz w:val="20"/>
                <w:szCs w:val="20"/>
                <w:lang w:val="uk-UA"/>
              </w:rPr>
              <w:t>Галузі та види діяльності</w:t>
            </w:r>
          </w:p>
        </w:tc>
        <w:tc>
          <w:tcPr>
            <w:tcW w:w="1822" w:type="dxa"/>
            <w:tcBorders>
              <w:top w:val="single" w:sz="4" w:space="0" w:color="000000"/>
              <w:left w:val="single" w:sz="4" w:space="0" w:color="000000"/>
              <w:bottom w:val="single" w:sz="4" w:space="0" w:color="auto"/>
              <w:right w:val="single" w:sz="4" w:space="0" w:color="000000"/>
            </w:tcBorders>
            <w:shd w:val="clear" w:color="auto" w:fill="C0D49C"/>
            <w:vAlign w:val="center"/>
            <w:hideMark/>
          </w:tcPr>
          <w:p w14:paraId="7420D3CC" w14:textId="77777777" w:rsidR="00376451" w:rsidRPr="00CB44C1" w:rsidRDefault="00376451" w:rsidP="00376451">
            <w:pPr>
              <w:widowControl w:val="0"/>
              <w:suppressAutoHyphens/>
              <w:spacing w:after="0" w:line="240" w:lineRule="auto"/>
              <w:jc w:val="center"/>
              <w:rPr>
                <w:rFonts w:ascii="Arial" w:eastAsia="Times New Roman" w:hAnsi="Arial" w:cs="Arial"/>
                <w:b/>
                <w:sz w:val="20"/>
                <w:szCs w:val="20"/>
                <w:lang w:val="uk-UA"/>
              </w:rPr>
            </w:pPr>
            <w:r w:rsidRPr="00CB44C1">
              <w:rPr>
                <w:rFonts w:ascii="Arial" w:eastAsia="Times New Roman" w:hAnsi="Arial" w:cs="Arial"/>
                <w:b/>
                <w:sz w:val="20"/>
                <w:szCs w:val="20"/>
                <w:lang w:val="uk-UA"/>
              </w:rPr>
              <w:t>2021</w:t>
            </w:r>
          </w:p>
        </w:tc>
        <w:tc>
          <w:tcPr>
            <w:tcW w:w="1768" w:type="dxa"/>
            <w:tcBorders>
              <w:top w:val="single" w:sz="4" w:space="0" w:color="000000"/>
              <w:left w:val="single" w:sz="4" w:space="0" w:color="000000"/>
              <w:bottom w:val="single" w:sz="4" w:space="0" w:color="auto"/>
              <w:right w:val="single" w:sz="4" w:space="0" w:color="000000"/>
            </w:tcBorders>
            <w:shd w:val="clear" w:color="auto" w:fill="C0D49C"/>
            <w:hideMark/>
          </w:tcPr>
          <w:p w14:paraId="2A6A2921" w14:textId="31C9EEBF" w:rsidR="00376451" w:rsidRPr="00CB44C1" w:rsidRDefault="00376451" w:rsidP="00376451">
            <w:pPr>
              <w:widowControl w:val="0"/>
              <w:suppressAutoHyphens/>
              <w:spacing w:after="0" w:line="240" w:lineRule="auto"/>
              <w:jc w:val="center"/>
              <w:rPr>
                <w:rFonts w:ascii="Arial" w:eastAsia="Times New Roman" w:hAnsi="Arial" w:cs="Arial"/>
                <w:b/>
                <w:sz w:val="20"/>
                <w:szCs w:val="20"/>
                <w:lang w:val="uk-UA"/>
              </w:rPr>
            </w:pPr>
            <w:r w:rsidRPr="00CB44C1">
              <w:rPr>
                <w:rFonts w:ascii="Arial" w:eastAsia="Times New Roman" w:hAnsi="Arial" w:cs="Arial"/>
                <w:b/>
                <w:sz w:val="20"/>
                <w:szCs w:val="20"/>
                <w:lang w:val="uk-UA"/>
              </w:rPr>
              <w:t>2023</w:t>
            </w:r>
          </w:p>
        </w:tc>
      </w:tr>
      <w:tr w:rsidR="00376451" w:rsidRPr="00CB44C1" w14:paraId="588227A5" w14:textId="77777777" w:rsidTr="00E8075B">
        <w:trPr>
          <w:trHeight w:val="230"/>
        </w:trPr>
        <w:tc>
          <w:tcPr>
            <w:tcW w:w="6209" w:type="dxa"/>
            <w:tcBorders>
              <w:top w:val="single" w:sz="4" w:space="0" w:color="auto"/>
              <w:left w:val="single" w:sz="4" w:space="0" w:color="auto"/>
              <w:bottom w:val="single" w:sz="4" w:space="0" w:color="auto"/>
              <w:right w:val="single" w:sz="4" w:space="0" w:color="auto"/>
            </w:tcBorders>
            <w:shd w:val="clear" w:color="auto" w:fill="auto"/>
            <w:vAlign w:val="bottom"/>
          </w:tcPr>
          <w:p w14:paraId="56D5242C" w14:textId="47C36CAC" w:rsidR="00376451" w:rsidRPr="00CB44C1" w:rsidRDefault="00376451" w:rsidP="00376451">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Сільське господарство</w:t>
            </w:r>
          </w:p>
        </w:tc>
        <w:tc>
          <w:tcPr>
            <w:tcW w:w="1822" w:type="dxa"/>
            <w:tcBorders>
              <w:top w:val="single" w:sz="4" w:space="0" w:color="auto"/>
              <w:left w:val="nil"/>
              <w:bottom w:val="single" w:sz="4" w:space="0" w:color="auto"/>
              <w:right w:val="nil"/>
            </w:tcBorders>
            <w:shd w:val="clear" w:color="auto" w:fill="auto"/>
            <w:vAlign w:val="bottom"/>
          </w:tcPr>
          <w:p w14:paraId="49D99841" w14:textId="4AD44F93"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33</w:t>
            </w:r>
          </w:p>
        </w:tc>
        <w:tc>
          <w:tcPr>
            <w:tcW w:w="1768" w:type="dxa"/>
            <w:tcBorders>
              <w:top w:val="single" w:sz="4" w:space="0" w:color="auto"/>
              <w:left w:val="single" w:sz="4" w:space="0" w:color="auto"/>
              <w:bottom w:val="single" w:sz="4" w:space="0" w:color="auto"/>
              <w:right w:val="single" w:sz="4" w:space="0" w:color="auto"/>
            </w:tcBorders>
            <w:shd w:val="clear" w:color="auto" w:fill="auto"/>
            <w:vAlign w:val="bottom"/>
          </w:tcPr>
          <w:p w14:paraId="3BB2E183" w14:textId="10E2621F"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36</w:t>
            </w:r>
          </w:p>
        </w:tc>
      </w:tr>
      <w:tr w:rsidR="00376451" w:rsidRPr="00CB44C1" w14:paraId="0F5C2FDA" w14:textId="77777777" w:rsidTr="00E8075B">
        <w:trPr>
          <w:trHeight w:val="230"/>
        </w:trPr>
        <w:tc>
          <w:tcPr>
            <w:tcW w:w="6209" w:type="dxa"/>
            <w:tcBorders>
              <w:top w:val="single" w:sz="4" w:space="0" w:color="auto"/>
              <w:left w:val="single" w:sz="4" w:space="0" w:color="auto"/>
              <w:bottom w:val="single" w:sz="4" w:space="0" w:color="auto"/>
              <w:right w:val="single" w:sz="4" w:space="0" w:color="auto"/>
            </w:tcBorders>
            <w:shd w:val="clear" w:color="auto" w:fill="auto"/>
            <w:vAlign w:val="bottom"/>
          </w:tcPr>
          <w:p w14:paraId="1437C29B" w14:textId="2F2CED2F" w:rsidR="00376451" w:rsidRPr="00CB44C1" w:rsidRDefault="00376451" w:rsidP="00376451">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Добувна промисловість і розроблення кар'єрів</w:t>
            </w:r>
          </w:p>
        </w:tc>
        <w:tc>
          <w:tcPr>
            <w:tcW w:w="1822" w:type="dxa"/>
            <w:tcBorders>
              <w:top w:val="single" w:sz="4" w:space="0" w:color="auto"/>
              <w:left w:val="nil"/>
              <w:bottom w:val="single" w:sz="4" w:space="0" w:color="auto"/>
              <w:right w:val="nil"/>
            </w:tcBorders>
            <w:shd w:val="clear" w:color="auto" w:fill="auto"/>
            <w:vAlign w:val="bottom"/>
          </w:tcPr>
          <w:p w14:paraId="3A3169BC" w14:textId="12191820"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5130</w:t>
            </w:r>
          </w:p>
        </w:tc>
        <w:tc>
          <w:tcPr>
            <w:tcW w:w="1768" w:type="dxa"/>
            <w:tcBorders>
              <w:top w:val="single" w:sz="4" w:space="0" w:color="auto"/>
              <w:left w:val="single" w:sz="4" w:space="0" w:color="auto"/>
              <w:bottom w:val="single" w:sz="4" w:space="0" w:color="auto"/>
              <w:right w:val="single" w:sz="4" w:space="0" w:color="auto"/>
            </w:tcBorders>
            <w:shd w:val="clear" w:color="auto" w:fill="auto"/>
            <w:vAlign w:val="bottom"/>
          </w:tcPr>
          <w:p w14:paraId="14B21855" w14:textId="57DB08C4"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3543</w:t>
            </w:r>
          </w:p>
        </w:tc>
      </w:tr>
      <w:tr w:rsidR="00376451" w:rsidRPr="00CB44C1" w14:paraId="1681FEE5" w14:textId="77777777" w:rsidTr="00E8075B">
        <w:trPr>
          <w:trHeight w:val="230"/>
        </w:trPr>
        <w:tc>
          <w:tcPr>
            <w:tcW w:w="6209" w:type="dxa"/>
            <w:tcBorders>
              <w:top w:val="single" w:sz="4" w:space="0" w:color="auto"/>
              <w:left w:val="single" w:sz="4" w:space="0" w:color="auto"/>
              <w:bottom w:val="single" w:sz="4" w:space="0" w:color="auto"/>
              <w:right w:val="single" w:sz="4" w:space="0" w:color="auto"/>
            </w:tcBorders>
            <w:shd w:val="clear" w:color="auto" w:fill="auto"/>
            <w:vAlign w:val="bottom"/>
          </w:tcPr>
          <w:p w14:paraId="5EA46FCC" w14:textId="6993F0B9" w:rsidR="00376451" w:rsidRPr="00CB44C1" w:rsidRDefault="00376451" w:rsidP="00376451">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Переробна промисловість</w:t>
            </w:r>
          </w:p>
        </w:tc>
        <w:tc>
          <w:tcPr>
            <w:tcW w:w="1822" w:type="dxa"/>
            <w:tcBorders>
              <w:top w:val="single" w:sz="4" w:space="0" w:color="auto"/>
              <w:left w:val="nil"/>
              <w:bottom w:val="single" w:sz="4" w:space="0" w:color="auto"/>
              <w:right w:val="nil"/>
            </w:tcBorders>
            <w:shd w:val="clear" w:color="auto" w:fill="auto"/>
            <w:vAlign w:val="bottom"/>
          </w:tcPr>
          <w:p w14:paraId="6561C863" w14:textId="2CE59B4D"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3411</w:t>
            </w:r>
          </w:p>
        </w:tc>
        <w:tc>
          <w:tcPr>
            <w:tcW w:w="1768" w:type="dxa"/>
            <w:tcBorders>
              <w:top w:val="single" w:sz="4" w:space="0" w:color="auto"/>
              <w:left w:val="single" w:sz="4" w:space="0" w:color="auto"/>
              <w:bottom w:val="single" w:sz="4" w:space="0" w:color="auto"/>
              <w:right w:val="single" w:sz="4" w:space="0" w:color="auto"/>
            </w:tcBorders>
            <w:shd w:val="clear" w:color="auto" w:fill="auto"/>
            <w:vAlign w:val="bottom"/>
          </w:tcPr>
          <w:p w14:paraId="735171A7" w14:textId="08EC2850"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2949</w:t>
            </w:r>
          </w:p>
        </w:tc>
      </w:tr>
      <w:tr w:rsidR="00376451" w:rsidRPr="00CB44C1" w14:paraId="6D4601A3" w14:textId="77777777" w:rsidTr="00E8075B">
        <w:trPr>
          <w:trHeight w:val="459"/>
        </w:trPr>
        <w:tc>
          <w:tcPr>
            <w:tcW w:w="6209" w:type="dxa"/>
            <w:tcBorders>
              <w:top w:val="single" w:sz="4" w:space="0" w:color="auto"/>
              <w:left w:val="single" w:sz="4" w:space="0" w:color="auto"/>
              <w:bottom w:val="single" w:sz="4" w:space="0" w:color="auto"/>
              <w:right w:val="single" w:sz="4" w:space="0" w:color="auto"/>
            </w:tcBorders>
            <w:shd w:val="clear" w:color="auto" w:fill="auto"/>
            <w:vAlign w:val="bottom"/>
          </w:tcPr>
          <w:p w14:paraId="141C47F9" w14:textId="6B86E270" w:rsidR="00376451" w:rsidRPr="00CB44C1" w:rsidRDefault="00376451" w:rsidP="00376451">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Постачання електроенергії, газу, пари та кондиційованого повітря</w:t>
            </w:r>
          </w:p>
        </w:tc>
        <w:tc>
          <w:tcPr>
            <w:tcW w:w="1822" w:type="dxa"/>
            <w:tcBorders>
              <w:top w:val="single" w:sz="4" w:space="0" w:color="auto"/>
              <w:left w:val="nil"/>
              <w:bottom w:val="single" w:sz="4" w:space="0" w:color="auto"/>
              <w:right w:val="nil"/>
            </w:tcBorders>
            <w:shd w:val="clear" w:color="auto" w:fill="auto"/>
            <w:vAlign w:val="bottom"/>
          </w:tcPr>
          <w:p w14:paraId="1C01D874" w14:textId="783960B5"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229</w:t>
            </w:r>
          </w:p>
        </w:tc>
        <w:tc>
          <w:tcPr>
            <w:tcW w:w="1768" w:type="dxa"/>
            <w:tcBorders>
              <w:top w:val="single" w:sz="4" w:space="0" w:color="auto"/>
              <w:left w:val="single" w:sz="4" w:space="0" w:color="auto"/>
              <w:bottom w:val="single" w:sz="4" w:space="0" w:color="auto"/>
              <w:right w:val="single" w:sz="4" w:space="0" w:color="auto"/>
            </w:tcBorders>
            <w:shd w:val="clear" w:color="auto" w:fill="auto"/>
            <w:vAlign w:val="bottom"/>
          </w:tcPr>
          <w:p w14:paraId="0DD98813" w14:textId="66D3481F"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182</w:t>
            </w:r>
          </w:p>
        </w:tc>
      </w:tr>
      <w:tr w:rsidR="00376451" w:rsidRPr="00CB44C1" w14:paraId="53DF2B17" w14:textId="77777777" w:rsidTr="00E8075B">
        <w:trPr>
          <w:trHeight w:val="230"/>
        </w:trPr>
        <w:tc>
          <w:tcPr>
            <w:tcW w:w="6209" w:type="dxa"/>
            <w:tcBorders>
              <w:top w:val="single" w:sz="4" w:space="0" w:color="auto"/>
              <w:left w:val="single" w:sz="4" w:space="0" w:color="auto"/>
              <w:bottom w:val="single" w:sz="4" w:space="0" w:color="auto"/>
              <w:right w:val="single" w:sz="4" w:space="0" w:color="auto"/>
            </w:tcBorders>
            <w:shd w:val="clear" w:color="auto" w:fill="auto"/>
            <w:vAlign w:val="bottom"/>
          </w:tcPr>
          <w:p w14:paraId="31B9C805" w14:textId="30A9DED8" w:rsidR="00376451" w:rsidRPr="00CB44C1" w:rsidRDefault="00376451" w:rsidP="00376451">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Водопостачання; каналізація, поводження з відходами</w:t>
            </w:r>
          </w:p>
        </w:tc>
        <w:tc>
          <w:tcPr>
            <w:tcW w:w="1822" w:type="dxa"/>
            <w:tcBorders>
              <w:top w:val="single" w:sz="4" w:space="0" w:color="auto"/>
              <w:left w:val="nil"/>
              <w:bottom w:val="single" w:sz="4" w:space="0" w:color="auto"/>
              <w:right w:val="nil"/>
            </w:tcBorders>
            <w:shd w:val="clear" w:color="auto" w:fill="auto"/>
            <w:vAlign w:val="bottom"/>
          </w:tcPr>
          <w:p w14:paraId="3F3B40C2" w14:textId="4F2B61AA"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227</w:t>
            </w:r>
          </w:p>
        </w:tc>
        <w:tc>
          <w:tcPr>
            <w:tcW w:w="1768" w:type="dxa"/>
            <w:tcBorders>
              <w:top w:val="single" w:sz="4" w:space="0" w:color="auto"/>
              <w:left w:val="single" w:sz="4" w:space="0" w:color="auto"/>
              <w:bottom w:val="single" w:sz="4" w:space="0" w:color="auto"/>
              <w:right w:val="single" w:sz="4" w:space="0" w:color="auto"/>
            </w:tcBorders>
            <w:shd w:val="clear" w:color="auto" w:fill="auto"/>
            <w:vAlign w:val="bottom"/>
          </w:tcPr>
          <w:p w14:paraId="5F301D41" w14:textId="5282BCE7"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216</w:t>
            </w:r>
          </w:p>
        </w:tc>
      </w:tr>
      <w:tr w:rsidR="00376451" w:rsidRPr="00CB44C1" w14:paraId="3543EFCD" w14:textId="77777777" w:rsidTr="00E8075B">
        <w:trPr>
          <w:trHeight w:val="230"/>
        </w:trPr>
        <w:tc>
          <w:tcPr>
            <w:tcW w:w="6209" w:type="dxa"/>
            <w:tcBorders>
              <w:top w:val="single" w:sz="4" w:space="0" w:color="auto"/>
              <w:left w:val="single" w:sz="4" w:space="0" w:color="auto"/>
              <w:bottom w:val="single" w:sz="4" w:space="0" w:color="auto"/>
              <w:right w:val="single" w:sz="4" w:space="0" w:color="auto"/>
            </w:tcBorders>
            <w:shd w:val="clear" w:color="auto" w:fill="auto"/>
            <w:vAlign w:val="bottom"/>
          </w:tcPr>
          <w:p w14:paraId="33850173" w14:textId="7FD6DD8E" w:rsidR="00376451" w:rsidRPr="00CB44C1" w:rsidRDefault="00376451" w:rsidP="00376451">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Будівництво</w:t>
            </w:r>
          </w:p>
        </w:tc>
        <w:tc>
          <w:tcPr>
            <w:tcW w:w="1822" w:type="dxa"/>
            <w:tcBorders>
              <w:top w:val="single" w:sz="4" w:space="0" w:color="auto"/>
              <w:left w:val="nil"/>
              <w:bottom w:val="single" w:sz="4" w:space="0" w:color="auto"/>
              <w:right w:val="nil"/>
            </w:tcBorders>
            <w:shd w:val="clear" w:color="auto" w:fill="auto"/>
            <w:vAlign w:val="bottom"/>
          </w:tcPr>
          <w:p w14:paraId="1095686E" w14:textId="35DA7D18"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416</w:t>
            </w:r>
          </w:p>
        </w:tc>
        <w:tc>
          <w:tcPr>
            <w:tcW w:w="1768" w:type="dxa"/>
            <w:tcBorders>
              <w:top w:val="single" w:sz="4" w:space="0" w:color="auto"/>
              <w:left w:val="single" w:sz="4" w:space="0" w:color="auto"/>
              <w:bottom w:val="single" w:sz="4" w:space="0" w:color="auto"/>
              <w:right w:val="single" w:sz="4" w:space="0" w:color="auto"/>
            </w:tcBorders>
            <w:shd w:val="clear" w:color="auto" w:fill="auto"/>
            <w:vAlign w:val="bottom"/>
          </w:tcPr>
          <w:p w14:paraId="4ED3FAA8" w14:textId="7C95DC7B"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234</w:t>
            </w:r>
          </w:p>
        </w:tc>
      </w:tr>
      <w:tr w:rsidR="00376451" w:rsidRPr="00CB44C1" w14:paraId="489B84AB" w14:textId="77777777" w:rsidTr="00E8075B">
        <w:trPr>
          <w:trHeight w:val="459"/>
        </w:trPr>
        <w:tc>
          <w:tcPr>
            <w:tcW w:w="6209" w:type="dxa"/>
            <w:tcBorders>
              <w:top w:val="single" w:sz="4" w:space="0" w:color="auto"/>
              <w:left w:val="single" w:sz="4" w:space="0" w:color="auto"/>
              <w:bottom w:val="single" w:sz="4" w:space="0" w:color="auto"/>
              <w:right w:val="single" w:sz="4" w:space="0" w:color="auto"/>
            </w:tcBorders>
            <w:shd w:val="clear" w:color="auto" w:fill="auto"/>
            <w:vAlign w:val="bottom"/>
          </w:tcPr>
          <w:p w14:paraId="0A534D1D" w14:textId="70FE8FA9" w:rsidR="00376451" w:rsidRPr="00CB44C1" w:rsidRDefault="00376451" w:rsidP="00376451">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Оптова та роздрібна торгівля; ремонт автотранспортних засобів і мотоциклів</w:t>
            </w:r>
          </w:p>
        </w:tc>
        <w:tc>
          <w:tcPr>
            <w:tcW w:w="1822" w:type="dxa"/>
            <w:tcBorders>
              <w:top w:val="single" w:sz="4" w:space="0" w:color="auto"/>
              <w:left w:val="nil"/>
              <w:bottom w:val="single" w:sz="4" w:space="0" w:color="auto"/>
              <w:right w:val="nil"/>
            </w:tcBorders>
            <w:shd w:val="clear" w:color="auto" w:fill="auto"/>
            <w:vAlign w:val="bottom"/>
          </w:tcPr>
          <w:p w14:paraId="38C20982" w14:textId="37E310E5"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1497</w:t>
            </w:r>
          </w:p>
        </w:tc>
        <w:tc>
          <w:tcPr>
            <w:tcW w:w="1768" w:type="dxa"/>
            <w:tcBorders>
              <w:top w:val="single" w:sz="4" w:space="0" w:color="auto"/>
              <w:left w:val="single" w:sz="4" w:space="0" w:color="auto"/>
              <w:bottom w:val="single" w:sz="4" w:space="0" w:color="auto"/>
              <w:right w:val="single" w:sz="4" w:space="0" w:color="auto"/>
            </w:tcBorders>
            <w:shd w:val="clear" w:color="auto" w:fill="auto"/>
            <w:vAlign w:val="bottom"/>
          </w:tcPr>
          <w:p w14:paraId="06F38E02" w14:textId="1C385079"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981</w:t>
            </w:r>
          </w:p>
        </w:tc>
      </w:tr>
      <w:tr w:rsidR="00376451" w:rsidRPr="00CB44C1" w14:paraId="3243FEF5" w14:textId="77777777" w:rsidTr="00E8075B">
        <w:trPr>
          <w:trHeight w:val="474"/>
        </w:trPr>
        <w:tc>
          <w:tcPr>
            <w:tcW w:w="6209" w:type="dxa"/>
            <w:tcBorders>
              <w:top w:val="single" w:sz="4" w:space="0" w:color="auto"/>
              <w:left w:val="single" w:sz="4" w:space="0" w:color="auto"/>
              <w:bottom w:val="single" w:sz="4" w:space="0" w:color="auto"/>
              <w:right w:val="single" w:sz="4" w:space="0" w:color="auto"/>
            </w:tcBorders>
            <w:shd w:val="clear" w:color="auto" w:fill="auto"/>
            <w:vAlign w:val="bottom"/>
          </w:tcPr>
          <w:p w14:paraId="113D78D4" w14:textId="70DA48FE" w:rsidR="00376451" w:rsidRPr="00CB44C1" w:rsidRDefault="00376451" w:rsidP="00376451">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Транспорт, складське господарство, поштова та кур'єрська діяльність</w:t>
            </w:r>
          </w:p>
        </w:tc>
        <w:tc>
          <w:tcPr>
            <w:tcW w:w="1822" w:type="dxa"/>
            <w:tcBorders>
              <w:top w:val="single" w:sz="4" w:space="0" w:color="auto"/>
              <w:left w:val="nil"/>
              <w:bottom w:val="single" w:sz="4" w:space="0" w:color="auto"/>
              <w:right w:val="nil"/>
            </w:tcBorders>
            <w:shd w:val="clear" w:color="auto" w:fill="auto"/>
            <w:vAlign w:val="bottom"/>
          </w:tcPr>
          <w:p w14:paraId="7E511549" w14:textId="6C8837A8"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643</w:t>
            </w:r>
          </w:p>
        </w:tc>
        <w:tc>
          <w:tcPr>
            <w:tcW w:w="1768" w:type="dxa"/>
            <w:tcBorders>
              <w:top w:val="single" w:sz="4" w:space="0" w:color="auto"/>
              <w:left w:val="single" w:sz="4" w:space="0" w:color="auto"/>
              <w:bottom w:val="single" w:sz="4" w:space="0" w:color="auto"/>
              <w:right w:val="single" w:sz="4" w:space="0" w:color="auto"/>
            </w:tcBorders>
            <w:shd w:val="clear" w:color="auto" w:fill="auto"/>
            <w:vAlign w:val="bottom"/>
          </w:tcPr>
          <w:p w14:paraId="07AA7B2C" w14:textId="3773FA1D"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548</w:t>
            </w:r>
          </w:p>
        </w:tc>
      </w:tr>
      <w:tr w:rsidR="00376451" w:rsidRPr="00CB44C1" w14:paraId="2B0E9D0C" w14:textId="77777777" w:rsidTr="00E8075B">
        <w:trPr>
          <w:trHeight w:val="230"/>
        </w:trPr>
        <w:tc>
          <w:tcPr>
            <w:tcW w:w="6209" w:type="dxa"/>
            <w:tcBorders>
              <w:top w:val="single" w:sz="4" w:space="0" w:color="auto"/>
              <w:left w:val="single" w:sz="4" w:space="0" w:color="auto"/>
              <w:bottom w:val="single" w:sz="4" w:space="0" w:color="auto"/>
              <w:right w:val="single" w:sz="4" w:space="0" w:color="auto"/>
            </w:tcBorders>
            <w:shd w:val="clear" w:color="auto" w:fill="auto"/>
            <w:vAlign w:val="bottom"/>
          </w:tcPr>
          <w:p w14:paraId="7598CAC7" w14:textId="012F2932" w:rsidR="00376451" w:rsidRPr="00CB44C1" w:rsidRDefault="00376451" w:rsidP="00376451">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Тимчасове розміщування й організація харчування</w:t>
            </w:r>
          </w:p>
        </w:tc>
        <w:tc>
          <w:tcPr>
            <w:tcW w:w="1822" w:type="dxa"/>
            <w:tcBorders>
              <w:top w:val="single" w:sz="4" w:space="0" w:color="auto"/>
              <w:left w:val="nil"/>
              <w:bottom w:val="single" w:sz="4" w:space="0" w:color="auto"/>
              <w:right w:val="nil"/>
            </w:tcBorders>
            <w:shd w:val="clear" w:color="auto" w:fill="auto"/>
            <w:vAlign w:val="bottom"/>
          </w:tcPr>
          <w:p w14:paraId="01A822F7" w14:textId="72F3FA55"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231</w:t>
            </w:r>
          </w:p>
        </w:tc>
        <w:tc>
          <w:tcPr>
            <w:tcW w:w="1768" w:type="dxa"/>
            <w:tcBorders>
              <w:top w:val="single" w:sz="4" w:space="0" w:color="auto"/>
              <w:left w:val="single" w:sz="4" w:space="0" w:color="auto"/>
              <w:bottom w:val="single" w:sz="4" w:space="0" w:color="auto"/>
              <w:right w:val="single" w:sz="4" w:space="0" w:color="auto"/>
            </w:tcBorders>
            <w:shd w:val="clear" w:color="auto" w:fill="auto"/>
            <w:vAlign w:val="bottom"/>
          </w:tcPr>
          <w:p w14:paraId="2A521C26" w14:textId="774F014D"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122</w:t>
            </w:r>
          </w:p>
        </w:tc>
      </w:tr>
      <w:tr w:rsidR="00376451" w:rsidRPr="00CB44C1" w14:paraId="7B919E99" w14:textId="77777777" w:rsidTr="00E8075B">
        <w:trPr>
          <w:trHeight w:val="230"/>
        </w:trPr>
        <w:tc>
          <w:tcPr>
            <w:tcW w:w="6209" w:type="dxa"/>
            <w:tcBorders>
              <w:top w:val="single" w:sz="4" w:space="0" w:color="auto"/>
              <w:left w:val="single" w:sz="4" w:space="0" w:color="auto"/>
              <w:bottom w:val="single" w:sz="4" w:space="0" w:color="auto"/>
              <w:right w:val="single" w:sz="4" w:space="0" w:color="auto"/>
            </w:tcBorders>
            <w:shd w:val="clear" w:color="auto" w:fill="auto"/>
            <w:vAlign w:val="bottom"/>
          </w:tcPr>
          <w:p w14:paraId="6AABA006" w14:textId="094C0C74" w:rsidR="00376451" w:rsidRPr="00CB44C1" w:rsidRDefault="00376451" w:rsidP="00376451">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Інформація та телекомунікації</w:t>
            </w:r>
          </w:p>
        </w:tc>
        <w:tc>
          <w:tcPr>
            <w:tcW w:w="1822" w:type="dxa"/>
            <w:tcBorders>
              <w:top w:val="single" w:sz="4" w:space="0" w:color="auto"/>
              <w:left w:val="nil"/>
              <w:bottom w:val="single" w:sz="4" w:space="0" w:color="auto"/>
              <w:right w:val="nil"/>
            </w:tcBorders>
            <w:shd w:val="clear" w:color="auto" w:fill="auto"/>
            <w:vAlign w:val="bottom"/>
          </w:tcPr>
          <w:p w14:paraId="5526F363" w14:textId="2A572472"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84</w:t>
            </w:r>
          </w:p>
        </w:tc>
        <w:tc>
          <w:tcPr>
            <w:tcW w:w="1768" w:type="dxa"/>
            <w:tcBorders>
              <w:top w:val="single" w:sz="4" w:space="0" w:color="auto"/>
              <w:left w:val="single" w:sz="4" w:space="0" w:color="auto"/>
              <w:bottom w:val="single" w:sz="4" w:space="0" w:color="auto"/>
              <w:right w:val="single" w:sz="4" w:space="0" w:color="auto"/>
            </w:tcBorders>
            <w:shd w:val="clear" w:color="auto" w:fill="auto"/>
            <w:vAlign w:val="bottom"/>
          </w:tcPr>
          <w:p w14:paraId="52540005" w14:textId="2CF1CDDA"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85</w:t>
            </w:r>
          </w:p>
        </w:tc>
      </w:tr>
      <w:tr w:rsidR="00376451" w:rsidRPr="00CB44C1" w14:paraId="157CDF36" w14:textId="77777777" w:rsidTr="00E8075B">
        <w:trPr>
          <w:trHeight w:val="230"/>
        </w:trPr>
        <w:tc>
          <w:tcPr>
            <w:tcW w:w="6209" w:type="dxa"/>
            <w:tcBorders>
              <w:top w:val="single" w:sz="4" w:space="0" w:color="auto"/>
              <w:left w:val="single" w:sz="4" w:space="0" w:color="auto"/>
              <w:bottom w:val="single" w:sz="4" w:space="0" w:color="auto"/>
              <w:right w:val="single" w:sz="4" w:space="0" w:color="auto"/>
            </w:tcBorders>
            <w:shd w:val="clear" w:color="auto" w:fill="auto"/>
            <w:vAlign w:val="bottom"/>
          </w:tcPr>
          <w:p w14:paraId="1C7E4B2C" w14:textId="458674D7" w:rsidR="00376451" w:rsidRPr="00CB44C1" w:rsidRDefault="00376451" w:rsidP="00376451">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Фінансова та страхова діяльність</w:t>
            </w:r>
          </w:p>
        </w:tc>
        <w:tc>
          <w:tcPr>
            <w:tcW w:w="1822" w:type="dxa"/>
            <w:tcBorders>
              <w:top w:val="single" w:sz="4" w:space="0" w:color="auto"/>
              <w:left w:val="nil"/>
              <w:bottom w:val="single" w:sz="4" w:space="0" w:color="auto"/>
              <w:right w:val="nil"/>
            </w:tcBorders>
            <w:shd w:val="clear" w:color="auto" w:fill="auto"/>
            <w:vAlign w:val="bottom"/>
          </w:tcPr>
          <w:p w14:paraId="34168691" w14:textId="561C4A09"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8</w:t>
            </w:r>
          </w:p>
        </w:tc>
        <w:tc>
          <w:tcPr>
            <w:tcW w:w="1768" w:type="dxa"/>
            <w:tcBorders>
              <w:top w:val="single" w:sz="4" w:space="0" w:color="auto"/>
              <w:left w:val="single" w:sz="4" w:space="0" w:color="auto"/>
              <w:bottom w:val="single" w:sz="4" w:space="0" w:color="auto"/>
              <w:right w:val="single" w:sz="4" w:space="0" w:color="auto"/>
            </w:tcBorders>
            <w:shd w:val="clear" w:color="auto" w:fill="auto"/>
            <w:vAlign w:val="bottom"/>
          </w:tcPr>
          <w:p w14:paraId="5F352943" w14:textId="5372E6CE"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7</w:t>
            </w:r>
          </w:p>
        </w:tc>
      </w:tr>
      <w:tr w:rsidR="00376451" w:rsidRPr="00CB44C1" w14:paraId="09A045B0" w14:textId="77777777" w:rsidTr="00E8075B">
        <w:trPr>
          <w:trHeight w:val="230"/>
        </w:trPr>
        <w:tc>
          <w:tcPr>
            <w:tcW w:w="6209" w:type="dxa"/>
            <w:tcBorders>
              <w:top w:val="single" w:sz="4" w:space="0" w:color="auto"/>
              <w:left w:val="single" w:sz="4" w:space="0" w:color="auto"/>
              <w:bottom w:val="single" w:sz="4" w:space="0" w:color="auto"/>
              <w:right w:val="single" w:sz="4" w:space="0" w:color="auto"/>
            </w:tcBorders>
            <w:shd w:val="clear" w:color="auto" w:fill="auto"/>
            <w:vAlign w:val="bottom"/>
          </w:tcPr>
          <w:p w14:paraId="728BD55C" w14:textId="523D3203" w:rsidR="00376451" w:rsidRPr="00CB44C1" w:rsidRDefault="00376451" w:rsidP="00376451">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Операції з нерухомим майном</w:t>
            </w:r>
          </w:p>
        </w:tc>
        <w:tc>
          <w:tcPr>
            <w:tcW w:w="1822" w:type="dxa"/>
            <w:tcBorders>
              <w:top w:val="single" w:sz="4" w:space="0" w:color="auto"/>
              <w:left w:val="nil"/>
              <w:bottom w:val="single" w:sz="4" w:space="0" w:color="auto"/>
              <w:right w:val="nil"/>
            </w:tcBorders>
            <w:shd w:val="clear" w:color="auto" w:fill="auto"/>
            <w:vAlign w:val="bottom"/>
          </w:tcPr>
          <w:p w14:paraId="798513D8" w14:textId="403EDDDC"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95</w:t>
            </w:r>
          </w:p>
        </w:tc>
        <w:tc>
          <w:tcPr>
            <w:tcW w:w="1768" w:type="dxa"/>
            <w:tcBorders>
              <w:top w:val="single" w:sz="4" w:space="0" w:color="auto"/>
              <w:left w:val="single" w:sz="4" w:space="0" w:color="auto"/>
              <w:bottom w:val="single" w:sz="4" w:space="0" w:color="auto"/>
              <w:right w:val="single" w:sz="4" w:space="0" w:color="auto"/>
            </w:tcBorders>
            <w:shd w:val="clear" w:color="auto" w:fill="auto"/>
            <w:vAlign w:val="bottom"/>
          </w:tcPr>
          <w:p w14:paraId="01573531" w14:textId="7A0D5907"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82</w:t>
            </w:r>
          </w:p>
        </w:tc>
      </w:tr>
      <w:tr w:rsidR="00376451" w:rsidRPr="00CB44C1" w14:paraId="27330B58" w14:textId="77777777" w:rsidTr="00E8075B">
        <w:trPr>
          <w:trHeight w:val="230"/>
        </w:trPr>
        <w:tc>
          <w:tcPr>
            <w:tcW w:w="6209" w:type="dxa"/>
            <w:tcBorders>
              <w:top w:val="single" w:sz="4" w:space="0" w:color="auto"/>
              <w:left w:val="single" w:sz="4" w:space="0" w:color="auto"/>
              <w:bottom w:val="single" w:sz="4" w:space="0" w:color="auto"/>
              <w:right w:val="single" w:sz="4" w:space="0" w:color="auto"/>
            </w:tcBorders>
            <w:shd w:val="clear" w:color="auto" w:fill="auto"/>
            <w:vAlign w:val="bottom"/>
          </w:tcPr>
          <w:p w14:paraId="649E1CD8" w14:textId="10B46D6B" w:rsidR="00376451" w:rsidRPr="00CB44C1" w:rsidRDefault="00376451" w:rsidP="00376451">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Професійна, наукова та технічна діяльність</w:t>
            </w:r>
          </w:p>
        </w:tc>
        <w:tc>
          <w:tcPr>
            <w:tcW w:w="1822" w:type="dxa"/>
            <w:tcBorders>
              <w:top w:val="single" w:sz="4" w:space="0" w:color="auto"/>
              <w:left w:val="nil"/>
              <w:bottom w:val="single" w:sz="4" w:space="0" w:color="auto"/>
              <w:right w:val="nil"/>
            </w:tcBorders>
            <w:shd w:val="clear" w:color="auto" w:fill="auto"/>
            <w:vAlign w:val="bottom"/>
          </w:tcPr>
          <w:p w14:paraId="20C580BF" w14:textId="066D701A"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117</w:t>
            </w:r>
          </w:p>
        </w:tc>
        <w:tc>
          <w:tcPr>
            <w:tcW w:w="1768" w:type="dxa"/>
            <w:tcBorders>
              <w:top w:val="single" w:sz="4" w:space="0" w:color="auto"/>
              <w:left w:val="single" w:sz="4" w:space="0" w:color="auto"/>
              <w:bottom w:val="single" w:sz="4" w:space="0" w:color="auto"/>
              <w:right w:val="single" w:sz="4" w:space="0" w:color="auto"/>
            </w:tcBorders>
            <w:shd w:val="clear" w:color="auto" w:fill="auto"/>
            <w:vAlign w:val="bottom"/>
          </w:tcPr>
          <w:p w14:paraId="53E8DB54" w14:textId="6D1D6CD5"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96</w:t>
            </w:r>
          </w:p>
        </w:tc>
      </w:tr>
      <w:tr w:rsidR="00376451" w:rsidRPr="00CB44C1" w14:paraId="6B1DDFF9" w14:textId="77777777" w:rsidTr="00E8075B">
        <w:trPr>
          <w:trHeight w:val="459"/>
        </w:trPr>
        <w:tc>
          <w:tcPr>
            <w:tcW w:w="6209" w:type="dxa"/>
            <w:tcBorders>
              <w:top w:val="single" w:sz="4" w:space="0" w:color="auto"/>
              <w:left w:val="single" w:sz="4" w:space="0" w:color="auto"/>
              <w:bottom w:val="single" w:sz="4" w:space="0" w:color="auto"/>
              <w:right w:val="single" w:sz="4" w:space="0" w:color="auto"/>
            </w:tcBorders>
            <w:shd w:val="clear" w:color="auto" w:fill="auto"/>
            <w:vAlign w:val="bottom"/>
          </w:tcPr>
          <w:p w14:paraId="6C470309" w14:textId="74D64A8E" w:rsidR="00376451" w:rsidRPr="00CB44C1" w:rsidRDefault="00376451" w:rsidP="00376451">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Діяльність у сфері адміністративного та допоміжного обслуговування</w:t>
            </w:r>
          </w:p>
        </w:tc>
        <w:tc>
          <w:tcPr>
            <w:tcW w:w="1822" w:type="dxa"/>
            <w:tcBorders>
              <w:top w:val="single" w:sz="4" w:space="0" w:color="auto"/>
              <w:left w:val="nil"/>
              <w:bottom w:val="single" w:sz="4" w:space="0" w:color="auto"/>
              <w:right w:val="nil"/>
            </w:tcBorders>
            <w:shd w:val="clear" w:color="auto" w:fill="auto"/>
            <w:vAlign w:val="bottom"/>
          </w:tcPr>
          <w:p w14:paraId="7B4C68D3" w14:textId="4C872CE0"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500</w:t>
            </w:r>
          </w:p>
        </w:tc>
        <w:tc>
          <w:tcPr>
            <w:tcW w:w="1768" w:type="dxa"/>
            <w:tcBorders>
              <w:top w:val="single" w:sz="4" w:space="0" w:color="auto"/>
              <w:left w:val="single" w:sz="4" w:space="0" w:color="auto"/>
              <w:bottom w:val="single" w:sz="4" w:space="0" w:color="auto"/>
              <w:right w:val="single" w:sz="4" w:space="0" w:color="auto"/>
            </w:tcBorders>
            <w:shd w:val="clear" w:color="auto" w:fill="auto"/>
            <w:vAlign w:val="bottom"/>
          </w:tcPr>
          <w:p w14:paraId="3D5E70E5" w14:textId="1CE51AFF"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438</w:t>
            </w:r>
          </w:p>
        </w:tc>
      </w:tr>
      <w:tr w:rsidR="00376451" w:rsidRPr="00CB44C1" w14:paraId="714EBE87" w14:textId="77777777" w:rsidTr="00E8075B">
        <w:trPr>
          <w:trHeight w:val="459"/>
        </w:trPr>
        <w:tc>
          <w:tcPr>
            <w:tcW w:w="6209" w:type="dxa"/>
            <w:tcBorders>
              <w:top w:val="single" w:sz="4" w:space="0" w:color="auto"/>
              <w:left w:val="single" w:sz="4" w:space="0" w:color="auto"/>
              <w:bottom w:val="single" w:sz="4" w:space="0" w:color="auto"/>
              <w:right w:val="single" w:sz="4" w:space="0" w:color="auto"/>
            </w:tcBorders>
            <w:shd w:val="clear" w:color="auto" w:fill="auto"/>
            <w:vAlign w:val="bottom"/>
          </w:tcPr>
          <w:p w14:paraId="74264B0A" w14:textId="5BF71BA0" w:rsidR="00376451" w:rsidRPr="00CB44C1" w:rsidRDefault="00376451" w:rsidP="00376451">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Державне управління й оборона; обов'язкове соціальне страхування</w:t>
            </w:r>
          </w:p>
        </w:tc>
        <w:tc>
          <w:tcPr>
            <w:tcW w:w="1822" w:type="dxa"/>
            <w:tcBorders>
              <w:top w:val="single" w:sz="4" w:space="0" w:color="auto"/>
              <w:left w:val="nil"/>
              <w:bottom w:val="single" w:sz="4" w:space="0" w:color="auto"/>
              <w:right w:val="nil"/>
            </w:tcBorders>
            <w:shd w:val="clear" w:color="auto" w:fill="auto"/>
            <w:vAlign w:val="bottom"/>
          </w:tcPr>
          <w:p w14:paraId="7C19BAEF" w14:textId="1369068E"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631</w:t>
            </w:r>
          </w:p>
        </w:tc>
        <w:tc>
          <w:tcPr>
            <w:tcW w:w="1768" w:type="dxa"/>
            <w:tcBorders>
              <w:top w:val="single" w:sz="4" w:space="0" w:color="auto"/>
              <w:left w:val="single" w:sz="4" w:space="0" w:color="auto"/>
              <w:bottom w:val="single" w:sz="4" w:space="0" w:color="auto"/>
              <w:right w:val="single" w:sz="4" w:space="0" w:color="auto"/>
            </w:tcBorders>
            <w:shd w:val="clear" w:color="auto" w:fill="auto"/>
            <w:vAlign w:val="bottom"/>
          </w:tcPr>
          <w:p w14:paraId="02257038" w14:textId="1C49669B"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594</w:t>
            </w:r>
          </w:p>
        </w:tc>
      </w:tr>
      <w:tr w:rsidR="00376451" w:rsidRPr="00CB44C1" w14:paraId="5E1CE395" w14:textId="77777777" w:rsidTr="00E8075B">
        <w:trPr>
          <w:trHeight w:val="230"/>
        </w:trPr>
        <w:tc>
          <w:tcPr>
            <w:tcW w:w="6209" w:type="dxa"/>
            <w:tcBorders>
              <w:top w:val="single" w:sz="4" w:space="0" w:color="auto"/>
              <w:left w:val="single" w:sz="4" w:space="0" w:color="auto"/>
              <w:bottom w:val="single" w:sz="4" w:space="0" w:color="auto"/>
              <w:right w:val="single" w:sz="4" w:space="0" w:color="auto"/>
            </w:tcBorders>
            <w:shd w:val="clear" w:color="auto" w:fill="auto"/>
            <w:vAlign w:val="bottom"/>
          </w:tcPr>
          <w:p w14:paraId="74F024FF" w14:textId="31EBB4A6" w:rsidR="00376451" w:rsidRPr="00CB44C1" w:rsidRDefault="00376451" w:rsidP="00376451">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Освіта</w:t>
            </w:r>
          </w:p>
        </w:tc>
        <w:tc>
          <w:tcPr>
            <w:tcW w:w="1822" w:type="dxa"/>
            <w:tcBorders>
              <w:top w:val="single" w:sz="4" w:space="0" w:color="auto"/>
              <w:left w:val="nil"/>
              <w:bottom w:val="single" w:sz="4" w:space="0" w:color="auto"/>
              <w:right w:val="nil"/>
            </w:tcBorders>
            <w:shd w:val="clear" w:color="auto" w:fill="auto"/>
            <w:vAlign w:val="bottom"/>
          </w:tcPr>
          <w:p w14:paraId="3BC84765" w14:textId="41D524C3"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2435</w:t>
            </w:r>
          </w:p>
        </w:tc>
        <w:tc>
          <w:tcPr>
            <w:tcW w:w="1768" w:type="dxa"/>
            <w:tcBorders>
              <w:top w:val="single" w:sz="4" w:space="0" w:color="auto"/>
              <w:left w:val="single" w:sz="4" w:space="0" w:color="auto"/>
              <w:bottom w:val="single" w:sz="4" w:space="0" w:color="auto"/>
              <w:right w:val="single" w:sz="4" w:space="0" w:color="auto"/>
            </w:tcBorders>
            <w:shd w:val="clear" w:color="auto" w:fill="auto"/>
            <w:vAlign w:val="bottom"/>
          </w:tcPr>
          <w:p w14:paraId="0D67B1CE" w14:textId="46F2041A"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2378</w:t>
            </w:r>
          </w:p>
        </w:tc>
      </w:tr>
      <w:tr w:rsidR="00376451" w:rsidRPr="00CB44C1" w14:paraId="1F8FC30C" w14:textId="77777777" w:rsidTr="00E8075B">
        <w:trPr>
          <w:trHeight w:val="230"/>
        </w:trPr>
        <w:tc>
          <w:tcPr>
            <w:tcW w:w="6209" w:type="dxa"/>
            <w:tcBorders>
              <w:top w:val="single" w:sz="4" w:space="0" w:color="auto"/>
              <w:left w:val="single" w:sz="4" w:space="0" w:color="auto"/>
              <w:bottom w:val="single" w:sz="4" w:space="0" w:color="auto"/>
              <w:right w:val="single" w:sz="4" w:space="0" w:color="auto"/>
            </w:tcBorders>
            <w:shd w:val="clear" w:color="auto" w:fill="auto"/>
            <w:vAlign w:val="bottom"/>
          </w:tcPr>
          <w:p w14:paraId="1553AA5E" w14:textId="3A7E10E2" w:rsidR="00376451" w:rsidRPr="00CB44C1" w:rsidRDefault="00376451" w:rsidP="00376451">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Охорона здоров'я та надання соціальної допомоги</w:t>
            </w:r>
          </w:p>
        </w:tc>
        <w:tc>
          <w:tcPr>
            <w:tcW w:w="1822" w:type="dxa"/>
            <w:tcBorders>
              <w:top w:val="single" w:sz="4" w:space="0" w:color="auto"/>
              <w:left w:val="nil"/>
              <w:bottom w:val="single" w:sz="4" w:space="0" w:color="auto"/>
              <w:right w:val="nil"/>
            </w:tcBorders>
            <w:shd w:val="clear" w:color="auto" w:fill="auto"/>
            <w:vAlign w:val="bottom"/>
          </w:tcPr>
          <w:p w14:paraId="45BB8674" w14:textId="1F3F7BF0"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1379</w:t>
            </w:r>
          </w:p>
        </w:tc>
        <w:tc>
          <w:tcPr>
            <w:tcW w:w="1768" w:type="dxa"/>
            <w:tcBorders>
              <w:top w:val="single" w:sz="4" w:space="0" w:color="auto"/>
              <w:left w:val="single" w:sz="4" w:space="0" w:color="auto"/>
              <w:bottom w:val="single" w:sz="4" w:space="0" w:color="auto"/>
              <w:right w:val="single" w:sz="4" w:space="0" w:color="auto"/>
            </w:tcBorders>
            <w:shd w:val="clear" w:color="auto" w:fill="auto"/>
            <w:vAlign w:val="bottom"/>
          </w:tcPr>
          <w:p w14:paraId="4621F3B8" w14:textId="4D943156"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1379</w:t>
            </w:r>
          </w:p>
        </w:tc>
      </w:tr>
      <w:tr w:rsidR="00376451" w:rsidRPr="00CB44C1" w14:paraId="3A1DE04A" w14:textId="77777777" w:rsidTr="00E8075B">
        <w:trPr>
          <w:trHeight w:val="230"/>
        </w:trPr>
        <w:tc>
          <w:tcPr>
            <w:tcW w:w="6209" w:type="dxa"/>
            <w:tcBorders>
              <w:top w:val="single" w:sz="4" w:space="0" w:color="auto"/>
              <w:left w:val="single" w:sz="4" w:space="0" w:color="auto"/>
              <w:bottom w:val="single" w:sz="4" w:space="0" w:color="auto"/>
              <w:right w:val="single" w:sz="4" w:space="0" w:color="auto"/>
            </w:tcBorders>
            <w:shd w:val="clear" w:color="auto" w:fill="auto"/>
            <w:vAlign w:val="bottom"/>
          </w:tcPr>
          <w:p w14:paraId="693A57BB" w14:textId="115A7A02" w:rsidR="00376451" w:rsidRPr="00CB44C1" w:rsidRDefault="00376451" w:rsidP="00376451">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Мистецтво, спорт, розваги та відпочинок</w:t>
            </w:r>
          </w:p>
        </w:tc>
        <w:tc>
          <w:tcPr>
            <w:tcW w:w="1822" w:type="dxa"/>
            <w:tcBorders>
              <w:top w:val="single" w:sz="4" w:space="0" w:color="auto"/>
              <w:left w:val="nil"/>
              <w:bottom w:val="single" w:sz="4" w:space="0" w:color="auto"/>
              <w:right w:val="nil"/>
            </w:tcBorders>
            <w:shd w:val="clear" w:color="auto" w:fill="auto"/>
            <w:vAlign w:val="bottom"/>
          </w:tcPr>
          <w:p w14:paraId="7E449FDC" w14:textId="63A1FECE"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262</w:t>
            </w:r>
          </w:p>
        </w:tc>
        <w:tc>
          <w:tcPr>
            <w:tcW w:w="1768" w:type="dxa"/>
            <w:tcBorders>
              <w:top w:val="single" w:sz="4" w:space="0" w:color="auto"/>
              <w:left w:val="single" w:sz="4" w:space="0" w:color="auto"/>
              <w:bottom w:val="single" w:sz="4" w:space="0" w:color="auto"/>
              <w:right w:val="single" w:sz="4" w:space="0" w:color="auto"/>
            </w:tcBorders>
            <w:shd w:val="clear" w:color="auto" w:fill="auto"/>
            <w:vAlign w:val="bottom"/>
          </w:tcPr>
          <w:p w14:paraId="29B5AF96" w14:textId="49358C8E"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283</w:t>
            </w:r>
          </w:p>
        </w:tc>
      </w:tr>
      <w:tr w:rsidR="00376451" w:rsidRPr="00CB44C1" w14:paraId="38E24968" w14:textId="77777777" w:rsidTr="00E8075B">
        <w:trPr>
          <w:trHeight w:val="230"/>
        </w:trPr>
        <w:tc>
          <w:tcPr>
            <w:tcW w:w="6209" w:type="dxa"/>
            <w:tcBorders>
              <w:top w:val="single" w:sz="4" w:space="0" w:color="auto"/>
              <w:left w:val="single" w:sz="4" w:space="0" w:color="auto"/>
              <w:bottom w:val="single" w:sz="4" w:space="0" w:color="auto"/>
              <w:right w:val="single" w:sz="4" w:space="0" w:color="auto"/>
            </w:tcBorders>
            <w:shd w:val="clear" w:color="auto" w:fill="auto"/>
            <w:vAlign w:val="bottom"/>
          </w:tcPr>
          <w:p w14:paraId="273245B6" w14:textId="57075247" w:rsidR="00376451" w:rsidRPr="00CB44C1" w:rsidRDefault="00376451" w:rsidP="00376451">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Надання інших видів послуг</w:t>
            </w:r>
          </w:p>
        </w:tc>
        <w:tc>
          <w:tcPr>
            <w:tcW w:w="1822" w:type="dxa"/>
            <w:tcBorders>
              <w:top w:val="single" w:sz="4" w:space="0" w:color="auto"/>
              <w:left w:val="nil"/>
              <w:bottom w:val="single" w:sz="4" w:space="0" w:color="auto"/>
              <w:right w:val="nil"/>
            </w:tcBorders>
            <w:shd w:val="clear" w:color="auto" w:fill="auto"/>
            <w:vAlign w:val="bottom"/>
          </w:tcPr>
          <w:p w14:paraId="4EA90DE4" w14:textId="58B900EC"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97</w:t>
            </w:r>
          </w:p>
        </w:tc>
        <w:tc>
          <w:tcPr>
            <w:tcW w:w="1768" w:type="dxa"/>
            <w:tcBorders>
              <w:top w:val="single" w:sz="4" w:space="0" w:color="auto"/>
              <w:left w:val="single" w:sz="4" w:space="0" w:color="auto"/>
              <w:bottom w:val="single" w:sz="4" w:space="0" w:color="auto"/>
              <w:right w:val="single" w:sz="4" w:space="0" w:color="auto"/>
            </w:tcBorders>
            <w:shd w:val="clear" w:color="auto" w:fill="auto"/>
            <w:vAlign w:val="bottom"/>
          </w:tcPr>
          <w:p w14:paraId="4686B533" w14:textId="265DF509"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69</w:t>
            </w:r>
          </w:p>
        </w:tc>
      </w:tr>
      <w:tr w:rsidR="00376451" w:rsidRPr="00CB44C1" w14:paraId="5EF51F7A" w14:textId="77777777" w:rsidTr="00E8075B">
        <w:trPr>
          <w:trHeight w:val="200"/>
        </w:trPr>
        <w:tc>
          <w:tcPr>
            <w:tcW w:w="6209" w:type="dxa"/>
            <w:tcBorders>
              <w:top w:val="single" w:sz="4" w:space="0" w:color="auto"/>
              <w:left w:val="single" w:sz="4" w:space="0" w:color="000000"/>
              <w:bottom w:val="single" w:sz="4" w:space="0" w:color="000000"/>
              <w:right w:val="single" w:sz="4" w:space="0" w:color="000000"/>
            </w:tcBorders>
            <w:shd w:val="clear" w:color="auto" w:fill="F2F2F2"/>
            <w:vAlign w:val="bottom"/>
            <w:hideMark/>
          </w:tcPr>
          <w:p w14:paraId="56C1F0B3" w14:textId="77777777" w:rsidR="00376451" w:rsidRPr="00CB44C1" w:rsidRDefault="00376451" w:rsidP="00376451">
            <w:pPr>
              <w:widowControl w:val="0"/>
              <w:suppressAutoHyphens/>
              <w:spacing w:after="0" w:line="240" w:lineRule="auto"/>
              <w:rPr>
                <w:rFonts w:ascii="Arial" w:eastAsia="Times New Roman" w:hAnsi="Arial" w:cs="Arial"/>
                <w:b/>
                <w:bCs/>
                <w:sz w:val="20"/>
                <w:szCs w:val="20"/>
                <w:lang w:val="uk-UA"/>
              </w:rPr>
            </w:pPr>
            <w:bookmarkStart w:id="26" w:name="_Hlk1148360621" w:colFirst="2" w:colLast="2"/>
            <w:r w:rsidRPr="00CB44C1">
              <w:rPr>
                <w:rFonts w:ascii="Arial" w:eastAsia="Times New Roman" w:hAnsi="Arial" w:cs="Arial"/>
                <w:b/>
                <w:bCs/>
                <w:color w:val="000000"/>
                <w:sz w:val="20"/>
                <w:szCs w:val="20"/>
                <w:lang w:val="uk-UA" w:eastAsia="ru-RU"/>
              </w:rPr>
              <w:t>Всього:</w:t>
            </w:r>
          </w:p>
        </w:tc>
        <w:tc>
          <w:tcPr>
            <w:tcW w:w="1822" w:type="dxa"/>
            <w:tcBorders>
              <w:top w:val="single" w:sz="4" w:space="0" w:color="auto"/>
              <w:left w:val="single" w:sz="4" w:space="0" w:color="000000"/>
              <w:bottom w:val="single" w:sz="4" w:space="0" w:color="000000"/>
              <w:right w:val="single" w:sz="4" w:space="0" w:color="000000"/>
            </w:tcBorders>
            <w:shd w:val="clear" w:color="auto" w:fill="F2F2F2"/>
            <w:vAlign w:val="bottom"/>
          </w:tcPr>
          <w:p w14:paraId="693BE4E2" w14:textId="1D095C53" w:rsidR="00376451" w:rsidRPr="00CB44C1" w:rsidRDefault="00376451" w:rsidP="00376451">
            <w:pPr>
              <w:widowControl w:val="0"/>
              <w:suppressAutoHyphens/>
              <w:spacing w:after="0" w:line="240" w:lineRule="auto"/>
              <w:jc w:val="center"/>
              <w:rPr>
                <w:rFonts w:ascii="Arial" w:eastAsia="Times New Roman" w:hAnsi="Arial" w:cs="Arial"/>
                <w:b/>
                <w:sz w:val="20"/>
                <w:szCs w:val="20"/>
                <w:lang w:val="uk-UA"/>
              </w:rPr>
            </w:pPr>
            <w:r w:rsidRPr="00CB44C1">
              <w:rPr>
                <w:rFonts w:ascii="Arial" w:eastAsia="Times New Roman" w:hAnsi="Arial" w:cs="Arial"/>
                <w:b/>
                <w:sz w:val="20"/>
                <w:szCs w:val="20"/>
                <w:lang w:val="uk-UA"/>
              </w:rPr>
              <w:t>17 425</w:t>
            </w:r>
          </w:p>
        </w:tc>
        <w:tc>
          <w:tcPr>
            <w:tcW w:w="1768" w:type="dxa"/>
            <w:tcBorders>
              <w:top w:val="single" w:sz="4" w:space="0" w:color="auto"/>
              <w:left w:val="single" w:sz="4" w:space="0" w:color="000000"/>
              <w:bottom w:val="single" w:sz="4" w:space="0" w:color="000000"/>
              <w:right w:val="single" w:sz="4" w:space="0" w:color="000000"/>
            </w:tcBorders>
            <w:shd w:val="clear" w:color="auto" w:fill="F2F2F2"/>
            <w:vAlign w:val="bottom"/>
          </w:tcPr>
          <w:p w14:paraId="39C8947C" w14:textId="7F3238CC" w:rsidR="00376451" w:rsidRPr="00CB44C1" w:rsidRDefault="00376451" w:rsidP="00376451">
            <w:pPr>
              <w:widowControl w:val="0"/>
              <w:suppressAutoHyphens/>
              <w:spacing w:after="0" w:line="240" w:lineRule="auto"/>
              <w:jc w:val="center"/>
              <w:rPr>
                <w:rFonts w:ascii="Arial" w:eastAsia="Times New Roman" w:hAnsi="Arial" w:cs="Arial"/>
                <w:b/>
                <w:sz w:val="20"/>
                <w:szCs w:val="20"/>
                <w:lang w:val="uk-UA"/>
              </w:rPr>
            </w:pPr>
            <w:r w:rsidRPr="00CB44C1">
              <w:rPr>
                <w:rFonts w:ascii="Arial" w:eastAsia="Times New Roman" w:hAnsi="Arial" w:cs="Arial"/>
                <w:b/>
                <w:sz w:val="20"/>
                <w:szCs w:val="20"/>
                <w:lang w:val="uk-UA"/>
              </w:rPr>
              <w:t>14 222</w:t>
            </w:r>
          </w:p>
        </w:tc>
      </w:tr>
    </w:tbl>
    <w:bookmarkEnd w:id="26"/>
    <w:p w14:paraId="70A5CF28" w14:textId="5160B989" w:rsidR="00C67852" w:rsidRPr="00CB44C1" w:rsidRDefault="00C67852" w:rsidP="00C67852">
      <w:pPr>
        <w:spacing w:after="120" w:line="240" w:lineRule="auto"/>
        <w:ind w:left="11" w:firstLine="556"/>
        <w:jc w:val="both"/>
        <w:rPr>
          <w:rFonts w:ascii="Arial" w:hAnsi="Arial" w:cs="Arial"/>
          <w:lang w:val="uk-UA"/>
        </w:rPr>
      </w:pPr>
      <w:r w:rsidRPr="00CB44C1">
        <w:rPr>
          <w:rFonts w:ascii="Arial" w:hAnsi="Arial" w:cs="Arial"/>
          <w:lang w:val="uk-UA"/>
        </w:rPr>
        <w:t xml:space="preserve">Аналіз зайнятості населення </w:t>
      </w:r>
      <w:r w:rsidR="008B336E">
        <w:rPr>
          <w:rFonts w:ascii="Arial" w:hAnsi="Arial" w:cs="Arial"/>
          <w:lang w:val="uk-UA"/>
        </w:rPr>
        <w:t>Червоноградської</w:t>
      </w:r>
      <w:r w:rsidR="008B336E" w:rsidRPr="00CB44C1">
        <w:rPr>
          <w:rFonts w:ascii="Arial" w:hAnsi="Arial" w:cs="Arial"/>
          <w:lang w:val="uk-UA"/>
        </w:rPr>
        <w:t xml:space="preserve"> </w:t>
      </w:r>
      <w:r w:rsidRPr="00CB44C1">
        <w:rPr>
          <w:rFonts w:ascii="Arial" w:hAnsi="Arial" w:cs="Arial"/>
          <w:lang w:val="uk-UA"/>
        </w:rPr>
        <w:t xml:space="preserve"> громади за видами економічної діяльності вказує на значні зміни у структурі зайнятості протягом 2021-2023 років. Загальна кількість штатних працівників у громаді зменшилася з 17 425 осіб у 2021 році до 14 222 осіб у 2023 році, що свідчить про загальне скорочення зайнятості на 18,4%. Найбільше скорочення відбулося у добувній промисловості та розробленні кар'єрів (з 5130 до 3543 осіб), що пов'язано з оптимізацією виробництва або зниженням видобутку. В 2024 році в умовах руйнування </w:t>
      </w:r>
      <w:r w:rsidRPr="00CB44C1">
        <w:rPr>
          <w:rFonts w:ascii="Arial" w:hAnsi="Arial" w:cs="Arial"/>
          <w:lang w:val="uk-UA"/>
        </w:rPr>
        <w:lastRenderedPageBreak/>
        <w:t xml:space="preserve">енергетичної системи держави російською федерацією ситуація у вугільній галузі суттєво погіршилися. </w:t>
      </w:r>
    </w:p>
    <w:p w14:paraId="24091A82" w14:textId="77777777" w:rsidR="00C67852" w:rsidRPr="00CB44C1" w:rsidRDefault="00C67852" w:rsidP="00C67852">
      <w:pPr>
        <w:spacing w:after="120" w:line="240" w:lineRule="auto"/>
        <w:ind w:left="11" w:firstLine="556"/>
        <w:jc w:val="both"/>
        <w:rPr>
          <w:rFonts w:ascii="Arial" w:hAnsi="Arial" w:cs="Arial"/>
          <w:lang w:val="uk-UA"/>
        </w:rPr>
      </w:pPr>
      <w:r w:rsidRPr="00CB44C1">
        <w:rPr>
          <w:rFonts w:ascii="Arial" w:hAnsi="Arial" w:cs="Arial"/>
          <w:lang w:val="uk-UA"/>
        </w:rPr>
        <w:t>Переробна промисловість та будівництво також зазнали значного скорочення, відповідно на 13,6% та 43,8%, що вказує на можливу економічну реорганізацію або зниження попиту в цих галузях. Сектори оптової та роздрібної торгівлі, транспорту та складського господарства, а також тимчасового розміщування й організації харчування показали зменшення чисельності працівників, що свідчить про скорочення економічної активності в цих сферах.</w:t>
      </w:r>
    </w:p>
    <w:p w14:paraId="0C4AB323" w14:textId="66B9218F" w:rsidR="00C67852" w:rsidRPr="00CB44C1" w:rsidRDefault="00C67852" w:rsidP="00C67852">
      <w:pPr>
        <w:spacing w:after="120" w:line="240" w:lineRule="auto"/>
        <w:ind w:left="11" w:firstLine="556"/>
        <w:jc w:val="both"/>
        <w:rPr>
          <w:rFonts w:ascii="Arial" w:hAnsi="Arial" w:cs="Arial"/>
          <w:lang w:val="uk-UA"/>
        </w:rPr>
      </w:pPr>
      <w:r w:rsidRPr="00CB44C1">
        <w:rPr>
          <w:rFonts w:ascii="Arial" w:hAnsi="Arial" w:cs="Arial"/>
          <w:lang w:val="uk-UA"/>
        </w:rPr>
        <w:t xml:space="preserve">Натомість у сфері мистецтва, спорту, розваг та відпочинку спостерігається невелике зростання кількості працівників (з 262 до 283 осіб), що може вказувати на </w:t>
      </w:r>
      <w:r w:rsidR="00C926B5" w:rsidRPr="00CB44C1">
        <w:rPr>
          <w:rFonts w:ascii="Arial" w:hAnsi="Arial" w:cs="Arial"/>
          <w:lang w:val="uk-UA"/>
        </w:rPr>
        <w:t xml:space="preserve">затребуваність </w:t>
      </w:r>
      <w:r w:rsidRPr="00CB44C1">
        <w:rPr>
          <w:rFonts w:ascii="Arial" w:hAnsi="Arial" w:cs="Arial"/>
          <w:lang w:val="uk-UA"/>
        </w:rPr>
        <w:t xml:space="preserve"> культурних та спортивних послуг у громаді. Важливо зазначити, що кількість зайнятих у сфері охорони здоров'я та надання соціальної допомоги залишилася стабільною (1379 осіб), що підкреслює стійкість цієї галузі навіть у складних економічних умовах.</w:t>
      </w:r>
    </w:p>
    <w:p w14:paraId="57966B8F" w14:textId="40A65F88" w:rsidR="00C67852" w:rsidRPr="00CB44C1" w:rsidRDefault="00C67852" w:rsidP="00C67852">
      <w:pPr>
        <w:spacing w:after="120" w:line="240" w:lineRule="auto"/>
        <w:ind w:left="11" w:firstLine="556"/>
        <w:jc w:val="both"/>
        <w:rPr>
          <w:rFonts w:ascii="Arial" w:hAnsi="Arial" w:cs="Arial"/>
          <w:lang w:val="uk-UA"/>
        </w:rPr>
      </w:pPr>
      <w:r w:rsidRPr="00CB44C1">
        <w:rPr>
          <w:rFonts w:ascii="Arial" w:hAnsi="Arial" w:cs="Arial"/>
          <w:lang w:val="uk-UA"/>
        </w:rPr>
        <w:t xml:space="preserve">Аналіз зайнятості населення </w:t>
      </w:r>
      <w:r w:rsidR="008B336E">
        <w:rPr>
          <w:rFonts w:ascii="Arial" w:hAnsi="Arial" w:cs="Arial"/>
          <w:lang w:val="uk-UA"/>
        </w:rPr>
        <w:t>Червоноградської</w:t>
      </w:r>
      <w:r w:rsidR="008B336E" w:rsidRPr="00CB44C1">
        <w:rPr>
          <w:rFonts w:ascii="Arial" w:hAnsi="Arial" w:cs="Arial"/>
          <w:lang w:val="uk-UA"/>
        </w:rPr>
        <w:t xml:space="preserve"> </w:t>
      </w:r>
      <w:r w:rsidRPr="00CB44C1">
        <w:rPr>
          <w:rFonts w:ascii="Arial" w:hAnsi="Arial" w:cs="Arial"/>
          <w:lang w:val="uk-UA"/>
        </w:rPr>
        <w:t>громади за видами економічної діяльності вказує на кілька секторів, які мають перспективи для розвитку, незважаючи на загальне скорочення чисельності зайнятих:</w:t>
      </w:r>
    </w:p>
    <w:p w14:paraId="40A9297C" w14:textId="77777777" w:rsidR="00C67852" w:rsidRPr="00CB44C1" w:rsidRDefault="00C67852" w:rsidP="00C67852">
      <w:pPr>
        <w:numPr>
          <w:ilvl w:val="0"/>
          <w:numId w:val="22"/>
        </w:numPr>
        <w:spacing w:after="120" w:line="240" w:lineRule="auto"/>
        <w:jc w:val="both"/>
        <w:rPr>
          <w:rFonts w:ascii="Arial" w:hAnsi="Arial" w:cs="Arial"/>
          <w:lang w:val="uk-UA"/>
        </w:rPr>
      </w:pPr>
      <w:r w:rsidRPr="00CB44C1">
        <w:rPr>
          <w:rFonts w:ascii="Arial" w:hAnsi="Arial" w:cs="Arial"/>
          <w:b/>
          <w:bCs/>
          <w:lang w:val="uk-UA"/>
        </w:rPr>
        <w:t>Сільське господарство</w:t>
      </w:r>
      <w:r w:rsidRPr="00CB44C1">
        <w:rPr>
          <w:rFonts w:ascii="Arial" w:hAnsi="Arial" w:cs="Arial"/>
          <w:lang w:val="uk-UA"/>
        </w:rPr>
        <w:t>: Хоча чисельність зайнятих у цьому секторі є невеликою, вона зросла з 33 до 36 осіб у період з 2021 по 2023 роки. Це може свідчити про потенціал для подальшого розвитку аграрного сектору, особливо в умовах зростаючого попиту на місцеву продукцію та можливостей для впровадження нових агротехнологій.</w:t>
      </w:r>
    </w:p>
    <w:p w14:paraId="34A96066" w14:textId="77777777" w:rsidR="00C67852" w:rsidRPr="00CB44C1" w:rsidRDefault="00C67852" w:rsidP="00C67852">
      <w:pPr>
        <w:numPr>
          <w:ilvl w:val="0"/>
          <w:numId w:val="22"/>
        </w:numPr>
        <w:spacing w:after="120" w:line="240" w:lineRule="auto"/>
        <w:jc w:val="both"/>
        <w:rPr>
          <w:rFonts w:ascii="Arial" w:hAnsi="Arial" w:cs="Arial"/>
          <w:lang w:val="uk-UA"/>
        </w:rPr>
      </w:pPr>
      <w:r w:rsidRPr="00CB44C1">
        <w:rPr>
          <w:rFonts w:ascii="Arial" w:hAnsi="Arial" w:cs="Arial"/>
          <w:b/>
          <w:bCs/>
          <w:lang w:val="uk-UA"/>
        </w:rPr>
        <w:t>Мистецтво, спорт, розваги та відпочинок</w:t>
      </w:r>
      <w:r w:rsidRPr="00CB44C1">
        <w:rPr>
          <w:rFonts w:ascii="Arial" w:hAnsi="Arial" w:cs="Arial"/>
          <w:lang w:val="uk-UA"/>
        </w:rPr>
        <w:t>: Цей сектор продемонстрував зростання з 262 до 283 осіб, що вказує на збільшення попиту на культурні та розважальні послуги. Розвиток туризму, організація культурних заходів та спорт може сприяти подальшому зростанню зайнятості в цьому секторі.</w:t>
      </w:r>
    </w:p>
    <w:p w14:paraId="60E4078A" w14:textId="77777777" w:rsidR="00C67852" w:rsidRPr="00CB44C1" w:rsidRDefault="00C67852" w:rsidP="00C67852">
      <w:pPr>
        <w:numPr>
          <w:ilvl w:val="0"/>
          <w:numId w:val="22"/>
        </w:numPr>
        <w:spacing w:after="120" w:line="240" w:lineRule="auto"/>
        <w:jc w:val="both"/>
        <w:rPr>
          <w:rFonts w:ascii="Arial" w:hAnsi="Arial" w:cs="Arial"/>
          <w:lang w:val="uk-UA"/>
        </w:rPr>
      </w:pPr>
      <w:r w:rsidRPr="00CB44C1">
        <w:rPr>
          <w:rFonts w:ascii="Arial" w:hAnsi="Arial" w:cs="Arial"/>
          <w:b/>
          <w:bCs/>
          <w:lang w:val="uk-UA"/>
        </w:rPr>
        <w:t>Охорона здоров'я та надання соціальної допомоги</w:t>
      </w:r>
      <w:r w:rsidRPr="00CB44C1">
        <w:rPr>
          <w:rFonts w:ascii="Arial" w:hAnsi="Arial" w:cs="Arial"/>
          <w:lang w:val="uk-UA"/>
        </w:rPr>
        <w:t>: Кількість зайнятих у цій галузі залишилася стабільною (1379 осіб) протягом аналізованого періоду, що вказує на стійкий попит на медичні та соціальні послуги. З урахуванням старіння населення та потреби в медичних послугах, цей сектор має добрі перспективи для розвитку.</w:t>
      </w:r>
    </w:p>
    <w:p w14:paraId="270214D9" w14:textId="77777777" w:rsidR="00C67852" w:rsidRPr="00CB44C1" w:rsidRDefault="00C67852" w:rsidP="00C67852">
      <w:pPr>
        <w:numPr>
          <w:ilvl w:val="0"/>
          <w:numId w:val="22"/>
        </w:numPr>
        <w:spacing w:after="120" w:line="240" w:lineRule="auto"/>
        <w:jc w:val="both"/>
        <w:rPr>
          <w:rFonts w:ascii="Arial" w:hAnsi="Arial" w:cs="Arial"/>
          <w:lang w:val="uk-UA"/>
        </w:rPr>
      </w:pPr>
      <w:r w:rsidRPr="00CB44C1">
        <w:rPr>
          <w:rFonts w:ascii="Arial" w:hAnsi="Arial" w:cs="Arial"/>
          <w:b/>
          <w:bCs/>
          <w:lang w:val="uk-UA"/>
        </w:rPr>
        <w:t>Інформація та телекомунікації</w:t>
      </w:r>
      <w:r w:rsidRPr="00CB44C1">
        <w:rPr>
          <w:rFonts w:ascii="Arial" w:hAnsi="Arial" w:cs="Arial"/>
          <w:lang w:val="uk-UA"/>
        </w:rPr>
        <w:t>: Незважаючи на незначну кількість зайнятих (84-85 осіб), збереження стабільності в цьому секторі вказує на потенціал зростання, особливо з огляду на зростаючу роль цифрових технологій в економіці. Розвиток інтернет-послуг, ІТ та телекомунікацій може створити нові робочі місця.</w:t>
      </w:r>
    </w:p>
    <w:p w14:paraId="15E688E6" w14:textId="77777777" w:rsidR="00C67852" w:rsidRPr="00CB44C1" w:rsidRDefault="00C67852" w:rsidP="00C67852">
      <w:pPr>
        <w:numPr>
          <w:ilvl w:val="0"/>
          <w:numId w:val="22"/>
        </w:numPr>
        <w:spacing w:after="120" w:line="240" w:lineRule="auto"/>
        <w:jc w:val="both"/>
        <w:rPr>
          <w:rFonts w:ascii="Arial" w:hAnsi="Arial" w:cs="Arial"/>
          <w:lang w:val="uk-UA"/>
        </w:rPr>
      </w:pPr>
      <w:r w:rsidRPr="00CB44C1">
        <w:rPr>
          <w:rFonts w:ascii="Arial" w:hAnsi="Arial" w:cs="Arial"/>
          <w:b/>
          <w:bCs/>
          <w:lang w:val="uk-UA"/>
        </w:rPr>
        <w:t>Освіта</w:t>
      </w:r>
      <w:r w:rsidRPr="00CB44C1">
        <w:rPr>
          <w:rFonts w:ascii="Arial" w:hAnsi="Arial" w:cs="Arial"/>
          <w:lang w:val="uk-UA"/>
        </w:rPr>
        <w:t>: Хоча чисельність працівників у сфері освіти дещо зменшилася (з 2435 до 2378 осіб), сектор залишається важливим для громади. Інвестиції в освітню інфраструктуру та розвиток професійної освіти можуть сприяти підвищенню кваліфікації місцевого населення та підтримці зайнятості.</w:t>
      </w:r>
    </w:p>
    <w:p w14:paraId="481E9EA5" w14:textId="77777777" w:rsidR="00C67852" w:rsidRPr="00CB44C1" w:rsidRDefault="00C67852" w:rsidP="00C67852">
      <w:pPr>
        <w:spacing w:after="120" w:line="240" w:lineRule="auto"/>
        <w:ind w:left="11" w:firstLine="556"/>
        <w:jc w:val="both"/>
        <w:rPr>
          <w:rFonts w:ascii="Arial" w:hAnsi="Arial" w:cs="Arial"/>
          <w:lang w:val="uk-UA"/>
        </w:rPr>
      </w:pPr>
      <w:r w:rsidRPr="00CB44C1">
        <w:rPr>
          <w:rFonts w:ascii="Arial" w:hAnsi="Arial" w:cs="Arial"/>
          <w:lang w:val="uk-UA"/>
        </w:rPr>
        <w:t>Загалом, сектори, які демонструють або стабільність, або зростання зайнятості, мають перспективи для розвитку, зокрема за умов відповідної підтримки з боку місцевої влади та інвесторів.</w:t>
      </w:r>
    </w:p>
    <w:p w14:paraId="33E5D027" w14:textId="77777777" w:rsidR="00F0149F" w:rsidRPr="00CB44C1" w:rsidRDefault="00F0149F" w:rsidP="009B380B">
      <w:pPr>
        <w:spacing w:after="120" w:line="240" w:lineRule="auto"/>
        <w:ind w:left="11" w:firstLine="556"/>
        <w:jc w:val="both"/>
        <w:rPr>
          <w:rFonts w:ascii="Arial" w:hAnsi="Arial" w:cs="Arial"/>
          <w:lang w:val="uk-UA"/>
        </w:rPr>
      </w:pPr>
    </w:p>
    <w:p w14:paraId="43BC26BF" w14:textId="674953B2" w:rsidR="00276816" w:rsidRPr="00CB44C1" w:rsidRDefault="00276816" w:rsidP="009B380B">
      <w:pPr>
        <w:spacing w:after="120" w:line="240" w:lineRule="auto"/>
        <w:ind w:left="11" w:firstLine="556"/>
        <w:jc w:val="both"/>
        <w:rPr>
          <w:rFonts w:ascii="Arial" w:hAnsi="Arial" w:cs="Arial"/>
          <w:lang w:val="uk-UA"/>
        </w:rPr>
      </w:pPr>
      <w:r w:rsidRPr="00CB44C1">
        <w:rPr>
          <w:rFonts w:ascii="Arial" w:hAnsi="Arial" w:cs="Arial"/>
          <w:lang w:val="uk-UA"/>
        </w:rPr>
        <w:t>Динаміка рівня безробіття та ринку праці</w:t>
      </w:r>
    </w:p>
    <w:p w14:paraId="69EF8757" w14:textId="2BD0CBB9" w:rsidR="002231A2" w:rsidRPr="00CB44C1" w:rsidRDefault="002231A2" w:rsidP="002231A2">
      <w:pPr>
        <w:spacing w:after="120" w:line="240" w:lineRule="auto"/>
        <w:ind w:left="11" w:firstLine="556"/>
        <w:jc w:val="both"/>
        <w:rPr>
          <w:rFonts w:ascii="Arial" w:hAnsi="Arial" w:cs="Arial"/>
          <w:lang w:val="uk-UA"/>
        </w:rPr>
      </w:pPr>
      <w:r w:rsidRPr="00CB44C1">
        <w:rPr>
          <w:rFonts w:ascii="Arial" w:hAnsi="Arial" w:cs="Arial"/>
          <w:lang w:val="uk-UA"/>
        </w:rPr>
        <w:t xml:space="preserve">Упродовж  2023р. в </w:t>
      </w:r>
      <w:r w:rsidR="008F1E6A">
        <w:rPr>
          <w:rFonts w:ascii="Arial" w:hAnsi="Arial" w:cs="Arial"/>
          <w:lang w:val="uk-UA"/>
        </w:rPr>
        <w:t>Шептиць</w:t>
      </w:r>
      <w:r w:rsidRPr="00CB44C1">
        <w:rPr>
          <w:rFonts w:ascii="Arial" w:hAnsi="Arial" w:cs="Arial"/>
          <w:lang w:val="uk-UA"/>
        </w:rPr>
        <w:t xml:space="preserve">кій філії ЛОЦЗ отримали послуги 1281 ос., з них  статус безробітного отримали 982 ос. </w:t>
      </w:r>
    </w:p>
    <w:p w14:paraId="2527F232" w14:textId="77777777" w:rsidR="002231A2" w:rsidRPr="00CB44C1" w:rsidRDefault="002231A2" w:rsidP="002231A2">
      <w:pPr>
        <w:spacing w:after="120" w:line="240" w:lineRule="auto"/>
        <w:ind w:left="11" w:firstLine="556"/>
        <w:jc w:val="both"/>
        <w:rPr>
          <w:rFonts w:ascii="Arial" w:hAnsi="Arial" w:cs="Arial"/>
          <w:lang w:val="uk-UA"/>
        </w:rPr>
      </w:pPr>
      <w:r w:rsidRPr="00CB44C1">
        <w:rPr>
          <w:rFonts w:ascii="Arial" w:hAnsi="Arial" w:cs="Arial"/>
          <w:lang w:val="uk-UA"/>
        </w:rPr>
        <w:t>Чисельність безробітних, котрі проходили професійне навчання за скеруванням служби зайнятості упродовж 2023р.  - 47 осіб. Впродовж 2023р. працевлаштовано 742 осіб.</w:t>
      </w:r>
    </w:p>
    <w:p w14:paraId="293B09E6" w14:textId="29DE1ED0" w:rsidR="002231A2" w:rsidRPr="00CB44C1" w:rsidRDefault="002231A2" w:rsidP="002231A2">
      <w:pPr>
        <w:spacing w:after="120" w:line="240" w:lineRule="auto"/>
        <w:ind w:left="11" w:firstLine="556"/>
        <w:jc w:val="both"/>
        <w:rPr>
          <w:rFonts w:ascii="Arial" w:hAnsi="Arial" w:cs="Arial"/>
          <w:lang w:val="uk-UA"/>
        </w:rPr>
      </w:pPr>
      <w:r w:rsidRPr="00CB44C1">
        <w:rPr>
          <w:rFonts w:ascii="Arial" w:hAnsi="Arial" w:cs="Arial"/>
          <w:lang w:val="uk-UA"/>
        </w:rPr>
        <w:t xml:space="preserve">За станом на 01.01.2024 рік кількість вакансій, наявних в базі даних служби зайнятості становить 1211 </w:t>
      </w:r>
      <w:r w:rsidR="00C926B5" w:rsidRPr="00CB44C1">
        <w:rPr>
          <w:rFonts w:ascii="Arial" w:hAnsi="Arial" w:cs="Arial"/>
          <w:lang w:val="uk-UA"/>
        </w:rPr>
        <w:t>одиниць</w:t>
      </w:r>
      <w:r w:rsidRPr="00CB44C1">
        <w:rPr>
          <w:rFonts w:ascii="Arial" w:hAnsi="Arial" w:cs="Arial"/>
          <w:lang w:val="uk-UA"/>
        </w:rPr>
        <w:t>.</w:t>
      </w:r>
    </w:p>
    <w:p w14:paraId="1D6432E0" w14:textId="77777777" w:rsidR="00F0149F" w:rsidRPr="00CB44C1" w:rsidRDefault="00F0149F" w:rsidP="009B380B">
      <w:pPr>
        <w:spacing w:after="120" w:line="240" w:lineRule="auto"/>
        <w:ind w:left="11" w:firstLine="556"/>
        <w:jc w:val="both"/>
        <w:rPr>
          <w:rFonts w:ascii="Arial" w:hAnsi="Arial" w:cs="Arial"/>
          <w:lang w:val="uk-UA"/>
        </w:rPr>
      </w:pPr>
    </w:p>
    <w:p w14:paraId="2427468E" w14:textId="58C87603" w:rsidR="00276816" w:rsidRPr="00CB44C1" w:rsidRDefault="00276816" w:rsidP="009B380B">
      <w:pPr>
        <w:spacing w:after="120" w:line="240" w:lineRule="auto"/>
        <w:ind w:left="11" w:firstLine="556"/>
        <w:jc w:val="both"/>
        <w:rPr>
          <w:rFonts w:ascii="Arial" w:hAnsi="Arial" w:cs="Arial"/>
          <w:lang w:val="uk-UA"/>
        </w:rPr>
      </w:pPr>
      <w:r w:rsidRPr="00CB44C1">
        <w:rPr>
          <w:rFonts w:ascii="Arial" w:hAnsi="Arial" w:cs="Arial"/>
          <w:lang w:val="uk-UA"/>
        </w:rPr>
        <w:t>Доходи населення та рівень заробітної плати</w:t>
      </w:r>
    </w:p>
    <w:p w14:paraId="5AA11A0C" w14:textId="5DA4C5B0" w:rsidR="00FF0CA6" w:rsidRPr="00CB44C1" w:rsidRDefault="00FF0CA6" w:rsidP="00C926B5">
      <w:pPr>
        <w:spacing w:after="120" w:line="240" w:lineRule="auto"/>
        <w:ind w:left="11" w:firstLine="556"/>
        <w:jc w:val="both"/>
        <w:rPr>
          <w:rFonts w:ascii="Arial" w:hAnsi="Arial" w:cs="Arial"/>
          <w:lang w:val="uk-UA"/>
        </w:rPr>
      </w:pPr>
      <w:r w:rsidRPr="00CB44C1">
        <w:rPr>
          <w:rFonts w:ascii="Arial" w:hAnsi="Arial" w:cs="Arial"/>
          <w:lang w:val="uk-UA"/>
        </w:rPr>
        <w:lastRenderedPageBreak/>
        <w:t xml:space="preserve">У таблиці </w:t>
      </w:r>
      <w:r w:rsidR="006F2044" w:rsidRPr="00CB44C1">
        <w:rPr>
          <w:rFonts w:ascii="Arial" w:hAnsi="Arial" w:cs="Arial"/>
          <w:lang w:val="uk-UA"/>
        </w:rPr>
        <w:t>4.6</w:t>
      </w:r>
      <w:r w:rsidRPr="00CB44C1">
        <w:rPr>
          <w:rFonts w:ascii="Arial" w:hAnsi="Arial" w:cs="Arial"/>
          <w:lang w:val="uk-UA"/>
        </w:rPr>
        <w:t xml:space="preserve"> подано середню заробітну плату штатних працівників суб’єктів господарювання, що здійснювали діяльність на території </w:t>
      </w:r>
      <w:r w:rsidR="00AC3A30">
        <w:rPr>
          <w:rFonts w:ascii="Arial" w:hAnsi="Arial" w:cs="Arial"/>
          <w:lang w:val="uk-UA"/>
        </w:rPr>
        <w:t>Червоноградської</w:t>
      </w:r>
      <w:r w:rsidR="00AC3A30" w:rsidRPr="00CB44C1">
        <w:rPr>
          <w:rFonts w:ascii="Arial" w:hAnsi="Arial" w:cs="Arial"/>
          <w:lang w:val="uk-UA"/>
        </w:rPr>
        <w:t xml:space="preserve"> </w:t>
      </w:r>
      <w:r w:rsidRPr="00CB44C1">
        <w:rPr>
          <w:rFonts w:ascii="Arial" w:hAnsi="Arial" w:cs="Arial"/>
          <w:lang w:val="uk-UA"/>
        </w:rPr>
        <w:t>громади у 2021-2022 роках (за даними Головного управління ДПС у Львівській області), в розрізі видів економічної діяльності.</w:t>
      </w:r>
    </w:p>
    <w:p w14:paraId="45833557" w14:textId="058632C1" w:rsidR="009B380B" w:rsidRPr="00CB44C1" w:rsidRDefault="009B380B" w:rsidP="00FF0CA6">
      <w:pPr>
        <w:spacing w:after="120" w:line="240" w:lineRule="auto"/>
        <w:jc w:val="both"/>
        <w:rPr>
          <w:rFonts w:ascii="Arial" w:hAnsi="Arial" w:cs="Arial"/>
          <w:lang w:val="uk-UA"/>
        </w:rPr>
      </w:pPr>
    </w:p>
    <w:p w14:paraId="12FBEEF4" w14:textId="3FB9ABA8" w:rsidR="006F2044" w:rsidRPr="00CB44C1" w:rsidRDefault="006F2044" w:rsidP="006F2044">
      <w:pPr>
        <w:pStyle w:val="Caption"/>
        <w:keepNext/>
        <w:rPr>
          <w:lang w:val="uk-UA"/>
        </w:rPr>
      </w:pPr>
      <w:r w:rsidRPr="00CB44C1">
        <w:rPr>
          <w:lang w:val="uk-UA"/>
        </w:rPr>
        <w:t xml:space="preserve">Таблиця </w:t>
      </w:r>
      <w:r w:rsidRPr="00CB44C1">
        <w:rPr>
          <w:lang w:val="uk-UA"/>
        </w:rPr>
        <w:fldChar w:fldCharType="begin"/>
      </w:r>
      <w:r w:rsidRPr="00CB44C1">
        <w:rPr>
          <w:lang w:val="uk-UA"/>
        </w:rPr>
        <w:instrText xml:space="preserve"> STYLEREF 1 \s </w:instrText>
      </w:r>
      <w:r w:rsidRPr="00CB44C1">
        <w:rPr>
          <w:lang w:val="uk-UA"/>
        </w:rPr>
        <w:fldChar w:fldCharType="separate"/>
      </w:r>
      <w:r w:rsidR="00683816">
        <w:rPr>
          <w:noProof/>
          <w:lang w:val="uk-UA"/>
        </w:rPr>
        <w:t>4</w:t>
      </w:r>
      <w:r w:rsidRPr="00CB44C1">
        <w:rPr>
          <w:lang w:val="uk-UA"/>
        </w:rPr>
        <w:fldChar w:fldCharType="end"/>
      </w:r>
      <w:r w:rsidRPr="00CB44C1">
        <w:rPr>
          <w:lang w:val="uk-UA"/>
        </w:rPr>
        <w:t>.</w:t>
      </w:r>
      <w:r w:rsidRPr="00CB44C1">
        <w:rPr>
          <w:lang w:val="uk-UA"/>
        </w:rPr>
        <w:fldChar w:fldCharType="begin"/>
      </w:r>
      <w:r w:rsidRPr="00CB44C1">
        <w:rPr>
          <w:lang w:val="uk-UA"/>
        </w:rPr>
        <w:instrText xml:space="preserve"> SEQ Таблиця \* ARABIC \s 1 </w:instrText>
      </w:r>
      <w:r w:rsidRPr="00CB44C1">
        <w:rPr>
          <w:lang w:val="uk-UA"/>
        </w:rPr>
        <w:fldChar w:fldCharType="separate"/>
      </w:r>
      <w:r w:rsidR="00683816">
        <w:rPr>
          <w:noProof/>
          <w:lang w:val="uk-UA"/>
        </w:rPr>
        <w:t>6</w:t>
      </w:r>
      <w:r w:rsidRPr="00CB44C1">
        <w:rPr>
          <w:lang w:val="uk-UA"/>
        </w:rPr>
        <w:fldChar w:fldCharType="end"/>
      </w:r>
      <w:r w:rsidRPr="00CB44C1">
        <w:rPr>
          <w:lang w:val="uk-UA"/>
        </w:rPr>
        <w:t xml:space="preserve">. Доходи населення </w:t>
      </w:r>
      <w:r w:rsidR="00AC3A30">
        <w:rPr>
          <w:lang w:val="uk-UA"/>
        </w:rPr>
        <w:t>Червоноградської</w:t>
      </w:r>
      <w:r w:rsidR="00AC3A30" w:rsidRPr="00CB44C1">
        <w:rPr>
          <w:lang w:val="uk-UA"/>
        </w:rPr>
        <w:t xml:space="preserve"> </w:t>
      </w:r>
      <w:r w:rsidRPr="00CB44C1">
        <w:rPr>
          <w:lang w:val="uk-UA"/>
        </w:rPr>
        <w:t>громади за видами економічної діяльності, грн</w:t>
      </w:r>
    </w:p>
    <w:tbl>
      <w:tblPr>
        <w:tblW w:w="4951" w:type="pct"/>
        <w:tblInd w:w="113" w:type="dxa"/>
        <w:tblLayout w:type="fixed"/>
        <w:tblLook w:val="04A0" w:firstRow="1" w:lastRow="0" w:firstColumn="1" w:lastColumn="0" w:noHBand="0" w:noVBand="1"/>
      </w:tblPr>
      <w:tblGrid>
        <w:gridCol w:w="6218"/>
        <w:gridCol w:w="1825"/>
        <w:gridCol w:w="1771"/>
      </w:tblGrid>
      <w:tr w:rsidR="00FF0CA6" w:rsidRPr="00CB44C1" w14:paraId="3CEAA620" w14:textId="77777777" w:rsidTr="00E8075B">
        <w:trPr>
          <w:trHeight w:val="233"/>
          <w:tblHeader/>
        </w:trPr>
        <w:tc>
          <w:tcPr>
            <w:tcW w:w="6217" w:type="dxa"/>
            <w:tcBorders>
              <w:top w:val="single" w:sz="4" w:space="0" w:color="000000"/>
              <w:left w:val="single" w:sz="4" w:space="0" w:color="000000"/>
              <w:bottom w:val="single" w:sz="4" w:space="0" w:color="auto"/>
              <w:right w:val="single" w:sz="4" w:space="0" w:color="000000"/>
            </w:tcBorders>
            <w:shd w:val="clear" w:color="auto" w:fill="C0D49C"/>
            <w:vAlign w:val="center"/>
            <w:hideMark/>
          </w:tcPr>
          <w:p w14:paraId="32975A5F" w14:textId="77777777" w:rsidR="00FF0CA6" w:rsidRPr="00CB44C1" w:rsidRDefault="00FF0CA6" w:rsidP="00FF0CA6">
            <w:pPr>
              <w:widowControl w:val="0"/>
              <w:suppressAutoHyphens/>
              <w:spacing w:after="0" w:line="240" w:lineRule="auto"/>
              <w:jc w:val="center"/>
              <w:rPr>
                <w:rFonts w:ascii="Arial" w:eastAsia="Times New Roman" w:hAnsi="Arial" w:cs="Arial"/>
                <w:b/>
                <w:sz w:val="20"/>
                <w:szCs w:val="20"/>
                <w:lang w:val="uk-UA"/>
              </w:rPr>
            </w:pPr>
            <w:r w:rsidRPr="00CB44C1">
              <w:rPr>
                <w:rFonts w:ascii="Arial" w:eastAsia="Times New Roman" w:hAnsi="Arial" w:cs="Arial"/>
                <w:b/>
                <w:sz w:val="20"/>
                <w:szCs w:val="20"/>
                <w:lang w:val="uk-UA"/>
              </w:rPr>
              <w:t>Галузі та види діяльності</w:t>
            </w:r>
          </w:p>
        </w:tc>
        <w:tc>
          <w:tcPr>
            <w:tcW w:w="1825" w:type="dxa"/>
            <w:tcBorders>
              <w:top w:val="single" w:sz="4" w:space="0" w:color="000000"/>
              <w:left w:val="single" w:sz="4" w:space="0" w:color="000000"/>
              <w:bottom w:val="single" w:sz="4" w:space="0" w:color="auto"/>
              <w:right w:val="single" w:sz="4" w:space="0" w:color="000000"/>
            </w:tcBorders>
            <w:shd w:val="clear" w:color="auto" w:fill="C0D49C"/>
            <w:vAlign w:val="center"/>
            <w:hideMark/>
          </w:tcPr>
          <w:p w14:paraId="7372C80C" w14:textId="77777777" w:rsidR="00FF0CA6" w:rsidRPr="00CB44C1" w:rsidRDefault="00FF0CA6" w:rsidP="00FF0CA6">
            <w:pPr>
              <w:widowControl w:val="0"/>
              <w:suppressAutoHyphens/>
              <w:spacing w:after="0" w:line="240" w:lineRule="auto"/>
              <w:jc w:val="center"/>
              <w:rPr>
                <w:rFonts w:ascii="Arial" w:eastAsia="Times New Roman" w:hAnsi="Arial" w:cs="Arial"/>
                <w:b/>
                <w:sz w:val="20"/>
                <w:szCs w:val="20"/>
                <w:lang w:val="uk-UA"/>
              </w:rPr>
            </w:pPr>
            <w:r w:rsidRPr="00CB44C1">
              <w:rPr>
                <w:rFonts w:ascii="Arial" w:eastAsia="Times New Roman" w:hAnsi="Arial" w:cs="Arial"/>
                <w:b/>
                <w:sz w:val="20"/>
                <w:szCs w:val="20"/>
                <w:lang w:val="uk-UA"/>
              </w:rPr>
              <w:t>2021</w:t>
            </w:r>
          </w:p>
        </w:tc>
        <w:tc>
          <w:tcPr>
            <w:tcW w:w="1771" w:type="dxa"/>
            <w:tcBorders>
              <w:top w:val="single" w:sz="4" w:space="0" w:color="000000"/>
              <w:left w:val="single" w:sz="4" w:space="0" w:color="000000"/>
              <w:bottom w:val="single" w:sz="4" w:space="0" w:color="auto"/>
              <w:right w:val="single" w:sz="4" w:space="0" w:color="000000"/>
            </w:tcBorders>
            <w:shd w:val="clear" w:color="auto" w:fill="C0D49C"/>
            <w:hideMark/>
          </w:tcPr>
          <w:p w14:paraId="157176E3" w14:textId="77777777" w:rsidR="00FF0CA6" w:rsidRPr="00CB44C1" w:rsidRDefault="00FF0CA6" w:rsidP="00FF0CA6">
            <w:pPr>
              <w:widowControl w:val="0"/>
              <w:suppressAutoHyphens/>
              <w:spacing w:after="0" w:line="240" w:lineRule="auto"/>
              <w:jc w:val="center"/>
              <w:rPr>
                <w:rFonts w:ascii="Arial" w:eastAsia="Times New Roman" w:hAnsi="Arial" w:cs="Arial"/>
                <w:b/>
                <w:sz w:val="20"/>
                <w:szCs w:val="20"/>
                <w:lang w:val="uk-UA"/>
              </w:rPr>
            </w:pPr>
            <w:r w:rsidRPr="00CB44C1">
              <w:rPr>
                <w:rFonts w:ascii="Arial" w:eastAsia="Times New Roman" w:hAnsi="Arial" w:cs="Arial"/>
                <w:b/>
                <w:sz w:val="20"/>
                <w:szCs w:val="20"/>
                <w:lang w:val="uk-UA"/>
              </w:rPr>
              <w:t>2023</w:t>
            </w:r>
          </w:p>
        </w:tc>
      </w:tr>
      <w:tr w:rsidR="00FF0CA6" w:rsidRPr="00CB44C1" w14:paraId="24826728" w14:textId="77777777" w:rsidTr="00E8075B">
        <w:trPr>
          <w:trHeight w:val="233"/>
        </w:trPr>
        <w:tc>
          <w:tcPr>
            <w:tcW w:w="6217" w:type="dxa"/>
            <w:tcBorders>
              <w:top w:val="single" w:sz="4" w:space="0" w:color="auto"/>
              <w:left w:val="single" w:sz="4" w:space="0" w:color="auto"/>
              <w:bottom w:val="single" w:sz="4" w:space="0" w:color="auto"/>
              <w:right w:val="single" w:sz="4" w:space="0" w:color="auto"/>
            </w:tcBorders>
            <w:shd w:val="clear" w:color="auto" w:fill="auto"/>
            <w:vAlign w:val="bottom"/>
          </w:tcPr>
          <w:p w14:paraId="10F3F44B" w14:textId="77777777" w:rsidR="00FF0CA6" w:rsidRPr="00CB44C1" w:rsidRDefault="00FF0CA6" w:rsidP="00FF0CA6">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Сільське господарство</w:t>
            </w:r>
          </w:p>
        </w:tc>
        <w:tc>
          <w:tcPr>
            <w:tcW w:w="1825" w:type="dxa"/>
            <w:tcBorders>
              <w:top w:val="single" w:sz="4" w:space="0" w:color="auto"/>
              <w:left w:val="nil"/>
              <w:bottom w:val="single" w:sz="4" w:space="0" w:color="auto"/>
              <w:right w:val="single" w:sz="4" w:space="0" w:color="auto"/>
            </w:tcBorders>
            <w:shd w:val="clear" w:color="auto" w:fill="auto"/>
            <w:vAlign w:val="bottom"/>
          </w:tcPr>
          <w:p w14:paraId="79EF8C7A" w14:textId="5326210F"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7</w:t>
            </w:r>
            <w:r w:rsidR="00F61866" w:rsidRPr="00CB44C1">
              <w:rPr>
                <w:rFonts w:ascii="Arial" w:hAnsi="Arial" w:cs="Arial"/>
                <w:sz w:val="20"/>
                <w:szCs w:val="20"/>
                <w:lang w:val="uk-UA"/>
              </w:rPr>
              <w:t xml:space="preserve"> </w:t>
            </w:r>
            <w:r w:rsidRPr="00CB44C1">
              <w:rPr>
                <w:rFonts w:ascii="Arial" w:hAnsi="Arial" w:cs="Arial"/>
                <w:sz w:val="20"/>
                <w:szCs w:val="20"/>
                <w:lang w:val="uk-UA"/>
              </w:rPr>
              <w:t>241</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bottom"/>
          </w:tcPr>
          <w:p w14:paraId="75ED1D1A" w14:textId="7B6420F9"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11</w:t>
            </w:r>
            <w:r w:rsidR="00F61866" w:rsidRPr="00CB44C1">
              <w:rPr>
                <w:rFonts w:ascii="Arial" w:hAnsi="Arial" w:cs="Arial"/>
                <w:sz w:val="20"/>
                <w:szCs w:val="20"/>
                <w:lang w:val="uk-UA"/>
              </w:rPr>
              <w:t xml:space="preserve"> </w:t>
            </w:r>
            <w:r w:rsidRPr="00CB44C1">
              <w:rPr>
                <w:rFonts w:ascii="Arial" w:hAnsi="Arial" w:cs="Arial"/>
                <w:sz w:val="20"/>
                <w:szCs w:val="20"/>
                <w:lang w:val="uk-UA"/>
              </w:rPr>
              <w:t>409</w:t>
            </w:r>
          </w:p>
        </w:tc>
      </w:tr>
      <w:tr w:rsidR="00FF0CA6" w:rsidRPr="00CB44C1" w14:paraId="0D8D9D87" w14:textId="77777777" w:rsidTr="00E8075B">
        <w:trPr>
          <w:trHeight w:val="233"/>
        </w:trPr>
        <w:tc>
          <w:tcPr>
            <w:tcW w:w="6217" w:type="dxa"/>
            <w:tcBorders>
              <w:top w:val="single" w:sz="4" w:space="0" w:color="auto"/>
              <w:left w:val="single" w:sz="4" w:space="0" w:color="auto"/>
              <w:bottom w:val="single" w:sz="4" w:space="0" w:color="auto"/>
              <w:right w:val="single" w:sz="4" w:space="0" w:color="auto"/>
            </w:tcBorders>
            <w:shd w:val="clear" w:color="auto" w:fill="auto"/>
            <w:vAlign w:val="bottom"/>
          </w:tcPr>
          <w:p w14:paraId="39BC34FC" w14:textId="77777777" w:rsidR="00FF0CA6" w:rsidRPr="00CB44C1" w:rsidRDefault="00FF0CA6" w:rsidP="00FF0CA6">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Добувна промисловість і розроблення кар'єрів</w:t>
            </w:r>
          </w:p>
        </w:tc>
        <w:tc>
          <w:tcPr>
            <w:tcW w:w="1825" w:type="dxa"/>
            <w:tcBorders>
              <w:top w:val="single" w:sz="4" w:space="0" w:color="auto"/>
              <w:left w:val="nil"/>
              <w:bottom w:val="single" w:sz="4" w:space="0" w:color="auto"/>
              <w:right w:val="single" w:sz="4" w:space="0" w:color="auto"/>
            </w:tcBorders>
            <w:shd w:val="clear" w:color="auto" w:fill="auto"/>
            <w:vAlign w:val="bottom"/>
          </w:tcPr>
          <w:p w14:paraId="04497E05" w14:textId="688EF0E4"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16</w:t>
            </w:r>
            <w:r w:rsidR="00F61866" w:rsidRPr="00CB44C1">
              <w:rPr>
                <w:rFonts w:ascii="Arial" w:hAnsi="Arial" w:cs="Arial"/>
                <w:sz w:val="20"/>
                <w:szCs w:val="20"/>
                <w:lang w:val="uk-UA"/>
              </w:rPr>
              <w:t xml:space="preserve"> </w:t>
            </w:r>
            <w:r w:rsidRPr="00CB44C1">
              <w:rPr>
                <w:rFonts w:ascii="Arial" w:hAnsi="Arial" w:cs="Arial"/>
                <w:sz w:val="20"/>
                <w:szCs w:val="20"/>
                <w:lang w:val="uk-UA"/>
              </w:rPr>
              <w:t>020</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bottom"/>
          </w:tcPr>
          <w:p w14:paraId="12742A76" w14:textId="616F842B"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22</w:t>
            </w:r>
            <w:r w:rsidR="00F61866" w:rsidRPr="00CB44C1">
              <w:rPr>
                <w:rFonts w:ascii="Arial" w:hAnsi="Arial" w:cs="Arial"/>
                <w:sz w:val="20"/>
                <w:szCs w:val="20"/>
                <w:lang w:val="uk-UA"/>
              </w:rPr>
              <w:t xml:space="preserve"> </w:t>
            </w:r>
            <w:r w:rsidRPr="00CB44C1">
              <w:rPr>
                <w:rFonts w:ascii="Arial" w:hAnsi="Arial" w:cs="Arial"/>
                <w:sz w:val="20"/>
                <w:szCs w:val="20"/>
                <w:lang w:val="uk-UA"/>
              </w:rPr>
              <w:t>033</w:t>
            </w:r>
          </w:p>
        </w:tc>
      </w:tr>
      <w:tr w:rsidR="00FF0CA6" w:rsidRPr="00CB44C1" w14:paraId="49EA53F6" w14:textId="77777777" w:rsidTr="00E8075B">
        <w:trPr>
          <w:trHeight w:val="233"/>
        </w:trPr>
        <w:tc>
          <w:tcPr>
            <w:tcW w:w="6217" w:type="dxa"/>
            <w:tcBorders>
              <w:top w:val="single" w:sz="4" w:space="0" w:color="auto"/>
              <w:left w:val="single" w:sz="4" w:space="0" w:color="auto"/>
              <w:bottom w:val="single" w:sz="4" w:space="0" w:color="auto"/>
              <w:right w:val="single" w:sz="4" w:space="0" w:color="auto"/>
            </w:tcBorders>
            <w:shd w:val="clear" w:color="auto" w:fill="auto"/>
            <w:vAlign w:val="bottom"/>
          </w:tcPr>
          <w:p w14:paraId="0CE1016A" w14:textId="77777777" w:rsidR="00FF0CA6" w:rsidRPr="00CB44C1" w:rsidRDefault="00FF0CA6" w:rsidP="00FF0CA6">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Переробна промисловість</w:t>
            </w:r>
          </w:p>
        </w:tc>
        <w:tc>
          <w:tcPr>
            <w:tcW w:w="1825" w:type="dxa"/>
            <w:tcBorders>
              <w:top w:val="single" w:sz="4" w:space="0" w:color="auto"/>
              <w:left w:val="nil"/>
              <w:bottom w:val="single" w:sz="4" w:space="0" w:color="auto"/>
              <w:right w:val="single" w:sz="4" w:space="0" w:color="auto"/>
            </w:tcBorders>
            <w:shd w:val="clear" w:color="auto" w:fill="auto"/>
            <w:vAlign w:val="bottom"/>
          </w:tcPr>
          <w:p w14:paraId="2EFFE9EB" w14:textId="25C72042"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10</w:t>
            </w:r>
            <w:r w:rsidR="00F61866" w:rsidRPr="00CB44C1">
              <w:rPr>
                <w:rFonts w:ascii="Arial" w:hAnsi="Arial" w:cs="Arial"/>
                <w:sz w:val="20"/>
                <w:szCs w:val="20"/>
                <w:lang w:val="uk-UA"/>
              </w:rPr>
              <w:t xml:space="preserve"> </w:t>
            </w:r>
            <w:r w:rsidRPr="00CB44C1">
              <w:rPr>
                <w:rFonts w:ascii="Arial" w:hAnsi="Arial" w:cs="Arial"/>
                <w:sz w:val="20"/>
                <w:szCs w:val="20"/>
                <w:lang w:val="uk-UA"/>
              </w:rPr>
              <w:t>135</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bottom"/>
          </w:tcPr>
          <w:p w14:paraId="2ABDAEDE" w14:textId="0969D242"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13</w:t>
            </w:r>
            <w:r w:rsidR="00F61866" w:rsidRPr="00CB44C1">
              <w:rPr>
                <w:rFonts w:ascii="Arial" w:hAnsi="Arial" w:cs="Arial"/>
                <w:sz w:val="20"/>
                <w:szCs w:val="20"/>
                <w:lang w:val="uk-UA"/>
              </w:rPr>
              <w:t xml:space="preserve"> </w:t>
            </w:r>
            <w:r w:rsidRPr="00CB44C1">
              <w:rPr>
                <w:rFonts w:ascii="Arial" w:hAnsi="Arial" w:cs="Arial"/>
                <w:sz w:val="20"/>
                <w:szCs w:val="20"/>
                <w:lang w:val="uk-UA"/>
              </w:rPr>
              <w:t>663</w:t>
            </w:r>
          </w:p>
        </w:tc>
      </w:tr>
      <w:tr w:rsidR="00FF0CA6" w:rsidRPr="00CB44C1" w14:paraId="185BB02B" w14:textId="77777777" w:rsidTr="00E8075B">
        <w:trPr>
          <w:trHeight w:val="465"/>
        </w:trPr>
        <w:tc>
          <w:tcPr>
            <w:tcW w:w="6217" w:type="dxa"/>
            <w:tcBorders>
              <w:top w:val="single" w:sz="4" w:space="0" w:color="auto"/>
              <w:left w:val="single" w:sz="4" w:space="0" w:color="auto"/>
              <w:bottom w:val="single" w:sz="4" w:space="0" w:color="auto"/>
              <w:right w:val="single" w:sz="4" w:space="0" w:color="auto"/>
            </w:tcBorders>
            <w:shd w:val="clear" w:color="auto" w:fill="auto"/>
            <w:vAlign w:val="bottom"/>
          </w:tcPr>
          <w:p w14:paraId="3DA3F1FD" w14:textId="77777777" w:rsidR="00FF0CA6" w:rsidRPr="00CB44C1" w:rsidRDefault="00FF0CA6" w:rsidP="00FF0CA6">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Постачання електроенергії, газу, пари та кондиційованого повітря</w:t>
            </w:r>
          </w:p>
        </w:tc>
        <w:tc>
          <w:tcPr>
            <w:tcW w:w="1825" w:type="dxa"/>
            <w:tcBorders>
              <w:top w:val="single" w:sz="4" w:space="0" w:color="auto"/>
              <w:left w:val="nil"/>
              <w:bottom w:val="single" w:sz="4" w:space="0" w:color="auto"/>
              <w:right w:val="single" w:sz="4" w:space="0" w:color="auto"/>
            </w:tcBorders>
            <w:shd w:val="clear" w:color="auto" w:fill="auto"/>
            <w:vAlign w:val="bottom"/>
          </w:tcPr>
          <w:p w14:paraId="558746C8" w14:textId="1D50DA24"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13</w:t>
            </w:r>
            <w:r w:rsidR="00F61866" w:rsidRPr="00CB44C1">
              <w:rPr>
                <w:rFonts w:ascii="Arial" w:hAnsi="Arial" w:cs="Arial"/>
                <w:sz w:val="20"/>
                <w:szCs w:val="20"/>
                <w:lang w:val="uk-UA"/>
              </w:rPr>
              <w:t xml:space="preserve"> </w:t>
            </w:r>
            <w:r w:rsidRPr="00CB44C1">
              <w:rPr>
                <w:rFonts w:ascii="Arial" w:hAnsi="Arial" w:cs="Arial"/>
                <w:sz w:val="20"/>
                <w:szCs w:val="20"/>
                <w:lang w:val="uk-UA"/>
              </w:rPr>
              <w:t>841</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bottom"/>
          </w:tcPr>
          <w:p w14:paraId="41B3589F" w14:textId="4891A35A"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16</w:t>
            </w:r>
            <w:r w:rsidR="00F61866" w:rsidRPr="00CB44C1">
              <w:rPr>
                <w:rFonts w:ascii="Arial" w:hAnsi="Arial" w:cs="Arial"/>
                <w:sz w:val="20"/>
                <w:szCs w:val="20"/>
                <w:lang w:val="uk-UA"/>
              </w:rPr>
              <w:t xml:space="preserve"> </w:t>
            </w:r>
            <w:r w:rsidRPr="00CB44C1">
              <w:rPr>
                <w:rFonts w:ascii="Arial" w:hAnsi="Arial" w:cs="Arial"/>
                <w:sz w:val="20"/>
                <w:szCs w:val="20"/>
                <w:lang w:val="uk-UA"/>
              </w:rPr>
              <w:t>390</w:t>
            </w:r>
          </w:p>
        </w:tc>
      </w:tr>
      <w:tr w:rsidR="00FF0CA6" w:rsidRPr="00CB44C1" w14:paraId="799E1686" w14:textId="77777777" w:rsidTr="00E8075B">
        <w:trPr>
          <w:trHeight w:val="233"/>
        </w:trPr>
        <w:tc>
          <w:tcPr>
            <w:tcW w:w="6217" w:type="dxa"/>
            <w:tcBorders>
              <w:top w:val="single" w:sz="4" w:space="0" w:color="auto"/>
              <w:left w:val="single" w:sz="4" w:space="0" w:color="auto"/>
              <w:bottom w:val="single" w:sz="4" w:space="0" w:color="auto"/>
              <w:right w:val="single" w:sz="4" w:space="0" w:color="auto"/>
            </w:tcBorders>
            <w:shd w:val="clear" w:color="auto" w:fill="auto"/>
            <w:vAlign w:val="bottom"/>
          </w:tcPr>
          <w:p w14:paraId="10822463" w14:textId="77777777" w:rsidR="00FF0CA6" w:rsidRPr="00CB44C1" w:rsidRDefault="00FF0CA6" w:rsidP="00FF0CA6">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Водопостачання; каналізація, поводження з відходами</w:t>
            </w:r>
          </w:p>
        </w:tc>
        <w:tc>
          <w:tcPr>
            <w:tcW w:w="1825" w:type="dxa"/>
            <w:tcBorders>
              <w:top w:val="single" w:sz="4" w:space="0" w:color="auto"/>
              <w:left w:val="nil"/>
              <w:bottom w:val="single" w:sz="4" w:space="0" w:color="auto"/>
              <w:right w:val="single" w:sz="4" w:space="0" w:color="auto"/>
            </w:tcBorders>
            <w:shd w:val="clear" w:color="auto" w:fill="auto"/>
            <w:vAlign w:val="bottom"/>
          </w:tcPr>
          <w:p w14:paraId="6BBA975E" w14:textId="3B3DD9D1"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12</w:t>
            </w:r>
            <w:r w:rsidR="00F61866" w:rsidRPr="00CB44C1">
              <w:rPr>
                <w:rFonts w:ascii="Arial" w:hAnsi="Arial" w:cs="Arial"/>
                <w:sz w:val="20"/>
                <w:szCs w:val="20"/>
                <w:lang w:val="uk-UA"/>
              </w:rPr>
              <w:t xml:space="preserve"> </w:t>
            </w:r>
            <w:r w:rsidRPr="00CB44C1">
              <w:rPr>
                <w:rFonts w:ascii="Arial" w:hAnsi="Arial" w:cs="Arial"/>
                <w:sz w:val="20"/>
                <w:szCs w:val="20"/>
                <w:lang w:val="uk-UA"/>
              </w:rPr>
              <w:t>203</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bottom"/>
          </w:tcPr>
          <w:p w14:paraId="704DF432" w14:textId="03BAA51D"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14</w:t>
            </w:r>
            <w:r w:rsidR="00F61866" w:rsidRPr="00CB44C1">
              <w:rPr>
                <w:rFonts w:ascii="Arial" w:hAnsi="Arial" w:cs="Arial"/>
                <w:sz w:val="20"/>
                <w:szCs w:val="20"/>
                <w:lang w:val="uk-UA"/>
              </w:rPr>
              <w:t xml:space="preserve"> </w:t>
            </w:r>
            <w:r w:rsidRPr="00CB44C1">
              <w:rPr>
                <w:rFonts w:ascii="Arial" w:hAnsi="Arial" w:cs="Arial"/>
                <w:sz w:val="20"/>
                <w:szCs w:val="20"/>
                <w:lang w:val="uk-UA"/>
              </w:rPr>
              <w:t>339</w:t>
            </w:r>
          </w:p>
        </w:tc>
      </w:tr>
      <w:tr w:rsidR="00FF0CA6" w:rsidRPr="00CB44C1" w14:paraId="2F4FFD3C" w14:textId="77777777" w:rsidTr="00E8075B">
        <w:trPr>
          <w:trHeight w:val="233"/>
        </w:trPr>
        <w:tc>
          <w:tcPr>
            <w:tcW w:w="6217" w:type="dxa"/>
            <w:tcBorders>
              <w:top w:val="single" w:sz="4" w:space="0" w:color="auto"/>
              <w:left w:val="single" w:sz="4" w:space="0" w:color="auto"/>
              <w:bottom w:val="single" w:sz="4" w:space="0" w:color="auto"/>
              <w:right w:val="single" w:sz="4" w:space="0" w:color="auto"/>
            </w:tcBorders>
            <w:shd w:val="clear" w:color="auto" w:fill="auto"/>
            <w:vAlign w:val="bottom"/>
          </w:tcPr>
          <w:p w14:paraId="40D31654" w14:textId="77777777" w:rsidR="00FF0CA6" w:rsidRPr="00CB44C1" w:rsidRDefault="00FF0CA6" w:rsidP="00FF0CA6">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Будівництво</w:t>
            </w:r>
          </w:p>
        </w:tc>
        <w:tc>
          <w:tcPr>
            <w:tcW w:w="1825" w:type="dxa"/>
            <w:tcBorders>
              <w:top w:val="single" w:sz="4" w:space="0" w:color="auto"/>
              <w:left w:val="nil"/>
              <w:bottom w:val="single" w:sz="4" w:space="0" w:color="auto"/>
              <w:right w:val="single" w:sz="4" w:space="0" w:color="auto"/>
            </w:tcBorders>
            <w:shd w:val="clear" w:color="auto" w:fill="auto"/>
            <w:vAlign w:val="bottom"/>
          </w:tcPr>
          <w:p w14:paraId="7D0C73E5" w14:textId="0C1FC588"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15</w:t>
            </w:r>
            <w:r w:rsidR="00F61866" w:rsidRPr="00CB44C1">
              <w:rPr>
                <w:rFonts w:ascii="Arial" w:hAnsi="Arial" w:cs="Arial"/>
                <w:sz w:val="20"/>
                <w:szCs w:val="20"/>
                <w:lang w:val="uk-UA"/>
              </w:rPr>
              <w:t xml:space="preserve"> </w:t>
            </w:r>
            <w:r w:rsidRPr="00CB44C1">
              <w:rPr>
                <w:rFonts w:ascii="Arial" w:hAnsi="Arial" w:cs="Arial"/>
                <w:sz w:val="20"/>
                <w:szCs w:val="20"/>
                <w:lang w:val="uk-UA"/>
              </w:rPr>
              <w:t>017</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bottom"/>
          </w:tcPr>
          <w:p w14:paraId="61C72129" w14:textId="6CB30ADE"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16</w:t>
            </w:r>
            <w:r w:rsidR="00F61866" w:rsidRPr="00CB44C1">
              <w:rPr>
                <w:rFonts w:ascii="Arial" w:hAnsi="Arial" w:cs="Arial"/>
                <w:sz w:val="20"/>
                <w:szCs w:val="20"/>
                <w:lang w:val="uk-UA"/>
              </w:rPr>
              <w:t xml:space="preserve"> </w:t>
            </w:r>
            <w:r w:rsidRPr="00CB44C1">
              <w:rPr>
                <w:rFonts w:ascii="Arial" w:hAnsi="Arial" w:cs="Arial"/>
                <w:sz w:val="20"/>
                <w:szCs w:val="20"/>
                <w:lang w:val="uk-UA"/>
              </w:rPr>
              <w:t>198</w:t>
            </w:r>
          </w:p>
        </w:tc>
      </w:tr>
      <w:tr w:rsidR="00FF0CA6" w:rsidRPr="00CB44C1" w14:paraId="68FA4A8F" w14:textId="77777777" w:rsidTr="00E8075B">
        <w:trPr>
          <w:trHeight w:val="465"/>
        </w:trPr>
        <w:tc>
          <w:tcPr>
            <w:tcW w:w="6217" w:type="dxa"/>
            <w:tcBorders>
              <w:top w:val="single" w:sz="4" w:space="0" w:color="auto"/>
              <w:left w:val="single" w:sz="4" w:space="0" w:color="auto"/>
              <w:bottom w:val="single" w:sz="4" w:space="0" w:color="auto"/>
              <w:right w:val="single" w:sz="4" w:space="0" w:color="auto"/>
            </w:tcBorders>
            <w:shd w:val="clear" w:color="auto" w:fill="auto"/>
            <w:vAlign w:val="bottom"/>
          </w:tcPr>
          <w:p w14:paraId="2AB2AA62" w14:textId="77777777" w:rsidR="00FF0CA6" w:rsidRPr="00CB44C1" w:rsidRDefault="00FF0CA6" w:rsidP="00FF0CA6">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Оптова та роздрібна торгівля; ремонт автотранспортних засобів і мотоциклів</w:t>
            </w:r>
          </w:p>
        </w:tc>
        <w:tc>
          <w:tcPr>
            <w:tcW w:w="1825" w:type="dxa"/>
            <w:tcBorders>
              <w:top w:val="single" w:sz="4" w:space="0" w:color="auto"/>
              <w:left w:val="nil"/>
              <w:bottom w:val="single" w:sz="4" w:space="0" w:color="auto"/>
              <w:right w:val="single" w:sz="4" w:space="0" w:color="auto"/>
            </w:tcBorders>
            <w:shd w:val="clear" w:color="auto" w:fill="auto"/>
            <w:vAlign w:val="bottom"/>
          </w:tcPr>
          <w:p w14:paraId="233F454C" w14:textId="36844A57"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8</w:t>
            </w:r>
            <w:r w:rsidR="00F61866" w:rsidRPr="00CB44C1">
              <w:rPr>
                <w:rFonts w:ascii="Arial" w:hAnsi="Arial" w:cs="Arial"/>
                <w:sz w:val="20"/>
                <w:szCs w:val="20"/>
                <w:lang w:val="uk-UA"/>
              </w:rPr>
              <w:t xml:space="preserve"> </w:t>
            </w:r>
            <w:r w:rsidRPr="00CB44C1">
              <w:rPr>
                <w:rFonts w:ascii="Arial" w:hAnsi="Arial" w:cs="Arial"/>
                <w:sz w:val="20"/>
                <w:szCs w:val="20"/>
                <w:lang w:val="uk-UA"/>
              </w:rPr>
              <w:t>240</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bottom"/>
          </w:tcPr>
          <w:p w14:paraId="4D524A54" w14:textId="2692B131"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8</w:t>
            </w:r>
            <w:r w:rsidR="00F61866" w:rsidRPr="00CB44C1">
              <w:rPr>
                <w:rFonts w:ascii="Arial" w:hAnsi="Arial" w:cs="Arial"/>
                <w:sz w:val="20"/>
                <w:szCs w:val="20"/>
                <w:lang w:val="uk-UA"/>
              </w:rPr>
              <w:t xml:space="preserve"> </w:t>
            </w:r>
            <w:r w:rsidRPr="00CB44C1">
              <w:rPr>
                <w:rFonts w:ascii="Arial" w:hAnsi="Arial" w:cs="Arial"/>
                <w:sz w:val="20"/>
                <w:szCs w:val="20"/>
                <w:lang w:val="uk-UA"/>
              </w:rPr>
              <w:t>535</w:t>
            </w:r>
          </w:p>
        </w:tc>
      </w:tr>
      <w:tr w:rsidR="00FF0CA6" w:rsidRPr="00CB44C1" w14:paraId="5B5CA99D" w14:textId="77777777" w:rsidTr="00E8075B">
        <w:trPr>
          <w:trHeight w:val="480"/>
        </w:trPr>
        <w:tc>
          <w:tcPr>
            <w:tcW w:w="6217" w:type="dxa"/>
            <w:tcBorders>
              <w:top w:val="single" w:sz="4" w:space="0" w:color="auto"/>
              <w:left w:val="single" w:sz="4" w:space="0" w:color="auto"/>
              <w:bottom w:val="single" w:sz="4" w:space="0" w:color="auto"/>
              <w:right w:val="single" w:sz="4" w:space="0" w:color="auto"/>
            </w:tcBorders>
            <w:shd w:val="clear" w:color="auto" w:fill="auto"/>
            <w:vAlign w:val="bottom"/>
          </w:tcPr>
          <w:p w14:paraId="650B4C2E" w14:textId="77777777" w:rsidR="00FF0CA6" w:rsidRPr="00CB44C1" w:rsidRDefault="00FF0CA6" w:rsidP="00FF0CA6">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Транспорт, складське господарство, поштова та кур'єрська діяльність</w:t>
            </w:r>
          </w:p>
        </w:tc>
        <w:tc>
          <w:tcPr>
            <w:tcW w:w="1825" w:type="dxa"/>
            <w:tcBorders>
              <w:top w:val="single" w:sz="4" w:space="0" w:color="auto"/>
              <w:left w:val="nil"/>
              <w:bottom w:val="single" w:sz="4" w:space="0" w:color="auto"/>
              <w:right w:val="single" w:sz="4" w:space="0" w:color="auto"/>
            </w:tcBorders>
            <w:shd w:val="clear" w:color="auto" w:fill="auto"/>
            <w:vAlign w:val="bottom"/>
          </w:tcPr>
          <w:p w14:paraId="7D7660B1" w14:textId="3DF0C828"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8</w:t>
            </w:r>
            <w:r w:rsidR="00F61866" w:rsidRPr="00CB44C1">
              <w:rPr>
                <w:rFonts w:ascii="Arial" w:hAnsi="Arial" w:cs="Arial"/>
                <w:sz w:val="20"/>
                <w:szCs w:val="20"/>
                <w:lang w:val="uk-UA"/>
              </w:rPr>
              <w:t xml:space="preserve"> </w:t>
            </w:r>
            <w:r w:rsidRPr="00CB44C1">
              <w:rPr>
                <w:rFonts w:ascii="Arial" w:hAnsi="Arial" w:cs="Arial"/>
                <w:sz w:val="20"/>
                <w:szCs w:val="20"/>
                <w:lang w:val="uk-UA"/>
              </w:rPr>
              <w:t>771</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bottom"/>
          </w:tcPr>
          <w:p w14:paraId="41685A4A" w14:textId="574ED78D"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9</w:t>
            </w:r>
            <w:r w:rsidR="00F61866" w:rsidRPr="00CB44C1">
              <w:rPr>
                <w:rFonts w:ascii="Arial" w:hAnsi="Arial" w:cs="Arial"/>
                <w:sz w:val="20"/>
                <w:szCs w:val="20"/>
                <w:lang w:val="uk-UA"/>
              </w:rPr>
              <w:t xml:space="preserve"> </w:t>
            </w:r>
            <w:r w:rsidRPr="00CB44C1">
              <w:rPr>
                <w:rFonts w:ascii="Arial" w:hAnsi="Arial" w:cs="Arial"/>
                <w:sz w:val="20"/>
                <w:szCs w:val="20"/>
                <w:lang w:val="uk-UA"/>
              </w:rPr>
              <w:t>831</w:t>
            </w:r>
          </w:p>
        </w:tc>
      </w:tr>
      <w:tr w:rsidR="00FF0CA6" w:rsidRPr="00CB44C1" w14:paraId="69DAFCAE" w14:textId="77777777" w:rsidTr="00E8075B">
        <w:trPr>
          <w:trHeight w:val="233"/>
        </w:trPr>
        <w:tc>
          <w:tcPr>
            <w:tcW w:w="6217" w:type="dxa"/>
            <w:tcBorders>
              <w:top w:val="single" w:sz="4" w:space="0" w:color="auto"/>
              <w:left w:val="single" w:sz="4" w:space="0" w:color="auto"/>
              <w:bottom w:val="single" w:sz="4" w:space="0" w:color="auto"/>
              <w:right w:val="single" w:sz="4" w:space="0" w:color="auto"/>
            </w:tcBorders>
            <w:shd w:val="clear" w:color="auto" w:fill="auto"/>
            <w:vAlign w:val="bottom"/>
          </w:tcPr>
          <w:p w14:paraId="0CE3D8FC" w14:textId="77777777" w:rsidR="00FF0CA6" w:rsidRPr="00CB44C1" w:rsidRDefault="00FF0CA6" w:rsidP="00FF0CA6">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Тимчасове розміщування й організація харчування</w:t>
            </w:r>
          </w:p>
        </w:tc>
        <w:tc>
          <w:tcPr>
            <w:tcW w:w="1825" w:type="dxa"/>
            <w:tcBorders>
              <w:top w:val="single" w:sz="4" w:space="0" w:color="auto"/>
              <w:left w:val="nil"/>
              <w:bottom w:val="single" w:sz="4" w:space="0" w:color="auto"/>
              <w:right w:val="single" w:sz="4" w:space="0" w:color="auto"/>
            </w:tcBorders>
            <w:shd w:val="clear" w:color="auto" w:fill="auto"/>
            <w:vAlign w:val="bottom"/>
          </w:tcPr>
          <w:p w14:paraId="1C07F312" w14:textId="21D9AFC5"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7</w:t>
            </w:r>
            <w:r w:rsidR="00F61866" w:rsidRPr="00CB44C1">
              <w:rPr>
                <w:rFonts w:ascii="Arial" w:hAnsi="Arial" w:cs="Arial"/>
                <w:sz w:val="20"/>
                <w:szCs w:val="20"/>
                <w:lang w:val="uk-UA"/>
              </w:rPr>
              <w:t xml:space="preserve"> </w:t>
            </w:r>
            <w:r w:rsidRPr="00CB44C1">
              <w:rPr>
                <w:rFonts w:ascii="Arial" w:hAnsi="Arial" w:cs="Arial"/>
                <w:sz w:val="20"/>
                <w:szCs w:val="20"/>
                <w:lang w:val="uk-UA"/>
              </w:rPr>
              <w:t>322</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bottom"/>
          </w:tcPr>
          <w:p w14:paraId="7804C3DD" w14:textId="59A8D9E3"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7</w:t>
            </w:r>
            <w:r w:rsidR="00F61866" w:rsidRPr="00CB44C1">
              <w:rPr>
                <w:rFonts w:ascii="Arial" w:hAnsi="Arial" w:cs="Arial"/>
                <w:sz w:val="20"/>
                <w:szCs w:val="20"/>
                <w:lang w:val="uk-UA"/>
              </w:rPr>
              <w:t xml:space="preserve"> </w:t>
            </w:r>
            <w:r w:rsidRPr="00CB44C1">
              <w:rPr>
                <w:rFonts w:ascii="Arial" w:hAnsi="Arial" w:cs="Arial"/>
                <w:sz w:val="20"/>
                <w:szCs w:val="20"/>
                <w:lang w:val="uk-UA"/>
              </w:rPr>
              <w:t>234</w:t>
            </w:r>
          </w:p>
        </w:tc>
      </w:tr>
      <w:tr w:rsidR="00FF0CA6" w:rsidRPr="00CB44C1" w14:paraId="4A991860" w14:textId="77777777" w:rsidTr="00E8075B">
        <w:trPr>
          <w:trHeight w:val="233"/>
        </w:trPr>
        <w:tc>
          <w:tcPr>
            <w:tcW w:w="6217" w:type="dxa"/>
            <w:tcBorders>
              <w:top w:val="single" w:sz="4" w:space="0" w:color="auto"/>
              <w:left w:val="single" w:sz="4" w:space="0" w:color="auto"/>
              <w:bottom w:val="single" w:sz="4" w:space="0" w:color="auto"/>
              <w:right w:val="single" w:sz="4" w:space="0" w:color="auto"/>
            </w:tcBorders>
            <w:shd w:val="clear" w:color="auto" w:fill="auto"/>
            <w:vAlign w:val="bottom"/>
          </w:tcPr>
          <w:p w14:paraId="111C81BF" w14:textId="77777777" w:rsidR="00FF0CA6" w:rsidRPr="00CB44C1" w:rsidRDefault="00FF0CA6" w:rsidP="00FF0CA6">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Інформація та телекомунікації</w:t>
            </w:r>
          </w:p>
        </w:tc>
        <w:tc>
          <w:tcPr>
            <w:tcW w:w="1825" w:type="dxa"/>
            <w:tcBorders>
              <w:top w:val="single" w:sz="4" w:space="0" w:color="auto"/>
              <w:left w:val="nil"/>
              <w:bottom w:val="single" w:sz="4" w:space="0" w:color="auto"/>
              <w:right w:val="single" w:sz="4" w:space="0" w:color="auto"/>
            </w:tcBorders>
            <w:shd w:val="clear" w:color="auto" w:fill="auto"/>
            <w:vAlign w:val="bottom"/>
          </w:tcPr>
          <w:p w14:paraId="0DAA2A65" w14:textId="269A277F"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10</w:t>
            </w:r>
            <w:r w:rsidR="00F61866" w:rsidRPr="00CB44C1">
              <w:rPr>
                <w:rFonts w:ascii="Arial" w:hAnsi="Arial" w:cs="Arial"/>
                <w:sz w:val="20"/>
                <w:szCs w:val="20"/>
                <w:lang w:val="uk-UA"/>
              </w:rPr>
              <w:t xml:space="preserve"> </w:t>
            </w:r>
            <w:r w:rsidRPr="00CB44C1">
              <w:rPr>
                <w:rFonts w:ascii="Arial" w:hAnsi="Arial" w:cs="Arial"/>
                <w:sz w:val="20"/>
                <w:szCs w:val="20"/>
                <w:lang w:val="uk-UA"/>
              </w:rPr>
              <w:t>224</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bottom"/>
          </w:tcPr>
          <w:p w14:paraId="54292C66" w14:textId="0694BA18"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10</w:t>
            </w:r>
            <w:r w:rsidR="00F61866" w:rsidRPr="00CB44C1">
              <w:rPr>
                <w:rFonts w:ascii="Arial" w:hAnsi="Arial" w:cs="Arial"/>
                <w:sz w:val="20"/>
                <w:szCs w:val="20"/>
                <w:lang w:val="uk-UA"/>
              </w:rPr>
              <w:t xml:space="preserve"> </w:t>
            </w:r>
            <w:r w:rsidRPr="00CB44C1">
              <w:rPr>
                <w:rFonts w:ascii="Arial" w:hAnsi="Arial" w:cs="Arial"/>
                <w:sz w:val="20"/>
                <w:szCs w:val="20"/>
                <w:lang w:val="uk-UA"/>
              </w:rPr>
              <w:t>298</w:t>
            </w:r>
          </w:p>
        </w:tc>
      </w:tr>
      <w:tr w:rsidR="00FF0CA6" w:rsidRPr="00CB44C1" w14:paraId="2941395F" w14:textId="77777777" w:rsidTr="00E8075B">
        <w:trPr>
          <w:trHeight w:val="233"/>
        </w:trPr>
        <w:tc>
          <w:tcPr>
            <w:tcW w:w="6217" w:type="dxa"/>
            <w:tcBorders>
              <w:top w:val="single" w:sz="4" w:space="0" w:color="auto"/>
              <w:left w:val="single" w:sz="4" w:space="0" w:color="auto"/>
              <w:bottom w:val="single" w:sz="4" w:space="0" w:color="auto"/>
              <w:right w:val="single" w:sz="4" w:space="0" w:color="auto"/>
            </w:tcBorders>
            <w:shd w:val="clear" w:color="auto" w:fill="auto"/>
            <w:vAlign w:val="bottom"/>
          </w:tcPr>
          <w:p w14:paraId="6E48F41D" w14:textId="77777777" w:rsidR="00FF0CA6" w:rsidRPr="00CB44C1" w:rsidRDefault="00FF0CA6" w:rsidP="00FF0CA6">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Фінансова та страхова діяльність</w:t>
            </w:r>
          </w:p>
        </w:tc>
        <w:tc>
          <w:tcPr>
            <w:tcW w:w="1825" w:type="dxa"/>
            <w:tcBorders>
              <w:top w:val="single" w:sz="4" w:space="0" w:color="auto"/>
              <w:left w:val="nil"/>
              <w:bottom w:val="single" w:sz="4" w:space="0" w:color="auto"/>
              <w:right w:val="single" w:sz="4" w:space="0" w:color="auto"/>
            </w:tcBorders>
            <w:shd w:val="clear" w:color="auto" w:fill="auto"/>
            <w:vAlign w:val="bottom"/>
          </w:tcPr>
          <w:p w14:paraId="7FC9E32F" w14:textId="7CD9E6F3"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13</w:t>
            </w:r>
            <w:r w:rsidR="00F61866" w:rsidRPr="00CB44C1">
              <w:rPr>
                <w:rFonts w:ascii="Arial" w:hAnsi="Arial" w:cs="Arial"/>
                <w:sz w:val="20"/>
                <w:szCs w:val="20"/>
                <w:lang w:val="uk-UA"/>
              </w:rPr>
              <w:t xml:space="preserve"> </w:t>
            </w:r>
            <w:r w:rsidRPr="00CB44C1">
              <w:rPr>
                <w:rFonts w:ascii="Arial" w:hAnsi="Arial" w:cs="Arial"/>
                <w:sz w:val="20"/>
                <w:szCs w:val="20"/>
                <w:lang w:val="uk-UA"/>
              </w:rPr>
              <w:t>010</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bottom"/>
          </w:tcPr>
          <w:p w14:paraId="7F1D7C94" w14:textId="0A6A0DD6"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16</w:t>
            </w:r>
            <w:r w:rsidR="00F61866" w:rsidRPr="00CB44C1">
              <w:rPr>
                <w:rFonts w:ascii="Arial" w:hAnsi="Arial" w:cs="Arial"/>
                <w:sz w:val="20"/>
                <w:szCs w:val="20"/>
                <w:lang w:val="uk-UA"/>
              </w:rPr>
              <w:t xml:space="preserve"> </w:t>
            </w:r>
            <w:r w:rsidRPr="00CB44C1">
              <w:rPr>
                <w:rFonts w:ascii="Arial" w:hAnsi="Arial" w:cs="Arial"/>
                <w:sz w:val="20"/>
                <w:szCs w:val="20"/>
                <w:lang w:val="uk-UA"/>
              </w:rPr>
              <w:t>752</w:t>
            </w:r>
          </w:p>
        </w:tc>
      </w:tr>
      <w:tr w:rsidR="00FF0CA6" w:rsidRPr="00CB44C1" w14:paraId="562CFF6B" w14:textId="77777777" w:rsidTr="00E8075B">
        <w:trPr>
          <w:trHeight w:val="233"/>
        </w:trPr>
        <w:tc>
          <w:tcPr>
            <w:tcW w:w="6217" w:type="dxa"/>
            <w:tcBorders>
              <w:top w:val="single" w:sz="4" w:space="0" w:color="auto"/>
              <w:left w:val="single" w:sz="4" w:space="0" w:color="auto"/>
              <w:bottom w:val="single" w:sz="4" w:space="0" w:color="auto"/>
              <w:right w:val="single" w:sz="4" w:space="0" w:color="auto"/>
            </w:tcBorders>
            <w:shd w:val="clear" w:color="auto" w:fill="auto"/>
            <w:vAlign w:val="bottom"/>
          </w:tcPr>
          <w:p w14:paraId="4642B1E0" w14:textId="77777777" w:rsidR="00FF0CA6" w:rsidRPr="00CB44C1" w:rsidRDefault="00FF0CA6" w:rsidP="00FF0CA6">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Операції з нерухомим майном</w:t>
            </w:r>
          </w:p>
        </w:tc>
        <w:tc>
          <w:tcPr>
            <w:tcW w:w="1825" w:type="dxa"/>
            <w:tcBorders>
              <w:top w:val="single" w:sz="4" w:space="0" w:color="auto"/>
              <w:left w:val="nil"/>
              <w:bottom w:val="single" w:sz="4" w:space="0" w:color="auto"/>
              <w:right w:val="single" w:sz="4" w:space="0" w:color="auto"/>
            </w:tcBorders>
            <w:shd w:val="clear" w:color="auto" w:fill="auto"/>
            <w:vAlign w:val="bottom"/>
          </w:tcPr>
          <w:p w14:paraId="07AEB957" w14:textId="1DFF1A59"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9</w:t>
            </w:r>
            <w:r w:rsidR="00F61866" w:rsidRPr="00CB44C1">
              <w:rPr>
                <w:rFonts w:ascii="Arial" w:hAnsi="Arial" w:cs="Arial"/>
                <w:sz w:val="20"/>
                <w:szCs w:val="20"/>
                <w:lang w:val="uk-UA"/>
              </w:rPr>
              <w:t xml:space="preserve"> </w:t>
            </w:r>
            <w:r w:rsidRPr="00CB44C1">
              <w:rPr>
                <w:rFonts w:ascii="Arial" w:hAnsi="Arial" w:cs="Arial"/>
                <w:sz w:val="20"/>
                <w:szCs w:val="20"/>
                <w:lang w:val="uk-UA"/>
              </w:rPr>
              <w:t>499</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bottom"/>
          </w:tcPr>
          <w:p w14:paraId="550905B6" w14:textId="272A4E9F"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11</w:t>
            </w:r>
            <w:r w:rsidR="00F61866" w:rsidRPr="00CB44C1">
              <w:rPr>
                <w:rFonts w:ascii="Arial" w:hAnsi="Arial" w:cs="Arial"/>
                <w:sz w:val="20"/>
                <w:szCs w:val="20"/>
                <w:lang w:val="uk-UA"/>
              </w:rPr>
              <w:t xml:space="preserve"> </w:t>
            </w:r>
            <w:r w:rsidRPr="00CB44C1">
              <w:rPr>
                <w:rFonts w:ascii="Arial" w:hAnsi="Arial" w:cs="Arial"/>
                <w:sz w:val="20"/>
                <w:szCs w:val="20"/>
                <w:lang w:val="uk-UA"/>
              </w:rPr>
              <w:t>871</w:t>
            </w:r>
          </w:p>
        </w:tc>
      </w:tr>
      <w:tr w:rsidR="00FF0CA6" w:rsidRPr="00CB44C1" w14:paraId="2059F7F0" w14:textId="77777777" w:rsidTr="00E8075B">
        <w:trPr>
          <w:trHeight w:val="233"/>
        </w:trPr>
        <w:tc>
          <w:tcPr>
            <w:tcW w:w="6217" w:type="dxa"/>
            <w:tcBorders>
              <w:top w:val="single" w:sz="4" w:space="0" w:color="auto"/>
              <w:left w:val="single" w:sz="4" w:space="0" w:color="auto"/>
              <w:bottom w:val="single" w:sz="4" w:space="0" w:color="auto"/>
              <w:right w:val="single" w:sz="4" w:space="0" w:color="auto"/>
            </w:tcBorders>
            <w:shd w:val="clear" w:color="auto" w:fill="auto"/>
            <w:vAlign w:val="bottom"/>
          </w:tcPr>
          <w:p w14:paraId="174F7FB8" w14:textId="77777777" w:rsidR="00FF0CA6" w:rsidRPr="00CB44C1" w:rsidRDefault="00FF0CA6" w:rsidP="00FF0CA6">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Професійна, наукова та технічна діяльність</w:t>
            </w:r>
          </w:p>
        </w:tc>
        <w:tc>
          <w:tcPr>
            <w:tcW w:w="1825" w:type="dxa"/>
            <w:tcBorders>
              <w:top w:val="single" w:sz="4" w:space="0" w:color="auto"/>
              <w:left w:val="nil"/>
              <w:bottom w:val="single" w:sz="4" w:space="0" w:color="auto"/>
              <w:right w:val="single" w:sz="4" w:space="0" w:color="auto"/>
            </w:tcBorders>
            <w:shd w:val="clear" w:color="auto" w:fill="auto"/>
            <w:vAlign w:val="bottom"/>
          </w:tcPr>
          <w:p w14:paraId="5FE37322" w14:textId="30364DE7"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13</w:t>
            </w:r>
            <w:r w:rsidR="00F61866" w:rsidRPr="00CB44C1">
              <w:rPr>
                <w:rFonts w:ascii="Arial" w:hAnsi="Arial" w:cs="Arial"/>
                <w:sz w:val="20"/>
                <w:szCs w:val="20"/>
                <w:lang w:val="uk-UA"/>
              </w:rPr>
              <w:t xml:space="preserve"> </w:t>
            </w:r>
            <w:r w:rsidRPr="00CB44C1">
              <w:rPr>
                <w:rFonts w:ascii="Arial" w:hAnsi="Arial" w:cs="Arial"/>
                <w:sz w:val="20"/>
                <w:szCs w:val="20"/>
                <w:lang w:val="uk-UA"/>
              </w:rPr>
              <w:t>027</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bottom"/>
          </w:tcPr>
          <w:p w14:paraId="33C4CF85" w14:textId="6459062B"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14</w:t>
            </w:r>
            <w:r w:rsidR="00F61866" w:rsidRPr="00CB44C1">
              <w:rPr>
                <w:rFonts w:ascii="Arial" w:hAnsi="Arial" w:cs="Arial"/>
                <w:sz w:val="20"/>
                <w:szCs w:val="20"/>
                <w:lang w:val="uk-UA"/>
              </w:rPr>
              <w:t xml:space="preserve"> </w:t>
            </w:r>
            <w:r w:rsidRPr="00CB44C1">
              <w:rPr>
                <w:rFonts w:ascii="Arial" w:hAnsi="Arial" w:cs="Arial"/>
                <w:sz w:val="20"/>
                <w:szCs w:val="20"/>
                <w:lang w:val="uk-UA"/>
              </w:rPr>
              <w:t>739</w:t>
            </w:r>
          </w:p>
        </w:tc>
      </w:tr>
      <w:tr w:rsidR="00FF0CA6" w:rsidRPr="00CB44C1" w14:paraId="59D3457C" w14:textId="77777777" w:rsidTr="00E8075B">
        <w:trPr>
          <w:trHeight w:val="465"/>
        </w:trPr>
        <w:tc>
          <w:tcPr>
            <w:tcW w:w="6217" w:type="dxa"/>
            <w:tcBorders>
              <w:top w:val="single" w:sz="4" w:space="0" w:color="auto"/>
              <w:left w:val="single" w:sz="4" w:space="0" w:color="auto"/>
              <w:bottom w:val="single" w:sz="4" w:space="0" w:color="auto"/>
              <w:right w:val="single" w:sz="4" w:space="0" w:color="auto"/>
            </w:tcBorders>
            <w:shd w:val="clear" w:color="auto" w:fill="auto"/>
            <w:vAlign w:val="bottom"/>
          </w:tcPr>
          <w:p w14:paraId="368964C4" w14:textId="77777777" w:rsidR="00FF0CA6" w:rsidRPr="00CB44C1" w:rsidRDefault="00FF0CA6" w:rsidP="00FF0CA6">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Діяльність у сфері адміністративного та допоміжного обслуговування</w:t>
            </w:r>
          </w:p>
        </w:tc>
        <w:tc>
          <w:tcPr>
            <w:tcW w:w="1825" w:type="dxa"/>
            <w:tcBorders>
              <w:top w:val="single" w:sz="4" w:space="0" w:color="auto"/>
              <w:left w:val="nil"/>
              <w:bottom w:val="single" w:sz="4" w:space="0" w:color="auto"/>
              <w:right w:val="single" w:sz="4" w:space="0" w:color="auto"/>
            </w:tcBorders>
            <w:shd w:val="clear" w:color="auto" w:fill="auto"/>
            <w:vAlign w:val="bottom"/>
          </w:tcPr>
          <w:p w14:paraId="4FEB7DFB" w14:textId="17921EE6"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10</w:t>
            </w:r>
            <w:r w:rsidR="00F61866" w:rsidRPr="00CB44C1">
              <w:rPr>
                <w:rFonts w:ascii="Arial" w:hAnsi="Arial" w:cs="Arial"/>
                <w:sz w:val="20"/>
                <w:szCs w:val="20"/>
                <w:lang w:val="uk-UA"/>
              </w:rPr>
              <w:t xml:space="preserve"> </w:t>
            </w:r>
            <w:r w:rsidRPr="00CB44C1">
              <w:rPr>
                <w:rFonts w:ascii="Arial" w:hAnsi="Arial" w:cs="Arial"/>
                <w:sz w:val="20"/>
                <w:szCs w:val="20"/>
                <w:lang w:val="uk-UA"/>
              </w:rPr>
              <w:t>814</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bottom"/>
          </w:tcPr>
          <w:p w14:paraId="184CEAAA" w14:textId="728DD177"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12</w:t>
            </w:r>
            <w:r w:rsidR="00F61866" w:rsidRPr="00CB44C1">
              <w:rPr>
                <w:rFonts w:ascii="Arial" w:hAnsi="Arial" w:cs="Arial"/>
                <w:sz w:val="20"/>
                <w:szCs w:val="20"/>
                <w:lang w:val="uk-UA"/>
              </w:rPr>
              <w:t xml:space="preserve"> </w:t>
            </w:r>
            <w:r w:rsidRPr="00CB44C1">
              <w:rPr>
                <w:rFonts w:ascii="Arial" w:hAnsi="Arial" w:cs="Arial"/>
                <w:sz w:val="20"/>
                <w:szCs w:val="20"/>
                <w:lang w:val="uk-UA"/>
              </w:rPr>
              <w:t>354</w:t>
            </w:r>
          </w:p>
        </w:tc>
      </w:tr>
      <w:tr w:rsidR="00FF0CA6" w:rsidRPr="00CB44C1" w14:paraId="43D8DF46" w14:textId="77777777" w:rsidTr="00E8075B">
        <w:trPr>
          <w:trHeight w:val="465"/>
        </w:trPr>
        <w:tc>
          <w:tcPr>
            <w:tcW w:w="6217" w:type="dxa"/>
            <w:tcBorders>
              <w:top w:val="single" w:sz="4" w:space="0" w:color="auto"/>
              <w:left w:val="single" w:sz="4" w:space="0" w:color="auto"/>
              <w:bottom w:val="single" w:sz="4" w:space="0" w:color="auto"/>
              <w:right w:val="single" w:sz="4" w:space="0" w:color="auto"/>
            </w:tcBorders>
            <w:shd w:val="clear" w:color="auto" w:fill="auto"/>
            <w:vAlign w:val="bottom"/>
          </w:tcPr>
          <w:p w14:paraId="191D9C10" w14:textId="77777777" w:rsidR="00FF0CA6" w:rsidRPr="00CB44C1" w:rsidRDefault="00FF0CA6" w:rsidP="00FF0CA6">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Державне управління й оборона; обов'язкове соціальне страхування</w:t>
            </w:r>
          </w:p>
        </w:tc>
        <w:tc>
          <w:tcPr>
            <w:tcW w:w="1825" w:type="dxa"/>
            <w:tcBorders>
              <w:top w:val="single" w:sz="4" w:space="0" w:color="auto"/>
              <w:left w:val="nil"/>
              <w:bottom w:val="single" w:sz="4" w:space="0" w:color="auto"/>
              <w:right w:val="single" w:sz="4" w:space="0" w:color="auto"/>
            </w:tcBorders>
            <w:shd w:val="clear" w:color="auto" w:fill="auto"/>
            <w:vAlign w:val="bottom"/>
          </w:tcPr>
          <w:p w14:paraId="1FF8C883" w14:textId="3AEC1569"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18</w:t>
            </w:r>
            <w:r w:rsidR="00F61866" w:rsidRPr="00CB44C1">
              <w:rPr>
                <w:rFonts w:ascii="Arial" w:hAnsi="Arial" w:cs="Arial"/>
                <w:sz w:val="20"/>
                <w:szCs w:val="20"/>
                <w:lang w:val="uk-UA"/>
              </w:rPr>
              <w:t xml:space="preserve"> </w:t>
            </w:r>
            <w:r w:rsidRPr="00CB44C1">
              <w:rPr>
                <w:rFonts w:ascii="Arial" w:hAnsi="Arial" w:cs="Arial"/>
                <w:sz w:val="20"/>
                <w:szCs w:val="20"/>
                <w:lang w:val="uk-UA"/>
              </w:rPr>
              <w:t>915</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bottom"/>
          </w:tcPr>
          <w:p w14:paraId="263113FF" w14:textId="45DB7899"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23</w:t>
            </w:r>
            <w:r w:rsidR="00F61866" w:rsidRPr="00CB44C1">
              <w:rPr>
                <w:rFonts w:ascii="Arial" w:hAnsi="Arial" w:cs="Arial"/>
                <w:sz w:val="20"/>
                <w:szCs w:val="20"/>
                <w:lang w:val="uk-UA"/>
              </w:rPr>
              <w:t xml:space="preserve"> </w:t>
            </w:r>
            <w:r w:rsidRPr="00CB44C1">
              <w:rPr>
                <w:rFonts w:ascii="Arial" w:hAnsi="Arial" w:cs="Arial"/>
                <w:sz w:val="20"/>
                <w:szCs w:val="20"/>
                <w:lang w:val="uk-UA"/>
              </w:rPr>
              <w:t>234</w:t>
            </w:r>
          </w:p>
        </w:tc>
      </w:tr>
      <w:tr w:rsidR="00FF0CA6" w:rsidRPr="00CB44C1" w14:paraId="0F5E72DC" w14:textId="77777777" w:rsidTr="00E8075B">
        <w:trPr>
          <w:trHeight w:val="233"/>
        </w:trPr>
        <w:tc>
          <w:tcPr>
            <w:tcW w:w="6217" w:type="dxa"/>
            <w:tcBorders>
              <w:top w:val="single" w:sz="4" w:space="0" w:color="auto"/>
              <w:left w:val="single" w:sz="4" w:space="0" w:color="auto"/>
              <w:bottom w:val="single" w:sz="4" w:space="0" w:color="auto"/>
              <w:right w:val="single" w:sz="4" w:space="0" w:color="auto"/>
            </w:tcBorders>
            <w:shd w:val="clear" w:color="auto" w:fill="auto"/>
            <w:vAlign w:val="bottom"/>
          </w:tcPr>
          <w:p w14:paraId="71FA5EC3" w14:textId="77777777" w:rsidR="00FF0CA6" w:rsidRPr="00CB44C1" w:rsidRDefault="00FF0CA6" w:rsidP="00FF0CA6">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Освіта</w:t>
            </w:r>
          </w:p>
        </w:tc>
        <w:tc>
          <w:tcPr>
            <w:tcW w:w="1825" w:type="dxa"/>
            <w:tcBorders>
              <w:top w:val="single" w:sz="4" w:space="0" w:color="auto"/>
              <w:left w:val="nil"/>
              <w:bottom w:val="single" w:sz="4" w:space="0" w:color="auto"/>
              <w:right w:val="single" w:sz="4" w:space="0" w:color="auto"/>
            </w:tcBorders>
            <w:shd w:val="clear" w:color="auto" w:fill="auto"/>
            <w:vAlign w:val="bottom"/>
          </w:tcPr>
          <w:p w14:paraId="2D1252FB" w14:textId="5F3FF79C"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13</w:t>
            </w:r>
            <w:r w:rsidR="00F61866" w:rsidRPr="00CB44C1">
              <w:rPr>
                <w:rFonts w:ascii="Arial" w:hAnsi="Arial" w:cs="Arial"/>
                <w:sz w:val="20"/>
                <w:szCs w:val="20"/>
                <w:lang w:val="uk-UA"/>
              </w:rPr>
              <w:t xml:space="preserve"> </w:t>
            </w:r>
            <w:r w:rsidRPr="00CB44C1">
              <w:rPr>
                <w:rFonts w:ascii="Arial" w:hAnsi="Arial" w:cs="Arial"/>
                <w:sz w:val="20"/>
                <w:szCs w:val="20"/>
                <w:lang w:val="uk-UA"/>
              </w:rPr>
              <w:t>145</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bottom"/>
          </w:tcPr>
          <w:p w14:paraId="33062FA4" w14:textId="3CCFDB2C"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13</w:t>
            </w:r>
            <w:r w:rsidR="00F61866" w:rsidRPr="00CB44C1">
              <w:rPr>
                <w:rFonts w:ascii="Arial" w:hAnsi="Arial" w:cs="Arial"/>
                <w:sz w:val="20"/>
                <w:szCs w:val="20"/>
                <w:lang w:val="uk-UA"/>
              </w:rPr>
              <w:t xml:space="preserve"> </w:t>
            </w:r>
            <w:r w:rsidRPr="00CB44C1">
              <w:rPr>
                <w:rFonts w:ascii="Arial" w:hAnsi="Arial" w:cs="Arial"/>
                <w:sz w:val="20"/>
                <w:szCs w:val="20"/>
                <w:lang w:val="uk-UA"/>
              </w:rPr>
              <w:t>393</w:t>
            </w:r>
          </w:p>
        </w:tc>
      </w:tr>
      <w:tr w:rsidR="00FF0CA6" w:rsidRPr="00CB44C1" w14:paraId="4D4DED44" w14:textId="77777777" w:rsidTr="00E8075B">
        <w:trPr>
          <w:trHeight w:val="233"/>
        </w:trPr>
        <w:tc>
          <w:tcPr>
            <w:tcW w:w="6217" w:type="dxa"/>
            <w:tcBorders>
              <w:top w:val="single" w:sz="4" w:space="0" w:color="auto"/>
              <w:left w:val="single" w:sz="4" w:space="0" w:color="auto"/>
              <w:bottom w:val="single" w:sz="4" w:space="0" w:color="auto"/>
              <w:right w:val="single" w:sz="4" w:space="0" w:color="auto"/>
            </w:tcBorders>
            <w:shd w:val="clear" w:color="auto" w:fill="auto"/>
            <w:vAlign w:val="bottom"/>
          </w:tcPr>
          <w:p w14:paraId="356911F4" w14:textId="77777777" w:rsidR="00FF0CA6" w:rsidRPr="00CB44C1" w:rsidRDefault="00FF0CA6" w:rsidP="00FF0CA6">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Охорона здоров'я та надання соціальної допомоги</w:t>
            </w:r>
          </w:p>
        </w:tc>
        <w:tc>
          <w:tcPr>
            <w:tcW w:w="1825" w:type="dxa"/>
            <w:tcBorders>
              <w:top w:val="single" w:sz="4" w:space="0" w:color="auto"/>
              <w:left w:val="nil"/>
              <w:bottom w:val="single" w:sz="4" w:space="0" w:color="auto"/>
              <w:right w:val="single" w:sz="4" w:space="0" w:color="auto"/>
            </w:tcBorders>
            <w:shd w:val="clear" w:color="auto" w:fill="auto"/>
            <w:vAlign w:val="bottom"/>
          </w:tcPr>
          <w:p w14:paraId="1AE281AE" w14:textId="65641256"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11</w:t>
            </w:r>
            <w:r w:rsidR="00F61866" w:rsidRPr="00CB44C1">
              <w:rPr>
                <w:rFonts w:ascii="Arial" w:hAnsi="Arial" w:cs="Arial"/>
                <w:sz w:val="20"/>
                <w:szCs w:val="20"/>
                <w:lang w:val="uk-UA"/>
              </w:rPr>
              <w:t xml:space="preserve"> </w:t>
            </w:r>
            <w:r w:rsidRPr="00CB44C1">
              <w:rPr>
                <w:rFonts w:ascii="Arial" w:hAnsi="Arial" w:cs="Arial"/>
                <w:sz w:val="20"/>
                <w:szCs w:val="20"/>
                <w:lang w:val="uk-UA"/>
              </w:rPr>
              <w:t>349</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bottom"/>
          </w:tcPr>
          <w:p w14:paraId="7E95A0FC" w14:textId="0235C1E7"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14</w:t>
            </w:r>
            <w:r w:rsidR="00F61866" w:rsidRPr="00CB44C1">
              <w:rPr>
                <w:rFonts w:ascii="Arial" w:hAnsi="Arial" w:cs="Arial"/>
                <w:sz w:val="20"/>
                <w:szCs w:val="20"/>
                <w:lang w:val="uk-UA"/>
              </w:rPr>
              <w:t xml:space="preserve"> </w:t>
            </w:r>
            <w:r w:rsidRPr="00CB44C1">
              <w:rPr>
                <w:rFonts w:ascii="Arial" w:hAnsi="Arial" w:cs="Arial"/>
                <w:sz w:val="20"/>
                <w:szCs w:val="20"/>
                <w:lang w:val="uk-UA"/>
              </w:rPr>
              <w:t>629</w:t>
            </w:r>
          </w:p>
        </w:tc>
      </w:tr>
      <w:tr w:rsidR="00FF0CA6" w:rsidRPr="00CB44C1" w14:paraId="3BF0F6B7" w14:textId="77777777" w:rsidTr="00E8075B">
        <w:trPr>
          <w:trHeight w:val="233"/>
        </w:trPr>
        <w:tc>
          <w:tcPr>
            <w:tcW w:w="6217" w:type="dxa"/>
            <w:tcBorders>
              <w:top w:val="single" w:sz="4" w:space="0" w:color="auto"/>
              <w:left w:val="single" w:sz="4" w:space="0" w:color="auto"/>
              <w:bottom w:val="single" w:sz="4" w:space="0" w:color="auto"/>
              <w:right w:val="single" w:sz="4" w:space="0" w:color="auto"/>
            </w:tcBorders>
            <w:shd w:val="clear" w:color="auto" w:fill="auto"/>
            <w:vAlign w:val="bottom"/>
          </w:tcPr>
          <w:p w14:paraId="41941E26" w14:textId="77777777" w:rsidR="00FF0CA6" w:rsidRPr="00CB44C1" w:rsidRDefault="00FF0CA6" w:rsidP="00FF0CA6">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Мистецтво, спорт, розваги та відпочинок</w:t>
            </w:r>
          </w:p>
        </w:tc>
        <w:tc>
          <w:tcPr>
            <w:tcW w:w="1825" w:type="dxa"/>
            <w:tcBorders>
              <w:top w:val="single" w:sz="4" w:space="0" w:color="auto"/>
              <w:left w:val="nil"/>
              <w:bottom w:val="single" w:sz="4" w:space="0" w:color="auto"/>
              <w:right w:val="single" w:sz="4" w:space="0" w:color="auto"/>
            </w:tcBorders>
            <w:shd w:val="clear" w:color="auto" w:fill="auto"/>
            <w:vAlign w:val="bottom"/>
          </w:tcPr>
          <w:p w14:paraId="6A55667A" w14:textId="499AB33D"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14</w:t>
            </w:r>
            <w:r w:rsidR="00F61866" w:rsidRPr="00CB44C1">
              <w:rPr>
                <w:rFonts w:ascii="Arial" w:hAnsi="Arial" w:cs="Arial"/>
                <w:sz w:val="20"/>
                <w:szCs w:val="20"/>
                <w:lang w:val="uk-UA"/>
              </w:rPr>
              <w:t xml:space="preserve"> </w:t>
            </w:r>
            <w:r w:rsidRPr="00CB44C1">
              <w:rPr>
                <w:rFonts w:ascii="Arial" w:hAnsi="Arial" w:cs="Arial"/>
                <w:sz w:val="20"/>
                <w:szCs w:val="20"/>
                <w:lang w:val="uk-UA"/>
              </w:rPr>
              <w:t>800</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bottom"/>
          </w:tcPr>
          <w:p w14:paraId="69494BE1" w14:textId="68307E10"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12</w:t>
            </w:r>
            <w:r w:rsidR="00F61866" w:rsidRPr="00CB44C1">
              <w:rPr>
                <w:rFonts w:ascii="Arial" w:hAnsi="Arial" w:cs="Arial"/>
                <w:sz w:val="20"/>
                <w:szCs w:val="20"/>
                <w:lang w:val="uk-UA"/>
              </w:rPr>
              <w:t xml:space="preserve"> </w:t>
            </w:r>
            <w:r w:rsidRPr="00CB44C1">
              <w:rPr>
                <w:rFonts w:ascii="Arial" w:hAnsi="Arial" w:cs="Arial"/>
                <w:sz w:val="20"/>
                <w:szCs w:val="20"/>
                <w:lang w:val="uk-UA"/>
              </w:rPr>
              <w:t>755</w:t>
            </w:r>
          </w:p>
        </w:tc>
      </w:tr>
      <w:tr w:rsidR="00FF0CA6" w:rsidRPr="00CB44C1" w14:paraId="5E265A6B" w14:textId="77777777" w:rsidTr="00E8075B">
        <w:trPr>
          <w:trHeight w:val="233"/>
        </w:trPr>
        <w:tc>
          <w:tcPr>
            <w:tcW w:w="6217" w:type="dxa"/>
            <w:tcBorders>
              <w:top w:val="single" w:sz="4" w:space="0" w:color="auto"/>
              <w:left w:val="single" w:sz="4" w:space="0" w:color="auto"/>
              <w:bottom w:val="single" w:sz="4" w:space="0" w:color="auto"/>
              <w:right w:val="single" w:sz="4" w:space="0" w:color="auto"/>
            </w:tcBorders>
            <w:shd w:val="clear" w:color="auto" w:fill="auto"/>
            <w:vAlign w:val="bottom"/>
          </w:tcPr>
          <w:p w14:paraId="2635AD9D" w14:textId="77777777" w:rsidR="00FF0CA6" w:rsidRPr="00CB44C1" w:rsidRDefault="00FF0CA6" w:rsidP="00FF0CA6">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Надання інших видів послуг</w:t>
            </w:r>
          </w:p>
        </w:tc>
        <w:tc>
          <w:tcPr>
            <w:tcW w:w="1825" w:type="dxa"/>
            <w:tcBorders>
              <w:top w:val="single" w:sz="4" w:space="0" w:color="auto"/>
              <w:left w:val="nil"/>
              <w:bottom w:val="single" w:sz="4" w:space="0" w:color="auto"/>
              <w:right w:val="single" w:sz="4" w:space="0" w:color="auto"/>
            </w:tcBorders>
            <w:shd w:val="clear" w:color="auto" w:fill="auto"/>
            <w:vAlign w:val="bottom"/>
          </w:tcPr>
          <w:p w14:paraId="74521F6C" w14:textId="6190D5B3"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10</w:t>
            </w:r>
            <w:r w:rsidR="00F61866" w:rsidRPr="00CB44C1">
              <w:rPr>
                <w:rFonts w:ascii="Arial" w:hAnsi="Arial" w:cs="Arial"/>
                <w:sz w:val="20"/>
                <w:szCs w:val="20"/>
                <w:lang w:val="uk-UA"/>
              </w:rPr>
              <w:t xml:space="preserve"> </w:t>
            </w:r>
            <w:r w:rsidRPr="00CB44C1">
              <w:rPr>
                <w:rFonts w:ascii="Arial" w:hAnsi="Arial" w:cs="Arial"/>
                <w:sz w:val="20"/>
                <w:szCs w:val="20"/>
                <w:lang w:val="uk-UA"/>
              </w:rPr>
              <w:t>794</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bottom"/>
          </w:tcPr>
          <w:p w14:paraId="0D8C65B4" w14:textId="73FC2F84"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12</w:t>
            </w:r>
            <w:r w:rsidR="00F61866" w:rsidRPr="00CB44C1">
              <w:rPr>
                <w:rFonts w:ascii="Arial" w:hAnsi="Arial" w:cs="Arial"/>
                <w:sz w:val="20"/>
                <w:szCs w:val="20"/>
                <w:lang w:val="uk-UA"/>
              </w:rPr>
              <w:t xml:space="preserve"> </w:t>
            </w:r>
            <w:r w:rsidRPr="00CB44C1">
              <w:rPr>
                <w:rFonts w:ascii="Arial" w:hAnsi="Arial" w:cs="Arial"/>
                <w:sz w:val="20"/>
                <w:szCs w:val="20"/>
                <w:lang w:val="uk-UA"/>
              </w:rPr>
              <w:t>424</w:t>
            </w:r>
          </w:p>
        </w:tc>
      </w:tr>
      <w:tr w:rsidR="00FF0CA6" w:rsidRPr="00CB44C1" w14:paraId="37449E5A" w14:textId="77777777" w:rsidTr="00E8075B">
        <w:trPr>
          <w:trHeight w:val="203"/>
        </w:trPr>
        <w:tc>
          <w:tcPr>
            <w:tcW w:w="6217" w:type="dxa"/>
            <w:tcBorders>
              <w:top w:val="single" w:sz="4" w:space="0" w:color="auto"/>
              <w:left w:val="single" w:sz="4" w:space="0" w:color="000000"/>
              <w:bottom w:val="single" w:sz="4" w:space="0" w:color="000000"/>
              <w:right w:val="single" w:sz="4" w:space="0" w:color="000000"/>
            </w:tcBorders>
            <w:shd w:val="clear" w:color="auto" w:fill="F2F2F2"/>
            <w:vAlign w:val="bottom"/>
            <w:hideMark/>
          </w:tcPr>
          <w:p w14:paraId="0067A546" w14:textId="77777777" w:rsidR="00FF0CA6" w:rsidRPr="00CB44C1" w:rsidRDefault="00FF0CA6" w:rsidP="00FF0CA6">
            <w:pPr>
              <w:widowControl w:val="0"/>
              <w:suppressAutoHyphens/>
              <w:spacing w:after="0" w:line="240" w:lineRule="auto"/>
              <w:rPr>
                <w:rFonts w:ascii="Arial" w:eastAsia="Times New Roman" w:hAnsi="Arial" w:cs="Arial"/>
                <w:b/>
                <w:bCs/>
                <w:sz w:val="20"/>
                <w:szCs w:val="20"/>
                <w:lang w:val="uk-UA"/>
              </w:rPr>
            </w:pPr>
            <w:r w:rsidRPr="00CB44C1">
              <w:rPr>
                <w:rFonts w:ascii="Arial" w:eastAsia="Times New Roman" w:hAnsi="Arial" w:cs="Arial"/>
                <w:b/>
                <w:bCs/>
                <w:color w:val="000000"/>
                <w:sz w:val="20"/>
                <w:szCs w:val="20"/>
                <w:lang w:val="uk-UA" w:eastAsia="ru-RU"/>
              </w:rPr>
              <w:t>Всього:</w:t>
            </w:r>
          </w:p>
        </w:tc>
        <w:tc>
          <w:tcPr>
            <w:tcW w:w="1825" w:type="dxa"/>
            <w:tcBorders>
              <w:top w:val="single" w:sz="4" w:space="0" w:color="auto"/>
              <w:left w:val="single" w:sz="4" w:space="0" w:color="000000"/>
              <w:bottom w:val="single" w:sz="4" w:space="0" w:color="000000"/>
              <w:right w:val="single" w:sz="4" w:space="0" w:color="000000"/>
            </w:tcBorders>
            <w:shd w:val="clear" w:color="auto" w:fill="F2F2F2"/>
            <w:vAlign w:val="bottom"/>
          </w:tcPr>
          <w:p w14:paraId="233C1F36" w14:textId="508CDE93" w:rsidR="00FF0CA6" w:rsidRPr="00CB44C1" w:rsidRDefault="00A5565F" w:rsidP="00A5565F">
            <w:pPr>
              <w:widowControl w:val="0"/>
              <w:suppressAutoHyphens/>
              <w:spacing w:after="0" w:line="240" w:lineRule="auto"/>
              <w:jc w:val="center"/>
              <w:rPr>
                <w:rFonts w:ascii="Arial" w:eastAsia="Times New Roman" w:hAnsi="Arial" w:cs="Arial"/>
                <w:b/>
                <w:sz w:val="20"/>
                <w:szCs w:val="20"/>
                <w:lang w:val="uk-UA"/>
              </w:rPr>
            </w:pPr>
            <w:r w:rsidRPr="00CB44C1">
              <w:rPr>
                <w:rFonts w:ascii="Arial" w:eastAsia="Times New Roman" w:hAnsi="Arial" w:cs="Arial"/>
                <w:b/>
                <w:sz w:val="20"/>
                <w:szCs w:val="20"/>
                <w:lang w:val="uk-UA"/>
              </w:rPr>
              <w:t>12 750</w:t>
            </w:r>
          </w:p>
        </w:tc>
        <w:tc>
          <w:tcPr>
            <w:tcW w:w="1771" w:type="dxa"/>
            <w:tcBorders>
              <w:top w:val="single" w:sz="4" w:space="0" w:color="auto"/>
              <w:left w:val="single" w:sz="4" w:space="0" w:color="000000"/>
              <w:bottom w:val="single" w:sz="4" w:space="0" w:color="000000"/>
              <w:right w:val="single" w:sz="4" w:space="0" w:color="000000"/>
            </w:tcBorders>
            <w:shd w:val="clear" w:color="auto" w:fill="F2F2F2"/>
            <w:vAlign w:val="bottom"/>
          </w:tcPr>
          <w:p w14:paraId="5486179C" w14:textId="7F54E5D8" w:rsidR="00FF0CA6" w:rsidRPr="00CB44C1" w:rsidRDefault="00A5565F" w:rsidP="00A5565F">
            <w:pPr>
              <w:widowControl w:val="0"/>
              <w:suppressAutoHyphens/>
              <w:spacing w:after="0" w:line="240" w:lineRule="auto"/>
              <w:jc w:val="center"/>
              <w:rPr>
                <w:rFonts w:ascii="Arial" w:eastAsia="Times New Roman" w:hAnsi="Arial" w:cs="Arial"/>
                <w:b/>
                <w:sz w:val="20"/>
                <w:szCs w:val="20"/>
                <w:lang w:val="uk-UA"/>
              </w:rPr>
            </w:pPr>
            <w:r w:rsidRPr="00CB44C1">
              <w:rPr>
                <w:rFonts w:ascii="Arial" w:eastAsia="Times New Roman" w:hAnsi="Arial" w:cs="Arial"/>
                <w:b/>
                <w:sz w:val="20"/>
                <w:szCs w:val="20"/>
                <w:lang w:val="uk-UA"/>
              </w:rPr>
              <w:t>15 635</w:t>
            </w:r>
          </w:p>
        </w:tc>
      </w:tr>
    </w:tbl>
    <w:p w14:paraId="03376413" w14:textId="77777777" w:rsidR="00C67852" w:rsidRPr="00CB44C1" w:rsidRDefault="00C67852" w:rsidP="00C67852">
      <w:pPr>
        <w:spacing w:after="120" w:line="240" w:lineRule="auto"/>
        <w:ind w:firstLine="567"/>
        <w:jc w:val="both"/>
        <w:rPr>
          <w:rFonts w:ascii="Arial" w:hAnsi="Arial" w:cs="Arial"/>
          <w:lang w:val="uk-UA"/>
        </w:rPr>
      </w:pPr>
    </w:p>
    <w:p w14:paraId="5BD38845" w14:textId="22C8BE9D" w:rsidR="00C67852" w:rsidRPr="00CB44C1" w:rsidRDefault="00C67852" w:rsidP="00C67852">
      <w:pPr>
        <w:spacing w:after="120" w:line="240" w:lineRule="auto"/>
        <w:ind w:firstLine="567"/>
        <w:jc w:val="both"/>
        <w:rPr>
          <w:rFonts w:ascii="Arial" w:hAnsi="Arial" w:cs="Arial"/>
          <w:lang w:val="uk-UA"/>
        </w:rPr>
      </w:pPr>
      <w:r w:rsidRPr="00CB44C1">
        <w:rPr>
          <w:rFonts w:ascii="Arial" w:hAnsi="Arial" w:cs="Arial"/>
          <w:lang w:val="uk-UA"/>
        </w:rPr>
        <w:t xml:space="preserve">Аналіз доходів населення </w:t>
      </w:r>
      <w:r w:rsidR="00AC3A30">
        <w:rPr>
          <w:rFonts w:ascii="Arial" w:hAnsi="Arial" w:cs="Arial"/>
          <w:lang w:val="uk-UA"/>
        </w:rPr>
        <w:t>Червоноградської</w:t>
      </w:r>
      <w:r w:rsidR="00AC3A30" w:rsidRPr="00CB44C1">
        <w:rPr>
          <w:rFonts w:ascii="Arial" w:hAnsi="Arial" w:cs="Arial"/>
          <w:lang w:val="uk-UA"/>
        </w:rPr>
        <w:t xml:space="preserve"> </w:t>
      </w:r>
      <w:r w:rsidRPr="00CB44C1">
        <w:rPr>
          <w:rFonts w:ascii="Arial" w:hAnsi="Arial" w:cs="Arial"/>
          <w:lang w:val="uk-UA"/>
        </w:rPr>
        <w:t>громади за видами економічної діяльності за період 2021-2023 років показує зростання середньої заробітної плати у більшості секторів. Загалом, середній дохід населення громади збільшився з 12 750 грн у 2021 році до 15 635 грн у 2023 році.</w:t>
      </w:r>
    </w:p>
    <w:p w14:paraId="5D1FB933" w14:textId="77777777" w:rsidR="00C67852" w:rsidRPr="00CB44C1" w:rsidRDefault="00C67852" w:rsidP="00C67852">
      <w:pPr>
        <w:spacing w:after="120" w:line="240" w:lineRule="auto"/>
        <w:jc w:val="both"/>
        <w:rPr>
          <w:rFonts w:ascii="Arial" w:hAnsi="Arial" w:cs="Arial"/>
          <w:lang w:val="uk-UA"/>
        </w:rPr>
      </w:pPr>
      <w:r w:rsidRPr="00CB44C1">
        <w:rPr>
          <w:rFonts w:ascii="Arial" w:hAnsi="Arial" w:cs="Arial"/>
          <w:lang w:val="uk-UA"/>
        </w:rPr>
        <w:t>Галузі з найвищим зростанням доходів:</w:t>
      </w:r>
    </w:p>
    <w:p w14:paraId="2510B637" w14:textId="47E023A2" w:rsidR="00C67852" w:rsidRPr="00CB44C1" w:rsidRDefault="00C67852" w:rsidP="00C67852">
      <w:pPr>
        <w:numPr>
          <w:ilvl w:val="0"/>
          <w:numId w:val="23"/>
        </w:numPr>
        <w:spacing w:after="120" w:line="240" w:lineRule="auto"/>
        <w:jc w:val="both"/>
        <w:rPr>
          <w:rFonts w:ascii="Arial" w:hAnsi="Arial" w:cs="Arial"/>
          <w:lang w:val="uk-UA"/>
        </w:rPr>
      </w:pPr>
      <w:r w:rsidRPr="00CB44C1">
        <w:rPr>
          <w:rFonts w:ascii="Arial" w:hAnsi="Arial" w:cs="Arial"/>
          <w:lang w:val="uk-UA"/>
        </w:rPr>
        <w:t xml:space="preserve">Добувна промисловість і розроблення кар'єрів: Найбільше зростання середньої заробітної плати в цьому секторі - з 16 020 грн у 2021 році до 22 033 грн у 2023 році.  </w:t>
      </w:r>
    </w:p>
    <w:p w14:paraId="0D2B29E9" w14:textId="5C8CAAAD" w:rsidR="00C67852" w:rsidRPr="00CB44C1" w:rsidRDefault="00C67852" w:rsidP="00C67852">
      <w:pPr>
        <w:numPr>
          <w:ilvl w:val="0"/>
          <w:numId w:val="23"/>
        </w:numPr>
        <w:spacing w:after="120" w:line="240" w:lineRule="auto"/>
        <w:jc w:val="both"/>
        <w:rPr>
          <w:rFonts w:ascii="Arial" w:hAnsi="Arial" w:cs="Arial"/>
          <w:lang w:val="uk-UA"/>
        </w:rPr>
      </w:pPr>
      <w:r w:rsidRPr="00CB44C1">
        <w:rPr>
          <w:rFonts w:ascii="Arial" w:hAnsi="Arial" w:cs="Arial"/>
          <w:lang w:val="uk-UA"/>
        </w:rPr>
        <w:t>Державне управління й оборона; обов'язкове соціальне страхування: Заробітна плата зросла з 18 915 грн до 23 234 грн.</w:t>
      </w:r>
    </w:p>
    <w:p w14:paraId="4BF37F86" w14:textId="7A40ACAF" w:rsidR="00C67852" w:rsidRPr="00CB44C1" w:rsidRDefault="00C67852" w:rsidP="00C67852">
      <w:pPr>
        <w:numPr>
          <w:ilvl w:val="0"/>
          <w:numId w:val="23"/>
        </w:numPr>
        <w:spacing w:after="120" w:line="240" w:lineRule="auto"/>
        <w:jc w:val="both"/>
        <w:rPr>
          <w:rFonts w:ascii="Arial" w:hAnsi="Arial" w:cs="Arial"/>
          <w:lang w:val="uk-UA"/>
        </w:rPr>
      </w:pPr>
      <w:r w:rsidRPr="00CB44C1">
        <w:rPr>
          <w:rFonts w:ascii="Arial" w:hAnsi="Arial" w:cs="Arial"/>
          <w:lang w:val="uk-UA"/>
        </w:rPr>
        <w:t xml:space="preserve">Сільське господарство: Сектор показав значне зростання заробітної плати з 7 241 грн до 11 409 грн. </w:t>
      </w:r>
    </w:p>
    <w:p w14:paraId="57701424" w14:textId="77777777" w:rsidR="00C67852" w:rsidRPr="00CB44C1" w:rsidRDefault="00C67852" w:rsidP="00C67852">
      <w:pPr>
        <w:spacing w:after="120" w:line="240" w:lineRule="auto"/>
        <w:jc w:val="both"/>
        <w:rPr>
          <w:rFonts w:ascii="Arial" w:hAnsi="Arial" w:cs="Arial"/>
          <w:lang w:val="uk-UA"/>
        </w:rPr>
      </w:pPr>
      <w:r w:rsidRPr="00CB44C1">
        <w:rPr>
          <w:rFonts w:ascii="Arial" w:hAnsi="Arial" w:cs="Arial"/>
          <w:lang w:val="uk-UA"/>
        </w:rPr>
        <w:t>Галузі з менш помітним зростанням або зниженням доходів:</w:t>
      </w:r>
    </w:p>
    <w:p w14:paraId="01C18877" w14:textId="77777777" w:rsidR="00C67852" w:rsidRPr="00CB44C1" w:rsidRDefault="00C67852" w:rsidP="00C67852">
      <w:pPr>
        <w:numPr>
          <w:ilvl w:val="0"/>
          <w:numId w:val="24"/>
        </w:numPr>
        <w:spacing w:after="120" w:line="240" w:lineRule="auto"/>
        <w:jc w:val="both"/>
        <w:rPr>
          <w:rFonts w:ascii="Arial" w:hAnsi="Arial" w:cs="Arial"/>
          <w:lang w:val="uk-UA"/>
        </w:rPr>
      </w:pPr>
      <w:r w:rsidRPr="00CB44C1">
        <w:rPr>
          <w:rFonts w:ascii="Arial" w:hAnsi="Arial" w:cs="Arial"/>
          <w:lang w:val="uk-UA"/>
        </w:rPr>
        <w:t>Тимчасове розміщування й організація харчування: Єдиний сектор, де середня зарплата знизилася з 7 322 грн у 2021 році до 7 234 грн у 2023 році, що може вказувати на економічні труднощі або скорочення попиту на послуги у цій галузі.</w:t>
      </w:r>
    </w:p>
    <w:p w14:paraId="789CF978" w14:textId="0D60645C" w:rsidR="00C67852" w:rsidRPr="00CB44C1" w:rsidRDefault="00C67852" w:rsidP="00C67852">
      <w:pPr>
        <w:numPr>
          <w:ilvl w:val="0"/>
          <w:numId w:val="24"/>
        </w:numPr>
        <w:spacing w:after="120" w:line="240" w:lineRule="auto"/>
        <w:jc w:val="both"/>
        <w:rPr>
          <w:rFonts w:ascii="Arial" w:hAnsi="Arial" w:cs="Arial"/>
          <w:lang w:val="uk-UA"/>
        </w:rPr>
      </w:pPr>
      <w:r w:rsidRPr="00CB44C1">
        <w:rPr>
          <w:rFonts w:ascii="Arial" w:hAnsi="Arial" w:cs="Arial"/>
          <w:lang w:val="uk-UA"/>
        </w:rPr>
        <w:t xml:space="preserve">Мистецтво, спорт, розваги та відпочинок: Спостерігається зниження доходів з 14 800 грн до 12 755 грн. Це може бути пов’язано зі зменшенням </w:t>
      </w:r>
      <w:r w:rsidR="00C926B5" w:rsidRPr="00CB44C1">
        <w:rPr>
          <w:rFonts w:ascii="Arial" w:hAnsi="Arial" w:cs="Arial"/>
          <w:lang w:val="uk-UA"/>
        </w:rPr>
        <w:t xml:space="preserve">рівня прибутковості </w:t>
      </w:r>
      <w:r w:rsidRPr="00CB44C1">
        <w:rPr>
          <w:rFonts w:ascii="Arial" w:hAnsi="Arial" w:cs="Arial"/>
          <w:lang w:val="uk-UA"/>
        </w:rPr>
        <w:t>в цьому секторі</w:t>
      </w:r>
      <w:r w:rsidR="00E22976" w:rsidRPr="00CB44C1">
        <w:rPr>
          <w:rFonts w:ascii="Arial" w:hAnsi="Arial" w:cs="Arial"/>
          <w:lang w:val="uk-UA"/>
        </w:rPr>
        <w:t xml:space="preserve"> або ж </w:t>
      </w:r>
      <w:r w:rsidR="00C926B5" w:rsidRPr="00CB44C1">
        <w:rPr>
          <w:rFonts w:ascii="Arial" w:hAnsi="Arial" w:cs="Arial"/>
          <w:lang w:val="uk-UA"/>
        </w:rPr>
        <w:t xml:space="preserve">вказувати на </w:t>
      </w:r>
      <w:r w:rsidR="00E22976" w:rsidRPr="00CB44C1">
        <w:rPr>
          <w:rFonts w:ascii="Arial" w:hAnsi="Arial" w:cs="Arial"/>
          <w:lang w:val="uk-UA"/>
        </w:rPr>
        <w:t>тінізацію економіки</w:t>
      </w:r>
      <w:r w:rsidRPr="00CB44C1">
        <w:rPr>
          <w:rFonts w:ascii="Arial" w:hAnsi="Arial" w:cs="Arial"/>
          <w:lang w:val="uk-UA"/>
        </w:rPr>
        <w:t>.</w:t>
      </w:r>
    </w:p>
    <w:p w14:paraId="1D6CEEEE" w14:textId="2238202E" w:rsidR="00E22976" w:rsidRPr="00CB44C1" w:rsidRDefault="00E22976" w:rsidP="00E22976">
      <w:pPr>
        <w:spacing w:after="120" w:line="240" w:lineRule="auto"/>
        <w:ind w:firstLine="567"/>
        <w:jc w:val="both"/>
        <w:rPr>
          <w:rFonts w:ascii="Arial" w:hAnsi="Arial" w:cs="Arial"/>
          <w:lang w:val="uk-UA"/>
        </w:rPr>
      </w:pPr>
      <w:r w:rsidRPr="00CB44C1">
        <w:rPr>
          <w:rFonts w:ascii="Arial" w:hAnsi="Arial" w:cs="Arial"/>
          <w:lang w:val="uk-UA"/>
        </w:rPr>
        <w:lastRenderedPageBreak/>
        <w:t xml:space="preserve">З урахуванням інфляційних процесів, які в умовах повномасштабної війни призвели до скорочення реальних доходів мешканців Львівської області на чверть, аналіз доходів населення </w:t>
      </w:r>
      <w:r w:rsidR="00AC3A30">
        <w:rPr>
          <w:rFonts w:ascii="Arial" w:hAnsi="Arial" w:cs="Arial"/>
          <w:lang w:val="uk-UA"/>
        </w:rPr>
        <w:t>Червоноградської</w:t>
      </w:r>
      <w:r w:rsidR="00AC3A30" w:rsidRPr="00CB44C1">
        <w:rPr>
          <w:rFonts w:ascii="Arial" w:hAnsi="Arial" w:cs="Arial"/>
          <w:lang w:val="uk-UA"/>
        </w:rPr>
        <w:t xml:space="preserve"> </w:t>
      </w:r>
      <w:r w:rsidRPr="00CB44C1">
        <w:rPr>
          <w:rFonts w:ascii="Arial" w:hAnsi="Arial" w:cs="Arial"/>
          <w:lang w:val="uk-UA"/>
        </w:rPr>
        <w:t>громади показує, що номінальне зростання зарплат не завжди відображає покращення реального рівня життя. Зокрема, реальні доходи, що враховують інфляцію, фактично зменшилися на 25%.</w:t>
      </w:r>
    </w:p>
    <w:p w14:paraId="7716D3DC" w14:textId="77421C6D" w:rsidR="00E22976" w:rsidRPr="00CB44C1" w:rsidRDefault="00E22976" w:rsidP="00E22976">
      <w:pPr>
        <w:spacing w:after="120" w:line="240" w:lineRule="auto"/>
        <w:ind w:firstLine="567"/>
        <w:jc w:val="both"/>
        <w:rPr>
          <w:rFonts w:ascii="Arial" w:hAnsi="Arial" w:cs="Arial"/>
          <w:lang w:val="uk-UA"/>
        </w:rPr>
      </w:pPr>
      <w:r w:rsidRPr="00CB44C1">
        <w:rPr>
          <w:rFonts w:ascii="Arial" w:hAnsi="Arial" w:cs="Arial"/>
          <w:lang w:val="uk-UA"/>
        </w:rPr>
        <w:t xml:space="preserve">Реальні доходи у </w:t>
      </w:r>
      <w:r w:rsidR="00AC3A30">
        <w:rPr>
          <w:rFonts w:ascii="Arial" w:hAnsi="Arial" w:cs="Arial"/>
          <w:lang w:val="uk-UA"/>
        </w:rPr>
        <w:t>Червоноградськ</w:t>
      </w:r>
      <w:r w:rsidR="00AC3A30">
        <w:rPr>
          <w:rFonts w:ascii="Arial" w:hAnsi="Arial" w:cs="Arial"/>
          <w:lang w:val="uk-UA"/>
        </w:rPr>
        <w:t xml:space="preserve">ій </w:t>
      </w:r>
      <w:r w:rsidRPr="00CB44C1">
        <w:rPr>
          <w:rFonts w:ascii="Arial" w:hAnsi="Arial" w:cs="Arial"/>
          <w:lang w:val="uk-UA"/>
        </w:rPr>
        <w:t>громаді:</w:t>
      </w:r>
    </w:p>
    <w:p w14:paraId="41CA8FFD" w14:textId="77777777" w:rsidR="00E22976" w:rsidRPr="00CB44C1" w:rsidRDefault="00E22976" w:rsidP="00E22976">
      <w:pPr>
        <w:numPr>
          <w:ilvl w:val="0"/>
          <w:numId w:val="25"/>
        </w:numPr>
        <w:spacing w:after="120" w:line="240" w:lineRule="auto"/>
        <w:jc w:val="both"/>
        <w:rPr>
          <w:rFonts w:ascii="Arial" w:hAnsi="Arial" w:cs="Arial"/>
          <w:lang w:val="uk-UA"/>
        </w:rPr>
      </w:pPr>
      <w:r w:rsidRPr="00CB44C1">
        <w:rPr>
          <w:rFonts w:ascii="Arial" w:hAnsi="Arial" w:cs="Arial"/>
          <w:lang w:val="uk-UA"/>
        </w:rPr>
        <w:t>Добувна промисловість і розроблення кар'єрів: Хоча номінальна зарплата в цьому секторі зросла з 16 020 грн до 22 033 грн, реальне зростання є значно меншим. Якщо врахувати інфляцію, то реальна заробітна плата 2023 року становить близько 16 525 грн (22 033 грн - 25%). Це майже не відрізняється від зарплати у 2021 році, що означає відсутність реального покращення.</w:t>
      </w:r>
    </w:p>
    <w:p w14:paraId="1302BA80" w14:textId="77777777" w:rsidR="00E22976" w:rsidRPr="00CB44C1" w:rsidRDefault="00E22976" w:rsidP="00E22976">
      <w:pPr>
        <w:numPr>
          <w:ilvl w:val="0"/>
          <w:numId w:val="25"/>
        </w:numPr>
        <w:spacing w:after="120" w:line="240" w:lineRule="auto"/>
        <w:jc w:val="both"/>
        <w:rPr>
          <w:rFonts w:ascii="Arial" w:hAnsi="Arial" w:cs="Arial"/>
          <w:lang w:val="uk-UA"/>
        </w:rPr>
      </w:pPr>
      <w:r w:rsidRPr="00CB44C1">
        <w:rPr>
          <w:rFonts w:ascii="Arial" w:hAnsi="Arial" w:cs="Arial"/>
          <w:lang w:val="uk-UA"/>
        </w:rPr>
        <w:t>Сільське господарство: Номінальна зарплата збільшилася з 7 241 грн до 11 409 грн, але з поправкою на інфляцію реальна зарплата становить близько 8 557 грн. Це показує деяке реальне зростання, але воно незначне і не компенсує повністю інфляційного тиску.</w:t>
      </w:r>
    </w:p>
    <w:p w14:paraId="6AB96EF4" w14:textId="77777777" w:rsidR="00E22976" w:rsidRPr="00CB44C1" w:rsidRDefault="00E22976" w:rsidP="00E22976">
      <w:pPr>
        <w:numPr>
          <w:ilvl w:val="0"/>
          <w:numId w:val="25"/>
        </w:numPr>
        <w:spacing w:after="120" w:line="240" w:lineRule="auto"/>
        <w:jc w:val="both"/>
        <w:rPr>
          <w:rFonts w:ascii="Arial" w:hAnsi="Arial" w:cs="Arial"/>
          <w:lang w:val="uk-UA"/>
        </w:rPr>
      </w:pPr>
      <w:r w:rsidRPr="00CB44C1">
        <w:rPr>
          <w:rFonts w:ascii="Arial" w:hAnsi="Arial" w:cs="Arial"/>
          <w:lang w:val="uk-UA"/>
        </w:rPr>
        <w:t>Переробна промисловість: Номінальна зарплата зросла з 10 135 грн до 13 663 грн, але реальна зарплата з урахуванням інфляції становить близько 10 247 грн. Це вказує на незначне збільшення реальних доходів у порівнянні з 2021 роком.</w:t>
      </w:r>
    </w:p>
    <w:p w14:paraId="66E27828" w14:textId="453E87F2" w:rsidR="00E22976" w:rsidRPr="00CB44C1" w:rsidRDefault="00E22976" w:rsidP="00E22976">
      <w:pPr>
        <w:numPr>
          <w:ilvl w:val="0"/>
          <w:numId w:val="25"/>
        </w:numPr>
        <w:spacing w:after="120" w:line="240" w:lineRule="auto"/>
        <w:jc w:val="both"/>
        <w:rPr>
          <w:rFonts w:ascii="Arial" w:hAnsi="Arial" w:cs="Arial"/>
          <w:lang w:val="uk-UA"/>
        </w:rPr>
      </w:pPr>
      <w:r w:rsidRPr="00CB44C1">
        <w:rPr>
          <w:rFonts w:ascii="Arial" w:hAnsi="Arial" w:cs="Arial"/>
          <w:lang w:val="uk-UA"/>
        </w:rPr>
        <w:t>Тимчасове розміщування й організація харчування: Цей сектор єдиний, де номінальна зарплата зменшилася з 7 322 грн до 7 234 грн. З урахуванням інфляції, реальні доходи ще більше знизилися і становлять близько 5 426 грн, що свідчить про значне погіршення умов праці та оплати</w:t>
      </w:r>
      <w:r w:rsidR="00C926B5" w:rsidRPr="00CB44C1">
        <w:rPr>
          <w:rFonts w:ascii="Arial" w:hAnsi="Arial" w:cs="Arial"/>
          <w:lang w:val="uk-UA"/>
        </w:rPr>
        <w:t xml:space="preserve"> або тінізацію галузі</w:t>
      </w:r>
      <w:r w:rsidRPr="00CB44C1">
        <w:rPr>
          <w:rFonts w:ascii="Arial" w:hAnsi="Arial" w:cs="Arial"/>
          <w:lang w:val="uk-UA"/>
        </w:rPr>
        <w:t>.</w:t>
      </w:r>
    </w:p>
    <w:p w14:paraId="1928777E" w14:textId="77777777" w:rsidR="00E22976" w:rsidRPr="00CB44C1" w:rsidRDefault="00E22976" w:rsidP="00E22976">
      <w:pPr>
        <w:numPr>
          <w:ilvl w:val="0"/>
          <w:numId w:val="25"/>
        </w:numPr>
        <w:spacing w:after="120" w:line="240" w:lineRule="auto"/>
        <w:jc w:val="both"/>
        <w:rPr>
          <w:rFonts w:ascii="Arial" w:hAnsi="Arial" w:cs="Arial"/>
          <w:lang w:val="uk-UA"/>
        </w:rPr>
      </w:pPr>
      <w:r w:rsidRPr="00CB44C1">
        <w:rPr>
          <w:rFonts w:ascii="Arial" w:hAnsi="Arial" w:cs="Arial"/>
          <w:lang w:val="uk-UA"/>
        </w:rPr>
        <w:t>Державне управління й оборона; обов'язкове соціальне страхування: Незважаючи на зростання номінальної зарплати з 18 915 грн до 23 234 грн, реальна заробітна плата з урахуванням інфляції становить близько 17 426 грн. Це вказує на скорочення реальних доходів порівняно з 2021 роком.</w:t>
      </w:r>
    </w:p>
    <w:p w14:paraId="391B724C" w14:textId="3DEC8258" w:rsidR="00C67852" w:rsidRPr="00CB44C1" w:rsidRDefault="00E22976" w:rsidP="00E22976">
      <w:pPr>
        <w:spacing w:after="120" w:line="240" w:lineRule="auto"/>
        <w:ind w:firstLine="567"/>
        <w:jc w:val="both"/>
        <w:rPr>
          <w:rFonts w:ascii="Arial" w:hAnsi="Arial" w:cs="Arial"/>
          <w:b/>
          <w:bCs/>
          <w:lang w:val="uk-UA"/>
        </w:rPr>
      </w:pPr>
      <w:r w:rsidRPr="00CB44C1">
        <w:rPr>
          <w:rFonts w:ascii="Arial" w:hAnsi="Arial" w:cs="Arial"/>
          <w:lang w:val="uk-UA"/>
        </w:rPr>
        <w:t xml:space="preserve">Номінальне зростання заробітних плат у </w:t>
      </w:r>
      <w:r w:rsidR="00AC3A30">
        <w:rPr>
          <w:rFonts w:ascii="Arial" w:hAnsi="Arial" w:cs="Arial"/>
          <w:lang w:val="uk-UA"/>
        </w:rPr>
        <w:t>Червоноградськ</w:t>
      </w:r>
      <w:r w:rsidR="00AC3A30">
        <w:rPr>
          <w:rFonts w:ascii="Arial" w:hAnsi="Arial" w:cs="Arial"/>
          <w:lang w:val="uk-UA"/>
        </w:rPr>
        <w:t xml:space="preserve">ій </w:t>
      </w:r>
      <w:r w:rsidRPr="00CB44C1">
        <w:rPr>
          <w:rFonts w:ascii="Arial" w:hAnsi="Arial" w:cs="Arial"/>
          <w:lang w:val="uk-UA"/>
        </w:rPr>
        <w:t>громаді у 2023 році здебільшого не компенсувало впливу інфляції на реальні доходи населення. У багатьох секторах, включаючи ключові, такі як добувна промисловість, реальні доходи залишилися на рівні 2021 року або знизилися, що вказує на економічні виклики, з якими стикаються жителі громади в умовах війни.</w:t>
      </w:r>
      <w:r w:rsidRPr="00CB44C1">
        <w:rPr>
          <w:rFonts w:ascii="Arial" w:hAnsi="Arial" w:cs="Arial"/>
          <w:b/>
          <w:bCs/>
          <w:lang w:val="uk-UA"/>
        </w:rPr>
        <w:t xml:space="preserve"> </w:t>
      </w:r>
    </w:p>
    <w:p w14:paraId="2FFA5F22" w14:textId="646BB6A3" w:rsidR="00E22976" w:rsidRPr="00CB44C1" w:rsidRDefault="00E22976" w:rsidP="00E22976">
      <w:pPr>
        <w:spacing w:after="120" w:line="240" w:lineRule="auto"/>
        <w:ind w:firstLine="567"/>
        <w:jc w:val="both"/>
        <w:rPr>
          <w:rFonts w:ascii="Arial" w:hAnsi="Arial" w:cs="Arial"/>
          <w:lang w:val="uk-UA"/>
        </w:rPr>
      </w:pPr>
      <w:r w:rsidRPr="00CB44C1">
        <w:rPr>
          <w:rFonts w:ascii="Arial" w:hAnsi="Arial" w:cs="Arial"/>
          <w:lang w:val="uk-UA"/>
        </w:rPr>
        <w:t xml:space="preserve">Аналіз зайнятості та заробітної плати в </w:t>
      </w:r>
      <w:r w:rsidR="00AC3A30">
        <w:rPr>
          <w:rFonts w:ascii="Arial" w:hAnsi="Arial" w:cs="Arial"/>
          <w:lang w:val="uk-UA"/>
        </w:rPr>
        <w:t>Червоноградськ</w:t>
      </w:r>
      <w:r w:rsidR="00AC3A30">
        <w:rPr>
          <w:rFonts w:ascii="Arial" w:hAnsi="Arial" w:cs="Arial"/>
          <w:lang w:val="uk-UA"/>
        </w:rPr>
        <w:t xml:space="preserve">ій </w:t>
      </w:r>
      <w:r w:rsidRPr="00CB44C1">
        <w:rPr>
          <w:rFonts w:ascii="Arial" w:hAnsi="Arial" w:cs="Arial"/>
          <w:lang w:val="uk-UA"/>
        </w:rPr>
        <w:t>громаді свідчить про необхідність диверсифікації економіки та зменшення залежності від вугільної галузі. Значне скорочення зайнятості в добувній промисловості (з 5130 до 3543 осіб) та падіння реальних доходів у цьому секторі вказують на обмежені перспективи його подальшого розвитку, особливо в умовах руйнування енергетичної інфраструктури та загального зниження видобутку. Це потребує активного пошуку альтернативних напрямків економічного зростання та переорієнтації на інші сектори.</w:t>
      </w:r>
    </w:p>
    <w:p w14:paraId="3F5AFF76" w14:textId="2AF09AC8" w:rsidR="00272C53" w:rsidRPr="00CB44C1" w:rsidRDefault="00272C53" w:rsidP="00272C53">
      <w:pPr>
        <w:spacing w:after="120" w:line="240" w:lineRule="auto"/>
        <w:ind w:firstLine="567"/>
        <w:jc w:val="both"/>
        <w:rPr>
          <w:rFonts w:ascii="Arial" w:hAnsi="Arial" w:cs="Arial"/>
          <w:lang w:val="uk-UA"/>
        </w:rPr>
      </w:pPr>
      <w:r w:rsidRPr="00CB44C1">
        <w:rPr>
          <w:rFonts w:ascii="Arial" w:hAnsi="Arial" w:cs="Arial"/>
          <w:b/>
          <w:color w:val="63A537"/>
          <w:lang w:val="uk-UA"/>
        </w:rPr>
        <w:t xml:space="preserve">Висновки. </w:t>
      </w:r>
      <w:r w:rsidRPr="00CB44C1">
        <w:rPr>
          <w:rFonts w:ascii="Arial" w:hAnsi="Arial" w:cs="Arial"/>
          <w:lang w:val="uk-UA"/>
        </w:rPr>
        <w:t xml:space="preserve">Трудові ресурси та кадровий потенціал </w:t>
      </w:r>
      <w:r w:rsidR="00AC3A30">
        <w:rPr>
          <w:rFonts w:ascii="Arial" w:hAnsi="Arial" w:cs="Arial"/>
          <w:lang w:val="uk-UA"/>
        </w:rPr>
        <w:t>Червоноградської</w:t>
      </w:r>
      <w:r w:rsidR="00AC3A30" w:rsidRPr="00CB44C1">
        <w:rPr>
          <w:rFonts w:ascii="Arial" w:hAnsi="Arial" w:cs="Arial"/>
          <w:lang w:val="uk-UA"/>
        </w:rPr>
        <w:t xml:space="preserve"> </w:t>
      </w:r>
      <w:r w:rsidRPr="00CB44C1">
        <w:rPr>
          <w:rFonts w:ascii="Arial" w:hAnsi="Arial" w:cs="Arial"/>
          <w:lang w:val="uk-UA"/>
        </w:rPr>
        <w:t>громади демонструють складні тенденції. Основними галузями зайнятості залишаються добувна промисловість і розроблення кар'єрів, хоча чисельність працівників у цій сфері значно зменшилася з 5 130 осіб у 2021 році до 3 543 осіб у 2023 році, що свідчить про зниження виробничої активності, оптимізацію кадрів та стагнацію галузі. Подібна динаміка спостерігається в переробній промисловості, будівництві, оптовій та роздрібній торгівлі, де відбулося скорочення чисельності працівників. Це може бути наслідком економічної нестабільності, спричиненої загальнодержавними викликами, зокрема війною, що обмежує можливості для зростання робочих місць та підтримання стабільного ринку праці.</w:t>
      </w:r>
    </w:p>
    <w:p w14:paraId="11CA6EE9" w14:textId="640FDFEE" w:rsidR="00276816" w:rsidRPr="00CB44C1" w:rsidRDefault="00276816" w:rsidP="00F34B71">
      <w:pPr>
        <w:pStyle w:val="Heading2"/>
        <w:ind w:left="567" w:firstLine="0"/>
      </w:pPr>
      <w:bookmarkStart w:id="27" w:name="_Toc177807860"/>
      <w:r w:rsidRPr="00CB44C1">
        <w:t>Розвиток ключових секторів економіки</w:t>
      </w:r>
      <w:bookmarkEnd w:id="27"/>
    </w:p>
    <w:p w14:paraId="79565537" w14:textId="0D92928F" w:rsidR="007634AD" w:rsidRPr="00CB44C1" w:rsidRDefault="007634AD" w:rsidP="009B380B">
      <w:pPr>
        <w:spacing w:after="120" w:line="240" w:lineRule="auto"/>
        <w:ind w:firstLine="567"/>
        <w:jc w:val="both"/>
        <w:rPr>
          <w:rFonts w:ascii="Arial" w:hAnsi="Arial" w:cs="Arial"/>
          <w:b/>
          <w:lang w:val="uk-UA"/>
        </w:rPr>
      </w:pPr>
      <w:r w:rsidRPr="00CB44C1">
        <w:rPr>
          <w:rFonts w:ascii="Arial" w:hAnsi="Arial" w:cs="Arial"/>
          <w:b/>
          <w:lang w:val="uk-UA"/>
        </w:rPr>
        <w:t>Структура місцевої економіки</w:t>
      </w:r>
    </w:p>
    <w:p w14:paraId="63BF7468" w14:textId="1FD3E70E" w:rsidR="00AF74C7" w:rsidRPr="00CB44C1" w:rsidRDefault="00910464" w:rsidP="009B380B">
      <w:pPr>
        <w:spacing w:after="120" w:line="240" w:lineRule="auto"/>
        <w:ind w:firstLine="567"/>
        <w:jc w:val="both"/>
        <w:rPr>
          <w:rFonts w:ascii="Arial" w:hAnsi="Arial" w:cs="Arial"/>
          <w:lang w:val="uk-UA"/>
        </w:rPr>
      </w:pPr>
      <w:r w:rsidRPr="00CB44C1">
        <w:rPr>
          <w:rFonts w:ascii="Arial" w:hAnsi="Arial" w:cs="Arial"/>
          <w:lang w:val="uk-UA"/>
        </w:rPr>
        <w:t>За статистичними даними м</w:t>
      </w:r>
      <w:r w:rsidR="007634AD" w:rsidRPr="00CB44C1">
        <w:rPr>
          <w:rFonts w:ascii="Arial" w:hAnsi="Arial" w:cs="Arial"/>
          <w:lang w:val="uk-UA"/>
        </w:rPr>
        <w:t xml:space="preserve">ісцева економіка </w:t>
      </w:r>
      <w:r w:rsidRPr="00CB44C1">
        <w:rPr>
          <w:rFonts w:ascii="Arial" w:hAnsi="Arial" w:cs="Arial"/>
          <w:lang w:val="uk-UA"/>
        </w:rPr>
        <w:t>м. </w:t>
      </w:r>
      <w:r w:rsidR="008F1E6A">
        <w:rPr>
          <w:rFonts w:ascii="Arial" w:hAnsi="Arial" w:cs="Arial"/>
          <w:lang w:val="uk-UA"/>
        </w:rPr>
        <w:t>Шептицький</w:t>
      </w:r>
      <w:r w:rsidRPr="00CB44C1">
        <w:rPr>
          <w:rFonts w:ascii="Arial" w:hAnsi="Arial" w:cs="Arial"/>
          <w:lang w:val="uk-UA"/>
        </w:rPr>
        <w:t xml:space="preserve"> </w:t>
      </w:r>
      <w:r w:rsidR="007634AD" w:rsidRPr="00CB44C1">
        <w:rPr>
          <w:rFonts w:ascii="Arial" w:hAnsi="Arial" w:cs="Arial"/>
          <w:lang w:val="uk-UA"/>
        </w:rPr>
        <w:t>характеризу</w:t>
      </w:r>
      <w:r w:rsidRPr="00CB44C1">
        <w:rPr>
          <w:rFonts w:ascii="Arial" w:hAnsi="Arial" w:cs="Arial"/>
          <w:lang w:val="uk-UA"/>
        </w:rPr>
        <w:t>валася</w:t>
      </w:r>
      <w:r w:rsidR="007634AD" w:rsidRPr="00CB44C1">
        <w:rPr>
          <w:rFonts w:ascii="Arial" w:hAnsi="Arial" w:cs="Arial"/>
          <w:lang w:val="uk-UA"/>
        </w:rPr>
        <w:t xml:space="preserve"> </w:t>
      </w:r>
      <w:r w:rsidRPr="00CB44C1">
        <w:rPr>
          <w:rFonts w:ascii="Arial" w:hAnsi="Arial" w:cs="Arial"/>
          <w:lang w:val="uk-UA"/>
        </w:rPr>
        <w:t>незначним</w:t>
      </w:r>
      <w:r w:rsidR="007634AD" w:rsidRPr="00CB44C1">
        <w:rPr>
          <w:rFonts w:ascii="Arial" w:hAnsi="Arial" w:cs="Arial"/>
          <w:lang w:val="uk-UA"/>
        </w:rPr>
        <w:t xml:space="preserve"> зростанням кількості суб'єктів господарської діяльності. Від 2016 до 2020 року кількість юридичних осіб у ЄДРПОУ зросла з 1122 до 1268, тоді як кількість фізичних осіб-підприємців </w:t>
      </w:r>
      <w:r w:rsidR="007634AD" w:rsidRPr="00CB44C1">
        <w:rPr>
          <w:rFonts w:ascii="Arial" w:hAnsi="Arial" w:cs="Arial"/>
          <w:lang w:val="uk-UA"/>
        </w:rPr>
        <w:lastRenderedPageBreak/>
        <w:t>досягла піку у 2018 році (4</w:t>
      </w:r>
      <w:r w:rsidRPr="00CB44C1">
        <w:rPr>
          <w:rFonts w:ascii="Arial" w:hAnsi="Arial" w:cs="Arial"/>
          <w:lang w:val="uk-UA"/>
        </w:rPr>
        <w:t> </w:t>
      </w:r>
      <w:r w:rsidR="007634AD" w:rsidRPr="00CB44C1">
        <w:rPr>
          <w:rFonts w:ascii="Arial" w:hAnsi="Arial" w:cs="Arial"/>
          <w:lang w:val="uk-UA"/>
        </w:rPr>
        <w:t>589) і знизилась до 3</w:t>
      </w:r>
      <w:r w:rsidRPr="00CB44C1">
        <w:rPr>
          <w:rFonts w:ascii="Arial" w:hAnsi="Arial" w:cs="Arial"/>
          <w:lang w:val="uk-UA"/>
        </w:rPr>
        <w:t> </w:t>
      </w:r>
      <w:r w:rsidR="007634AD" w:rsidRPr="00CB44C1">
        <w:rPr>
          <w:rFonts w:ascii="Arial" w:hAnsi="Arial" w:cs="Arial"/>
          <w:lang w:val="uk-UA"/>
        </w:rPr>
        <w:t xml:space="preserve">289 у 2020 році. </w:t>
      </w:r>
      <w:r w:rsidR="00AF74C7" w:rsidRPr="00CB44C1">
        <w:rPr>
          <w:rFonts w:ascii="Arial" w:hAnsi="Arial" w:cs="Arial"/>
          <w:lang w:val="uk-UA"/>
        </w:rPr>
        <w:t xml:space="preserve">У 2023 році кількість суб’єктів </w:t>
      </w:r>
      <w:r w:rsidR="001D180D" w:rsidRPr="00CB44C1">
        <w:rPr>
          <w:rFonts w:ascii="Arial" w:hAnsi="Arial" w:cs="Arial"/>
          <w:lang w:val="uk-UA"/>
        </w:rPr>
        <w:t>господарювання</w:t>
      </w:r>
      <w:r w:rsidR="00AF74C7" w:rsidRPr="00CB44C1">
        <w:rPr>
          <w:rFonts w:ascii="Arial" w:hAnsi="Arial" w:cs="Arial"/>
          <w:lang w:val="uk-UA"/>
        </w:rPr>
        <w:t xml:space="preserve"> – юридичних осіб становила 1 311, а фізичних осіб – підприємців – 4 292</w:t>
      </w:r>
      <w:r w:rsidR="00AF74C7" w:rsidRPr="00CB44C1">
        <w:rPr>
          <w:rStyle w:val="FootnoteReference"/>
          <w:rFonts w:ascii="Arial" w:hAnsi="Arial" w:cs="Arial"/>
          <w:lang w:val="uk-UA"/>
        </w:rPr>
        <w:footnoteReference w:id="11"/>
      </w:r>
      <w:r w:rsidR="001D180D" w:rsidRPr="00CB44C1">
        <w:rPr>
          <w:rFonts w:ascii="Arial" w:hAnsi="Arial" w:cs="Arial"/>
          <w:lang w:val="uk-UA"/>
        </w:rPr>
        <w:t>.</w:t>
      </w:r>
      <w:r w:rsidR="00570E4D" w:rsidRPr="00CB44C1">
        <w:rPr>
          <w:rFonts w:ascii="Arial" w:hAnsi="Arial" w:cs="Arial"/>
          <w:lang w:val="uk-UA"/>
        </w:rPr>
        <w:t xml:space="preserve"> Станом на 1 січня 2024 р. на території </w:t>
      </w:r>
      <w:r w:rsidR="008F1E6A">
        <w:rPr>
          <w:rFonts w:ascii="Arial" w:hAnsi="Arial" w:cs="Arial"/>
          <w:lang w:val="uk-UA"/>
        </w:rPr>
        <w:t>Шептицької</w:t>
      </w:r>
      <w:r w:rsidR="00570E4D" w:rsidRPr="00CB44C1">
        <w:rPr>
          <w:rFonts w:ascii="Arial" w:hAnsi="Arial" w:cs="Arial"/>
          <w:lang w:val="uk-UA"/>
        </w:rPr>
        <w:t xml:space="preserve"> міської ради діяли 1513 юридичних осіб та 3699 фізичних осіб-підприємців.</w:t>
      </w:r>
    </w:p>
    <w:p w14:paraId="6FB0488D" w14:textId="04111234" w:rsidR="00570E4D" w:rsidRPr="00CB44C1" w:rsidRDefault="007634AD" w:rsidP="00570E4D">
      <w:pPr>
        <w:spacing w:after="120" w:line="240" w:lineRule="auto"/>
        <w:ind w:firstLine="567"/>
        <w:jc w:val="both"/>
        <w:rPr>
          <w:rFonts w:ascii="Arial" w:hAnsi="Arial" w:cs="Arial"/>
          <w:lang w:val="uk-UA"/>
        </w:rPr>
      </w:pPr>
      <w:r w:rsidRPr="00CB44C1">
        <w:rPr>
          <w:rFonts w:ascii="Arial" w:hAnsi="Arial" w:cs="Arial"/>
          <w:lang w:val="uk-UA"/>
        </w:rPr>
        <w:t>Загальний обсяг реалізованої продукції (товарів, послуг) підприємствами у 2020 році становив 4</w:t>
      </w:r>
      <w:r w:rsidR="00230C7A" w:rsidRPr="00CB44C1">
        <w:rPr>
          <w:rFonts w:ascii="Arial" w:hAnsi="Arial" w:cs="Arial"/>
          <w:lang w:val="uk-UA"/>
        </w:rPr>
        <w:t> </w:t>
      </w:r>
      <w:r w:rsidRPr="00CB44C1">
        <w:rPr>
          <w:rFonts w:ascii="Arial" w:hAnsi="Arial" w:cs="Arial"/>
          <w:lang w:val="uk-UA"/>
        </w:rPr>
        <w:t>101</w:t>
      </w:r>
      <w:r w:rsidR="00230C7A" w:rsidRPr="00CB44C1">
        <w:rPr>
          <w:rFonts w:ascii="Arial" w:hAnsi="Arial" w:cs="Arial"/>
          <w:lang w:val="uk-UA"/>
        </w:rPr>
        <w:t>,</w:t>
      </w:r>
      <w:r w:rsidRPr="00CB44C1">
        <w:rPr>
          <w:rFonts w:ascii="Arial" w:hAnsi="Arial" w:cs="Arial"/>
          <w:lang w:val="uk-UA"/>
        </w:rPr>
        <w:t>1 млн грн</w:t>
      </w:r>
      <w:r w:rsidR="00230C7A" w:rsidRPr="00CB44C1">
        <w:rPr>
          <w:rFonts w:ascii="Arial" w:hAnsi="Arial" w:cs="Arial"/>
          <w:lang w:val="uk-UA"/>
        </w:rPr>
        <w:t xml:space="preserve"> (1% від загальнообласного показника)</w:t>
      </w:r>
      <w:r w:rsidRPr="00CB44C1">
        <w:rPr>
          <w:rFonts w:ascii="Arial" w:hAnsi="Arial" w:cs="Arial"/>
          <w:lang w:val="uk-UA"/>
        </w:rPr>
        <w:t xml:space="preserve">, з яких найбільшу частку </w:t>
      </w:r>
      <w:r w:rsidR="00230C7A" w:rsidRPr="00CB44C1">
        <w:rPr>
          <w:rFonts w:ascii="Arial" w:hAnsi="Arial" w:cs="Arial"/>
          <w:lang w:val="uk-UA"/>
        </w:rPr>
        <w:t xml:space="preserve">(1 929,2 млн грн) складала промисловість, в тому числі добувна </w:t>
      </w:r>
      <w:r w:rsidR="00910464" w:rsidRPr="00CB44C1">
        <w:rPr>
          <w:rFonts w:ascii="Arial" w:hAnsi="Arial" w:cs="Arial"/>
          <w:lang w:val="uk-UA"/>
        </w:rPr>
        <w:t>–</w:t>
      </w:r>
      <w:r w:rsidR="00230C7A" w:rsidRPr="00CB44C1">
        <w:rPr>
          <w:rFonts w:ascii="Arial" w:hAnsi="Arial" w:cs="Arial"/>
          <w:lang w:val="uk-UA"/>
        </w:rPr>
        <w:t xml:space="preserve"> 683,5</w:t>
      </w:r>
      <w:r w:rsidR="00910464" w:rsidRPr="00CB44C1">
        <w:rPr>
          <w:rFonts w:ascii="Arial" w:hAnsi="Arial" w:cs="Arial"/>
          <w:lang w:val="uk-UA"/>
        </w:rPr>
        <w:t> </w:t>
      </w:r>
      <w:r w:rsidR="00230C7A" w:rsidRPr="00CB44C1">
        <w:rPr>
          <w:rFonts w:ascii="Arial" w:hAnsi="Arial" w:cs="Arial"/>
          <w:lang w:val="uk-UA"/>
        </w:rPr>
        <w:t>млн грн та переробна – 1 075,8 млн грн.</w:t>
      </w:r>
      <w:r w:rsidR="00570E4D" w:rsidRPr="00CB44C1">
        <w:rPr>
          <w:rFonts w:ascii="Arial" w:hAnsi="Arial" w:cs="Arial"/>
          <w:lang w:val="uk-UA"/>
        </w:rPr>
        <w:t xml:space="preserve"> </w:t>
      </w:r>
      <w:r w:rsidR="007B73CF" w:rsidRPr="00CB44C1">
        <w:rPr>
          <w:rFonts w:ascii="Arial" w:hAnsi="Arial" w:cs="Arial"/>
          <w:lang w:val="uk-UA"/>
        </w:rPr>
        <w:t xml:space="preserve"> </w:t>
      </w:r>
      <w:r w:rsidR="00570E4D" w:rsidRPr="00CB44C1">
        <w:rPr>
          <w:rFonts w:ascii="Arial" w:hAnsi="Arial" w:cs="Arial"/>
          <w:lang w:val="uk-UA"/>
        </w:rPr>
        <w:t xml:space="preserve">За 2023 рік  підприємствами реалізовано продукції </w:t>
      </w:r>
      <w:r w:rsidR="007B73CF" w:rsidRPr="00CB44C1">
        <w:rPr>
          <w:rFonts w:ascii="Arial" w:hAnsi="Arial" w:cs="Arial"/>
          <w:lang w:val="uk-UA"/>
        </w:rPr>
        <w:t xml:space="preserve">на загальну суму  10 983,3 млн грн </w:t>
      </w:r>
      <w:r w:rsidR="00570E4D" w:rsidRPr="00CB44C1">
        <w:rPr>
          <w:rFonts w:ascii="Arial" w:hAnsi="Arial" w:cs="Arial"/>
          <w:lang w:val="uk-UA"/>
        </w:rPr>
        <w:t>(у відпускних  цінах):</w:t>
      </w:r>
      <w:r w:rsidR="007B73CF" w:rsidRPr="00CB44C1">
        <w:rPr>
          <w:rFonts w:ascii="Arial" w:hAnsi="Arial" w:cs="Arial"/>
          <w:lang w:val="uk-UA"/>
        </w:rPr>
        <w:t xml:space="preserve">  з яких найбільшу частку (10 611,5 млн грн) складала промисловість, в тому числі добувна – 1 631,7 млн грн та переробна – 8 979,8 млн грн</w:t>
      </w:r>
      <w:r w:rsidR="004D4FF8" w:rsidRPr="00CB44C1">
        <w:rPr>
          <w:rStyle w:val="FootnoteReference"/>
          <w:rFonts w:ascii="Arial" w:hAnsi="Arial" w:cs="Arial"/>
          <w:lang w:val="uk-UA"/>
        </w:rPr>
        <w:footnoteReference w:id="12"/>
      </w:r>
      <w:r w:rsidR="007B73CF" w:rsidRPr="00CB44C1">
        <w:rPr>
          <w:rFonts w:ascii="Arial" w:hAnsi="Arial" w:cs="Arial"/>
          <w:lang w:val="uk-UA"/>
        </w:rPr>
        <w:t xml:space="preserve">.   </w:t>
      </w:r>
    </w:p>
    <w:p w14:paraId="3422381B" w14:textId="6CDDC5FE" w:rsidR="007B73CF" w:rsidRPr="00CB44C1" w:rsidRDefault="007B73CF" w:rsidP="00A51493">
      <w:pPr>
        <w:spacing w:after="120" w:line="240" w:lineRule="auto"/>
        <w:ind w:firstLine="567"/>
        <w:jc w:val="both"/>
        <w:rPr>
          <w:rFonts w:ascii="Arial" w:hAnsi="Arial" w:cs="Arial"/>
          <w:lang w:val="uk-UA"/>
        </w:rPr>
      </w:pPr>
      <w:r w:rsidRPr="00CB44C1">
        <w:rPr>
          <w:rFonts w:ascii="Arial" w:hAnsi="Arial" w:cs="Arial"/>
          <w:lang w:val="uk-UA"/>
        </w:rPr>
        <w:t>З рисунка нижче видно, що економіка громади впродовж 2021-2023 років змінюється, зокрема і під впливом воєнного часу. Частка податкових надходжень від добувної промисловості знизилась на 10 в.п., зросла частка переробної промисловості (на 2 в.п.) та будівництва (на 7 в.п.).</w:t>
      </w:r>
    </w:p>
    <w:p w14:paraId="0010287A" w14:textId="2DE02FB7" w:rsidR="007634AD" w:rsidRPr="00CB44C1" w:rsidRDefault="007634AD" w:rsidP="00570E4D">
      <w:pPr>
        <w:spacing w:after="120" w:line="240" w:lineRule="auto"/>
        <w:ind w:firstLine="567"/>
        <w:jc w:val="both"/>
        <w:rPr>
          <w:rFonts w:ascii="Arial" w:hAnsi="Arial" w:cs="Arial"/>
          <w:lang w:val="uk-U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5"/>
        <w:gridCol w:w="4906"/>
      </w:tblGrid>
      <w:tr w:rsidR="00F277D2" w:rsidRPr="00CB44C1" w14:paraId="672B2A15" w14:textId="77777777" w:rsidTr="0017748B">
        <w:tc>
          <w:tcPr>
            <w:tcW w:w="4856" w:type="dxa"/>
          </w:tcPr>
          <w:p w14:paraId="4DD8CDB8" w14:textId="4CBDE297" w:rsidR="0096314F" w:rsidRPr="00CB44C1" w:rsidRDefault="00F277D2" w:rsidP="0096314F">
            <w:pPr>
              <w:spacing w:after="120"/>
              <w:rPr>
                <w:rFonts w:ascii="Arial" w:hAnsi="Arial" w:cs="Arial"/>
                <w:noProof/>
                <w:lang w:val="uk-UA" w:eastAsia="uk-UA"/>
              </w:rPr>
            </w:pPr>
            <w:r w:rsidRPr="00CB44C1">
              <w:rPr>
                <w:rFonts w:ascii="Arial" w:hAnsi="Arial" w:cs="Arial"/>
                <w:noProof/>
                <w:lang w:val="uk-UA" w:eastAsia="uk-UA"/>
              </w:rPr>
              <w:drawing>
                <wp:inline distT="0" distB="0" distL="0" distR="0" wp14:anchorId="2BAAAB8D" wp14:editId="227C0382">
                  <wp:extent cx="3144982" cy="2534920"/>
                  <wp:effectExtent l="0" t="0" r="0" b="0"/>
                  <wp:docPr id="12" name="Діагра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1CBD2FD" w14:textId="01C80490" w:rsidR="00F277D2" w:rsidRPr="00CB44C1" w:rsidRDefault="00F277D2" w:rsidP="0017748B">
            <w:pPr>
              <w:spacing w:after="120"/>
              <w:jc w:val="center"/>
              <w:rPr>
                <w:rFonts w:ascii="Arial" w:hAnsi="Arial" w:cs="Arial"/>
                <w:b/>
                <w:i/>
                <w:lang w:val="uk-UA"/>
              </w:rPr>
            </w:pPr>
            <w:r w:rsidRPr="00CB44C1">
              <w:rPr>
                <w:rFonts w:ascii="Arial" w:hAnsi="Arial" w:cs="Arial"/>
                <w:b/>
                <w:i/>
                <w:lang w:val="uk-UA"/>
              </w:rPr>
              <w:t>2021 рік</w:t>
            </w:r>
          </w:p>
        </w:tc>
        <w:tc>
          <w:tcPr>
            <w:tcW w:w="5055" w:type="dxa"/>
          </w:tcPr>
          <w:p w14:paraId="5BA96F0D" w14:textId="3667C446" w:rsidR="0096314F" w:rsidRPr="00CB44C1" w:rsidRDefault="00F277D2" w:rsidP="0096314F">
            <w:pPr>
              <w:spacing w:after="120"/>
              <w:rPr>
                <w:rFonts w:ascii="Arial" w:hAnsi="Arial" w:cs="Arial"/>
                <w:noProof/>
                <w:lang w:val="uk-UA" w:eastAsia="uk-UA"/>
              </w:rPr>
            </w:pPr>
            <w:r w:rsidRPr="00CB44C1">
              <w:rPr>
                <w:rFonts w:ascii="Arial" w:hAnsi="Arial" w:cs="Arial"/>
                <w:noProof/>
                <w:lang w:val="uk-UA" w:eastAsia="uk-UA"/>
              </w:rPr>
              <w:drawing>
                <wp:inline distT="0" distB="0" distL="0" distR="0" wp14:anchorId="45E17811" wp14:editId="0955F8AE">
                  <wp:extent cx="3072939" cy="2583873"/>
                  <wp:effectExtent l="0" t="0" r="0" b="6985"/>
                  <wp:docPr id="11" name="Діагра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136A116C" w14:textId="154F4F24" w:rsidR="00F277D2" w:rsidRPr="00CB44C1" w:rsidRDefault="00F277D2" w:rsidP="00C4207A">
            <w:pPr>
              <w:keepNext/>
              <w:spacing w:after="120"/>
              <w:jc w:val="center"/>
              <w:rPr>
                <w:rFonts w:ascii="Arial" w:hAnsi="Arial" w:cs="Arial"/>
                <w:b/>
                <w:i/>
                <w:lang w:val="uk-UA"/>
              </w:rPr>
            </w:pPr>
            <w:r w:rsidRPr="00CB44C1">
              <w:rPr>
                <w:rFonts w:ascii="Arial" w:hAnsi="Arial" w:cs="Arial"/>
                <w:b/>
                <w:i/>
                <w:lang w:val="uk-UA"/>
              </w:rPr>
              <w:t>2023 рік</w:t>
            </w:r>
          </w:p>
        </w:tc>
      </w:tr>
    </w:tbl>
    <w:p w14:paraId="47AF7C03" w14:textId="710A39DC" w:rsidR="00966082" w:rsidRPr="00CB44C1" w:rsidRDefault="00C4207A" w:rsidP="009F52E4">
      <w:pPr>
        <w:pStyle w:val="Caption"/>
        <w:jc w:val="both"/>
        <w:rPr>
          <w:b w:val="0"/>
          <w:lang w:val="uk-UA"/>
        </w:rPr>
      </w:pPr>
      <w:bookmarkStart w:id="28" w:name="_Toc177806360"/>
      <w:bookmarkStart w:id="29" w:name="_Toc177807189"/>
      <w:r w:rsidRPr="00CB44C1">
        <w:rPr>
          <w:lang w:val="uk-UA"/>
        </w:rPr>
        <w:t xml:space="preserve">Рисунок </w:t>
      </w:r>
      <w:r w:rsidR="00FF0CA6" w:rsidRPr="00CB44C1">
        <w:rPr>
          <w:lang w:val="uk-UA"/>
        </w:rPr>
        <w:fldChar w:fldCharType="begin"/>
      </w:r>
      <w:r w:rsidR="00FF0CA6" w:rsidRPr="00CB44C1">
        <w:rPr>
          <w:lang w:val="uk-UA"/>
        </w:rPr>
        <w:instrText xml:space="preserve"> STYLEREF 1 \s </w:instrText>
      </w:r>
      <w:r w:rsidR="00FF0CA6" w:rsidRPr="00CB44C1">
        <w:rPr>
          <w:lang w:val="uk-UA"/>
        </w:rPr>
        <w:fldChar w:fldCharType="separate"/>
      </w:r>
      <w:r w:rsidR="00683816">
        <w:rPr>
          <w:noProof/>
          <w:lang w:val="uk-UA"/>
        </w:rPr>
        <w:t>4</w:t>
      </w:r>
      <w:r w:rsidR="00FF0CA6" w:rsidRPr="00CB44C1">
        <w:rPr>
          <w:lang w:val="uk-UA"/>
        </w:rPr>
        <w:fldChar w:fldCharType="end"/>
      </w:r>
      <w:r w:rsidRPr="00CB44C1">
        <w:rPr>
          <w:lang w:val="uk-UA"/>
        </w:rPr>
        <w:t>.</w:t>
      </w:r>
      <w:r w:rsidR="00FF0CA6" w:rsidRPr="00CB44C1">
        <w:rPr>
          <w:lang w:val="uk-UA"/>
        </w:rPr>
        <w:fldChar w:fldCharType="begin"/>
      </w:r>
      <w:r w:rsidR="00FF0CA6" w:rsidRPr="00CB44C1">
        <w:rPr>
          <w:lang w:val="uk-UA"/>
        </w:rPr>
        <w:instrText xml:space="preserve"> SEQ Рисунок \* ARABIC \s 1 </w:instrText>
      </w:r>
      <w:r w:rsidR="00FF0CA6" w:rsidRPr="00CB44C1">
        <w:rPr>
          <w:lang w:val="uk-UA"/>
        </w:rPr>
        <w:fldChar w:fldCharType="separate"/>
      </w:r>
      <w:r w:rsidR="00683816">
        <w:rPr>
          <w:noProof/>
          <w:lang w:val="uk-UA"/>
        </w:rPr>
        <w:t>6</w:t>
      </w:r>
      <w:r w:rsidR="00FF0CA6" w:rsidRPr="00CB44C1">
        <w:rPr>
          <w:lang w:val="uk-UA"/>
        </w:rPr>
        <w:fldChar w:fldCharType="end"/>
      </w:r>
      <w:r w:rsidRPr="00CB44C1">
        <w:rPr>
          <w:lang w:val="uk-UA"/>
        </w:rPr>
        <w:t xml:space="preserve">. Структура економіки </w:t>
      </w:r>
      <w:r w:rsidR="00AC3A30">
        <w:rPr>
          <w:lang w:val="uk-UA"/>
        </w:rPr>
        <w:t>Червоноградської</w:t>
      </w:r>
      <w:r w:rsidR="00AC3A30" w:rsidRPr="00CB44C1">
        <w:rPr>
          <w:lang w:val="uk-UA"/>
        </w:rPr>
        <w:t xml:space="preserve"> </w:t>
      </w:r>
      <w:r w:rsidRPr="00CB44C1">
        <w:rPr>
          <w:lang w:val="uk-UA"/>
        </w:rPr>
        <w:t>громади за обсягами сплати податків суб’єктами господарювання (без урахування бюджетних установ) в розрізі ВЕД у 2021, 2023 рр.</w:t>
      </w:r>
      <w:r w:rsidR="0017748B" w:rsidRPr="00CB44C1">
        <w:rPr>
          <w:rStyle w:val="FootnoteReference"/>
          <w:b w:val="0"/>
          <w:lang w:val="uk-UA"/>
        </w:rPr>
        <w:footnoteReference w:id="13"/>
      </w:r>
      <w:bookmarkEnd w:id="28"/>
      <w:bookmarkEnd w:id="29"/>
    </w:p>
    <w:p w14:paraId="185CC8CB" w14:textId="36D54FFB" w:rsidR="00A51493" w:rsidRPr="00CB44C1" w:rsidRDefault="00A51493" w:rsidP="00A51493">
      <w:pPr>
        <w:spacing w:after="120" w:line="240" w:lineRule="auto"/>
        <w:ind w:firstLine="567"/>
        <w:jc w:val="both"/>
        <w:rPr>
          <w:rFonts w:ascii="Arial" w:hAnsi="Arial" w:cs="Arial"/>
          <w:lang w:val="uk-UA"/>
        </w:rPr>
      </w:pPr>
      <w:r w:rsidRPr="00CB44C1">
        <w:rPr>
          <w:rFonts w:ascii="Arial" w:hAnsi="Arial" w:cs="Arial"/>
          <w:lang w:val="uk-UA"/>
        </w:rPr>
        <w:t xml:space="preserve">Основні промислові підприємства, які здійснюють діяльність на території </w:t>
      </w:r>
      <w:r w:rsidR="00AC3A30">
        <w:rPr>
          <w:rFonts w:ascii="Arial" w:hAnsi="Arial" w:cs="Arial"/>
          <w:lang w:val="uk-UA"/>
        </w:rPr>
        <w:t>Червоноградської</w:t>
      </w:r>
      <w:r w:rsidR="00AC3A30" w:rsidRPr="00CB44C1">
        <w:rPr>
          <w:rFonts w:ascii="Arial" w:hAnsi="Arial" w:cs="Arial"/>
          <w:lang w:val="uk-UA"/>
        </w:rPr>
        <w:t xml:space="preserve"> </w:t>
      </w:r>
      <w:r w:rsidRPr="00CB44C1">
        <w:rPr>
          <w:rFonts w:ascii="Arial" w:hAnsi="Arial" w:cs="Arial"/>
          <w:lang w:val="uk-UA"/>
        </w:rPr>
        <w:t>громади: чотири шахти ДП «Львіввугілля», ПАТ «Львівська вугільна компанія», ТОВ «Дюна-Веста», ПРАТ «ВАТ Калина», Фірма «Ладан ЛТД», ТзОВ «Агро-інвест», ТзОВ «Че</w:t>
      </w:r>
      <w:r w:rsidR="00C13A40">
        <w:rPr>
          <w:rFonts w:ascii="Arial" w:hAnsi="Arial" w:cs="Arial"/>
          <w:lang w:val="uk-UA"/>
        </w:rPr>
        <w:t>р</w:t>
      </w:r>
      <w:r w:rsidRPr="00CB44C1">
        <w:rPr>
          <w:rFonts w:ascii="Arial" w:hAnsi="Arial" w:cs="Arial"/>
          <w:lang w:val="uk-UA"/>
        </w:rPr>
        <w:t xml:space="preserve">воноградська міська друкарня», ТзОВ «Макс-ЛП», ТзОВ «Фортуна-Захід-М», КП </w:t>
      </w:r>
      <w:r w:rsidR="00A91EF8">
        <w:rPr>
          <w:rFonts w:ascii="Arial" w:hAnsi="Arial" w:cs="Arial"/>
          <w:lang w:val="uk-UA"/>
        </w:rPr>
        <w:t>«Червоноград</w:t>
      </w:r>
      <w:r w:rsidRPr="00CB44C1">
        <w:rPr>
          <w:rFonts w:ascii="Arial" w:hAnsi="Arial" w:cs="Arial"/>
          <w:lang w:val="uk-UA"/>
        </w:rPr>
        <w:t>теплокомуненерго», КП «</w:t>
      </w:r>
      <w:r w:rsidR="00C13A40">
        <w:rPr>
          <w:rFonts w:ascii="Arial" w:hAnsi="Arial" w:cs="Arial"/>
          <w:lang w:val="uk-UA"/>
        </w:rPr>
        <w:t>В</w:t>
      </w:r>
      <w:r w:rsidRPr="00CB44C1">
        <w:rPr>
          <w:rFonts w:ascii="Arial" w:hAnsi="Arial" w:cs="Arial"/>
          <w:lang w:val="uk-UA"/>
        </w:rPr>
        <w:t>одоканал»</w:t>
      </w:r>
      <w:r w:rsidR="00C13A40">
        <w:rPr>
          <w:rFonts w:ascii="Arial" w:hAnsi="Arial" w:cs="Arial"/>
          <w:lang w:val="uk-UA"/>
        </w:rPr>
        <w:t xml:space="preserve"> Шептицької МР</w:t>
      </w:r>
      <w:r w:rsidRPr="00CB44C1">
        <w:rPr>
          <w:rFonts w:ascii="Arial" w:hAnsi="Arial" w:cs="Arial"/>
          <w:lang w:val="uk-UA"/>
        </w:rPr>
        <w:t>,   КП «</w:t>
      </w:r>
      <w:r w:rsidR="00A91EF8">
        <w:rPr>
          <w:rFonts w:ascii="Arial" w:hAnsi="Arial" w:cs="Arial"/>
          <w:lang w:val="uk-UA"/>
        </w:rPr>
        <w:t>Червоноград</w:t>
      </w:r>
      <w:r w:rsidRPr="00CB44C1">
        <w:rPr>
          <w:rFonts w:ascii="Arial" w:hAnsi="Arial" w:cs="Arial"/>
          <w:lang w:val="uk-UA"/>
        </w:rPr>
        <w:t>житлокомунсервіс», КП «Комунальник», ПП «Застава», ТДВ «ЧЗЗВ», СП «Київ-Захід у формі ТзОВ».</w:t>
      </w:r>
    </w:p>
    <w:p w14:paraId="019DAE26" w14:textId="71235925" w:rsidR="00A51493" w:rsidRPr="00CB44C1" w:rsidRDefault="00A51493" w:rsidP="00A51493">
      <w:pPr>
        <w:spacing w:after="120" w:line="240" w:lineRule="auto"/>
        <w:ind w:firstLine="567"/>
        <w:jc w:val="both"/>
        <w:rPr>
          <w:rFonts w:ascii="Arial" w:hAnsi="Arial" w:cs="Arial"/>
          <w:lang w:val="uk-UA"/>
        </w:rPr>
      </w:pPr>
      <w:r w:rsidRPr="00CB44C1">
        <w:rPr>
          <w:rFonts w:ascii="Arial" w:hAnsi="Arial" w:cs="Arial"/>
          <w:lang w:val="uk-UA"/>
        </w:rPr>
        <w:t xml:space="preserve">На території </w:t>
      </w:r>
      <w:r w:rsidR="00AC3A30">
        <w:rPr>
          <w:rFonts w:ascii="Arial" w:hAnsi="Arial" w:cs="Arial"/>
          <w:lang w:val="uk-UA"/>
        </w:rPr>
        <w:t>Червоноградської</w:t>
      </w:r>
      <w:r w:rsidR="00AC3A30" w:rsidRPr="00CB44C1">
        <w:rPr>
          <w:rFonts w:ascii="Arial" w:hAnsi="Arial" w:cs="Arial"/>
          <w:lang w:val="uk-UA"/>
        </w:rPr>
        <w:t xml:space="preserve"> </w:t>
      </w:r>
      <w:r w:rsidRPr="00CB44C1">
        <w:rPr>
          <w:rFonts w:ascii="Arial" w:hAnsi="Arial" w:cs="Arial"/>
          <w:lang w:val="uk-UA"/>
        </w:rPr>
        <w:t>територіальної громади зареєстровано 15 сільськогосподарських підприємств та фермерських господарств, які займаються вирощуванням зернових культур на площі 1633 га. В громаді працюють 18 пасічників, які є власниками 783 бджолосімей. 1 агропідприємство, що займається вирощуванням лохини ТзОВ «Органік Захід-</w:t>
      </w:r>
      <w:r w:rsidRPr="00CB44C1">
        <w:rPr>
          <w:rFonts w:ascii="Arial" w:hAnsi="Arial" w:cs="Arial"/>
          <w:lang w:val="uk-UA"/>
        </w:rPr>
        <w:lastRenderedPageBreak/>
        <w:t>Груп», загальною площею насаджень 25 га, якому вдалося, зокрема на вирощування такої брендової культури залучити 6,25 млн</w:t>
      </w:r>
      <w:r w:rsidR="00A0051F">
        <w:rPr>
          <w:rFonts w:ascii="Arial" w:hAnsi="Arial" w:cs="Arial"/>
          <w:lang w:val="uk-UA"/>
        </w:rPr>
        <w:t xml:space="preserve"> </w:t>
      </w:r>
      <w:r w:rsidRPr="00CB44C1">
        <w:rPr>
          <w:rFonts w:ascii="Arial" w:hAnsi="Arial" w:cs="Arial"/>
          <w:lang w:val="uk-UA"/>
        </w:rPr>
        <w:t>грн грантових коштів.</w:t>
      </w:r>
    </w:p>
    <w:p w14:paraId="4C5801E8" w14:textId="77777777" w:rsidR="001F4F62" w:rsidRPr="00CB44C1" w:rsidRDefault="001F4F62" w:rsidP="001F4F62">
      <w:pPr>
        <w:spacing w:after="120" w:line="240" w:lineRule="auto"/>
        <w:ind w:firstLine="567"/>
        <w:jc w:val="both"/>
        <w:rPr>
          <w:rFonts w:ascii="Arial" w:hAnsi="Arial" w:cs="Arial"/>
          <w:lang w:val="uk-UA"/>
        </w:rPr>
      </w:pPr>
      <w:r w:rsidRPr="00CB44C1">
        <w:rPr>
          <w:rFonts w:ascii="Arial" w:hAnsi="Arial" w:cs="Arial"/>
          <w:lang w:val="uk-UA"/>
        </w:rPr>
        <w:t>В сільському господарстві серед фермерів переважає монокультурний підхід щодо вирощування зернових культур та їх переробки. Задля вдосконалення структури серед фермерських господарств потрібно створювати сприятливі умови для створення одноосібних та багатоосібних фермерських господарств, кооперативів з багато функціональним спрямуванням не тільки в рослинництві, а й у тваринництві. Розвиток сільськогосподарського напрямку потребує вирішення нагальних питань надання  держаних дотацій та безвідсоткових кредитів для забезпечення сільськогосподарською технікою та транспорту, налагодження шляхів централізованого збуту продукції та логістичних послуг.</w:t>
      </w:r>
    </w:p>
    <w:p w14:paraId="6432948E" w14:textId="7FA4A9B5" w:rsidR="00A51493" w:rsidRPr="00CB44C1" w:rsidRDefault="00A51493" w:rsidP="00A51493">
      <w:pPr>
        <w:spacing w:after="120" w:line="240" w:lineRule="auto"/>
        <w:ind w:firstLine="567"/>
        <w:jc w:val="both"/>
        <w:rPr>
          <w:rFonts w:ascii="Arial" w:hAnsi="Arial" w:cs="Arial"/>
          <w:lang w:val="uk-UA"/>
        </w:rPr>
      </w:pPr>
      <w:r w:rsidRPr="00CB44C1">
        <w:rPr>
          <w:rFonts w:ascii="Arial" w:hAnsi="Arial" w:cs="Arial"/>
          <w:lang w:val="uk-UA"/>
        </w:rPr>
        <w:t>Тож структура економіки громади, окрім вугледобувної промисловості, представлена підприємствами легкої та харчової промисловості, виробництва меблів та металоконструкцій, будіндустрією, торгівлею. Інформаційні технології, логістика, туризм та сільськ</w:t>
      </w:r>
      <w:r w:rsidR="001F4F62" w:rsidRPr="00CB44C1">
        <w:rPr>
          <w:rFonts w:ascii="Arial" w:hAnsi="Arial" w:cs="Arial"/>
          <w:lang w:val="uk-UA"/>
        </w:rPr>
        <w:t xml:space="preserve">е </w:t>
      </w:r>
      <w:r w:rsidRPr="00CB44C1">
        <w:rPr>
          <w:rFonts w:ascii="Arial" w:hAnsi="Arial" w:cs="Arial"/>
          <w:lang w:val="uk-UA"/>
        </w:rPr>
        <w:t>господарств</w:t>
      </w:r>
      <w:r w:rsidR="001F4F62" w:rsidRPr="00CB44C1">
        <w:rPr>
          <w:rFonts w:ascii="Arial" w:hAnsi="Arial" w:cs="Arial"/>
          <w:lang w:val="uk-UA"/>
        </w:rPr>
        <w:t>о на сьогодні є галузями що розвиваються і не мають більше 1-2% у структурі економіки</w:t>
      </w:r>
      <w:r w:rsidRPr="00CB44C1">
        <w:rPr>
          <w:rFonts w:ascii="Arial" w:hAnsi="Arial" w:cs="Arial"/>
          <w:lang w:val="uk-UA"/>
        </w:rPr>
        <w:t>.</w:t>
      </w:r>
    </w:p>
    <w:p w14:paraId="6B1E5653" w14:textId="37C4FBF8" w:rsidR="00C4207A" w:rsidRPr="00CB44C1" w:rsidRDefault="00C4207A" w:rsidP="009F52E4">
      <w:pPr>
        <w:spacing w:after="120" w:line="240" w:lineRule="auto"/>
        <w:ind w:firstLine="567"/>
        <w:jc w:val="both"/>
        <w:rPr>
          <w:rFonts w:ascii="Arial" w:hAnsi="Arial" w:cs="Arial"/>
          <w:lang w:val="uk-UA"/>
        </w:rPr>
      </w:pPr>
    </w:p>
    <w:p w14:paraId="62B1E617" w14:textId="2B26420D" w:rsidR="009B380B" w:rsidRPr="00CB44C1" w:rsidRDefault="009F52E4" w:rsidP="00C4207A">
      <w:pPr>
        <w:spacing w:after="120" w:line="240" w:lineRule="auto"/>
        <w:ind w:firstLine="567"/>
        <w:rPr>
          <w:rFonts w:ascii="Arial" w:hAnsi="Arial" w:cs="Arial"/>
          <w:b/>
          <w:lang w:val="uk-UA"/>
        </w:rPr>
      </w:pPr>
      <w:r w:rsidRPr="00CB44C1">
        <w:rPr>
          <w:rFonts w:ascii="Arial" w:hAnsi="Arial" w:cs="Arial"/>
          <w:b/>
          <w:lang w:val="uk-UA"/>
        </w:rPr>
        <w:t>Стан</w:t>
      </w:r>
      <w:r w:rsidR="007634AD" w:rsidRPr="00CB44C1">
        <w:rPr>
          <w:rFonts w:ascii="Arial" w:hAnsi="Arial" w:cs="Arial"/>
          <w:b/>
          <w:lang w:val="uk-UA"/>
        </w:rPr>
        <w:t xml:space="preserve"> вугільної галузі</w:t>
      </w:r>
    </w:p>
    <w:p w14:paraId="5230FD49" w14:textId="05E2ECBA" w:rsidR="00D00417" w:rsidRPr="00CB44C1" w:rsidRDefault="00D00417" w:rsidP="00514398">
      <w:pPr>
        <w:spacing w:after="120" w:line="240" w:lineRule="auto"/>
        <w:ind w:firstLine="567"/>
        <w:jc w:val="both"/>
        <w:rPr>
          <w:rFonts w:ascii="Arial" w:hAnsi="Arial" w:cs="Arial"/>
          <w:lang w:val="uk-UA"/>
        </w:rPr>
      </w:pPr>
      <w:r w:rsidRPr="00CB44C1">
        <w:rPr>
          <w:rFonts w:ascii="Arial" w:hAnsi="Arial" w:cs="Arial"/>
          <w:lang w:val="uk-UA"/>
        </w:rPr>
        <w:t xml:space="preserve">В процесі формування </w:t>
      </w:r>
      <w:r w:rsidR="00A937F3">
        <w:rPr>
          <w:rFonts w:ascii="Arial" w:hAnsi="Arial" w:cs="Arial"/>
          <w:lang w:val="uk-UA"/>
        </w:rPr>
        <w:t>Плану дій</w:t>
      </w:r>
      <w:r w:rsidRPr="00CB44C1">
        <w:rPr>
          <w:rFonts w:ascii="Arial" w:hAnsi="Arial" w:cs="Arial"/>
          <w:lang w:val="uk-UA"/>
        </w:rPr>
        <w:t xml:space="preserve"> </w:t>
      </w:r>
      <w:r w:rsidR="00AC3A30">
        <w:rPr>
          <w:rFonts w:ascii="Arial" w:hAnsi="Arial" w:cs="Arial"/>
          <w:lang w:val="uk-UA"/>
        </w:rPr>
        <w:t>Червоноградської</w:t>
      </w:r>
      <w:r w:rsidR="00AC3A30" w:rsidRPr="00CB44C1">
        <w:rPr>
          <w:rFonts w:ascii="Arial" w:hAnsi="Arial" w:cs="Arial"/>
          <w:lang w:val="uk-UA"/>
        </w:rPr>
        <w:t xml:space="preserve"> </w:t>
      </w:r>
      <w:r w:rsidR="00042152" w:rsidRPr="00CB44C1">
        <w:rPr>
          <w:rFonts w:ascii="Arial" w:hAnsi="Arial" w:cs="Arial"/>
          <w:lang w:val="uk-UA"/>
        </w:rPr>
        <w:t xml:space="preserve">міської територіальної громади </w:t>
      </w:r>
      <w:r w:rsidRPr="00CB44C1">
        <w:rPr>
          <w:rFonts w:ascii="Arial" w:hAnsi="Arial" w:cs="Arial"/>
          <w:lang w:val="uk-UA"/>
        </w:rPr>
        <w:t>важливим є розуміння стану вугільної галузі</w:t>
      </w:r>
      <w:r w:rsidR="00042152" w:rsidRPr="00CB44C1">
        <w:rPr>
          <w:rFonts w:ascii="Arial" w:hAnsi="Arial" w:cs="Arial"/>
          <w:lang w:val="uk-UA"/>
        </w:rPr>
        <w:t xml:space="preserve"> на даній території</w:t>
      </w:r>
      <w:r w:rsidRPr="00CB44C1">
        <w:rPr>
          <w:rFonts w:ascii="Arial" w:hAnsi="Arial" w:cs="Arial"/>
          <w:lang w:val="uk-UA"/>
        </w:rPr>
        <w:t xml:space="preserve">. </w:t>
      </w:r>
    </w:p>
    <w:p w14:paraId="342A17FB" w14:textId="3A334EF6" w:rsidR="00514398" w:rsidRPr="00CB44C1" w:rsidRDefault="00514398" w:rsidP="00514398">
      <w:pPr>
        <w:spacing w:after="120" w:line="240" w:lineRule="auto"/>
        <w:ind w:firstLine="567"/>
        <w:jc w:val="both"/>
        <w:rPr>
          <w:rFonts w:ascii="Arial" w:hAnsi="Arial" w:cs="Arial"/>
          <w:lang w:val="uk-UA"/>
        </w:rPr>
      </w:pPr>
      <w:r w:rsidRPr="00CB44C1">
        <w:rPr>
          <w:rFonts w:ascii="Arial" w:hAnsi="Arial" w:cs="Arial"/>
          <w:lang w:val="uk-UA"/>
        </w:rPr>
        <w:t xml:space="preserve">Балансові запаси кам’яного вугілля у Львівській області становлять 1 028 млн тонн – 2,5% від загальних балансових запасів кам’яного вугілля </w:t>
      </w:r>
      <w:r w:rsidR="009811B9" w:rsidRPr="00CB44C1">
        <w:rPr>
          <w:rFonts w:ascii="Arial" w:hAnsi="Arial" w:cs="Arial"/>
          <w:lang w:val="uk-UA"/>
        </w:rPr>
        <w:t>в</w:t>
      </w:r>
      <w:r w:rsidRPr="00CB44C1">
        <w:rPr>
          <w:rFonts w:ascii="Arial" w:hAnsi="Arial" w:cs="Arial"/>
          <w:lang w:val="uk-UA"/>
        </w:rPr>
        <w:t xml:space="preserve"> Україні. Більша частина запасів розміщена в межах </w:t>
      </w:r>
      <w:r w:rsidR="00AC3A30">
        <w:rPr>
          <w:rFonts w:ascii="Arial" w:hAnsi="Arial" w:cs="Arial"/>
          <w:lang w:val="uk-UA"/>
        </w:rPr>
        <w:t>Червоноградської</w:t>
      </w:r>
      <w:r w:rsidR="00AC3A30" w:rsidRPr="00CB44C1">
        <w:rPr>
          <w:rFonts w:ascii="Arial" w:hAnsi="Arial" w:cs="Arial"/>
          <w:lang w:val="uk-UA"/>
        </w:rPr>
        <w:t xml:space="preserve"> </w:t>
      </w:r>
      <w:r w:rsidRPr="00CB44C1">
        <w:rPr>
          <w:rFonts w:ascii="Arial" w:hAnsi="Arial" w:cs="Arial"/>
          <w:lang w:val="uk-UA"/>
        </w:rPr>
        <w:t xml:space="preserve">міської територіальної громади та </w:t>
      </w:r>
      <w:r w:rsidR="00F3603E" w:rsidRPr="00CB44C1">
        <w:rPr>
          <w:rFonts w:ascii="Arial" w:hAnsi="Arial" w:cs="Arial"/>
          <w:lang w:val="uk-UA"/>
        </w:rPr>
        <w:t xml:space="preserve">сусідніх громад </w:t>
      </w:r>
      <w:r w:rsidR="008F1E6A">
        <w:rPr>
          <w:rFonts w:ascii="Arial" w:hAnsi="Arial" w:cs="Arial"/>
          <w:lang w:val="uk-UA"/>
        </w:rPr>
        <w:t>Шептиць</w:t>
      </w:r>
      <w:r w:rsidRPr="00CB44C1">
        <w:rPr>
          <w:rFonts w:ascii="Arial" w:hAnsi="Arial" w:cs="Arial"/>
          <w:lang w:val="uk-UA"/>
        </w:rPr>
        <w:t>кого району. Нижче представлені запаси кам’яного вугілля та промислові запаси вугілля у розрізі шахт у Львівській області станом на 01.01.2023.</w:t>
      </w:r>
    </w:p>
    <w:p w14:paraId="28AFBD66" w14:textId="0ABF1B22" w:rsidR="00514398" w:rsidRPr="00CB44C1" w:rsidRDefault="00085397" w:rsidP="00514398">
      <w:pPr>
        <w:pStyle w:val="Caption"/>
        <w:keepNext/>
        <w:rPr>
          <w:lang w:val="uk-UA"/>
        </w:rPr>
      </w:pPr>
      <w:r w:rsidRPr="00CB44C1">
        <w:rPr>
          <w:lang w:val="uk-UA"/>
        </w:rPr>
        <w:t xml:space="preserve">Таблиця </w:t>
      </w:r>
      <w:r w:rsidRPr="00CB44C1">
        <w:rPr>
          <w:lang w:val="uk-UA"/>
        </w:rPr>
        <w:fldChar w:fldCharType="begin"/>
      </w:r>
      <w:r w:rsidRPr="00CB44C1">
        <w:rPr>
          <w:lang w:val="uk-UA"/>
        </w:rPr>
        <w:instrText xml:space="preserve"> STYLEREF 1 \s </w:instrText>
      </w:r>
      <w:r w:rsidRPr="00CB44C1">
        <w:rPr>
          <w:lang w:val="uk-UA"/>
        </w:rPr>
        <w:fldChar w:fldCharType="separate"/>
      </w:r>
      <w:r w:rsidR="00683816">
        <w:rPr>
          <w:noProof/>
          <w:lang w:val="uk-UA"/>
        </w:rPr>
        <w:t>4</w:t>
      </w:r>
      <w:r w:rsidRPr="00CB44C1">
        <w:rPr>
          <w:lang w:val="uk-UA"/>
        </w:rPr>
        <w:fldChar w:fldCharType="end"/>
      </w:r>
      <w:r w:rsidRPr="00CB44C1">
        <w:rPr>
          <w:lang w:val="uk-UA"/>
        </w:rPr>
        <w:t>.</w:t>
      </w:r>
      <w:r w:rsidRPr="00CB44C1">
        <w:rPr>
          <w:lang w:val="uk-UA"/>
        </w:rPr>
        <w:fldChar w:fldCharType="begin"/>
      </w:r>
      <w:r w:rsidRPr="00CB44C1">
        <w:rPr>
          <w:lang w:val="uk-UA"/>
        </w:rPr>
        <w:instrText xml:space="preserve"> SEQ Таблиця \* ARABIC \s 1 </w:instrText>
      </w:r>
      <w:r w:rsidRPr="00CB44C1">
        <w:rPr>
          <w:lang w:val="uk-UA"/>
        </w:rPr>
        <w:fldChar w:fldCharType="separate"/>
      </w:r>
      <w:r w:rsidR="00683816">
        <w:rPr>
          <w:noProof/>
          <w:lang w:val="uk-UA"/>
        </w:rPr>
        <w:t>7</w:t>
      </w:r>
      <w:r w:rsidRPr="00CB44C1">
        <w:rPr>
          <w:lang w:val="uk-UA"/>
        </w:rPr>
        <w:fldChar w:fldCharType="end"/>
      </w:r>
      <w:r w:rsidRPr="00CB44C1">
        <w:rPr>
          <w:lang w:val="uk-UA"/>
        </w:rPr>
        <w:t xml:space="preserve">. </w:t>
      </w:r>
      <w:r w:rsidR="00514398" w:rsidRPr="00CB44C1">
        <w:rPr>
          <w:lang w:val="uk-UA"/>
        </w:rPr>
        <w:t>Запаси кам’яного вугілля у Львівській області, станом на 01.01.2023</w:t>
      </w:r>
    </w:p>
    <w:tbl>
      <w:tblPr>
        <w:tblW w:w="5000" w:type="pct"/>
        <w:tblCellMar>
          <w:top w:w="15" w:type="dxa"/>
          <w:left w:w="15" w:type="dxa"/>
          <w:bottom w:w="15" w:type="dxa"/>
          <w:right w:w="15" w:type="dxa"/>
        </w:tblCellMar>
        <w:tblLook w:val="04A0" w:firstRow="1" w:lastRow="0" w:firstColumn="1" w:lastColumn="0" w:noHBand="0" w:noVBand="1"/>
      </w:tblPr>
      <w:tblGrid>
        <w:gridCol w:w="4557"/>
        <w:gridCol w:w="3039"/>
        <w:gridCol w:w="2315"/>
      </w:tblGrid>
      <w:tr w:rsidR="00514398" w:rsidRPr="00CB44C1" w14:paraId="074A015D" w14:textId="77777777" w:rsidTr="000D2DF2">
        <w:trPr>
          <w:trHeight w:val="56"/>
        </w:trPr>
        <w:tc>
          <w:tcPr>
            <w:tcW w:w="2299" w:type="pct"/>
            <w:tcBorders>
              <w:top w:val="single" w:sz="4" w:space="0" w:color="000000"/>
              <w:left w:val="single" w:sz="4" w:space="0" w:color="000000"/>
              <w:bottom w:val="single" w:sz="4" w:space="0" w:color="000000"/>
              <w:right w:val="single" w:sz="4" w:space="0" w:color="000000"/>
            </w:tcBorders>
            <w:shd w:val="clear" w:color="auto" w:fill="C0D49C"/>
            <w:tcMar>
              <w:top w:w="0" w:type="dxa"/>
              <w:left w:w="115" w:type="dxa"/>
              <w:bottom w:w="0" w:type="dxa"/>
              <w:right w:w="115" w:type="dxa"/>
            </w:tcMar>
            <w:vAlign w:val="center"/>
            <w:hideMark/>
          </w:tcPr>
          <w:p w14:paraId="7901C6DF" w14:textId="77777777" w:rsidR="00514398" w:rsidRPr="00CB44C1" w:rsidRDefault="00514398" w:rsidP="00085397">
            <w:pPr>
              <w:spacing w:after="0"/>
              <w:rPr>
                <w:rFonts w:ascii="Arial" w:eastAsia="Times New Roman" w:hAnsi="Arial" w:cs="Arial"/>
                <w:b/>
                <w:bCs/>
                <w:sz w:val="20"/>
                <w:lang w:val="uk-UA" w:eastAsia="uk-UA"/>
              </w:rPr>
            </w:pPr>
            <w:r w:rsidRPr="00CB44C1">
              <w:rPr>
                <w:rFonts w:ascii="Arial" w:eastAsia="Times New Roman" w:hAnsi="Arial" w:cs="Arial"/>
                <w:b/>
                <w:bCs/>
                <w:color w:val="000000"/>
                <w:sz w:val="20"/>
                <w:lang w:val="uk-UA" w:eastAsia="uk-UA"/>
              </w:rPr>
              <w:t>Назва родовища</w:t>
            </w:r>
          </w:p>
        </w:tc>
        <w:tc>
          <w:tcPr>
            <w:tcW w:w="1533" w:type="pct"/>
            <w:tcBorders>
              <w:top w:val="single" w:sz="4" w:space="0" w:color="000000"/>
              <w:left w:val="single" w:sz="4" w:space="0" w:color="000000"/>
              <w:bottom w:val="single" w:sz="4" w:space="0" w:color="000000"/>
              <w:right w:val="single" w:sz="4" w:space="0" w:color="000000"/>
            </w:tcBorders>
            <w:shd w:val="clear" w:color="auto" w:fill="C0D49C"/>
            <w:tcMar>
              <w:top w:w="0" w:type="dxa"/>
              <w:left w:w="115" w:type="dxa"/>
              <w:bottom w:w="0" w:type="dxa"/>
              <w:right w:w="115" w:type="dxa"/>
            </w:tcMar>
            <w:vAlign w:val="center"/>
            <w:hideMark/>
          </w:tcPr>
          <w:p w14:paraId="54374A87" w14:textId="77777777" w:rsidR="00514398" w:rsidRPr="00CB44C1" w:rsidRDefault="00514398" w:rsidP="00085397">
            <w:pPr>
              <w:spacing w:after="0"/>
              <w:jc w:val="center"/>
              <w:rPr>
                <w:rFonts w:ascii="Arial" w:eastAsia="Times New Roman" w:hAnsi="Arial" w:cs="Arial"/>
                <w:b/>
                <w:bCs/>
                <w:sz w:val="20"/>
                <w:lang w:val="uk-UA" w:eastAsia="uk-UA"/>
              </w:rPr>
            </w:pPr>
            <w:r w:rsidRPr="00CB44C1">
              <w:rPr>
                <w:rFonts w:ascii="Arial" w:eastAsia="Times New Roman" w:hAnsi="Arial" w:cs="Arial"/>
                <w:b/>
                <w:bCs/>
                <w:color w:val="000000"/>
                <w:sz w:val="20"/>
                <w:lang w:val="uk-UA" w:eastAsia="uk-UA"/>
              </w:rPr>
              <w:t>Запаси вугілля, млн тонн</w:t>
            </w:r>
          </w:p>
        </w:tc>
        <w:tc>
          <w:tcPr>
            <w:tcW w:w="1168" w:type="pct"/>
            <w:tcBorders>
              <w:top w:val="single" w:sz="4" w:space="0" w:color="000000"/>
              <w:left w:val="single" w:sz="4" w:space="0" w:color="000000"/>
              <w:bottom w:val="single" w:sz="4" w:space="0" w:color="000000"/>
              <w:right w:val="single" w:sz="4" w:space="0" w:color="000000"/>
            </w:tcBorders>
            <w:shd w:val="clear" w:color="auto" w:fill="C0D49C"/>
            <w:tcMar>
              <w:top w:w="0" w:type="dxa"/>
              <w:left w:w="115" w:type="dxa"/>
              <w:bottom w:w="0" w:type="dxa"/>
              <w:right w:w="115" w:type="dxa"/>
            </w:tcMar>
            <w:hideMark/>
          </w:tcPr>
          <w:p w14:paraId="6832FE13" w14:textId="77777777" w:rsidR="00514398" w:rsidRPr="00CB44C1" w:rsidRDefault="00514398" w:rsidP="00085397">
            <w:pPr>
              <w:spacing w:after="0"/>
              <w:jc w:val="center"/>
              <w:rPr>
                <w:rFonts w:ascii="Arial" w:eastAsia="Times New Roman" w:hAnsi="Arial" w:cs="Arial"/>
                <w:b/>
                <w:bCs/>
                <w:sz w:val="20"/>
                <w:lang w:val="uk-UA" w:eastAsia="uk-UA"/>
              </w:rPr>
            </w:pPr>
            <w:r w:rsidRPr="00CB44C1">
              <w:rPr>
                <w:rFonts w:ascii="Arial" w:eastAsia="Times New Roman" w:hAnsi="Arial" w:cs="Arial"/>
                <w:b/>
                <w:bCs/>
                <w:color w:val="000000"/>
                <w:sz w:val="20"/>
                <w:lang w:val="uk-UA" w:eastAsia="uk-UA"/>
              </w:rPr>
              <w:t>Марка вугілля</w:t>
            </w:r>
          </w:p>
        </w:tc>
      </w:tr>
      <w:tr w:rsidR="00514398" w:rsidRPr="00CB44C1" w14:paraId="6AE840B6" w14:textId="77777777" w:rsidTr="00D65833">
        <w:trPr>
          <w:trHeight w:val="56"/>
        </w:trPr>
        <w:tc>
          <w:tcPr>
            <w:tcW w:w="229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D22F3D3" w14:textId="77777777" w:rsidR="00514398" w:rsidRPr="00CB44C1" w:rsidRDefault="00514398" w:rsidP="00085397">
            <w:pPr>
              <w:spacing w:after="0"/>
              <w:rPr>
                <w:rFonts w:ascii="Arial" w:eastAsia="Times New Roman" w:hAnsi="Arial" w:cs="Arial"/>
                <w:sz w:val="20"/>
                <w:lang w:val="uk-UA" w:eastAsia="uk-UA"/>
              </w:rPr>
            </w:pPr>
            <w:r w:rsidRPr="00CB44C1">
              <w:rPr>
                <w:rFonts w:ascii="Arial" w:eastAsia="Times New Roman" w:hAnsi="Arial" w:cs="Arial"/>
                <w:b/>
                <w:bCs/>
                <w:color w:val="000000"/>
                <w:sz w:val="20"/>
                <w:lang w:val="uk-UA" w:eastAsia="uk-UA"/>
              </w:rPr>
              <w:t>Межирічанське родовище</w:t>
            </w:r>
            <w:r w:rsidRPr="00CB44C1">
              <w:rPr>
                <w:rFonts w:ascii="Arial" w:eastAsia="Times New Roman" w:hAnsi="Arial" w:cs="Arial"/>
                <w:color w:val="000000"/>
                <w:sz w:val="20"/>
                <w:lang w:val="uk-UA" w:eastAsia="uk-UA"/>
              </w:rPr>
              <w:t> </w:t>
            </w:r>
          </w:p>
          <w:p w14:paraId="00F0B17C" w14:textId="77777777" w:rsidR="00514398" w:rsidRPr="00CB44C1" w:rsidRDefault="00514398" w:rsidP="00085397">
            <w:pPr>
              <w:spacing w:after="0"/>
              <w:rPr>
                <w:rFonts w:ascii="Arial" w:eastAsia="Times New Roman" w:hAnsi="Arial" w:cs="Arial"/>
                <w:sz w:val="20"/>
                <w:lang w:val="uk-UA" w:eastAsia="uk-UA"/>
              </w:rPr>
            </w:pPr>
            <w:r w:rsidRPr="00CB44C1">
              <w:rPr>
                <w:rFonts w:ascii="Arial" w:eastAsia="Times New Roman" w:hAnsi="Arial" w:cs="Arial"/>
                <w:color w:val="000000"/>
                <w:sz w:val="20"/>
                <w:lang w:val="uk-UA" w:eastAsia="uk-UA"/>
              </w:rPr>
              <w:t>ДП «Львіввугілля»</w:t>
            </w:r>
          </w:p>
        </w:tc>
        <w:tc>
          <w:tcPr>
            <w:tcW w:w="153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CD58EA1" w14:textId="77777777" w:rsidR="00514398" w:rsidRPr="00CB44C1" w:rsidRDefault="00514398" w:rsidP="00085397">
            <w:pPr>
              <w:spacing w:after="0"/>
              <w:ind w:firstLine="426"/>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Балансові – 152,2</w:t>
            </w:r>
          </w:p>
          <w:p w14:paraId="17CD9341" w14:textId="77777777" w:rsidR="00514398" w:rsidRPr="00CB44C1" w:rsidRDefault="00514398" w:rsidP="00085397">
            <w:pPr>
              <w:spacing w:after="0"/>
              <w:ind w:firstLine="426"/>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Промислові - 88,2 </w:t>
            </w:r>
          </w:p>
        </w:tc>
        <w:tc>
          <w:tcPr>
            <w:tcW w:w="116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96DEA5" w14:textId="77777777" w:rsidR="00514398" w:rsidRPr="00CB44C1" w:rsidRDefault="00514398" w:rsidP="00085397">
            <w:pPr>
              <w:spacing w:after="0"/>
              <w:ind w:firstLine="13"/>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Г, Ж</w:t>
            </w:r>
          </w:p>
        </w:tc>
      </w:tr>
      <w:tr w:rsidR="00514398" w:rsidRPr="00CB44C1" w14:paraId="02A17E38" w14:textId="77777777" w:rsidTr="00085397">
        <w:trPr>
          <w:trHeight w:val="58"/>
        </w:trPr>
        <w:tc>
          <w:tcPr>
            <w:tcW w:w="229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B076353" w14:textId="77777777" w:rsidR="00514398" w:rsidRPr="00CB44C1" w:rsidRDefault="00514398" w:rsidP="00085397">
            <w:pPr>
              <w:spacing w:after="0"/>
              <w:rPr>
                <w:rFonts w:ascii="Arial" w:eastAsia="Times New Roman" w:hAnsi="Arial" w:cs="Arial"/>
                <w:sz w:val="20"/>
                <w:lang w:val="uk-UA" w:eastAsia="uk-UA"/>
              </w:rPr>
            </w:pPr>
            <w:r w:rsidRPr="00CB44C1">
              <w:rPr>
                <w:rFonts w:ascii="Arial" w:eastAsia="Times New Roman" w:hAnsi="Arial" w:cs="Arial"/>
                <w:b/>
                <w:bCs/>
                <w:color w:val="000000"/>
                <w:sz w:val="20"/>
                <w:lang w:val="uk-UA" w:eastAsia="uk-UA"/>
              </w:rPr>
              <w:t>Забузьке родовище </w:t>
            </w:r>
          </w:p>
          <w:p w14:paraId="157A65DC" w14:textId="6517CEFF" w:rsidR="00514398" w:rsidRPr="00CB44C1" w:rsidRDefault="00514398" w:rsidP="00085397">
            <w:pPr>
              <w:spacing w:after="0"/>
              <w:rPr>
                <w:rFonts w:ascii="Arial" w:eastAsia="Times New Roman" w:hAnsi="Arial" w:cs="Arial"/>
                <w:sz w:val="20"/>
                <w:lang w:val="uk-UA" w:eastAsia="uk-UA"/>
              </w:rPr>
            </w:pPr>
            <w:r w:rsidRPr="00CB44C1">
              <w:rPr>
                <w:rFonts w:ascii="Arial" w:eastAsia="Times New Roman" w:hAnsi="Arial" w:cs="Arial"/>
                <w:color w:val="000000"/>
                <w:sz w:val="20"/>
                <w:lang w:val="uk-UA" w:eastAsia="uk-UA"/>
              </w:rPr>
              <w:t xml:space="preserve">Поля шахт  </w:t>
            </w:r>
            <w:r w:rsidR="008F1E6A">
              <w:rPr>
                <w:rFonts w:ascii="Arial" w:eastAsia="Times New Roman" w:hAnsi="Arial" w:cs="Arial"/>
                <w:color w:val="000000"/>
                <w:sz w:val="20"/>
                <w:lang w:val="uk-UA" w:eastAsia="uk-UA"/>
              </w:rPr>
              <w:t>Червоноградська</w:t>
            </w:r>
            <w:r w:rsidRPr="00CB44C1">
              <w:rPr>
                <w:rFonts w:ascii="Arial" w:eastAsia="Times New Roman" w:hAnsi="Arial" w:cs="Arial"/>
                <w:color w:val="000000"/>
                <w:sz w:val="20"/>
                <w:lang w:val="uk-UA" w:eastAsia="uk-UA"/>
              </w:rPr>
              <w:t xml:space="preserve"> №3-4</w:t>
            </w:r>
          </w:p>
        </w:tc>
        <w:tc>
          <w:tcPr>
            <w:tcW w:w="153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3A26265" w14:textId="77777777" w:rsidR="00514398" w:rsidRPr="00CB44C1" w:rsidRDefault="00514398" w:rsidP="00085397">
            <w:pPr>
              <w:spacing w:after="0"/>
              <w:ind w:hanging="12"/>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170,0</w:t>
            </w:r>
          </w:p>
        </w:tc>
        <w:tc>
          <w:tcPr>
            <w:tcW w:w="116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A57C61" w14:textId="77777777" w:rsidR="00514398" w:rsidRPr="00CB44C1" w:rsidRDefault="00514398" w:rsidP="00085397">
            <w:pPr>
              <w:spacing w:after="0"/>
              <w:ind w:firstLine="13"/>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ДГ</w:t>
            </w:r>
          </w:p>
        </w:tc>
      </w:tr>
      <w:tr w:rsidR="00514398" w:rsidRPr="00CB44C1" w14:paraId="3F5260DE" w14:textId="77777777" w:rsidTr="00D65833">
        <w:trPr>
          <w:trHeight w:val="233"/>
        </w:trPr>
        <w:tc>
          <w:tcPr>
            <w:tcW w:w="2299" w:type="pct"/>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873C9D1" w14:textId="77777777" w:rsidR="00514398" w:rsidRPr="00CB44C1" w:rsidRDefault="00514398" w:rsidP="00085397">
            <w:pPr>
              <w:spacing w:after="0"/>
              <w:rPr>
                <w:rFonts w:ascii="Arial" w:eastAsia="Times New Roman" w:hAnsi="Arial" w:cs="Arial"/>
                <w:sz w:val="20"/>
                <w:lang w:val="uk-UA" w:eastAsia="uk-UA"/>
              </w:rPr>
            </w:pPr>
            <w:r w:rsidRPr="00CB44C1">
              <w:rPr>
                <w:rFonts w:ascii="Arial" w:eastAsia="Times New Roman" w:hAnsi="Arial" w:cs="Arial"/>
                <w:b/>
                <w:bCs/>
                <w:color w:val="000000"/>
                <w:sz w:val="20"/>
                <w:lang w:val="uk-UA" w:eastAsia="uk-UA"/>
              </w:rPr>
              <w:t>Любельське родовище</w:t>
            </w:r>
          </w:p>
          <w:p w14:paraId="5D12157E" w14:textId="77777777" w:rsidR="00514398" w:rsidRPr="00CB44C1" w:rsidRDefault="00514398" w:rsidP="00085397">
            <w:pPr>
              <w:spacing w:after="0"/>
              <w:rPr>
                <w:rFonts w:ascii="Arial" w:eastAsia="Times New Roman" w:hAnsi="Arial" w:cs="Arial"/>
                <w:sz w:val="20"/>
                <w:lang w:val="uk-UA" w:eastAsia="uk-UA"/>
              </w:rPr>
            </w:pPr>
            <w:r w:rsidRPr="00CB44C1">
              <w:rPr>
                <w:rFonts w:ascii="Arial" w:eastAsia="Times New Roman" w:hAnsi="Arial" w:cs="Arial"/>
                <w:color w:val="000000"/>
                <w:sz w:val="20"/>
                <w:lang w:val="uk-UA" w:eastAsia="uk-UA"/>
              </w:rPr>
              <w:t>Поля для шахт Любельська №1-3</w:t>
            </w:r>
          </w:p>
        </w:tc>
        <w:tc>
          <w:tcPr>
            <w:tcW w:w="153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9CF66F2" w14:textId="77777777" w:rsidR="00514398" w:rsidRPr="00CB44C1" w:rsidRDefault="00514398" w:rsidP="00085397">
            <w:pPr>
              <w:spacing w:after="0"/>
              <w:ind w:hanging="12"/>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158,8 </w:t>
            </w:r>
          </w:p>
        </w:tc>
        <w:tc>
          <w:tcPr>
            <w:tcW w:w="116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AD16D9" w14:textId="77777777" w:rsidR="00514398" w:rsidRPr="00CB44C1" w:rsidRDefault="00514398" w:rsidP="00085397">
            <w:pPr>
              <w:spacing w:after="0"/>
              <w:ind w:firstLine="13"/>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К</w:t>
            </w:r>
          </w:p>
        </w:tc>
      </w:tr>
      <w:tr w:rsidR="00514398" w:rsidRPr="00CB44C1" w14:paraId="748A47C8" w14:textId="77777777" w:rsidTr="00D65833">
        <w:trPr>
          <w:trHeight w:val="233"/>
        </w:trPr>
        <w:tc>
          <w:tcPr>
            <w:tcW w:w="2299" w:type="pct"/>
            <w:vMerge/>
            <w:tcBorders>
              <w:top w:val="single" w:sz="4" w:space="0" w:color="000000"/>
              <w:left w:val="single" w:sz="4" w:space="0" w:color="000000"/>
              <w:bottom w:val="single" w:sz="4" w:space="0" w:color="000000"/>
              <w:right w:val="single" w:sz="4" w:space="0" w:color="000000"/>
            </w:tcBorders>
            <w:vAlign w:val="center"/>
            <w:hideMark/>
          </w:tcPr>
          <w:p w14:paraId="565AFCEA" w14:textId="77777777" w:rsidR="00514398" w:rsidRPr="00CB44C1" w:rsidRDefault="00514398" w:rsidP="00085397">
            <w:pPr>
              <w:spacing w:after="0"/>
              <w:rPr>
                <w:rFonts w:ascii="Arial" w:eastAsia="Times New Roman" w:hAnsi="Arial" w:cs="Arial"/>
                <w:sz w:val="20"/>
                <w:lang w:val="uk-UA" w:eastAsia="uk-UA"/>
              </w:rPr>
            </w:pPr>
          </w:p>
        </w:tc>
        <w:tc>
          <w:tcPr>
            <w:tcW w:w="153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BA575CB" w14:textId="77777777" w:rsidR="00514398" w:rsidRPr="00CB44C1" w:rsidRDefault="00514398" w:rsidP="00085397">
            <w:pPr>
              <w:spacing w:after="0"/>
              <w:ind w:hanging="12"/>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118,2</w:t>
            </w:r>
          </w:p>
        </w:tc>
        <w:tc>
          <w:tcPr>
            <w:tcW w:w="116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A4F651" w14:textId="77777777" w:rsidR="00514398" w:rsidRPr="00CB44C1" w:rsidRDefault="00514398" w:rsidP="00085397">
            <w:pPr>
              <w:spacing w:after="0"/>
              <w:ind w:firstLine="13"/>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Ж (кокс)</w:t>
            </w:r>
          </w:p>
        </w:tc>
      </w:tr>
      <w:tr w:rsidR="00514398" w:rsidRPr="00CB44C1" w14:paraId="15B37995" w14:textId="77777777" w:rsidTr="00D65833">
        <w:trPr>
          <w:trHeight w:val="348"/>
        </w:trPr>
        <w:tc>
          <w:tcPr>
            <w:tcW w:w="229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7F0B2FF" w14:textId="77777777" w:rsidR="00514398" w:rsidRPr="00CB44C1" w:rsidRDefault="00514398" w:rsidP="00085397">
            <w:pPr>
              <w:spacing w:after="0"/>
              <w:rPr>
                <w:rFonts w:ascii="Arial" w:eastAsia="Times New Roman" w:hAnsi="Arial" w:cs="Arial"/>
                <w:sz w:val="20"/>
                <w:lang w:val="uk-UA" w:eastAsia="uk-UA"/>
              </w:rPr>
            </w:pPr>
            <w:r w:rsidRPr="00CB44C1">
              <w:rPr>
                <w:rFonts w:ascii="Arial" w:eastAsia="Times New Roman" w:hAnsi="Arial" w:cs="Arial"/>
                <w:b/>
                <w:bCs/>
                <w:color w:val="000000"/>
                <w:sz w:val="20"/>
                <w:lang w:val="uk-UA" w:eastAsia="uk-UA"/>
              </w:rPr>
              <w:t>Тяглівське родовище</w:t>
            </w:r>
          </w:p>
          <w:p w14:paraId="680FDDD7" w14:textId="77777777" w:rsidR="00514398" w:rsidRPr="00CB44C1" w:rsidRDefault="00514398" w:rsidP="00085397">
            <w:pPr>
              <w:spacing w:after="0"/>
              <w:rPr>
                <w:rFonts w:ascii="Arial" w:eastAsia="Times New Roman" w:hAnsi="Arial" w:cs="Arial"/>
                <w:sz w:val="20"/>
                <w:lang w:val="uk-UA" w:eastAsia="uk-UA"/>
              </w:rPr>
            </w:pPr>
            <w:r w:rsidRPr="00CB44C1">
              <w:rPr>
                <w:rFonts w:ascii="Arial" w:eastAsia="Times New Roman" w:hAnsi="Arial" w:cs="Arial"/>
                <w:color w:val="000000"/>
                <w:sz w:val="20"/>
                <w:lang w:val="uk-UA" w:eastAsia="uk-UA"/>
              </w:rPr>
              <w:t>Поля для шахт Тяглівська  №1-3</w:t>
            </w:r>
          </w:p>
        </w:tc>
        <w:tc>
          <w:tcPr>
            <w:tcW w:w="153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3BE6F06" w14:textId="77777777" w:rsidR="00514398" w:rsidRPr="00CB44C1" w:rsidRDefault="00514398" w:rsidP="00085397">
            <w:pPr>
              <w:spacing w:after="0"/>
              <w:ind w:hanging="12"/>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195,0 </w:t>
            </w:r>
          </w:p>
        </w:tc>
        <w:tc>
          <w:tcPr>
            <w:tcW w:w="116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B624EC" w14:textId="77777777" w:rsidR="00514398" w:rsidRPr="00CB44C1" w:rsidRDefault="00514398" w:rsidP="00085397">
            <w:pPr>
              <w:spacing w:after="0"/>
              <w:ind w:firstLine="13"/>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Г,Ж</w:t>
            </w:r>
          </w:p>
        </w:tc>
      </w:tr>
    </w:tbl>
    <w:p w14:paraId="54821A3F" w14:textId="73C1898B" w:rsidR="00085397" w:rsidRPr="00CB44C1" w:rsidRDefault="00085397" w:rsidP="00514398">
      <w:pPr>
        <w:pStyle w:val="Caption"/>
        <w:keepNext/>
        <w:rPr>
          <w:lang w:val="uk-UA"/>
        </w:rPr>
      </w:pPr>
    </w:p>
    <w:p w14:paraId="7CF84307" w14:textId="08F31B18" w:rsidR="00514398" w:rsidRPr="00CB44C1" w:rsidRDefault="00085397" w:rsidP="00514398">
      <w:pPr>
        <w:pStyle w:val="Caption"/>
        <w:keepNext/>
        <w:rPr>
          <w:lang w:val="uk-UA"/>
        </w:rPr>
      </w:pPr>
      <w:bookmarkStart w:id="30" w:name="_Hlk176127747"/>
      <w:r w:rsidRPr="00CB44C1">
        <w:rPr>
          <w:lang w:val="uk-UA"/>
        </w:rPr>
        <w:t xml:space="preserve">Таблиця </w:t>
      </w:r>
      <w:r w:rsidRPr="00CB44C1">
        <w:rPr>
          <w:lang w:val="uk-UA"/>
        </w:rPr>
        <w:fldChar w:fldCharType="begin"/>
      </w:r>
      <w:r w:rsidRPr="00CB44C1">
        <w:rPr>
          <w:lang w:val="uk-UA"/>
        </w:rPr>
        <w:instrText xml:space="preserve"> STYLEREF 1 \s </w:instrText>
      </w:r>
      <w:r w:rsidRPr="00CB44C1">
        <w:rPr>
          <w:lang w:val="uk-UA"/>
        </w:rPr>
        <w:fldChar w:fldCharType="separate"/>
      </w:r>
      <w:r w:rsidR="00683816">
        <w:rPr>
          <w:noProof/>
          <w:lang w:val="uk-UA"/>
        </w:rPr>
        <w:t>4</w:t>
      </w:r>
      <w:r w:rsidRPr="00CB44C1">
        <w:rPr>
          <w:lang w:val="uk-UA"/>
        </w:rPr>
        <w:fldChar w:fldCharType="end"/>
      </w:r>
      <w:r w:rsidRPr="00CB44C1">
        <w:rPr>
          <w:lang w:val="uk-UA"/>
        </w:rPr>
        <w:t>.</w:t>
      </w:r>
      <w:r w:rsidRPr="00CB44C1">
        <w:rPr>
          <w:lang w:val="uk-UA"/>
        </w:rPr>
        <w:fldChar w:fldCharType="begin"/>
      </w:r>
      <w:r w:rsidRPr="00CB44C1">
        <w:rPr>
          <w:lang w:val="uk-UA"/>
        </w:rPr>
        <w:instrText xml:space="preserve"> SEQ Таблиця \* ARABIC \s 1 </w:instrText>
      </w:r>
      <w:r w:rsidRPr="00CB44C1">
        <w:rPr>
          <w:lang w:val="uk-UA"/>
        </w:rPr>
        <w:fldChar w:fldCharType="separate"/>
      </w:r>
      <w:r w:rsidR="00683816">
        <w:rPr>
          <w:noProof/>
          <w:lang w:val="uk-UA"/>
        </w:rPr>
        <w:t>8</w:t>
      </w:r>
      <w:r w:rsidRPr="00CB44C1">
        <w:rPr>
          <w:lang w:val="uk-UA"/>
        </w:rPr>
        <w:fldChar w:fldCharType="end"/>
      </w:r>
      <w:r w:rsidRPr="00CB44C1">
        <w:rPr>
          <w:lang w:val="uk-UA"/>
        </w:rPr>
        <w:t xml:space="preserve">. </w:t>
      </w:r>
      <w:r w:rsidR="00514398" w:rsidRPr="00CB44C1">
        <w:rPr>
          <w:lang w:val="uk-UA"/>
        </w:rPr>
        <w:t>Промислові запаси вугілля у розрізі шахт у Львівській області,  станом на 01.01.2023</w:t>
      </w:r>
    </w:p>
    <w:tbl>
      <w:tblPr>
        <w:tblW w:w="5000" w:type="pct"/>
        <w:jc w:val="center"/>
        <w:tblCellMar>
          <w:top w:w="15" w:type="dxa"/>
          <w:left w:w="15" w:type="dxa"/>
          <w:bottom w:w="15" w:type="dxa"/>
          <w:right w:w="15" w:type="dxa"/>
        </w:tblCellMar>
        <w:tblLook w:val="04A0" w:firstRow="1" w:lastRow="0" w:firstColumn="1" w:lastColumn="0" w:noHBand="0" w:noVBand="1"/>
      </w:tblPr>
      <w:tblGrid>
        <w:gridCol w:w="2913"/>
        <w:gridCol w:w="1606"/>
        <w:gridCol w:w="1750"/>
        <w:gridCol w:w="1606"/>
        <w:gridCol w:w="2036"/>
      </w:tblGrid>
      <w:tr w:rsidR="00514398" w:rsidRPr="00CB44C1" w14:paraId="2F2EDFE8" w14:textId="77777777" w:rsidTr="000D2DF2">
        <w:trPr>
          <w:trHeight w:val="297"/>
          <w:tblHeader/>
          <w:jc w:val="center"/>
        </w:trPr>
        <w:tc>
          <w:tcPr>
            <w:tcW w:w="1470" w:type="pct"/>
            <w:tcBorders>
              <w:top w:val="single" w:sz="4" w:space="0" w:color="000000"/>
              <w:left w:val="single" w:sz="4" w:space="0" w:color="000000"/>
              <w:bottom w:val="single" w:sz="4" w:space="0" w:color="000000"/>
              <w:right w:val="single" w:sz="4" w:space="0" w:color="000000"/>
            </w:tcBorders>
            <w:shd w:val="clear" w:color="auto" w:fill="C0D49C"/>
            <w:tcMar>
              <w:top w:w="0" w:type="dxa"/>
              <w:left w:w="115" w:type="dxa"/>
              <w:bottom w:w="0" w:type="dxa"/>
              <w:right w:w="115" w:type="dxa"/>
            </w:tcMar>
            <w:vAlign w:val="center"/>
            <w:hideMark/>
          </w:tcPr>
          <w:bookmarkEnd w:id="30"/>
          <w:p w14:paraId="5B3053DC" w14:textId="77777777" w:rsidR="00514398" w:rsidRPr="00CB44C1" w:rsidRDefault="00514398" w:rsidP="00085397">
            <w:pPr>
              <w:spacing w:after="0"/>
              <w:jc w:val="center"/>
              <w:rPr>
                <w:rFonts w:ascii="Arial" w:eastAsia="Times New Roman" w:hAnsi="Arial" w:cs="Arial"/>
                <w:b/>
                <w:bCs/>
                <w:sz w:val="18"/>
                <w:lang w:val="uk-UA" w:eastAsia="uk-UA"/>
              </w:rPr>
            </w:pPr>
            <w:r w:rsidRPr="00CB44C1">
              <w:rPr>
                <w:rFonts w:ascii="Arial" w:eastAsia="Times New Roman" w:hAnsi="Arial" w:cs="Arial"/>
                <w:b/>
                <w:bCs/>
                <w:color w:val="000000"/>
                <w:sz w:val="18"/>
                <w:lang w:val="uk-UA" w:eastAsia="uk-UA"/>
              </w:rPr>
              <w:t>Найменування шахт</w:t>
            </w:r>
          </w:p>
        </w:tc>
        <w:tc>
          <w:tcPr>
            <w:tcW w:w="810" w:type="pct"/>
            <w:tcBorders>
              <w:top w:val="single" w:sz="4" w:space="0" w:color="000000"/>
              <w:left w:val="single" w:sz="4" w:space="0" w:color="000000"/>
              <w:bottom w:val="single" w:sz="4" w:space="0" w:color="000000"/>
              <w:right w:val="single" w:sz="4" w:space="0" w:color="000000"/>
            </w:tcBorders>
            <w:shd w:val="clear" w:color="auto" w:fill="C0D49C"/>
            <w:tcMar>
              <w:top w:w="0" w:type="dxa"/>
              <w:left w:w="115" w:type="dxa"/>
              <w:bottom w:w="0" w:type="dxa"/>
              <w:right w:w="115" w:type="dxa"/>
            </w:tcMar>
            <w:vAlign w:val="center"/>
            <w:hideMark/>
          </w:tcPr>
          <w:p w14:paraId="680E038C" w14:textId="77777777" w:rsidR="00514398" w:rsidRPr="00CB44C1" w:rsidRDefault="00514398" w:rsidP="00085397">
            <w:pPr>
              <w:spacing w:after="0"/>
              <w:jc w:val="center"/>
              <w:rPr>
                <w:rFonts w:ascii="Arial" w:eastAsia="Times New Roman" w:hAnsi="Arial" w:cs="Arial"/>
                <w:b/>
                <w:bCs/>
                <w:sz w:val="18"/>
                <w:lang w:val="uk-UA" w:eastAsia="uk-UA"/>
              </w:rPr>
            </w:pPr>
            <w:r w:rsidRPr="00CB44C1">
              <w:rPr>
                <w:rFonts w:ascii="Arial" w:eastAsia="Times New Roman" w:hAnsi="Arial" w:cs="Arial"/>
                <w:b/>
                <w:bCs/>
                <w:color w:val="000000"/>
                <w:sz w:val="18"/>
                <w:lang w:val="uk-UA" w:eastAsia="uk-UA"/>
              </w:rPr>
              <w:t>Рік введення в експлуатацію</w:t>
            </w:r>
          </w:p>
        </w:tc>
        <w:tc>
          <w:tcPr>
            <w:tcW w:w="883" w:type="pct"/>
            <w:tcBorders>
              <w:top w:val="single" w:sz="4" w:space="0" w:color="000000"/>
              <w:left w:val="single" w:sz="4" w:space="0" w:color="000000"/>
              <w:bottom w:val="single" w:sz="4" w:space="0" w:color="000000"/>
              <w:right w:val="single" w:sz="4" w:space="0" w:color="000000"/>
            </w:tcBorders>
            <w:shd w:val="clear" w:color="auto" w:fill="C0D49C"/>
            <w:tcMar>
              <w:top w:w="0" w:type="dxa"/>
              <w:left w:w="115" w:type="dxa"/>
              <w:bottom w:w="0" w:type="dxa"/>
              <w:right w:w="115" w:type="dxa"/>
            </w:tcMar>
            <w:vAlign w:val="center"/>
            <w:hideMark/>
          </w:tcPr>
          <w:p w14:paraId="7CAB0FE3" w14:textId="77777777" w:rsidR="00514398" w:rsidRPr="00CB44C1" w:rsidRDefault="00514398" w:rsidP="00085397">
            <w:pPr>
              <w:spacing w:after="0"/>
              <w:ind w:left="-117" w:right="-120"/>
              <w:jc w:val="center"/>
              <w:rPr>
                <w:rFonts w:ascii="Arial" w:eastAsia="Times New Roman" w:hAnsi="Arial" w:cs="Arial"/>
                <w:b/>
                <w:bCs/>
                <w:sz w:val="18"/>
                <w:lang w:val="uk-UA" w:eastAsia="uk-UA"/>
              </w:rPr>
            </w:pPr>
            <w:r w:rsidRPr="00CB44C1">
              <w:rPr>
                <w:rFonts w:ascii="Arial" w:eastAsia="Times New Roman" w:hAnsi="Arial" w:cs="Arial"/>
                <w:b/>
                <w:bCs/>
                <w:color w:val="000000"/>
                <w:sz w:val="18"/>
                <w:lang w:val="uk-UA" w:eastAsia="uk-UA"/>
              </w:rPr>
              <w:t>Промислові запаси, тис. тонн</w:t>
            </w:r>
          </w:p>
        </w:tc>
        <w:tc>
          <w:tcPr>
            <w:tcW w:w="810" w:type="pct"/>
            <w:tcBorders>
              <w:top w:val="single" w:sz="4" w:space="0" w:color="000000"/>
              <w:left w:val="single" w:sz="4" w:space="0" w:color="000000"/>
              <w:bottom w:val="single" w:sz="4" w:space="0" w:color="000000"/>
              <w:right w:val="single" w:sz="4" w:space="0" w:color="000000"/>
            </w:tcBorders>
            <w:shd w:val="clear" w:color="auto" w:fill="C0D49C"/>
            <w:tcMar>
              <w:top w:w="0" w:type="dxa"/>
              <w:left w:w="115" w:type="dxa"/>
              <w:bottom w:w="0" w:type="dxa"/>
              <w:right w:w="115" w:type="dxa"/>
            </w:tcMar>
            <w:vAlign w:val="center"/>
            <w:hideMark/>
          </w:tcPr>
          <w:p w14:paraId="498D653C" w14:textId="61BFE26E" w:rsidR="00514398" w:rsidRPr="00CB44C1" w:rsidRDefault="00D65833" w:rsidP="00085397">
            <w:pPr>
              <w:spacing w:after="0"/>
              <w:ind w:left="-120" w:right="-119"/>
              <w:jc w:val="center"/>
              <w:rPr>
                <w:rFonts w:ascii="Arial" w:eastAsia="Times New Roman" w:hAnsi="Arial" w:cs="Arial"/>
                <w:b/>
                <w:bCs/>
                <w:sz w:val="18"/>
                <w:lang w:val="uk-UA" w:eastAsia="uk-UA"/>
              </w:rPr>
            </w:pPr>
            <w:r w:rsidRPr="00CB44C1">
              <w:rPr>
                <w:rFonts w:ascii="Arial" w:eastAsia="Times New Roman" w:hAnsi="Arial" w:cs="Arial"/>
                <w:b/>
                <w:bCs/>
                <w:color w:val="000000"/>
                <w:sz w:val="18"/>
                <w:lang w:val="uk-UA" w:eastAsia="uk-UA"/>
              </w:rPr>
              <w:t>Проєкт</w:t>
            </w:r>
            <w:r w:rsidR="00514398" w:rsidRPr="00CB44C1">
              <w:rPr>
                <w:rFonts w:ascii="Arial" w:eastAsia="Times New Roman" w:hAnsi="Arial" w:cs="Arial"/>
                <w:b/>
                <w:bCs/>
                <w:color w:val="000000"/>
                <w:sz w:val="18"/>
                <w:lang w:val="uk-UA" w:eastAsia="uk-UA"/>
              </w:rPr>
              <w:t>на річна потужність</w:t>
            </w:r>
          </w:p>
        </w:tc>
        <w:tc>
          <w:tcPr>
            <w:tcW w:w="1027" w:type="pct"/>
            <w:tcBorders>
              <w:top w:val="single" w:sz="4" w:space="0" w:color="000000"/>
              <w:left w:val="single" w:sz="4" w:space="0" w:color="000000"/>
              <w:bottom w:val="single" w:sz="4" w:space="0" w:color="000000"/>
              <w:right w:val="single" w:sz="4" w:space="0" w:color="000000"/>
            </w:tcBorders>
            <w:shd w:val="clear" w:color="auto" w:fill="C0D49C"/>
            <w:tcMar>
              <w:top w:w="0" w:type="dxa"/>
              <w:left w:w="115" w:type="dxa"/>
              <w:bottom w:w="0" w:type="dxa"/>
              <w:right w:w="115" w:type="dxa"/>
            </w:tcMar>
            <w:vAlign w:val="center"/>
            <w:hideMark/>
          </w:tcPr>
          <w:p w14:paraId="50718CAE" w14:textId="77777777" w:rsidR="00514398" w:rsidRPr="00CB44C1" w:rsidRDefault="00514398" w:rsidP="00085397">
            <w:pPr>
              <w:spacing w:after="0"/>
              <w:ind w:left="-121" w:right="-123"/>
              <w:jc w:val="center"/>
              <w:rPr>
                <w:rFonts w:ascii="Arial" w:eastAsia="Times New Roman" w:hAnsi="Arial" w:cs="Arial"/>
                <w:b/>
                <w:bCs/>
                <w:sz w:val="18"/>
                <w:lang w:val="uk-UA" w:eastAsia="uk-UA"/>
              </w:rPr>
            </w:pPr>
            <w:r w:rsidRPr="00CB44C1">
              <w:rPr>
                <w:rFonts w:ascii="Arial" w:eastAsia="Times New Roman" w:hAnsi="Arial" w:cs="Arial"/>
                <w:b/>
                <w:bCs/>
                <w:color w:val="000000"/>
                <w:sz w:val="18"/>
                <w:lang w:val="uk-UA" w:eastAsia="uk-UA"/>
              </w:rPr>
              <w:t>Розрахунковий строк служби, років</w:t>
            </w:r>
          </w:p>
        </w:tc>
      </w:tr>
      <w:tr w:rsidR="00514398" w:rsidRPr="00CB44C1" w14:paraId="3E3929A0" w14:textId="77777777" w:rsidTr="00D65833">
        <w:trPr>
          <w:trHeight w:val="160"/>
          <w:jc w:val="center"/>
        </w:trPr>
        <w:tc>
          <w:tcPr>
            <w:tcW w:w="147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45081F3" w14:textId="77777777" w:rsidR="00514398" w:rsidRPr="00CB44C1" w:rsidRDefault="00514398" w:rsidP="00085397">
            <w:pPr>
              <w:spacing w:after="0"/>
              <w:ind w:right="-131"/>
              <w:rPr>
                <w:rFonts w:ascii="Arial" w:eastAsia="Times New Roman" w:hAnsi="Arial" w:cs="Arial"/>
                <w:sz w:val="20"/>
                <w:lang w:val="uk-UA" w:eastAsia="uk-UA"/>
              </w:rPr>
            </w:pPr>
            <w:r w:rsidRPr="00CB44C1">
              <w:rPr>
                <w:rFonts w:ascii="Arial" w:eastAsia="Times New Roman" w:hAnsi="Arial" w:cs="Arial"/>
                <w:color w:val="000000"/>
                <w:sz w:val="20"/>
                <w:lang w:val="uk-UA" w:eastAsia="uk-UA"/>
              </w:rPr>
              <w:t>ВП «Шахта «Межирічанська»</w:t>
            </w:r>
          </w:p>
        </w:tc>
        <w:tc>
          <w:tcPr>
            <w:tcW w:w="81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F9629BD" w14:textId="77777777" w:rsidR="00514398" w:rsidRPr="00CB44C1" w:rsidRDefault="00514398" w:rsidP="00085397">
            <w:pPr>
              <w:spacing w:after="0"/>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1959</w:t>
            </w:r>
          </w:p>
        </w:tc>
        <w:tc>
          <w:tcPr>
            <w:tcW w:w="88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ECBDEB3" w14:textId="77777777" w:rsidR="00514398" w:rsidRPr="00CB44C1" w:rsidRDefault="00514398" w:rsidP="00085397">
            <w:pPr>
              <w:spacing w:after="0"/>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10 367</w:t>
            </w:r>
          </w:p>
        </w:tc>
        <w:tc>
          <w:tcPr>
            <w:tcW w:w="81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E2B44DB" w14:textId="77777777" w:rsidR="00514398" w:rsidRPr="00CB44C1" w:rsidRDefault="00514398" w:rsidP="00085397">
            <w:pPr>
              <w:spacing w:after="0"/>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750</w:t>
            </w:r>
          </w:p>
        </w:tc>
        <w:tc>
          <w:tcPr>
            <w:tcW w:w="102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CFD5882" w14:textId="77777777" w:rsidR="00514398" w:rsidRPr="00CB44C1" w:rsidRDefault="00514398" w:rsidP="00085397">
            <w:pPr>
              <w:spacing w:after="0"/>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45</w:t>
            </w:r>
          </w:p>
        </w:tc>
      </w:tr>
      <w:tr w:rsidR="00514398" w:rsidRPr="00CB44C1" w14:paraId="7A8755EB" w14:textId="77777777" w:rsidTr="00D65833">
        <w:trPr>
          <w:trHeight w:val="206"/>
          <w:jc w:val="center"/>
        </w:trPr>
        <w:tc>
          <w:tcPr>
            <w:tcW w:w="147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1FEB405" w14:textId="77777777" w:rsidR="00514398" w:rsidRPr="00CB44C1" w:rsidRDefault="00514398" w:rsidP="00085397">
            <w:pPr>
              <w:spacing w:after="0"/>
              <w:rPr>
                <w:rFonts w:ascii="Arial" w:eastAsia="Times New Roman" w:hAnsi="Arial" w:cs="Arial"/>
                <w:sz w:val="20"/>
                <w:lang w:val="uk-UA" w:eastAsia="uk-UA"/>
              </w:rPr>
            </w:pPr>
            <w:r w:rsidRPr="00CB44C1">
              <w:rPr>
                <w:rFonts w:ascii="Arial" w:eastAsia="Times New Roman" w:hAnsi="Arial" w:cs="Arial"/>
                <w:color w:val="000000"/>
                <w:sz w:val="20"/>
                <w:lang w:val="uk-UA" w:eastAsia="uk-UA"/>
              </w:rPr>
              <w:t>ВП «Шахта «Відродження»</w:t>
            </w:r>
          </w:p>
        </w:tc>
        <w:tc>
          <w:tcPr>
            <w:tcW w:w="81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34CF5F1" w14:textId="77777777" w:rsidR="00514398" w:rsidRPr="00CB44C1" w:rsidRDefault="00514398" w:rsidP="00085397">
            <w:pPr>
              <w:spacing w:after="0"/>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1961</w:t>
            </w:r>
          </w:p>
        </w:tc>
        <w:tc>
          <w:tcPr>
            <w:tcW w:w="88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A83D507" w14:textId="77777777" w:rsidR="00514398" w:rsidRPr="00CB44C1" w:rsidRDefault="00514398" w:rsidP="00085397">
            <w:pPr>
              <w:spacing w:after="0"/>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7 028</w:t>
            </w:r>
          </w:p>
        </w:tc>
        <w:tc>
          <w:tcPr>
            <w:tcW w:w="81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E90230A" w14:textId="77777777" w:rsidR="00514398" w:rsidRPr="00CB44C1" w:rsidRDefault="00514398" w:rsidP="00085397">
            <w:pPr>
              <w:spacing w:after="0"/>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750</w:t>
            </w:r>
          </w:p>
        </w:tc>
        <w:tc>
          <w:tcPr>
            <w:tcW w:w="102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A9D2AFE" w14:textId="77777777" w:rsidR="00514398" w:rsidRPr="00CB44C1" w:rsidRDefault="00514398" w:rsidP="00085397">
            <w:pPr>
              <w:spacing w:after="0"/>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36</w:t>
            </w:r>
          </w:p>
        </w:tc>
      </w:tr>
      <w:tr w:rsidR="00514398" w:rsidRPr="00CB44C1" w14:paraId="1430D78B" w14:textId="77777777" w:rsidTr="00D65833">
        <w:trPr>
          <w:trHeight w:val="58"/>
          <w:jc w:val="center"/>
        </w:trPr>
        <w:tc>
          <w:tcPr>
            <w:tcW w:w="147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4F81E1E" w14:textId="77777777" w:rsidR="00514398" w:rsidRPr="00CB44C1" w:rsidRDefault="00514398" w:rsidP="00085397">
            <w:pPr>
              <w:spacing w:after="0"/>
              <w:rPr>
                <w:rFonts w:ascii="Arial" w:eastAsia="Times New Roman" w:hAnsi="Arial" w:cs="Arial"/>
                <w:sz w:val="20"/>
                <w:lang w:val="uk-UA" w:eastAsia="uk-UA"/>
              </w:rPr>
            </w:pPr>
            <w:r w:rsidRPr="00CB44C1">
              <w:rPr>
                <w:rFonts w:ascii="Arial" w:eastAsia="Times New Roman" w:hAnsi="Arial" w:cs="Arial"/>
                <w:color w:val="000000"/>
                <w:sz w:val="20"/>
                <w:lang w:val="uk-UA" w:eastAsia="uk-UA"/>
              </w:rPr>
              <w:t>ВП «Шахта «Лісова»</w:t>
            </w:r>
          </w:p>
        </w:tc>
        <w:tc>
          <w:tcPr>
            <w:tcW w:w="81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DA84795" w14:textId="77777777" w:rsidR="00514398" w:rsidRPr="00CB44C1" w:rsidRDefault="00514398" w:rsidP="00085397">
            <w:pPr>
              <w:spacing w:after="0"/>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1963</w:t>
            </w:r>
          </w:p>
        </w:tc>
        <w:tc>
          <w:tcPr>
            <w:tcW w:w="88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BCEDB13" w14:textId="77777777" w:rsidR="00514398" w:rsidRPr="00CB44C1" w:rsidRDefault="00514398" w:rsidP="00085397">
            <w:pPr>
              <w:spacing w:after="0"/>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9 694</w:t>
            </w:r>
          </w:p>
        </w:tc>
        <w:tc>
          <w:tcPr>
            <w:tcW w:w="81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9B7275E" w14:textId="77777777" w:rsidR="00514398" w:rsidRPr="00CB44C1" w:rsidRDefault="00514398" w:rsidP="00085397">
            <w:pPr>
              <w:spacing w:after="0"/>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600</w:t>
            </w:r>
          </w:p>
        </w:tc>
        <w:tc>
          <w:tcPr>
            <w:tcW w:w="102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26E1538" w14:textId="77777777" w:rsidR="00514398" w:rsidRPr="00CB44C1" w:rsidRDefault="00514398" w:rsidP="00085397">
            <w:pPr>
              <w:spacing w:after="0"/>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53</w:t>
            </w:r>
          </w:p>
        </w:tc>
      </w:tr>
      <w:tr w:rsidR="00514398" w:rsidRPr="00CB44C1" w14:paraId="37157415" w14:textId="77777777" w:rsidTr="00D65833">
        <w:trPr>
          <w:trHeight w:val="142"/>
          <w:jc w:val="center"/>
        </w:trPr>
        <w:tc>
          <w:tcPr>
            <w:tcW w:w="147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0C9ACF0" w14:textId="3B338A0C" w:rsidR="00514398" w:rsidRPr="00CB44C1" w:rsidRDefault="00514398" w:rsidP="00085397">
            <w:pPr>
              <w:spacing w:after="0"/>
              <w:rPr>
                <w:rFonts w:ascii="Arial" w:eastAsia="Times New Roman" w:hAnsi="Arial" w:cs="Arial"/>
                <w:sz w:val="20"/>
                <w:lang w:val="uk-UA" w:eastAsia="uk-UA"/>
              </w:rPr>
            </w:pPr>
            <w:r w:rsidRPr="00CB44C1">
              <w:rPr>
                <w:rFonts w:ascii="Arial" w:eastAsia="Times New Roman" w:hAnsi="Arial" w:cs="Arial"/>
                <w:color w:val="000000"/>
                <w:sz w:val="20"/>
                <w:lang w:val="uk-UA" w:eastAsia="uk-UA"/>
              </w:rPr>
              <w:t>ВП «Шахта «</w:t>
            </w:r>
            <w:r w:rsidR="008F1E6A">
              <w:rPr>
                <w:rFonts w:ascii="Arial" w:eastAsia="Times New Roman" w:hAnsi="Arial" w:cs="Arial"/>
                <w:color w:val="000000"/>
                <w:sz w:val="20"/>
                <w:lang w:val="uk-UA" w:eastAsia="uk-UA"/>
              </w:rPr>
              <w:t>Червоноградська</w:t>
            </w:r>
            <w:r w:rsidRPr="00CB44C1">
              <w:rPr>
                <w:rFonts w:ascii="Arial" w:eastAsia="Times New Roman" w:hAnsi="Arial" w:cs="Arial"/>
                <w:color w:val="000000"/>
                <w:sz w:val="20"/>
                <w:lang w:val="uk-UA" w:eastAsia="uk-UA"/>
              </w:rPr>
              <w:t>»</w:t>
            </w:r>
          </w:p>
        </w:tc>
        <w:tc>
          <w:tcPr>
            <w:tcW w:w="81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3FC4AEE" w14:textId="77777777" w:rsidR="00514398" w:rsidRPr="00CB44C1" w:rsidRDefault="00514398" w:rsidP="00085397">
            <w:pPr>
              <w:spacing w:after="0"/>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1971</w:t>
            </w:r>
          </w:p>
        </w:tc>
        <w:tc>
          <w:tcPr>
            <w:tcW w:w="88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0D35AD6" w14:textId="77777777" w:rsidR="00514398" w:rsidRPr="00CB44C1" w:rsidRDefault="00514398" w:rsidP="00085397">
            <w:pPr>
              <w:spacing w:after="0"/>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20 677</w:t>
            </w:r>
          </w:p>
        </w:tc>
        <w:tc>
          <w:tcPr>
            <w:tcW w:w="81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7509D6F" w14:textId="77777777" w:rsidR="00514398" w:rsidRPr="00CB44C1" w:rsidRDefault="00514398" w:rsidP="00085397">
            <w:pPr>
              <w:spacing w:after="0"/>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900</w:t>
            </w:r>
          </w:p>
        </w:tc>
        <w:tc>
          <w:tcPr>
            <w:tcW w:w="102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AB46F0F" w14:textId="77777777" w:rsidR="00514398" w:rsidRPr="00CB44C1" w:rsidRDefault="00514398" w:rsidP="00085397">
            <w:pPr>
              <w:spacing w:after="0"/>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86</w:t>
            </w:r>
          </w:p>
        </w:tc>
      </w:tr>
      <w:tr w:rsidR="00514398" w:rsidRPr="00CB44C1" w14:paraId="2FC6CB89" w14:textId="77777777" w:rsidTr="00D65833">
        <w:trPr>
          <w:trHeight w:val="106"/>
          <w:jc w:val="center"/>
        </w:trPr>
        <w:tc>
          <w:tcPr>
            <w:tcW w:w="147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D13171B" w14:textId="77777777" w:rsidR="00514398" w:rsidRPr="00CB44C1" w:rsidRDefault="00514398" w:rsidP="00085397">
            <w:pPr>
              <w:spacing w:after="0"/>
              <w:rPr>
                <w:rFonts w:ascii="Arial" w:eastAsia="Times New Roman" w:hAnsi="Arial" w:cs="Arial"/>
                <w:sz w:val="20"/>
                <w:lang w:val="uk-UA" w:eastAsia="uk-UA"/>
              </w:rPr>
            </w:pPr>
            <w:r w:rsidRPr="00CB44C1">
              <w:rPr>
                <w:rFonts w:ascii="Arial" w:eastAsia="Times New Roman" w:hAnsi="Arial" w:cs="Arial"/>
                <w:color w:val="000000"/>
                <w:sz w:val="20"/>
                <w:lang w:val="uk-UA" w:eastAsia="uk-UA"/>
              </w:rPr>
              <w:t>ВП «Шахта «Степова»</w:t>
            </w:r>
          </w:p>
        </w:tc>
        <w:tc>
          <w:tcPr>
            <w:tcW w:w="81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06A399A" w14:textId="77777777" w:rsidR="00514398" w:rsidRPr="00CB44C1" w:rsidRDefault="00514398" w:rsidP="00085397">
            <w:pPr>
              <w:spacing w:after="0"/>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1978</w:t>
            </w:r>
          </w:p>
        </w:tc>
        <w:tc>
          <w:tcPr>
            <w:tcW w:w="88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630BE22" w14:textId="77777777" w:rsidR="00514398" w:rsidRPr="00CB44C1" w:rsidRDefault="00514398" w:rsidP="00085397">
            <w:pPr>
              <w:spacing w:after="0"/>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39 168</w:t>
            </w:r>
          </w:p>
        </w:tc>
        <w:tc>
          <w:tcPr>
            <w:tcW w:w="81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6FAFB7E" w14:textId="77777777" w:rsidR="00514398" w:rsidRPr="00CB44C1" w:rsidRDefault="00514398" w:rsidP="00085397">
            <w:pPr>
              <w:spacing w:after="0"/>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2 400</w:t>
            </w:r>
          </w:p>
        </w:tc>
        <w:tc>
          <w:tcPr>
            <w:tcW w:w="102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58EBBC8" w14:textId="77777777" w:rsidR="00514398" w:rsidRPr="00CB44C1" w:rsidRDefault="00514398" w:rsidP="00085397">
            <w:pPr>
              <w:spacing w:after="0"/>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159</w:t>
            </w:r>
          </w:p>
        </w:tc>
      </w:tr>
      <w:tr w:rsidR="00514398" w:rsidRPr="00CB44C1" w14:paraId="7E97028B" w14:textId="77777777" w:rsidTr="00D65833">
        <w:trPr>
          <w:trHeight w:val="152"/>
          <w:jc w:val="center"/>
        </w:trPr>
        <w:tc>
          <w:tcPr>
            <w:tcW w:w="147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87B257A" w14:textId="77777777" w:rsidR="00514398" w:rsidRPr="00CB44C1" w:rsidRDefault="00514398" w:rsidP="00085397">
            <w:pPr>
              <w:spacing w:after="0"/>
              <w:rPr>
                <w:rFonts w:ascii="Arial" w:eastAsia="Times New Roman" w:hAnsi="Arial" w:cs="Arial"/>
                <w:sz w:val="20"/>
                <w:lang w:val="uk-UA" w:eastAsia="uk-UA"/>
              </w:rPr>
            </w:pPr>
            <w:r w:rsidRPr="00CB44C1">
              <w:rPr>
                <w:rFonts w:ascii="Arial" w:eastAsia="Times New Roman" w:hAnsi="Arial" w:cs="Arial"/>
                <w:color w:val="000000"/>
                <w:sz w:val="20"/>
                <w:lang w:val="uk-UA" w:eastAsia="uk-UA"/>
              </w:rPr>
              <w:t>ПрАТ «Шахта «Надія»</w:t>
            </w:r>
          </w:p>
        </w:tc>
        <w:tc>
          <w:tcPr>
            <w:tcW w:w="81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759A9F0" w14:textId="77777777" w:rsidR="00514398" w:rsidRPr="00CB44C1" w:rsidRDefault="00514398" w:rsidP="00085397">
            <w:pPr>
              <w:spacing w:after="0"/>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1962</w:t>
            </w:r>
          </w:p>
        </w:tc>
        <w:tc>
          <w:tcPr>
            <w:tcW w:w="88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5D93654" w14:textId="77777777" w:rsidR="00514398" w:rsidRPr="00CB44C1" w:rsidRDefault="00514398" w:rsidP="00085397">
            <w:pPr>
              <w:spacing w:after="0"/>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52</w:t>
            </w:r>
          </w:p>
        </w:tc>
        <w:tc>
          <w:tcPr>
            <w:tcW w:w="81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905FBB2" w14:textId="77777777" w:rsidR="00514398" w:rsidRPr="00CB44C1" w:rsidRDefault="00514398" w:rsidP="00085397">
            <w:pPr>
              <w:spacing w:after="0"/>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450</w:t>
            </w:r>
          </w:p>
        </w:tc>
        <w:tc>
          <w:tcPr>
            <w:tcW w:w="102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595CAEF" w14:textId="77777777" w:rsidR="00514398" w:rsidRPr="00CB44C1" w:rsidRDefault="00514398" w:rsidP="00085397">
            <w:pPr>
              <w:spacing w:after="0"/>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w:t>
            </w:r>
          </w:p>
        </w:tc>
      </w:tr>
    </w:tbl>
    <w:p w14:paraId="0D1D3442" w14:textId="77777777" w:rsidR="00514398" w:rsidRPr="00CB44C1" w:rsidRDefault="00514398" w:rsidP="00514398">
      <w:pPr>
        <w:spacing w:after="120" w:line="240" w:lineRule="auto"/>
        <w:ind w:firstLine="567"/>
        <w:jc w:val="both"/>
        <w:rPr>
          <w:rFonts w:ascii="Arial" w:hAnsi="Arial" w:cs="Arial"/>
          <w:lang w:val="uk-UA"/>
        </w:rPr>
      </w:pPr>
    </w:p>
    <w:p w14:paraId="5C7B292F" w14:textId="23BEE9D2" w:rsidR="00514398" w:rsidRPr="00CB44C1" w:rsidRDefault="008B4559" w:rsidP="00514398">
      <w:pPr>
        <w:spacing w:after="120" w:line="240" w:lineRule="auto"/>
        <w:ind w:firstLine="567"/>
        <w:jc w:val="both"/>
        <w:rPr>
          <w:rFonts w:ascii="Arial" w:hAnsi="Arial" w:cs="Arial"/>
          <w:lang w:val="uk-UA"/>
        </w:rPr>
      </w:pPr>
      <w:r w:rsidRPr="00CB44C1">
        <w:rPr>
          <w:rFonts w:ascii="Arial" w:hAnsi="Arial" w:cs="Arial"/>
          <w:lang w:val="uk-UA"/>
        </w:rPr>
        <w:t xml:space="preserve">На початок 2024 року у вугільній галузі області працювали 6 шахт, з яких 5 – на території </w:t>
      </w:r>
      <w:r w:rsidR="00AC3A30">
        <w:rPr>
          <w:rFonts w:ascii="Arial" w:hAnsi="Arial" w:cs="Arial"/>
          <w:lang w:val="uk-UA"/>
        </w:rPr>
        <w:t>Червоноградської</w:t>
      </w:r>
      <w:r w:rsidR="00AC3A30" w:rsidRPr="00CB44C1">
        <w:rPr>
          <w:rFonts w:ascii="Arial" w:hAnsi="Arial" w:cs="Arial"/>
          <w:lang w:val="uk-UA"/>
        </w:rPr>
        <w:t xml:space="preserve"> </w:t>
      </w:r>
      <w:r w:rsidRPr="00CB44C1">
        <w:rPr>
          <w:rFonts w:ascii="Arial" w:hAnsi="Arial" w:cs="Arial"/>
          <w:lang w:val="uk-UA"/>
        </w:rPr>
        <w:t>громади: 4 у віданні ДП «Львіввугілля» (ВП «Шахта «Межирічанська», ВП «Шахта «Відродження», ВП «Шахта «Лісова», ВП «Шахта «</w:t>
      </w:r>
      <w:r w:rsidR="008F1E6A">
        <w:rPr>
          <w:rFonts w:ascii="Arial" w:hAnsi="Arial" w:cs="Arial"/>
          <w:lang w:val="uk-UA"/>
        </w:rPr>
        <w:t>Червоноградська</w:t>
      </w:r>
      <w:r w:rsidRPr="00CB44C1">
        <w:rPr>
          <w:rFonts w:ascii="Arial" w:hAnsi="Arial" w:cs="Arial"/>
          <w:lang w:val="uk-UA"/>
        </w:rPr>
        <w:t xml:space="preserve">»), а також ПрАТ </w:t>
      </w:r>
      <w:r w:rsidRPr="00CB44C1">
        <w:rPr>
          <w:rFonts w:ascii="Arial" w:hAnsi="Arial" w:cs="Arial"/>
          <w:lang w:val="uk-UA"/>
        </w:rPr>
        <w:lastRenderedPageBreak/>
        <w:t>«Шахта «Надія»</w:t>
      </w:r>
      <w:r w:rsidR="00514398" w:rsidRPr="00CB44C1">
        <w:rPr>
          <w:rFonts w:ascii="Arial" w:hAnsi="Arial" w:cs="Arial"/>
          <w:lang w:val="uk-UA"/>
        </w:rPr>
        <w:t xml:space="preserve">. Промислові запаси вугілля  на шахтах ДП «Львіввугілля» станом на 01.01.2023 становили 88,18 млн. тонн. </w:t>
      </w:r>
    </w:p>
    <w:p w14:paraId="25966DE5" w14:textId="77777777" w:rsidR="008B4559" w:rsidRPr="00CB44C1" w:rsidRDefault="008B4559" w:rsidP="008B4559">
      <w:pPr>
        <w:spacing w:after="120" w:line="240" w:lineRule="auto"/>
        <w:ind w:firstLine="567"/>
        <w:jc w:val="both"/>
        <w:rPr>
          <w:rFonts w:ascii="Arial" w:hAnsi="Arial" w:cs="Arial"/>
          <w:lang w:val="uk-UA"/>
        </w:rPr>
      </w:pPr>
      <w:r w:rsidRPr="00CB44C1">
        <w:rPr>
          <w:rFonts w:ascii="Arial" w:hAnsi="Arial" w:cs="Arial"/>
          <w:lang w:val="uk-UA"/>
        </w:rPr>
        <w:t>На сьогодні на території Львівської області на стадії закриття знаходиться ДП «Шахта «Зарічна», яка з 2015 року припинила видобуток вугілля. Також готується до закриття ПрАТ «Шахта «Надія». Ще одна шахта – ВП «Шахта «Великомостівська», яка знаходиться у складі ДП «Львіввугілля, 01.10.2022 припинила видобуток вугілля і також буде ліквідована.</w:t>
      </w:r>
    </w:p>
    <w:p w14:paraId="5E5B4D45" w14:textId="6CB21C22" w:rsidR="008B4559" w:rsidRPr="00CB44C1" w:rsidRDefault="008B4559" w:rsidP="008B4559">
      <w:pPr>
        <w:spacing w:after="120" w:line="240" w:lineRule="auto"/>
        <w:ind w:firstLine="567"/>
        <w:jc w:val="both"/>
        <w:rPr>
          <w:rFonts w:ascii="Arial" w:hAnsi="Arial" w:cs="Arial"/>
          <w:lang w:val="uk-UA"/>
        </w:rPr>
      </w:pPr>
      <w:r w:rsidRPr="00CB44C1">
        <w:rPr>
          <w:rFonts w:ascii="Arial" w:hAnsi="Arial" w:cs="Arial"/>
          <w:lang w:val="uk-UA"/>
        </w:rPr>
        <w:t>За період 1991-2018рр. на території області виконані роботи із ліквідації шахт №5 «Великомостівська» та №1 «</w:t>
      </w:r>
      <w:r w:rsidR="008F1E6A">
        <w:rPr>
          <w:rFonts w:ascii="Arial" w:hAnsi="Arial" w:cs="Arial"/>
          <w:lang w:val="uk-UA"/>
        </w:rPr>
        <w:t>Червоноградська</w:t>
      </w:r>
      <w:r w:rsidRPr="00CB44C1">
        <w:rPr>
          <w:rFonts w:ascii="Arial" w:hAnsi="Arial" w:cs="Arial"/>
          <w:lang w:val="uk-UA"/>
        </w:rPr>
        <w:t>».</w:t>
      </w:r>
    </w:p>
    <w:p w14:paraId="41069570" w14:textId="4695AEBC" w:rsidR="006B3561" w:rsidRPr="00CB44C1" w:rsidRDefault="006B3561" w:rsidP="006B3561">
      <w:pPr>
        <w:spacing w:after="120" w:line="240" w:lineRule="auto"/>
        <w:jc w:val="both"/>
        <w:rPr>
          <w:rFonts w:ascii="Arial" w:hAnsi="Arial" w:cs="Arial"/>
          <w:lang w:val="uk-UA"/>
        </w:rPr>
      </w:pPr>
      <w:r w:rsidRPr="00CB44C1">
        <w:rPr>
          <w:rFonts w:ascii="Arial" w:hAnsi="Arial" w:cs="Arial"/>
          <w:noProof/>
          <w:lang w:val="uk-UA" w:eastAsia="uk-UA"/>
        </w:rPr>
        <w:drawing>
          <wp:inline distT="0" distB="0" distL="0" distR="0" wp14:anchorId="775D29DA" wp14:editId="42123A9C">
            <wp:extent cx="6289675" cy="3268980"/>
            <wp:effectExtent l="0" t="0" r="15875" b="7620"/>
            <wp:docPr id="399157197" name="Діаграма 1">
              <a:extLst xmlns:a="http://schemas.openxmlformats.org/drawingml/2006/main">
                <a:ext uri="{FF2B5EF4-FFF2-40B4-BE49-F238E27FC236}">
                  <a16:creationId xmlns:a16="http://schemas.microsoft.com/office/drawing/2014/main" id="{80C4C886-DD56-30F4-7A73-CCB7C4B9CF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3EA7E9B0" w14:textId="0C0318A6" w:rsidR="006B3561" w:rsidRPr="00CB44C1" w:rsidRDefault="00496A2B" w:rsidP="009E28A4">
      <w:pPr>
        <w:pStyle w:val="Caption"/>
        <w:jc w:val="both"/>
        <w:rPr>
          <w:lang w:val="uk-UA"/>
        </w:rPr>
      </w:pPr>
      <w:bookmarkStart w:id="31" w:name="_Toc177806361"/>
      <w:bookmarkStart w:id="32" w:name="_Toc177807190"/>
      <w:bookmarkStart w:id="33" w:name="_Hlk176155871"/>
      <w:r w:rsidRPr="00CB44C1">
        <w:rPr>
          <w:lang w:val="uk-UA"/>
        </w:rPr>
        <w:t xml:space="preserve">Рисунок </w:t>
      </w:r>
      <w:r w:rsidRPr="00CB44C1">
        <w:rPr>
          <w:lang w:val="uk-UA"/>
        </w:rPr>
        <w:fldChar w:fldCharType="begin"/>
      </w:r>
      <w:r w:rsidRPr="00CB44C1">
        <w:rPr>
          <w:lang w:val="uk-UA"/>
        </w:rPr>
        <w:instrText xml:space="preserve"> STYLEREF 1 \s </w:instrText>
      </w:r>
      <w:r w:rsidRPr="00CB44C1">
        <w:rPr>
          <w:lang w:val="uk-UA"/>
        </w:rPr>
        <w:fldChar w:fldCharType="separate"/>
      </w:r>
      <w:r w:rsidR="00683816">
        <w:rPr>
          <w:noProof/>
          <w:lang w:val="uk-UA"/>
        </w:rPr>
        <w:t>4</w:t>
      </w:r>
      <w:r w:rsidRPr="00CB44C1">
        <w:rPr>
          <w:lang w:val="uk-UA"/>
        </w:rPr>
        <w:fldChar w:fldCharType="end"/>
      </w:r>
      <w:r w:rsidRPr="00CB44C1">
        <w:rPr>
          <w:lang w:val="uk-UA"/>
        </w:rPr>
        <w:t>.</w:t>
      </w:r>
      <w:r w:rsidRPr="00CB44C1">
        <w:rPr>
          <w:lang w:val="uk-UA"/>
        </w:rPr>
        <w:fldChar w:fldCharType="begin"/>
      </w:r>
      <w:r w:rsidRPr="00CB44C1">
        <w:rPr>
          <w:lang w:val="uk-UA"/>
        </w:rPr>
        <w:instrText xml:space="preserve"> SEQ Рисунок \* ARABIC \s 1 </w:instrText>
      </w:r>
      <w:r w:rsidRPr="00CB44C1">
        <w:rPr>
          <w:lang w:val="uk-UA"/>
        </w:rPr>
        <w:fldChar w:fldCharType="separate"/>
      </w:r>
      <w:r w:rsidR="00683816">
        <w:rPr>
          <w:noProof/>
          <w:lang w:val="uk-UA"/>
        </w:rPr>
        <w:t>7</w:t>
      </w:r>
      <w:r w:rsidRPr="00CB44C1">
        <w:rPr>
          <w:lang w:val="uk-UA"/>
        </w:rPr>
        <w:fldChar w:fldCharType="end"/>
      </w:r>
      <w:r w:rsidRPr="00CB44C1">
        <w:rPr>
          <w:lang w:val="uk-UA"/>
        </w:rPr>
        <w:t xml:space="preserve">. </w:t>
      </w:r>
      <w:r w:rsidR="006B3561" w:rsidRPr="00CB44C1">
        <w:rPr>
          <w:lang w:val="uk-UA"/>
        </w:rPr>
        <w:t xml:space="preserve">Динаміка видобутку вугілля </w:t>
      </w:r>
      <w:r w:rsidR="00341AC6" w:rsidRPr="00CB44C1">
        <w:rPr>
          <w:lang w:val="uk-UA"/>
        </w:rPr>
        <w:t xml:space="preserve">підприємствами </w:t>
      </w:r>
      <w:r w:rsidR="008F1E6A">
        <w:rPr>
          <w:lang w:val="uk-UA"/>
        </w:rPr>
        <w:t>Шептиць</w:t>
      </w:r>
      <w:r w:rsidR="006B3561" w:rsidRPr="00CB44C1">
        <w:rPr>
          <w:lang w:val="uk-UA"/>
        </w:rPr>
        <w:t>ко</w:t>
      </w:r>
      <w:r w:rsidR="00341AC6" w:rsidRPr="00CB44C1">
        <w:rPr>
          <w:lang w:val="uk-UA"/>
        </w:rPr>
        <w:t>го</w:t>
      </w:r>
      <w:r w:rsidR="006B3561" w:rsidRPr="00CB44C1">
        <w:rPr>
          <w:lang w:val="uk-UA"/>
        </w:rPr>
        <w:t xml:space="preserve"> район</w:t>
      </w:r>
      <w:r w:rsidR="00341AC6" w:rsidRPr="00CB44C1">
        <w:rPr>
          <w:lang w:val="uk-UA"/>
        </w:rPr>
        <w:t>у</w:t>
      </w:r>
      <w:r w:rsidR="006B3561" w:rsidRPr="00CB44C1">
        <w:rPr>
          <w:lang w:val="uk-UA"/>
        </w:rPr>
        <w:t>, тис. тонн</w:t>
      </w:r>
      <w:bookmarkEnd w:id="31"/>
      <w:bookmarkEnd w:id="32"/>
    </w:p>
    <w:bookmarkEnd w:id="33"/>
    <w:p w14:paraId="2E1F0E75" w14:textId="40DE10BC" w:rsidR="006B3561" w:rsidRPr="00CB44C1" w:rsidRDefault="006B3561" w:rsidP="00514398">
      <w:pPr>
        <w:spacing w:after="120" w:line="240" w:lineRule="auto"/>
        <w:ind w:firstLine="567"/>
        <w:jc w:val="both"/>
        <w:rPr>
          <w:rFonts w:ascii="Arial" w:hAnsi="Arial" w:cs="Arial"/>
          <w:lang w:val="uk-UA"/>
        </w:rPr>
      </w:pPr>
      <w:r w:rsidRPr="00CB44C1">
        <w:rPr>
          <w:rFonts w:ascii="Arial" w:hAnsi="Arial" w:cs="Arial"/>
          <w:lang w:val="uk-UA"/>
        </w:rPr>
        <w:t xml:space="preserve">Тенденції видобутку вугілля підприємствами галузі у </w:t>
      </w:r>
      <w:r w:rsidR="008F1E6A">
        <w:rPr>
          <w:rFonts w:ascii="Arial" w:hAnsi="Arial" w:cs="Arial"/>
          <w:lang w:val="uk-UA"/>
        </w:rPr>
        <w:t>Шептиць</w:t>
      </w:r>
      <w:r w:rsidRPr="00CB44C1">
        <w:rPr>
          <w:rFonts w:ascii="Arial" w:hAnsi="Arial" w:cs="Arial"/>
          <w:lang w:val="uk-UA"/>
        </w:rPr>
        <w:t xml:space="preserve">кому районі демонструють загальне зниження протягом останніх десяти років. Для ДП «Львіввугілля» спостерігається піковий видобуток у 2015 році (1754,4 тис. тонн), після чого починається поступове зниження, що триває до 2022 року (817,9 тис. тонн). ПрАТ «Шахта «Надія» також показує зниження видобутку після 2015 року (228,2 тис. тонн) з особливо різким падінням у 2021 році (8,5 тис. тонн). </w:t>
      </w:r>
      <w:r w:rsidR="00341AC6" w:rsidRPr="00CB44C1">
        <w:rPr>
          <w:rFonts w:ascii="Arial" w:hAnsi="Arial" w:cs="Arial"/>
          <w:lang w:val="uk-UA"/>
        </w:rPr>
        <w:t xml:space="preserve">Збільшення видобутку у 2015 році пояснюється окупацією російською федерацією частини Донбасу, через що з окупованої території в Україну не надходило вугілля.  </w:t>
      </w:r>
      <w:r w:rsidRPr="00CB44C1">
        <w:rPr>
          <w:rFonts w:ascii="Arial" w:hAnsi="Arial" w:cs="Arial"/>
          <w:lang w:val="uk-UA"/>
        </w:rPr>
        <w:t>Загалом,</w:t>
      </w:r>
      <w:r w:rsidR="00341AC6" w:rsidRPr="00CB44C1">
        <w:rPr>
          <w:rFonts w:ascii="Arial" w:hAnsi="Arial" w:cs="Arial"/>
          <w:lang w:val="uk-UA"/>
        </w:rPr>
        <w:t xml:space="preserve"> тенденція </w:t>
      </w:r>
      <w:r w:rsidRPr="00CB44C1">
        <w:rPr>
          <w:rFonts w:ascii="Arial" w:hAnsi="Arial" w:cs="Arial"/>
          <w:lang w:val="uk-UA"/>
        </w:rPr>
        <w:t>значного скорочення видобутку вугілля</w:t>
      </w:r>
      <w:r w:rsidR="00341AC6" w:rsidRPr="00CB44C1">
        <w:rPr>
          <w:rFonts w:ascii="Arial" w:hAnsi="Arial" w:cs="Arial"/>
          <w:lang w:val="uk-UA"/>
        </w:rPr>
        <w:t xml:space="preserve"> в </w:t>
      </w:r>
      <w:r w:rsidR="008F1E6A">
        <w:rPr>
          <w:rFonts w:ascii="Arial" w:hAnsi="Arial" w:cs="Arial"/>
          <w:lang w:val="uk-UA"/>
        </w:rPr>
        <w:t>Шептиць</w:t>
      </w:r>
      <w:r w:rsidR="00341AC6" w:rsidRPr="00CB44C1">
        <w:rPr>
          <w:rFonts w:ascii="Arial" w:hAnsi="Arial" w:cs="Arial"/>
          <w:lang w:val="uk-UA"/>
        </w:rPr>
        <w:t xml:space="preserve">кому районі </w:t>
      </w:r>
      <w:r w:rsidRPr="00CB44C1">
        <w:rPr>
          <w:rFonts w:ascii="Arial" w:hAnsi="Arial" w:cs="Arial"/>
          <w:lang w:val="uk-UA"/>
        </w:rPr>
        <w:t>наглядно демонструє стагнаційний стан вугільної галузі.</w:t>
      </w:r>
    </w:p>
    <w:p w14:paraId="224E1573" w14:textId="67F6C205" w:rsidR="00514398" w:rsidRPr="00CB44C1" w:rsidRDefault="00514398" w:rsidP="00514398">
      <w:pPr>
        <w:spacing w:after="120" w:line="240" w:lineRule="auto"/>
        <w:ind w:firstLine="567"/>
        <w:jc w:val="both"/>
        <w:rPr>
          <w:rFonts w:ascii="Arial" w:hAnsi="Arial" w:cs="Arial"/>
          <w:lang w:val="uk-UA"/>
        </w:rPr>
      </w:pPr>
      <w:r w:rsidRPr="00CB44C1">
        <w:rPr>
          <w:rFonts w:ascii="Arial" w:hAnsi="Arial" w:cs="Arial"/>
          <w:lang w:val="uk-UA"/>
        </w:rPr>
        <w:t xml:space="preserve">На сьогодні на підприємствах вугільної галузі </w:t>
      </w:r>
      <w:r w:rsidR="00AC3A30">
        <w:rPr>
          <w:rFonts w:ascii="Arial" w:hAnsi="Arial" w:cs="Arial"/>
          <w:lang w:val="uk-UA"/>
        </w:rPr>
        <w:t>Червоноградської</w:t>
      </w:r>
      <w:r w:rsidR="00AC3A30" w:rsidRPr="00CB44C1">
        <w:rPr>
          <w:rFonts w:ascii="Arial" w:hAnsi="Arial" w:cs="Arial"/>
          <w:lang w:val="uk-UA"/>
        </w:rPr>
        <w:t xml:space="preserve"> </w:t>
      </w:r>
      <w:r w:rsidR="00341AC6" w:rsidRPr="00CB44C1">
        <w:rPr>
          <w:rFonts w:ascii="Arial" w:hAnsi="Arial" w:cs="Arial"/>
          <w:lang w:val="uk-UA"/>
        </w:rPr>
        <w:t xml:space="preserve">громади </w:t>
      </w:r>
      <w:r w:rsidRPr="00CB44C1">
        <w:rPr>
          <w:rFonts w:ascii="Arial" w:hAnsi="Arial" w:cs="Arial"/>
          <w:lang w:val="uk-UA"/>
        </w:rPr>
        <w:t>працює</w:t>
      </w:r>
      <w:r w:rsidR="00341AC6" w:rsidRPr="00CB44C1">
        <w:rPr>
          <w:rFonts w:ascii="Arial" w:hAnsi="Arial" w:cs="Arial"/>
          <w:lang w:val="uk-UA"/>
        </w:rPr>
        <w:t xml:space="preserve"> </w:t>
      </w:r>
      <w:r w:rsidR="009811B9" w:rsidRPr="00CB44C1">
        <w:rPr>
          <w:rFonts w:ascii="Arial" w:hAnsi="Arial" w:cs="Arial"/>
          <w:lang w:val="uk-UA"/>
        </w:rPr>
        <w:t>близько</w:t>
      </w:r>
      <w:r w:rsidR="00341AC6" w:rsidRPr="00CB44C1">
        <w:rPr>
          <w:rFonts w:ascii="Arial" w:hAnsi="Arial" w:cs="Arial"/>
          <w:lang w:val="uk-UA"/>
        </w:rPr>
        <w:t xml:space="preserve"> 4</w:t>
      </w:r>
      <w:r w:rsidR="009811B9" w:rsidRPr="00CB44C1">
        <w:rPr>
          <w:rFonts w:ascii="Arial" w:hAnsi="Arial" w:cs="Arial"/>
          <w:lang w:val="uk-UA"/>
        </w:rPr>
        <w:t> </w:t>
      </w:r>
      <w:r w:rsidRPr="00CB44C1">
        <w:rPr>
          <w:rFonts w:ascii="Arial" w:hAnsi="Arial" w:cs="Arial"/>
          <w:lang w:val="uk-UA"/>
        </w:rPr>
        <w:t>тис. осіб. Найбільшим підприємством галузі є ДП «Львіввугілля», яке об’єднує шість шахт та десять відокремлених підрозділів. Крім того, видобуток вугілля здійснює окрема шахта – ПрАТ «Шахта «Надія», а переробку (збагачення) вугілля, видобутого всіма шахтами Львівської та Волинської областей, здійснює ПАТ «Львівська вугільна компанія». </w:t>
      </w:r>
    </w:p>
    <w:p w14:paraId="28999DD1" w14:textId="77777777" w:rsidR="00514398" w:rsidRPr="00CB44C1" w:rsidRDefault="00514398" w:rsidP="00514398">
      <w:pPr>
        <w:spacing w:after="120" w:line="240" w:lineRule="auto"/>
        <w:ind w:firstLine="567"/>
        <w:jc w:val="both"/>
        <w:rPr>
          <w:rFonts w:ascii="Arial" w:hAnsi="Arial" w:cs="Arial"/>
          <w:lang w:val="uk-UA"/>
        </w:rPr>
      </w:pPr>
      <w:r w:rsidRPr="00CB44C1">
        <w:rPr>
          <w:rFonts w:ascii="Arial" w:hAnsi="Arial" w:cs="Arial"/>
          <w:lang w:val="uk-UA"/>
        </w:rPr>
        <w:t>ДП «Львіввугілля» та ПрАТ «Шахта «Надія» знаходяться у державній власності, а управління цими підприємствами здійснює Міненерго України.</w:t>
      </w:r>
    </w:p>
    <w:p w14:paraId="7B9AA6A2" w14:textId="4CB6D5B6" w:rsidR="00E0145C" w:rsidRPr="00CB44C1" w:rsidRDefault="00E0145C" w:rsidP="00E0145C">
      <w:pPr>
        <w:spacing w:after="120" w:line="240" w:lineRule="auto"/>
        <w:ind w:firstLine="567"/>
        <w:jc w:val="both"/>
        <w:rPr>
          <w:rFonts w:ascii="Arial" w:hAnsi="Arial" w:cs="Arial"/>
          <w:lang w:val="uk-UA"/>
        </w:rPr>
      </w:pPr>
      <w:r w:rsidRPr="00CB44C1">
        <w:rPr>
          <w:rFonts w:ascii="Arial" w:hAnsi="Arial" w:cs="Arial"/>
          <w:lang w:val="uk-UA"/>
        </w:rPr>
        <w:t>Фінансові результати діяльності шахт залишаються від'ємними, а умови праці та безпека видобутку не покращувалися роками, що спричиняє аварії (часто з випадками загибелі шахтарів), а відтак падіння престижності професії гірника. Це вказує на необхідність пошуку нових секторів економіки з метою працевлаштування працівників стагнуючої вугільної галузі у альтернативних галузях економіки</w:t>
      </w:r>
      <w:r w:rsidR="00A0051F">
        <w:rPr>
          <w:rFonts w:ascii="Arial" w:hAnsi="Arial" w:cs="Arial"/>
          <w:lang w:val="uk-UA"/>
        </w:rPr>
        <w:t xml:space="preserve"> з гідною заробітною платою</w:t>
      </w:r>
      <w:r w:rsidRPr="00CB44C1">
        <w:rPr>
          <w:rFonts w:ascii="Arial" w:hAnsi="Arial" w:cs="Arial"/>
          <w:lang w:val="uk-UA"/>
        </w:rPr>
        <w:t>.</w:t>
      </w:r>
    </w:p>
    <w:p w14:paraId="60678992" w14:textId="4DAADBB9" w:rsidR="00514398" w:rsidRPr="00CB44C1" w:rsidRDefault="00E0145C" w:rsidP="00514398">
      <w:pPr>
        <w:spacing w:after="120" w:line="240" w:lineRule="auto"/>
        <w:ind w:firstLine="567"/>
        <w:jc w:val="both"/>
        <w:rPr>
          <w:rFonts w:ascii="Arial" w:hAnsi="Arial" w:cs="Arial"/>
          <w:lang w:val="uk-UA"/>
        </w:rPr>
      </w:pPr>
      <w:r w:rsidRPr="00CB44C1">
        <w:rPr>
          <w:rFonts w:ascii="Arial" w:hAnsi="Arial" w:cs="Arial"/>
          <w:lang w:val="uk-UA"/>
        </w:rPr>
        <w:lastRenderedPageBreak/>
        <w:t>Руйнування енергетичної інфраструктури держави внаслідок агресії російської федерації спричинило до ще більшого скорочення вуглевидобутку. Тож, стан вугільної галузі робить п</w:t>
      </w:r>
      <w:r w:rsidR="00514398" w:rsidRPr="00CB44C1">
        <w:rPr>
          <w:rFonts w:ascii="Arial" w:hAnsi="Arial" w:cs="Arial"/>
          <w:lang w:val="uk-UA"/>
        </w:rPr>
        <w:t xml:space="preserve">роцес справедливої трансформації </w:t>
      </w:r>
      <w:r w:rsidR="009811B9" w:rsidRPr="00CB44C1">
        <w:rPr>
          <w:rFonts w:ascii="Arial" w:hAnsi="Arial" w:cs="Arial"/>
          <w:lang w:val="uk-UA"/>
        </w:rPr>
        <w:t xml:space="preserve">незворотнім та </w:t>
      </w:r>
      <w:r w:rsidRPr="00CB44C1">
        <w:rPr>
          <w:rFonts w:ascii="Arial" w:hAnsi="Arial" w:cs="Arial"/>
          <w:lang w:val="uk-UA"/>
        </w:rPr>
        <w:t xml:space="preserve">вкрай необхідним для </w:t>
      </w:r>
      <w:r w:rsidR="008F1E6A">
        <w:rPr>
          <w:rFonts w:ascii="Arial" w:hAnsi="Arial" w:cs="Arial"/>
          <w:lang w:val="uk-UA"/>
        </w:rPr>
        <w:t>Шептицької</w:t>
      </w:r>
      <w:r w:rsidRPr="00CB44C1">
        <w:rPr>
          <w:rFonts w:ascii="Arial" w:hAnsi="Arial" w:cs="Arial"/>
          <w:lang w:val="uk-UA"/>
        </w:rPr>
        <w:t xml:space="preserve"> громади. У зв’язку з цим громада бере активну участь у розробці відповідних планів в </w:t>
      </w:r>
      <w:r w:rsidR="00514398" w:rsidRPr="00CB44C1">
        <w:rPr>
          <w:rFonts w:ascii="Arial" w:hAnsi="Arial" w:cs="Arial"/>
          <w:lang w:val="uk-UA"/>
        </w:rPr>
        <w:t xml:space="preserve">межах </w:t>
      </w:r>
      <w:r w:rsidRPr="00CB44C1">
        <w:rPr>
          <w:rFonts w:ascii="Arial" w:hAnsi="Arial" w:cs="Arial"/>
          <w:lang w:val="uk-UA"/>
        </w:rPr>
        <w:t xml:space="preserve">громади та мікрорегіону за підтримки </w:t>
      </w:r>
      <w:r w:rsidR="00514398" w:rsidRPr="00CB44C1">
        <w:rPr>
          <w:rFonts w:ascii="Arial" w:hAnsi="Arial" w:cs="Arial"/>
          <w:lang w:val="uk-UA"/>
        </w:rPr>
        <w:t>Програми «Підтримка структурних змін у вугільних регіонах України», що впроваджується Німецьким товариством міжнародного співробітництва (GIZ Ukraine) за дорученням Федерального міністерства економіки і захисту клімату Німеччини.</w:t>
      </w:r>
    </w:p>
    <w:p w14:paraId="278E1CF6" w14:textId="77777777" w:rsidR="00F0149F" w:rsidRPr="00CB44C1" w:rsidRDefault="00F0149F" w:rsidP="009B380B">
      <w:pPr>
        <w:spacing w:after="120" w:line="240" w:lineRule="auto"/>
        <w:ind w:firstLine="567"/>
        <w:jc w:val="both"/>
        <w:rPr>
          <w:rFonts w:ascii="Arial" w:hAnsi="Arial" w:cs="Arial"/>
          <w:b/>
          <w:lang w:val="uk-UA"/>
        </w:rPr>
      </w:pPr>
    </w:p>
    <w:p w14:paraId="7DEAC1E3" w14:textId="67DF21A0" w:rsidR="007634AD" w:rsidRPr="00CB44C1" w:rsidRDefault="007634AD" w:rsidP="009B380B">
      <w:pPr>
        <w:spacing w:after="120" w:line="240" w:lineRule="auto"/>
        <w:ind w:firstLine="567"/>
        <w:jc w:val="both"/>
        <w:rPr>
          <w:rFonts w:ascii="Arial" w:hAnsi="Arial" w:cs="Arial"/>
          <w:b/>
          <w:lang w:val="uk-UA"/>
        </w:rPr>
      </w:pPr>
      <w:r w:rsidRPr="00CB44C1">
        <w:rPr>
          <w:rFonts w:ascii="Arial" w:hAnsi="Arial" w:cs="Arial"/>
          <w:b/>
          <w:lang w:val="uk-UA"/>
        </w:rPr>
        <w:t>Розвиток</w:t>
      </w:r>
      <w:r w:rsidR="00F0149F" w:rsidRPr="00CB44C1">
        <w:rPr>
          <w:rFonts w:ascii="Arial" w:hAnsi="Arial" w:cs="Arial"/>
          <w:b/>
          <w:lang w:val="uk-UA"/>
        </w:rPr>
        <w:t xml:space="preserve"> </w:t>
      </w:r>
      <w:r w:rsidRPr="00CB44C1">
        <w:rPr>
          <w:rFonts w:ascii="Arial" w:hAnsi="Arial" w:cs="Arial"/>
          <w:b/>
          <w:lang w:val="uk-UA"/>
        </w:rPr>
        <w:t>підприємництва</w:t>
      </w:r>
      <w:r w:rsidR="00F0149F" w:rsidRPr="00CB44C1">
        <w:rPr>
          <w:rFonts w:ascii="Arial" w:hAnsi="Arial" w:cs="Arial"/>
          <w:b/>
          <w:lang w:val="uk-UA"/>
        </w:rPr>
        <w:t xml:space="preserve"> та інфраструктура підтримки бізнесу</w:t>
      </w:r>
    </w:p>
    <w:p w14:paraId="321D1861" w14:textId="4C203934" w:rsidR="007634AD" w:rsidRPr="00CB44C1" w:rsidRDefault="00A51493" w:rsidP="009B380B">
      <w:pPr>
        <w:spacing w:after="120" w:line="240" w:lineRule="auto"/>
        <w:ind w:firstLine="567"/>
        <w:jc w:val="both"/>
        <w:rPr>
          <w:rFonts w:ascii="Arial" w:hAnsi="Arial" w:cs="Arial"/>
          <w:lang w:val="uk-UA"/>
        </w:rPr>
      </w:pPr>
      <w:r w:rsidRPr="00CB44C1">
        <w:rPr>
          <w:rFonts w:ascii="Arial" w:hAnsi="Arial" w:cs="Arial"/>
          <w:lang w:val="uk-UA"/>
        </w:rPr>
        <w:t xml:space="preserve">Станом на 1 січня 2024 р. на території </w:t>
      </w:r>
      <w:r w:rsidR="008F1E6A">
        <w:rPr>
          <w:rFonts w:ascii="Arial" w:hAnsi="Arial" w:cs="Arial"/>
          <w:lang w:val="uk-UA"/>
        </w:rPr>
        <w:t>Шептицької</w:t>
      </w:r>
      <w:r w:rsidRPr="00CB44C1">
        <w:rPr>
          <w:rFonts w:ascii="Arial" w:hAnsi="Arial" w:cs="Arial"/>
          <w:lang w:val="uk-UA"/>
        </w:rPr>
        <w:t xml:space="preserve"> міської ради діяли 1513 юридичних осіб та 3699 фізичних осіб-підприємців. Приріст реєстрації фізичних осіб-підприємців по </w:t>
      </w:r>
      <w:r w:rsidR="006B3106">
        <w:rPr>
          <w:rFonts w:ascii="Arial" w:hAnsi="Arial" w:cs="Arial"/>
          <w:lang w:val="uk-UA"/>
        </w:rPr>
        <w:t>Червоноградськ</w:t>
      </w:r>
      <w:r w:rsidR="006B3106">
        <w:rPr>
          <w:rFonts w:ascii="Arial" w:hAnsi="Arial" w:cs="Arial"/>
          <w:lang w:val="uk-UA"/>
        </w:rPr>
        <w:t xml:space="preserve">ій </w:t>
      </w:r>
      <w:r w:rsidRPr="00CB44C1">
        <w:rPr>
          <w:rFonts w:ascii="Arial" w:hAnsi="Arial" w:cs="Arial"/>
          <w:lang w:val="uk-UA"/>
        </w:rPr>
        <w:t xml:space="preserve">територіальній громаді впродовж 2022-2024 років склав 19,5%. </w:t>
      </w:r>
      <w:r w:rsidR="007634AD" w:rsidRPr="00CB44C1">
        <w:rPr>
          <w:rFonts w:ascii="Arial" w:hAnsi="Arial" w:cs="Arial"/>
          <w:lang w:val="uk-UA"/>
        </w:rPr>
        <w:t xml:space="preserve">Малий </w:t>
      </w:r>
      <w:r w:rsidRPr="00CB44C1">
        <w:rPr>
          <w:rFonts w:ascii="Arial" w:hAnsi="Arial" w:cs="Arial"/>
          <w:lang w:val="uk-UA"/>
        </w:rPr>
        <w:t xml:space="preserve">та середній </w:t>
      </w:r>
      <w:r w:rsidR="007634AD" w:rsidRPr="00CB44C1">
        <w:rPr>
          <w:rFonts w:ascii="Arial" w:hAnsi="Arial" w:cs="Arial"/>
          <w:lang w:val="uk-UA"/>
        </w:rPr>
        <w:t xml:space="preserve">бізнес суттєво сприяє </w:t>
      </w:r>
      <w:r w:rsidRPr="00CB44C1">
        <w:rPr>
          <w:rFonts w:ascii="Arial" w:hAnsi="Arial" w:cs="Arial"/>
          <w:lang w:val="uk-UA"/>
        </w:rPr>
        <w:t xml:space="preserve">диферсифікації </w:t>
      </w:r>
      <w:r w:rsidR="007634AD" w:rsidRPr="00CB44C1">
        <w:rPr>
          <w:rFonts w:ascii="Arial" w:hAnsi="Arial" w:cs="Arial"/>
          <w:lang w:val="uk-UA"/>
        </w:rPr>
        <w:t>економі</w:t>
      </w:r>
      <w:r w:rsidRPr="00CB44C1">
        <w:rPr>
          <w:rFonts w:ascii="Arial" w:hAnsi="Arial" w:cs="Arial"/>
          <w:lang w:val="uk-UA"/>
        </w:rPr>
        <w:t>ки</w:t>
      </w:r>
      <w:r w:rsidR="007634AD" w:rsidRPr="00CB44C1">
        <w:rPr>
          <w:rFonts w:ascii="Arial" w:hAnsi="Arial" w:cs="Arial"/>
          <w:lang w:val="uk-UA"/>
        </w:rPr>
        <w:t xml:space="preserve"> громади, забезпечуючи надходження до бюджетів усіх рівнів та створення робочих місць. </w:t>
      </w:r>
      <w:r w:rsidRPr="00CB44C1">
        <w:rPr>
          <w:rFonts w:ascii="Arial" w:hAnsi="Arial" w:cs="Arial"/>
          <w:lang w:val="uk-UA"/>
        </w:rPr>
        <w:t xml:space="preserve"> </w:t>
      </w:r>
    </w:p>
    <w:p w14:paraId="2270DEED" w14:textId="77777777" w:rsidR="00F0149F" w:rsidRPr="00CB44C1" w:rsidRDefault="00F0149F" w:rsidP="00A10388">
      <w:pPr>
        <w:spacing w:after="120" w:line="240" w:lineRule="auto"/>
        <w:ind w:firstLine="567"/>
        <w:jc w:val="both"/>
        <w:rPr>
          <w:rFonts w:ascii="Arial" w:hAnsi="Arial" w:cs="Arial"/>
          <w:b/>
          <w:lang w:val="uk-UA"/>
        </w:rPr>
      </w:pPr>
    </w:p>
    <w:p w14:paraId="1A89D600" w14:textId="1671AFC5" w:rsidR="00A10388" w:rsidRPr="00CB44C1" w:rsidRDefault="00A10388" w:rsidP="00A10388">
      <w:pPr>
        <w:spacing w:after="120" w:line="240" w:lineRule="auto"/>
        <w:ind w:firstLine="567"/>
        <w:jc w:val="both"/>
        <w:rPr>
          <w:rFonts w:ascii="Arial" w:hAnsi="Arial" w:cs="Arial"/>
          <w:bCs/>
          <w:lang w:val="uk-UA"/>
        </w:rPr>
      </w:pPr>
      <w:r w:rsidRPr="00CB44C1">
        <w:rPr>
          <w:rFonts w:ascii="Arial" w:hAnsi="Arial" w:cs="Arial"/>
          <w:bCs/>
          <w:lang w:val="uk-UA"/>
        </w:rPr>
        <w:t>Фінансові установи та інфраструктура підтримки підприємництва</w:t>
      </w:r>
    </w:p>
    <w:p w14:paraId="34E37A05" w14:textId="427841E7" w:rsidR="00A10388" w:rsidRPr="00CB44C1" w:rsidRDefault="00A10388" w:rsidP="00A10388">
      <w:pPr>
        <w:spacing w:after="120" w:line="240" w:lineRule="auto"/>
        <w:ind w:firstLine="567"/>
        <w:jc w:val="both"/>
        <w:rPr>
          <w:rFonts w:ascii="Arial" w:hAnsi="Arial" w:cs="Arial"/>
          <w:lang w:val="uk-UA"/>
        </w:rPr>
      </w:pPr>
      <w:r w:rsidRPr="00CB44C1">
        <w:rPr>
          <w:rFonts w:ascii="Arial" w:hAnsi="Arial" w:cs="Arial"/>
          <w:lang w:val="uk-UA"/>
        </w:rPr>
        <w:t>У громаді діють 11  філій банків, 8 кредитних спілок, 2 консалтингові фірми, 9 страхових компаній, 3 асоціації бізнесу, 2 інформаційно-консультаційні установи та центр трансферу технологій та FabLab. Наявність таких інституцій сприяє покращенню доступності фінансових, консалтингових та інноваційних послуг для малого та середнього бізнесу.</w:t>
      </w:r>
    </w:p>
    <w:p w14:paraId="765CF449" w14:textId="77777777" w:rsidR="00F21BDF" w:rsidRPr="00CB44C1" w:rsidRDefault="00F21BDF" w:rsidP="00A10388">
      <w:pPr>
        <w:spacing w:after="120" w:line="240" w:lineRule="auto"/>
        <w:ind w:firstLine="567"/>
        <w:jc w:val="both"/>
        <w:rPr>
          <w:rFonts w:ascii="Arial" w:hAnsi="Arial" w:cs="Arial"/>
          <w:lang w:val="uk-UA"/>
        </w:rPr>
      </w:pPr>
    </w:p>
    <w:p w14:paraId="6E808AFA" w14:textId="37E39A9F" w:rsidR="00877213" w:rsidRPr="00CB44C1" w:rsidRDefault="00722DB9" w:rsidP="00722DB9">
      <w:pPr>
        <w:spacing w:after="120" w:line="240" w:lineRule="auto"/>
        <w:jc w:val="both"/>
        <w:rPr>
          <w:rFonts w:ascii="Arial" w:hAnsi="Arial" w:cs="Arial"/>
          <w:lang w:val="uk-UA"/>
        </w:rPr>
      </w:pPr>
      <w:r w:rsidRPr="00CB44C1">
        <w:rPr>
          <w:rFonts w:ascii="Arial" w:hAnsi="Arial" w:cs="Arial"/>
          <w:noProof/>
          <w:lang w:val="uk-UA" w:eastAsia="uk-UA"/>
        </w:rPr>
        <w:lastRenderedPageBreak/>
        <w:drawing>
          <wp:inline distT="0" distB="0" distL="0" distR="0" wp14:anchorId="4F8946D0" wp14:editId="038F9F6C">
            <wp:extent cx="6352540" cy="6188075"/>
            <wp:effectExtent l="0" t="0" r="0" b="0"/>
            <wp:docPr id="556674290"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52540" cy="6188075"/>
                    </a:xfrm>
                    <a:prstGeom prst="rect">
                      <a:avLst/>
                    </a:prstGeom>
                    <a:noFill/>
                  </pic:spPr>
                </pic:pic>
              </a:graphicData>
            </a:graphic>
          </wp:inline>
        </w:drawing>
      </w:r>
    </w:p>
    <w:p w14:paraId="19F7BD73" w14:textId="0FD47685" w:rsidR="00453F39" w:rsidRPr="00CB44C1" w:rsidRDefault="00453F39" w:rsidP="009E28A4">
      <w:pPr>
        <w:pStyle w:val="Caption"/>
        <w:jc w:val="both"/>
        <w:rPr>
          <w:lang w:val="uk-UA"/>
        </w:rPr>
      </w:pPr>
      <w:bookmarkStart w:id="34" w:name="_Hlk176155917"/>
      <w:bookmarkStart w:id="35" w:name="_Toc177806362"/>
      <w:bookmarkStart w:id="36" w:name="_Toc177807191"/>
      <w:r w:rsidRPr="00CB44C1">
        <w:rPr>
          <w:lang w:val="uk-UA"/>
        </w:rPr>
        <w:t xml:space="preserve">Рисунок </w:t>
      </w:r>
      <w:r w:rsidRPr="00CB44C1">
        <w:rPr>
          <w:lang w:val="uk-UA"/>
        </w:rPr>
        <w:fldChar w:fldCharType="begin"/>
      </w:r>
      <w:r w:rsidRPr="00CB44C1">
        <w:rPr>
          <w:lang w:val="uk-UA"/>
        </w:rPr>
        <w:instrText xml:space="preserve"> STYLEREF 1 \s </w:instrText>
      </w:r>
      <w:r w:rsidRPr="00CB44C1">
        <w:rPr>
          <w:lang w:val="uk-UA"/>
        </w:rPr>
        <w:fldChar w:fldCharType="separate"/>
      </w:r>
      <w:r w:rsidR="00683816">
        <w:rPr>
          <w:noProof/>
          <w:lang w:val="uk-UA"/>
        </w:rPr>
        <w:t>4</w:t>
      </w:r>
      <w:r w:rsidRPr="00CB44C1">
        <w:rPr>
          <w:lang w:val="uk-UA"/>
        </w:rPr>
        <w:fldChar w:fldCharType="end"/>
      </w:r>
      <w:r w:rsidRPr="00CB44C1">
        <w:rPr>
          <w:lang w:val="uk-UA"/>
        </w:rPr>
        <w:t>.</w:t>
      </w:r>
      <w:r w:rsidRPr="00CB44C1">
        <w:rPr>
          <w:lang w:val="uk-UA"/>
        </w:rPr>
        <w:fldChar w:fldCharType="begin"/>
      </w:r>
      <w:r w:rsidRPr="00CB44C1">
        <w:rPr>
          <w:lang w:val="uk-UA"/>
        </w:rPr>
        <w:instrText xml:space="preserve"> SEQ Рисунок \* ARABIC \s 1 </w:instrText>
      </w:r>
      <w:r w:rsidRPr="00CB44C1">
        <w:rPr>
          <w:lang w:val="uk-UA"/>
        </w:rPr>
        <w:fldChar w:fldCharType="separate"/>
      </w:r>
      <w:r w:rsidR="00683816">
        <w:rPr>
          <w:noProof/>
          <w:lang w:val="uk-UA"/>
        </w:rPr>
        <w:t>8</w:t>
      </w:r>
      <w:r w:rsidRPr="00CB44C1">
        <w:rPr>
          <w:lang w:val="uk-UA"/>
        </w:rPr>
        <w:fldChar w:fldCharType="end"/>
      </w:r>
      <w:r w:rsidRPr="00CB44C1">
        <w:rPr>
          <w:lang w:val="uk-UA"/>
        </w:rPr>
        <w:t xml:space="preserve">. </w:t>
      </w:r>
      <w:bookmarkEnd w:id="34"/>
      <w:r w:rsidRPr="00CB44C1">
        <w:rPr>
          <w:lang w:val="uk-UA"/>
        </w:rPr>
        <w:t>Інфраструктура підтримки підприємництва громади</w:t>
      </w:r>
      <w:bookmarkEnd w:id="35"/>
      <w:bookmarkEnd w:id="36"/>
      <w:r w:rsidRPr="00CB44C1">
        <w:rPr>
          <w:lang w:val="uk-UA"/>
        </w:rPr>
        <w:t xml:space="preserve">   </w:t>
      </w:r>
    </w:p>
    <w:p w14:paraId="26439E3F" w14:textId="4ABCB700" w:rsidR="00F06B99" w:rsidRPr="00CB44C1" w:rsidRDefault="00F06B99" w:rsidP="00877213">
      <w:pPr>
        <w:spacing w:after="120" w:line="240" w:lineRule="auto"/>
        <w:ind w:firstLine="567"/>
        <w:jc w:val="both"/>
        <w:rPr>
          <w:rFonts w:ascii="Arial" w:hAnsi="Arial" w:cs="Arial"/>
          <w:lang w:val="uk-UA"/>
        </w:rPr>
      </w:pPr>
    </w:p>
    <w:p w14:paraId="6CA787B8" w14:textId="118C9B10" w:rsidR="00272C53" w:rsidRPr="00CB44C1" w:rsidRDefault="00272C53" w:rsidP="00272C53">
      <w:pPr>
        <w:spacing w:after="120" w:line="240" w:lineRule="auto"/>
        <w:ind w:firstLine="567"/>
        <w:jc w:val="both"/>
        <w:rPr>
          <w:rFonts w:ascii="Arial" w:hAnsi="Arial" w:cs="Arial"/>
          <w:lang w:val="uk-UA"/>
        </w:rPr>
      </w:pPr>
      <w:r w:rsidRPr="00CB44C1">
        <w:rPr>
          <w:rFonts w:ascii="Arial" w:hAnsi="Arial" w:cs="Arial"/>
          <w:b/>
          <w:color w:val="63A537"/>
          <w:lang w:val="uk-UA"/>
        </w:rPr>
        <w:t xml:space="preserve">Висновки. </w:t>
      </w:r>
      <w:r w:rsidRPr="00CB44C1">
        <w:rPr>
          <w:rFonts w:ascii="Arial" w:hAnsi="Arial" w:cs="Arial"/>
          <w:lang w:val="uk-UA"/>
        </w:rPr>
        <w:t xml:space="preserve">Зростання кількості суб'єктів господарської діяльності, зокрема фізичних осіб-підприємців, свідчить про </w:t>
      </w:r>
      <w:r w:rsidR="00A0051F">
        <w:rPr>
          <w:rFonts w:ascii="Arial" w:hAnsi="Arial" w:cs="Arial"/>
          <w:lang w:val="uk-UA"/>
        </w:rPr>
        <w:t xml:space="preserve">незначну </w:t>
      </w:r>
      <w:r w:rsidRPr="00CB44C1">
        <w:rPr>
          <w:rFonts w:ascii="Arial" w:hAnsi="Arial" w:cs="Arial"/>
          <w:lang w:val="uk-UA"/>
        </w:rPr>
        <w:t>активізацію малого та середнього бізнесу в громаді, що може бути джерелом нових робочих місць та економічного зростання. Проте, для підтримки цього зростання необхідно забезпечити відповідні умови, такі як доступ до дешевих кредитних ресурсів, фінансування місцевих програм підтримки малого бізнесу, розвиток підприємницької інфраструктури, підвищення кваліфікації робочої сили та стимулювання інновацій та підприємницької ініціативи. Структура місцевої економіки потребує подальшої диверсифікації та розвитку нових секторів, щоб уникнути надмірної залежності від традиційних галузей та забезпечити стійкість трудового ринку в умовах зовнішніх економічних і політичних викликів.</w:t>
      </w:r>
    </w:p>
    <w:p w14:paraId="347913A0" w14:textId="77777777" w:rsidR="00272C53" w:rsidRPr="00CB44C1" w:rsidRDefault="00272C53" w:rsidP="009B380B">
      <w:pPr>
        <w:spacing w:after="120" w:line="240" w:lineRule="auto"/>
        <w:ind w:firstLine="567"/>
        <w:jc w:val="both"/>
        <w:rPr>
          <w:rFonts w:ascii="Arial" w:hAnsi="Arial" w:cs="Arial"/>
          <w:b/>
          <w:lang w:val="uk-UA"/>
        </w:rPr>
      </w:pPr>
    </w:p>
    <w:p w14:paraId="3C0BD091" w14:textId="720E950D" w:rsidR="007634AD" w:rsidRPr="00CB44C1" w:rsidRDefault="007634AD" w:rsidP="009B380B">
      <w:pPr>
        <w:spacing w:after="120" w:line="240" w:lineRule="auto"/>
        <w:ind w:firstLine="567"/>
        <w:jc w:val="both"/>
        <w:rPr>
          <w:rFonts w:ascii="Arial" w:hAnsi="Arial" w:cs="Arial"/>
          <w:b/>
          <w:lang w:val="uk-UA"/>
        </w:rPr>
      </w:pPr>
      <w:r w:rsidRPr="00CB44C1">
        <w:rPr>
          <w:rFonts w:ascii="Arial" w:hAnsi="Arial" w:cs="Arial"/>
          <w:b/>
          <w:lang w:val="uk-UA"/>
        </w:rPr>
        <w:t>Розвиток сфери торгівлі, послуг і туризму</w:t>
      </w:r>
    </w:p>
    <w:p w14:paraId="644B87A0" w14:textId="77777777" w:rsidR="00553063" w:rsidRPr="00CB44C1" w:rsidRDefault="00553063" w:rsidP="00553063">
      <w:pPr>
        <w:spacing w:after="120" w:line="240" w:lineRule="auto"/>
        <w:ind w:firstLine="567"/>
        <w:jc w:val="both"/>
        <w:rPr>
          <w:rFonts w:ascii="Arial" w:hAnsi="Arial" w:cs="Arial"/>
          <w:lang w:val="uk-UA"/>
        </w:rPr>
      </w:pPr>
      <w:r w:rsidRPr="00CB44C1">
        <w:rPr>
          <w:rFonts w:ascii="Arial" w:hAnsi="Arial" w:cs="Arial"/>
          <w:lang w:val="uk-UA"/>
        </w:rPr>
        <w:t>Торгівля та сфера обслуговування</w:t>
      </w:r>
    </w:p>
    <w:p w14:paraId="0EB6E478" w14:textId="1956819E" w:rsidR="00553063" w:rsidRPr="00CB44C1" w:rsidRDefault="00553063" w:rsidP="00553063">
      <w:pPr>
        <w:spacing w:after="120" w:line="240" w:lineRule="auto"/>
        <w:ind w:firstLine="567"/>
        <w:jc w:val="both"/>
        <w:rPr>
          <w:rFonts w:ascii="Arial" w:hAnsi="Arial" w:cs="Arial"/>
          <w:lang w:val="uk-UA"/>
        </w:rPr>
      </w:pPr>
      <w:r w:rsidRPr="00CB44C1">
        <w:rPr>
          <w:rFonts w:ascii="Arial" w:hAnsi="Arial" w:cs="Arial"/>
          <w:lang w:val="uk-UA"/>
        </w:rPr>
        <w:lastRenderedPageBreak/>
        <w:t xml:space="preserve">Мережа торгівлі </w:t>
      </w:r>
      <w:r w:rsidR="006B3106">
        <w:rPr>
          <w:rFonts w:ascii="Arial" w:hAnsi="Arial" w:cs="Arial"/>
          <w:lang w:val="uk-UA"/>
        </w:rPr>
        <w:t>Червоноградської</w:t>
      </w:r>
      <w:r w:rsidR="006B3106" w:rsidRPr="00CB44C1">
        <w:rPr>
          <w:rFonts w:ascii="Arial" w:hAnsi="Arial" w:cs="Arial"/>
          <w:lang w:val="uk-UA"/>
        </w:rPr>
        <w:t xml:space="preserve"> </w:t>
      </w:r>
      <w:r w:rsidRPr="00CB44C1">
        <w:rPr>
          <w:rFonts w:ascii="Arial" w:hAnsi="Arial" w:cs="Arial"/>
          <w:lang w:val="uk-UA"/>
        </w:rPr>
        <w:t xml:space="preserve">територіальної громади станом на 01.01.2024 представлена: 542 магазинами; 136 об’єктами дрібнороздрібної торгівлі (кіоски, павільйони); 132 об’єктами ресторанного господарства. </w:t>
      </w:r>
    </w:p>
    <w:p w14:paraId="196777D5" w14:textId="36EAC3D0" w:rsidR="00553063" w:rsidRPr="00CB44C1" w:rsidRDefault="00553063" w:rsidP="00553063">
      <w:pPr>
        <w:spacing w:after="120" w:line="240" w:lineRule="auto"/>
        <w:ind w:firstLine="567"/>
        <w:jc w:val="both"/>
        <w:rPr>
          <w:rFonts w:ascii="Arial" w:hAnsi="Arial" w:cs="Arial"/>
          <w:lang w:val="uk-UA"/>
        </w:rPr>
      </w:pPr>
      <w:r w:rsidRPr="00CB44C1">
        <w:rPr>
          <w:rFonts w:ascii="Arial" w:hAnsi="Arial" w:cs="Arial"/>
          <w:lang w:val="uk-UA"/>
        </w:rPr>
        <w:t xml:space="preserve">У задоволеннi потреб населення в товарах значне мiсце належить ринкам. В громаді ринкова дiяльнiсть здiйснюється на 3-х ринках (КП </w:t>
      </w:r>
      <w:r w:rsidR="008F1E6A">
        <w:rPr>
          <w:rFonts w:ascii="Arial" w:hAnsi="Arial" w:cs="Arial"/>
          <w:lang w:val="uk-UA"/>
        </w:rPr>
        <w:t>Шептицький</w:t>
      </w:r>
      <w:r w:rsidRPr="00CB44C1">
        <w:rPr>
          <w:rFonts w:ascii="Arial" w:hAnsi="Arial" w:cs="Arial"/>
          <w:lang w:val="uk-UA"/>
        </w:rPr>
        <w:t xml:space="preserve"> ринок, КП “Соснівський ринок”, ПП “Майдан”) та в Торговому домі “Форсаж”. </w:t>
      </w:r>
    </w:p>
    <w:p w14:paraId="6BF00495" w14:textId="77777777" w:rsidR="00A0051F" w:rsidRDefault="00553063" w:rsidP="00553063">
      <w:pPr>
        <w:spacing w:after="120" w:line="240" w:lineRule="auto"/>
        <w:ind w:firstLine="567"/>
        <w:jc w:val="both"/>
        <w:rPr>
          <w:rFonts w:ascii="Arial" w:hAnsi="Arial" w:cs="Arial"/>
          <w:lang w:val="uk-UA"/>
        </w:rPr>
      </w:pPr>
      <w:r w:rsidRPr="00CB44C1">
        <w:rPr>
          <w:rFonts w:ascii="Arial" w:hAnsi="Arial" w:cs="Arial"/>
          <w:lang w:val="uk-UA"/>
        </w:rPr>
        <w:t xml:space="preserve">  Сфера побутових послуг громади представлена 25 видами послуг: працюють 18 взуттєвих майстерень, 35 перукарні, 11 ательє та майстерень по ремонту одягу, 1 майстерня по ремонту годинникiв, 15 майстерень по ремонту побутової та офiсної  технiки, 2 фотосалони, 8 автомийок, 7 автозаправних станцiй.</w:t>
      </w:r>
    </w:p>
    <w:p w14:paraId="2BA1EE2C" w14:textId="1148AF77" w:rsidR="00553063" w:rsidRPr="00CB44C1" w:rsidRDefault="00A0051F" w:rsidP="00553063">
      <w:pPr>
        <w:spacing w:after="120" w:line="240" w:lineRule="auto"/>
        <w:ind w:firstLine="567"/>
        <w:jc w:val="both"/>
        <w:rPr>
          <w:rFonts w:ascii="Arial" w:hAnsi="Arial" w:cs="Arial"/>
          <w:lang w:val="uk-UA"/>
        </w:rPr>
      </w:pPr>
      <w:r>
        <w:rPr>
          <w:rFonts w:ascii="Arial" w:hAnsi="Arial" w:cs="Arial"/>
          <w:lang w:val="uk-UA"/>
        </w:rPr>
        <w:t xml:space="preserve">Загалом, </w:t>
      </w:r>
      <w:r w:rsidRPr="00A0051F">
        <w:rPr>
          <w:rFonts w:ascii="Arial" w:hAnsi="Arial" w:cs="Arial"/>
          <w:lang w:val="uk-UA"/>
        </w:rPr>
        <w:t>сфер</w:t>
      </w:r>
      <w:r>
        <w:rPr>
          <w:rFonts w:ascii="Arial" w:hAnsi="Arial" w:cs="Arial"/>
          <w:lang w:val="uk-UA"/>
        </w:rPr>
        <w:t>а</w:t>
      </w:r>
      <w:r w:rsidRPr="00A0051F">
        <w:rPr>
          <w:rFonts w:ascii="Arial" w:hAnsi="Arial" w:cs="Arial"/>
          <w:lang w:val="uk-UA"/>
        </w:rPr>
        <w:t xml:space="preserve"> торгівлі, послуг і туризму</w:t>
      </w:r>
      <w:r>
        <w:rPr>
          <w:rFonts w:ascii="Arial" w:hAnsi="Arial" w:cs="Arial"/>
          <w:lang w:val="uk-UA"/>
        </w:rPr>
        <w:t xml:space="preserve"> має внутрішній потенціал для розвитку з урахуванням купівельної спроможності місцевого населення.</w:t>
      </w:r>
    </w:p>
    <w:p w14:paraId="737624E1" w14:textId="77777777" w:rsidR="00F0149F" w:rsidRPr="00CB44C1" w:rsidRDefault="00F0149F" w:rsidP="009B380B">
      <w:pPr>
        <w:spacing w:after="120" w:line="240" w:lineRule="auto"/>
        <w:ind w:firstLine="567"/>
        <w:jc w:val="both"/>
        <w:rPr>
          <w:rFonts w:ascii="Arial" w:hAnsi="Arial" w:cs="Arial"/>
          <w:b/>
          <w:lang w:val="uk-UA"/>
        </w:rPr>
      </w:pPr>
    </w:p>
    <w:p w14:paraId="69602348" w14:textId="0811BEC9" w:rsidR="007634AD" w:rsidRPr="00CB44C1" w:rsidRDefault="00A23F74" w:rsidP="009B380B">
      <w:pPr>
        <w:spacing w:after="120" w:line="240" w:lineRule="auto"/>
        <w:ind w:firstLine="567"/>
        <w:jc w:val="both"/>
        <w:rPr>
          <w:rFonts w:ascii="Arial" w:hAnsi="Arial" w:cs="Arial"/>
          <w:b/>
          <w:lang w:val="uk-UA"/>
        </w:rPr>
      </w:pPr>
      <w:r w:rsidRPr="00CB44C1">
        <w:rPr>
          <w:rFonts w:ascii="Arial" w:hAnsi="Arial" w:cs="Arial"/>
          <w:b/>
          <w:lang w:val="uk-UA"/>
        </w:rPr>
        <w:t>Інвестиційна привабливість та з</w:t>
      </w:r>
      <w:r w:rsidR="007634AD" w:rsidRPr="00CB44C1">
        <w:rPr>
          <w:rFonts w:ascii="Arial" w:hAnsi="Arial" w:cs="Arial"/>
          <w:b/>
          <w:lang w:val="uk-UA"/>
        </w:rPr>
        <w:t>овнішньоекономічна</w:t>
      </w:r>
      <w:r w:rsidRPr="00CB44C1">
        <w:rPr>
          <w:rFonts w:ascii="Arial" w:hAnsi="Arial" w:cs="Arial"/>
          <w:b/>
          <w:lang w:val="uk-UA"/>
        </w:rPr>
        <w:t xml:space="preserve"> </w:t>
      </w:r>
      <w:r w:rsidR="007634AD" w:rsidRPr="00CB44C1">
        <w:rPr>
          <w:rFonts w:ascii="Arial" w:hAnsi="Arial" w:cs="Arial"/>
          <w:b/>
          <w:lang w:val="uk-UA"/>
        </w:rPr>
        <w:t>діяльність</w:t>
      </w:r>
    </w:p>
    <w:p w14:paraId="211E9610" w14:textId="2D6FB87C" w:rsidR="007125F9" w:rsidRPr="00CB44C1" w:rsidRDefault="007125F9" w:rsidP="00A23F74">
      <w:pPr>
        <w:spacing w:after="120" w:line="240" w:lineRule="auto"/>
        <w:ind w:firstLine="567"/>
        <w:jc w:val="both"/>
        <w:rPr>
          <w:rFonts w:ascii="Arial" w:hAnsi="Arial" w:cs="Arial"/>
          <w:lang w:val="uk-UA"/>
        </w:rPr>
      </w:pPr>
      <w:r w:rsidRPr="00CB44C1">
        <w:rPr>
          <w:rFonts w:ascii="Arial" w:hAnsi="Arial" w:cs="Arial"/>
          <w:lang w:val="uk-UA"/>
        </w:rPr>
        <w:t>Інвестиційна привабливість</w:t>
      </w:r>
    </w:p>
    <w:p w14:paraId="362F11BC" w14:textId="5DFBB57C" w:rsidR="007125F9" w:rsidRPr="00CB44C1" w:rsidRDefault="007125F9" w:rsidP="00A23F74">
      <w:pPr>
        <w:spacing w:after="120" w:line="240" w:lineRule="auto"/>
        <w:ind w:firstLine="567"/>
        <w:jc w:val="both"/>
        <w:rPr>
          <w:rFonts w:ascii="Arial" w:hAnsi="Arial" w:cs="Arial"/>
          <w:lang w:val="uk-UA"/>
        </w:rPr>
      </w:pPr>
      <w:r w:rsidRPr="00CB44C1">
        <w:rPr>
          <w:rFonts w:ascii="Arial" w:hAnsi="Arial" w:cs="Arial"/>
          <w:lang w:val="uk-UA"/>
        </w:rPr>
        <w:t xml:space="preserve">Інвестиційна привабливість </w:t>
      </w:r>
      <w:r w:rsidR="006B3106">
        <w:rPr>
          <w:rFonts w:ascii="Arial" w:hAnsi="Arial" w:cs="Arial"/>
          <w:lang w:val="uk-UA"/>
        </w:rPr>
        <w:t>Червоноградської</w:t>
      </w:r>
      <w:r w:rsidR="006B3106" w:rsidRPr="00CB44C1">
        <w:rPr>
          <w:rFonts w:ascii="Arial" w:hAnsi="Arial" w:cs="Arial"/>
          <w:lang w:val="uk-UA"/>
        </w:rPr>
        <w:t xml:space="preserve"> </w:t>
      </w:r>
      <w:r w:rsidRPr="00CB44C1">
        <w:rPr>
          <w:rFonts w:ascii="Arial" w:hAnsi="Arial" w:cs="Arial"/>
          <w:lang w:val="uk-UA"/>
        </w:rPr>
        <w:t xml:space="preserve">міської громади формується завдяки </w:t>
      </w:r>
      <w:r w:rsidR="00275129" w:rsidRPr="00CB44C1">
        <w:rPr>
          <w:rFonts w:ascii="Arial" w:hAnsi="Arial" w:cs="Arial"/>
          <w:lang w:val="uk-UA"/>
        </w:rPr>
        <w:t xml:space="preserve">вигідному логістичному положенню, </w:t>
      </w:r>
      <w:r w:rsidRPr="00CB44C1">
        <w:rPr>
          <w:rFonts w:ascii="Arial" w:hAnsi="Arial" w:cs="Arial"/>
          <w:lang w:val="uk-UA"/>
        </w:rPr>
        <w:t xml:space="preserve">наявності </w:t>
      </w:r>
      <w:r w:rsidR="00275129" w:rsidRPr="00CB44C1">
        <w:rPr>
          <w:rFonts w:ascii="Arial" w:hAnsi="Arial" w:cs="Arial"/>
          <w:lang w:val="uk-UA"/>
        </w:rPr>
        <w:t xml:space="preserve">кваліфікованої робочої сили, </w:t>
      </w:r>
      <w:r w:rsidRPr="00CB44C1">
        <w:rPr>
          <w:rFonts w:ascii="Arial" w:hAnsi="Arial" w:cs="Arial"/>
          <w:lang w:val="uk-UA"/>
        </w:rPr>
        <w:t xml:space="preserve">розвиненої </w:t>
      </w:r>
      <w:r w:rsidR="00275129" w:rsidRPr="00CB44C1">
        <w:rPr>
          <w:rFonts w:ascii="Arial" w:hAnsi="Arial" w:cs="Arial"/>
          <w:lang w:val="uk-UA"/>
        </w:rPr>
        <w:t xml:space="preserve">інженерної </w:t>
      </w:r>
      <w:r w:rsidRPr="00CB44C1">
        <w:rPr>
          <w:rFonts w:ascii="Arial" w:hAnsi="Arial" w:cs="Arial"/>
          <w:lang w:val="uk-UA"/>
        </w:rPr>
        <w:t xml:space="preserve">інфраструктури, </w:t>
      </w:r>
      <w:r w:rsidR="00275129" w:rsidRPr="00CB44C1">
        <w:rPr>
          <w:rFonts w:ascii="Arial" w:hAnsi="Arial" w:cs="Arial"/>
          <w:lang w:val="uk-UA"/>
        </w:rPr>
        <w:t xml:space="preserve">наявності найбільшого в області індустріального парку, 18 інвестиційних об’єктів типу Brownfield, 8 інвестиційних об’єктів типу Greenfield, а також інших </w:t>
      </w:r>
      <w:r w:rsidRPr="00CB44C1">
        <w:rPr>
          <w:rFonts w:ascii="Arial" w:hAnsi="Arial" w:cs="Arial"/>
          <w:lang w:val="uk-UA"/>
        </w:rPr>
        <w:t>промислових площ</w:t>
      </w:r>
      <w:r w:rsidR="00275129" w:rsidRPr="00CB44C1">
        <w:rPr>
          <w:rFonts w:ascii="Arial" w:hAnsi="Arial" w:cs="Arial"/>
          <w:lang w:val="uk-UA"/>
        </w:rPr>
        <w:t>, які були задіяні у вуглевидобутку і станом на сьогодні перебувають у державній власності</w:t>
      </w:r>
      <w:r w:rsidR="00F21BDF" w:rsidRPr="00CB44C1">
        <w:rPr>
          <w:rFonts w:ascii="Arial" w:hAnsi="Arial" w:cs="Arial"/>
          <w:lang w:val="uk-UA"/>
        </w:rPr>
        <w:t>, очікуючи роздержавлення і, відповідно – приватизації</w:t>
      </w:r>
      <w:r w:rsidRPr="00CB44C1">
        <w:rPr>
          <w:rFonts w:ascii="Arial" w:hAnsi="Arial" w:cs="Arial"/>
          <w:lang w:val="uk-UA"/>
        </w:rPr>
        <w:t xml:space="preserve">. Ці фактори створюють сприятливі умови для залучення інвесторів та розвитку нових секторів економіки, які є важливими для справедливої трансформації громади. </w:t>
      </w:r>
    </w:p>
    <w:p w14:paraId="124BCE47" w14:textId="5D99C23C" w:rsidR="007125F9" w:rsidRPr="00CB44C1" w:rsidRDefault="00590D03" w:rsidP="00F220E2">
      <w:pPr>
        <w:spacing w:after="120" w:line="240" w:lineRule="auto"/>
        <w:jc w:val="both"/>
        <w:rPr>
          <w:rFonts w:ascii="Arial" w:hAnsi="Arial" w:cs="Arial"/>
          <w:lang w:val="uk-UA"/>
        </w:rPr>
      </w:pPr>
      <w:r w:rsidRPr="00CB44C1">
        <w:rPr>
          <w:rFonts w:ascii="Arial" w:hAnsi="Arial" w:cs="Arial"/>
          <w:noProof/>
          <w:lang w:val="uk-UA" w:eastAsia="uk-UA"/>
        </w:rPr>
        <w:drawing>
          <wp:inline distT="0" distB="0" distL="0" distR="0" wp14:anchorId="6EBD6E68" wp14:editId="4E801D9D">
            <wp:extent cx="6299835" cy="3415030"/>
            <wp:effectExtent l="0" t="0" r="5715" b="0"/>
            <wp:docPr id="17776818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681869" name=""/>
                    <pic:cNvPicPr/>
                  </pic:nvPicPr>
                  <pic:blipFill>
                    <a:blip r:embed="rId38"/>
                    <a:stretch>
                      <a:fillRect/>
                    </a:stretch>
                  </pic:blipFill>
                  <pic:spPr>
                    <a:xfrm>
                      <a:off x="0" y="0"/>
                      <a:ext cx="6299835" cy="3415030"/>
                    </a:xfrm>
                    <a:prstGeom prst="rect">
                      <a:avLst/>
                    </a:prstGeom>
                  </pic:spPr>
                </pic:pic>
              </a:graphicData>
            </a:graphic>
          </wp:inline>
        </w:drawing>
      </w:r>
    </w:p>
    <w:p w14:paraId="23FD011B" w14:textId="0A5E5E36" w:rsidR="00590D03" w:rsidRPr="00CB44C1" w:rsidRDefault="00590D03" w:rsidP="009E28A4">
      <w:pPr>
        <w:pStyle w:val="Caption"/>
        <w:jc w:val="both"/>
        <w:rPr>
          <w:lang w:val="uk-UA"/>
        </w:rPr>
      </w:pPr>
      <w:bookmarkStart w:id="37" w:name="_Toc177806363"/>
      <w:bookmarkStart w:id="38" w:name="_Toc177807192"/>
      <w:r w:rsidRPr="00CB44C1">
        <w:rPr>
          <w:lang w:val="uk-UA"/>
        </w:rPr>
        <w:t xml:space="preserve">Рисунок </w:t>
      </w:r>
      <w:r w:rsidRPr="00CB44C1">
        <w:rPr>
          <w:lang w:val="uk-UA"/>
        </w:rPr>
        <w:fldChar w:fldCharType="begin"/>
      </w:r>
      <w:r w:rsidRPr="00CB44C1">
        <w:rPr>
          <w:lang w:val="uk-UA"/>
        </w:rPr>
        <w:instrText xml:space="preserve"> STYLEREF 1 \s </w:instrText>
      </w:r>
      <w:r w:rsidRPr="00CB44C1">
        <w:rPr>
          <w:lang w:val="uk-UA"/>
        </w:rPr>
        <w:fldChar w:fldCharType="separate"/>
      </w:r>
      <w:r w:rsidR="00683816">
        <w:rPr>
          <w:noProof/>
          <w:lang w:val="uk-UA"/>
        </w:rPr>
        <w:t>4</w:t>
      </w:r>
      <w:r w:rsidRPr="00CB44C1">
        <w:rPr>
          <w:lang w:val="uk-UA"/>
        </w:rPr>
        <w:fldChar w:fldCharType="end"/>
      </w:r>
      <w:r w:rsidRPr="00CB44C1">
        <w:rPr>
          <w:lang w:val="uk-UA"/>
        </w:rPr>
        <w:t>.</w:t>
      </w:r>
      <w:r w:rsidRPr="00CB44C1">
        <w:rPr>
          <w:lang w:val="uk-UA"/>
        </w:rPr>
        <w:fldChar w:fldCharType="begin"/>
      </w:r>
      <w:r w:rsidRPr="00CB44C1">
        <w:rPr>
          <w:lang w:val="uk-UA"/>
        </w:rPr>
        <w:instrText xml:space="preserve"> SEQ Рисунок \* ARABIC \s 1 </w:instrText>
      </w:r>
      <w:r w:rsidRPr="00CB44C1">
        <w:rPr>
          <w:lang w:val="uk-UA"/>
        </w:rPr>
        <w:fldChar w:fldCharType="separate"/>
      </w:r>
      <w:r w:rsidR="00683816">
        <w:rPr>
          <w:noProof/>
          <w:lang w:val="uk-UA"/>
        </w:rPr>
        <w:t>9</w:t>
      </w:r>
      <w:r w:rsidRPr="00CB44C1">
        <w:rPr>
          <w:lang w:val="uk-UA"/>
        </w:rPr>
        <w:fldChar w:fldCharType="end"/>
      </w:r>
      <w:r w:rsidRPr="00CB44C1">
        <w:rPr>
          <w:lang w:val="uk-UA"/>
        </w:rPr>
        <w:t xml:space="preserve">. Об’єкти інвестиційної привабливості </w:t>
      </w:r>
      <w:r w:rsidR="006B3106">
        <w:rPr>
          <w:lang w:val="uk-UA"/>
        </w:rPr>
        <w:t>Червоноградської</w:t>
      </w:r>
      <w:r w:rsidR="006B3106" w:rsidRPr="00CB44C1">
        <w:rPr>
          <w:lang w:val="uk-UA"/>
        </w:rPr>
        <w:t xml:space="preserve"> </w:t>
      </w:r>
      <w:r w:rsidRPr="00CB44C1">
        <w:rPr>
          <w:lang w:val="uk-UA"/>
        </w:rPr>
        <w:t>міської територіальної громади</w:t>
      </w:r>
      <w:r w:rsidR="005C087C" w:rsidRPr="00CB44C1">
        <w:rPr>
          <w:rStyle w:val="FootnoteReference"/>
          <w:lang w:val="uk-UA"/>
        </w:rPr>
        <w:footnoteReference w:id="14"/>
      </w:r>
      <w:bookmarkEnd w:id="37"/>
      <w:bookmarkEnd w:id="38"/>
    </w:p>
    <w:p w14:paraId="2621D33E" w14:textId="77777777" w:rsidR="00F220E2" w:rsidRPr="00CB44C1" w:rsidRDefault="00F220E2" w:rsidP="00A23F74">
      <w:pPr>
        <w:spacing w:after="120" w:line="240" w:lineRule="auto"/>
        <w:ind w:firstLine="567"/>
        <w:jc w:val="both"/>
        <w:rPr>
          <w:rFonts w:ascii="Arial" w:hAnsi="Arial" w:cs="Arial"/>
          <w:lang w:val="uk-UA"/>
        </w:rPr>
      </w:pPr>
    </w:p>
    <w:p w14:paraId="33F3960C" w14:textId="3C9719D5" w:rsidR="007125F9" w:rsidRPr="00CB44C1" w:rsidRDefault="007125F9" w:rsidP="00A23F74">
      <w:pPr>
        <w:spacing w:after="120" w:line="240" w:lineRule="auto"/>
        <w:ind w:firstLine="567"/>
        <w:jc w:val="both"/>
        <w:rPr>
          <w:rFonts w:ascii="Arial" w:hAnsi="Arial" w:cs="Arial"/>
          <w:lang w:val="uk-UA"/>
        </w:rPr>
      </w:pPr>
      <w:r w:rsidRPr="00CB44C1">
        <w:rPr>
          <w:rFonts w:ascii="Arial" w:hAnsi="Arial" w:cs="Arial"/>
          <w:lang w:val="uk-UA"/>
        </w:rPr>
        <w:t>Індустріальний парк</w:t>
      </w:r>
    </w:p>
    <w:p w14:paraId="2E3BB9DC" w14:textId="0F87A936" w:rsidR="007E499C" w:rsidRPr="00CB44C1" w:rsidRDefault="007125F9" w:rsidP="007E499C">
      <w:pPr>
        <w:spacing w:after="120" w:line="240" w:lineRule="auto"/>
        <w:ind w:firstLine="567"/>
        <w:jc w:val="both"/>
        <w:rPr>
          <w:rFonts w:ascii="Arial" w:hAnsi="Arial" w:cs="Arial"/>
          <w:lang w:val="uk-UA"/>
        </w:rPr>
      </w:pPr>
      <w:r w:rsidRPr="00CB44C1">
        <w:rPr>
          <w:rFonts w:ascii="Arial" w:hAnsi="Arial" w:cs="Arial"/>
          <w:lang w:val="uk-UA"/>
        </w:rPr>
        <w:lastRenderedPageBreak/>
        <w:t xml:space="preserve">Інвестиційний потенціал </w:t>
      </w:r>
      <w:r w:rsidR="006B3106">
        <w:rPr>
          <w:rFonts w:ascii="Arial" w:hAnsi="Arial" w:cs="Arial"/>
          <w:lang w:val="uk-UA"/>
        </w:rPr>
        <w:t>Червоноградської</w:t>
      </w:r>
      <w:r w:rsidR="006B3106" w:rsidRPr="00CB44C1">
        <w:rPr>
          <w:rFonts w:ascii="Arial" w:hAnsi="Arial" w:cs="Arial"/>
          <w:lang w:val="uk-UA"/>
        </w:rPr>
        <w:t xml:space="preserve"> </w:t>
      </w:r>
      <w:r w:rsidRPr="00CB44C1">
        <w:rPr>
          <w:rFonts w:ascii="Arial" w:hAnsi="Arial" w:cs="Arial"/>
          <w:lang w:val="uk-UA"/>
        </w:rPr>
        <w:t>міської громади значною мірою визначається наявністю індустріального парку "</w:t>
      </w:r>
      <w:r w:rsidR="008F1E6A">
        <w:rPr>
          <w:rFonts w:ascii="Arial" w:hAnsi="Arial" w:cs="Arial"/>
          <w:lang w:val="uk-UA"/>
        </w:rPr>
        <w:t>Шептицький</w:t>
      </w:r>
      <w:r w:rsidRPr="00CB44C1">
        <w:rPr>
          <w:rFonts w:ascii="Arial" w:hAnsi="Arial" w:cs="Arial"/>
          <w:lang w:val="uk-UA"/>
        </w:rPr>
        <w:t>",</w:t>
      </w:r>
      <w:r w:rsidR="007D5C07" w:rsidRPr="00CB44C1">
        <w:rPr>
          <w:rFonts w:ascii="Arial" w:hAnsi="Arial" w:cs="Arial"/>
          <w:lang w:val="uk-UA"/>
        </w:rPr>
        <w:t xml:space="preserve"> який створено міською радою </w:t>
      </w:r>
      <w:r w:rsidR="007E499C" w:rsidRPr="00CB44C1">
        <w:rPr>
          <w:rFonts w:ascii="Arial" w:hAnsi="Arial" w:cs="Arial"/>
          <w:lang w:val="uk-UA"/>
        </w:rPr>
        <w:t xml:space="preserve">у 2024 році </w:t>
      </w:r>
      <w:r w:rsidR="007D5C07" w:rsidRPr="00CB44C1">
        <w:rPr>
          <w:rFonts w:ascii="Arial" w:hAnsi="Arial" w:cs="Arial"/>
          <w:lang w:val="uk-UA"/>
        </w:rPr>
        <w:t xml:space="preserve">в рамках Проєкту GIZ «Справедлива трансформація вугільних регіонів та зелене відновлення енергетичного сектору України» у співпраці з Львівською обласною державною адміністрацією. Станом на сьогодні індустріальний парк внесено в реєстр Мінекономіки, паралельно триває розробка комплексної </w:t>
      </w:r>
      <w:r w:rsidR="00D65833" w:rsidRPr="00CB44C1">
        <w:rPr>
          <w:rFonts w:ascii="Arial" w:hAnsi="Arial" w:cs="Arial"/>
          <w:lang w:val="uk-UA"/>
        </w:rPr>
        <w:t>проєкт</w:t>
      </w:r>
      <w:r w:rsidR="007D5C07" w:rsidRPr="00CB44C1">
        <w:rPr>
          <w:rFonts w:ascii="Arial" w:hAnsi="Arial" w:cs="Arial"/>
          <w:lang w:val="uk-UA"/>
        </w:rPr>
        <w:t xml:space="preserve">но-кошторисної документації для розбудови інженерно-транспортної інфраструктури індустріального парку. </w:t>
      </w:r>
      <w:r w:rsidR="007E499C" w:rsidRPr="00CB44C1">
        <w:rPr>
          <w:rFonts w:ascii="Arial" w:hAnsi="Arial" w:cs="Arial"/>
          <w:lang w:val="uk-UA"/>
        </w:rPr>
        <w:t>Тут планується створити 3250 робочих місць</w:t>
      </w:r>
      <w:r w:rsidR="00F21BDF" w:rsidRPr="00CB44C1">
        <w:rPr>
          <w:rFonts w:ascii="Arial" w:hAnsi="Arial" w:cs="Arial"/>
          <w:lang w:val="uk-UA"/>
        </w:rPr>
        <w:t xml:space="preserve"> (що могло б суттєво компенсувати втрату робочих місць внаслідок закриття шахт)</w:t>
      </w:r>
      <w:r w:rsidR="007E499C" w:rsidRPr="00CB44C1">
        <w:rPr>
          <w:rFonts w:ascii="Arial" w:hAnsi="Arial" w:cs="Arial"/>
          <w:lang w:val="uk-UA"/>
        </w:rPr>
        <w:t>. Строк функціонування парку передбачено на 30 років.</w:t>
      </w:r>
    </w:p>
    <w:p w14:paraId="25C26F42" w14:textId="6054969A" w:rsidR="007B73C3" w:rsidRPr="00CB44C1" w:rsidRDefault="007B73C3" w:rsidP="007125F9">
      <w:pPr>
        <w:spacing w:after="120" w:line="240" w:lineRule="auto"/>
        <w:ind w:firstLine="567"/>
        <w:jc w:val="both"/>
        <w:rPr>
          <w:rFonts w:ascii="Arial" w:hAnsi="Arial" w:cs="Arial"/>
          <w:lang w:val="uk-UA"/>
        </w:rPr>
      </w:pPr>
      <w:r w:rsidRPr="00CB44C1">
        <w:rPr>
          <w:rFonts w:ascii="Arial" w:hAnsi="Arial" w:cs="Arial"/>
          <w:lang w:val="uk-UA"/>
        </w:rPr>
        <w:t>Індустріальний парк "</w:t>
      </w:r>
      <w:r w:rsidR="008F1E6A">
        <w:rPr>
          <w:rFonts w:ascii="Arial" w:hAnsi="Arial" w:cs="Arial"/>
          <w:lang w:val="uk-UA"/>
        </w:rPr>
        <w:t>Шептицький</w:t>
      </w:r>
      <w:r w:rsidRPr="00CB44C1">
        <w:rPr>
          <w:rFonts w:ascii="Arial" w:hAnsi="Arial" w:cs="Arial"/>
          <w:lang w:val="uk-UA"/>
        </w:rPr>
        <w:t xml:space="preserve">"  </w:t>
      </w:r>
      <w:r w:rsidR="007125F9" w:rsidRPr="00CB44C1">
        <w:rPr>
          <w:rFonts w:ascii="Arial" w:hAnsi="Arial" w:cs="Arial"/>
          <w:lang w:val="uk-UA"/>
        </w:rPr>
        <w:t xml:space="preserve">орієнтований на такі </w:t>
      </w:r>
      <w:r w:rsidR="007E499C" w:rsidRPr="00CB44C1">
        <w:rPr>
          <w:rFonts w:ascii="Arial" w:hAnsi="Arial" w:cs="Arial"/>
          <w:lang w:val="uk-UA"/>
        </w:rPr>
        <w:t xml:space="preserve">нові сектори економіки </w:t>
      </w:r>
      <w:r w:rsidR="007125F9" w:rsidRPr="00CB44C1">
        <w:rPr>
          <w:rFonts w:ascii="Arial" w:hAnsi="Arial" w:cs="Arial"/>
          <w:lang w:val="uk-UA"/>
        </w:rPr>
        <w:t>як</w:t>
      </w:r>
      <w:r w:rsidR="007E499C" w:rsidRPr="00CB44C1">
        <w:rPr>
          <w:rFonts w:ascii="Arial" w:hAnsi="Arial" w:cs="Arial"/>
          <w:lang w:val="uk-UA"/>
        </w:rPr>
        <w:t xml:space="preserve">: </w:t>
      </w:r>
    </w:p>
    <w:p w14:paraId="0075BA95" w14:textId="6C9725DE" w:rsidR="007B73C3" w:rsidRPr="00CB44C1" w:rsidRDefault="007B73C3" w:rsidP="007125F9">
      <w:pPr>
        <w:spacing w:after="120" w:line="240" w:lineRule="auto"/>
        <w:ind w:firstLine="567"/>
        <w:jc w:val="both"/>
        <w:rPr>
          <w:rFonts w:ascii="Arial" w:hAnsi="Arial" w:cs="Arial"/>
          <w:lang w:val="uk-UA"/>
        </w:rPr>
      </w:pPr>
      <w:r w:rsidRPr="00CB44C1">
        <w:rPr>
          <w:rFonts w:ascii="Arial" w:hAnsi="Arial" w:cs="Arial"/>
          <w:lang w:val="uk-UA"/>
        </w:rPr>
        <w:t xml:space="preserve">- переробна промисловість (ключові галузі - виробництво харчових продуктів, оброблення деревини та виготовлення виробів з деревини та корка, виробництво меблів, виробництво паперу та паперових виробів, виробництво іншої неметалевої мінеральної продукції, виробництво готових металевих виробів, виробництво машин і устаткування, виробництво автотранспортних засобів, причепів і напівпричепів; виробництво інших транспортних засобів); </w:t>
      </w:r>
    </w:p>
    <w:p w14:paraId="45ADD7FA" w14:textId="086CFE1A" w:rsidR="007B73C3" w:rsidRPr="00CB44C1" w:rsidRDefault="007B73C3" w:rsidP="007125F9">
      <w:pPr>
        <w:spacing w:after="120" w:line="240" w:lineRule="auto"/>
        <w:ind w:firstLine="567"/>
        <w:jc w:val="both"/>
        <w:rPr>
          <w:rFonts w:ascii="Arial" w:hAnsi="Arial" w:cs="Arial"/>
          <w:lang w:val="uk-UA"/>
        </w:rPr>
      </w:pPr>
      <w:r w:rsidRPr="00CB44C1">
        <w:rPr>
          <w:rFonts w:ascii="Arial" w:hAnsi="Arial" w:cs="Arial"/>
          <w:lang w:val="uk-UA"/>
        </w:rPr>
        <w:t>- науково-технічна діяльність, діяльність лабораторій, в т.ч. з сертифікації продукції</w:t>
      </w:r>
      <w:r w:rsidR="007125F9" w:rsidRPr="00CB44C1">
        <w:rPr>
          <w:rFonts w:ascii="Arial" w:hAnsi="Arial" w:cs="Arial"/>
          <w:lang w:val="uk-UA"/>
        </w:rPr>
        <w:t xml:space="preserve">. </w:t>
      </w:r>
    </w:p>
    <w:p w14:paraId="75BB67B4" w14:textId="4B3D1D20" w:rsidR="007125F9" w:rsidRPr="00CB44C1" w:rsidRDefault="007125F9" w:rsidP="007125F9">
      <w:pPr>
        <w:spacing w:after="120" w:line="240" w:lineRule="auto"/>
        <w:ind w:firstLine="567"/>
        <w:jc w:val="both"/>
        <w:rPr>
          <w:rFonts w:ascii="Arial" w:hAnsi="Arial" w:cs="Arial"/>
          <w:lang w:val="uk-UA"/>
        </w:rPr>
      </w:pPr>
      <w:r w:rsidRPr="00CB44C1">
        <w:rPr>
          <w:rFonts w:ascii="Arial" w:hAnsi="Arial" w:cs="Arial"/>
          <w:lang w:val="uk-UA"/>
        </w:rPr>
        <w:t>Загальна площа парку становить 63,055 га,</w:t>
      </w:r>
      <w:r w:rsidR="005F478E" w:rsidRPr="00CB44C1">
        <w:rPr>
          <w:rFonts w:ascii="Arial" w:hAnsi="Arial" w:cs="Arial"/>
          <w:lang w:val="uk-UA"/>
        </w:rPr>
        <w:t xml:space="preserve"> що робить його найбільшим </w:t>
      </w:r>
      <w:r w:rsidRPr="00CB44C1">
        <w:rPr>
          <w:rFonts w:ascii="Arial" w:hAnsi="Arial" w:cs="Arial"/>
          <w:lang w:val="uk-UA"/>
        </w:rPr>
        <w:t>серед індустріальних парків регіону. Такий розмір дозволяє розмістити на території значні виробничі потужності та створити умови для розвитку різних типів виробничих об'єктів. Це робить парк особливо привабливим для великих промислових інвесторів, які шукають простір для розміщення своїх підприємств і логістичних центрів</w:t>
      </w:r>
      <w:r w:rsidR="005F478E" w:rsidRPr="00CB44C1">
        <w:rPr>
          <w:rFonts w:ascii="Arial" w:hAnsi="Arial" w:cs="Arial"/>
          <w:lang w:val="uk-UA"/>
        </w:rPr>
        <w:t>, а також потребують великої кількості кваліфікованих фахівців</w:t>
      </w:r>
      <w:r w:rsidRPr="00CB44C1">
        <w:rPr>
          <w:rFonts w:ascii="Arial" w:hAnsi="Arial" w:cs="Arial"/>
          <w:lang w:val="uk-UA"/>
        </w:rPr>
        <w:t>.</w:t>
      </w:r>
    </w:p>
    <w:p w14:paraId="09A8E598" w14:textId="69816B88" w:rsidR="007125F9" w:rsidRPr="00CB44C1" w:rsidRDefault="007125F9" w:rsidP="007125F9">
      <w:pPr>
        <w:spacing w:after="120" w:line="240" w:lineRule="auto"/>
        <w:ind w:firstLine="567"/>
        <w:jc w:val="both"/>
        <w:rPr>
          <w:rFonts w:ascii="Arial" w:hAnsi="Arial" w:cs="Arial"/>
          <w:lang w:val="uk-UA"/>
        </w:rPr>
      </w:pPr>
      <w:r w:rsidRPr="00CB44C1">
        <w:rPr>
          <w:rFonts w:ascii="Arial" w:hAnsi="Arial" w:cs="Arial"/>
          <w:lang w:val="uk-UA"/>
        </w:rPr>
        <w:t xml:space="preserve">Розташування парку </w:t>
      </w:r>
      <w:r w:rsidR="005F478E" w:rsidRPr="00CB44C1">
        <w:rPr>
          <w:rFonts w:ascii="Arial" w:hAnsi="Arial" w:cs="Arial"/>
          <w:lang w:val="uk-UA"/>
        </w:rPr>
        <w:t xml:space="preserve">неподалік кордону з ЄС та пунктів пропуску з Республікою Польща робить його положення більш вигідним, ніж в інших парків. Наявність урбанізованої території з великою щільністю населення </w:t>
      </w:r>
      <w:r w:rsidRPr="00CB44C1">
        <w:rPr>
          <w:rFonts w:ascii="Arial" w:hAnsi="Arial" w:cs="Arial"/>
          <w:lang w:val="uk-UA"/>
        </w:rPr>
        <w:t>забезпечує доступ до кваліфікованої робочої сили, що є необхідною умовою для успішного розвитку промислових проєктів. Крім того, близькість до існуючої інфраструктури — доріг, залізниці та комунікацій — сприяє ефективній логістиці та знижує витрати на транспортування, що важливо для підприємств, які орієнтовані на обслуговування як внутрішнього, так і зовнішнього ринків.</w:t>
      </w:r>
    </w:p>
    <w:p w14:paraId="029FB7E5" w14:textId="69510C93" w:rsidR="007E499C" w:rsidRPr="00CB44C1" w:rsidRDefault="007E499C" w:rsidP="007E499C">
      <w:pPr>
        <w:spacing w:after="120" w:line="240" w:lineRule="auto"/>
        <w:ind w:firstLine="567"/>
        <w:jc w:val="both"/>
        <w:rPr>
          <w:rFonts w:ascii="Arial" w:hAnsi="Arial" w:cs="Arial"/>
          <w:lang w:val="uk-UA"/>
        </w:rPr>
      </w:pPr>
      <w:r w:rsidRPr="00CB44C1">
        <w:rPr>
          <w:rFonts w:ascii="Arial" w:hAnsi="Arial" w:cs="Arial"/>
          <w:lang w:val="uk-UA"/>
        </w:rPr>
        <w:t>У майбутньому планується</w:t>
      </w:r>
      <w:r w:rsidR="00F21BDF" w:rsidRPr="00CB44C1">
        <w:rPr>
          <w:rFonts w:ascii="Arial" w:hAnsi="Arial" w:cs="Arial"/>
          <w:lang w:val="uk-UA"/>
        </w:rPr>
        <w:t xml:space="preserve"> підведення до території індустріального парку колії євростандарту, а також</w:t>
      </w:r>
      <w:r w:rsidRPr="00CB44C1">
        <w:rPr>
          <w:rFonts w:ascii="Arial" w:hAnsi="Arial" w:cs="Arial"/>
          <w:lang w:val="uk-UA"/>
        </w:rPr>
        <w:t xml:space="preserve"> використання парком терикона колишньої шахти, що може стати пілотним для України </w:t>
      </w:r>
      <w:r w:rsidR="00D65833" w:rsidRPr="00CB44C1">
        <w:rPr>
          <w:rFonts w:ascii="Arial" w:hAnsi="Arial" w:cs="Arial"/>
          <w:lang w:val="uk-UA"/>
        </w:rPr>
        <w:t>проєкт</w:t>
      </w:r>
      <w:r w:rsidRPr="00CB44C1">
        <w:rPr>
          <w:rFonts w:ascii="Arial" w:hAnsi="Arial" w:cs="Arial"/>
          <w:lang w:val="uk-UA"/>
        </w:rPr>
        <w:t xml:space="preserve">ом ревіталізації </w:t>
      </w:r>
      <w:r w:rsidR="00F21BDF" w:rsidRPr="00CB44C1">
        <w:rPr>
          <w:rFonts w:ascii="Arial" w:hAnsi="Arial" w:cs="Arial"/>
          <w:lang w:val="uk-UA"/>
        </w:rPr>
        <w:t xml:space="preserve">старопромислових територій </w:t>
      </w:r>
      <w:r w:rsidRPr="00CB44C1">
        <w:rPr>
          <w:rFonts w:ascii="Arial" w:hAnsi="Arial" w:cs="Arial"/>
          <w:lang w:val="uk-UA"/>
        </w:rPr>
        <w:t>та використання їх для потреб громади.</w:t>
      </w:r>
    </w:p>
    <w:p w14:paraId="40D54E26" w14:textId="4155D57C" w:rsidR="00A23F74" w:rsidRPr="00CB44C1" w:rsidRDefault="007E499C" w:rsidP="007E499C">
      <w:pPr>
        <w:spacing w:after="120" w:line="240" w:lineRule="auto"/>
        <w:ind w:firstLine="567"/>
        <w:jc w:val="both"/>
        <w:rPr>
          <w:rFonts w:ascii="Arial" w:hAnsi="Arial" w:cs="Arial"/>
          <w:lang w:val="uk-UA"/>
        </w:rPr>
      </w:pPr>
      <w:r w:rsidRPr="00CB44C1">
        <w:rPr>
          <w:rFonts w:ascii="Arial" w:hAnsi="Arial" w:cs="Arial"/>
          <w:lang w:val="uk-UA"/>
        </w:rPr>
        <w:t xml:space="preserve"> </w:t>
      </w:r>
    </w:p>
    <w:p w14:paraId="5629E0A7" w14:textId="2A19467F" w:rsidR="00A23F74" w:rsidRPr="00CB44C1" w:rsidRDefault="00A23F74" w:rsidP="009B380B">
      <w:pPr>
        <w:spacing w:after="120" w:line="240" w:lineRule="auto"/>
        <w:ind w:firstLine="567"/>
        <w:jc w:val="both"/>
        <w:rPr>
          <w:rFonts w:ascii="Arial" w:hAnsi="Arial" w:cs="Arial"/>
          <w:lang w:val="uk-UA"/>
        </w:rPr>
      </w:pPr>
      <w:r w:rsidRPr="00CB44C1">
        <w:rPr>
          <w:rFonts w:ascii="Arial" w:hAnsi="Arial" w:cs="Arial"/>
          <w:lang w:val="uk-UA"/>
        </w:rPr>
        <w:t>Інвестиційні ділянки типу Greenfield</w:t>
      </w:r>
    </w:p>
    <w:p w14:paraId="55CEACCD" w14:textId="6C7D429A" w:rsidR="007B73C3" w:rsidRPr="00CB44C1" w:rsidRDefault="007E499C" w:rsidP="007B73C3">
      <w:pPr>
        <w:spacing w:after="120" w:line="240" w:lineRule="auto"/>
        <w:ind w:firstLine="567"/>
        <w:jc w:val="both"/>
        <w:rPr>
          <w:rFonts w:ascii="Arial" w:hAnsi="Arial" w:cs="Arial"/>
          <w:lang w:val="uk-UA"/>
        </w:rPr>
      </w:pPr>
      <w:r w:rsidRPr="00CB44C1">
        <w:rPr>
          <w:rFonts w:ascii="Arial" w:hAnsi="Arial" w:cs="Arial"/>
          <w:lang w:val="uk-UA"/>
        </w:rPr>
        <w:t xml:space="preserve">Станом на сьогодні актуальними для пропозицій інвесторам є 8 інвестиційних ділянок. Ці </w:t>
      </w:r>
      <w:r w:rsidR="00A23F74" w:rsidRPr="00CB44C1">
        <w:rPr>
          <w:rFonts w:ascii="Arial" w:hAnsi="Arial" w:cs="Arial"/>
          <w:lang w:val="uk-UA"/>
        </w:rPr>
        <w:t>ділянки є комунальною власністю, що полегшує процес отримання дозволів та початку використання для інвестиційних цілей.</w:t>
      </w:r>
      <w:r w:rsidRPr="00CB44C1">
        <w:rPr>
          <w:rFonts w:ascii="Arial" w:hAnsi="Arial" w:cs="Arial"/>
          <w:lang w:val="uk-UA"/>
        </w:rPr>
        <w:t xml:space="preserve"> </w:t>
      </w:r>
      <w:r w:rsidR="00A23F74" w:rsidRPr="00CB44C1">
        <w:rPr>
          <w:rFonts w:ascii="Arial" w:hAnsi="Arial" w:cs="Arial"/>
          <w:lang w:val="uk-UA"/>
        </w:rPr>
        <w:t xml:space="preserve">Об’єкти, розташовані в </w:t>
      </w:r>
      <w:r w:rsidR="006B3106">
        <w:rPr>
          <w:rFonts w:ascii="Arial" w:hAnsi="Arial" w:cs="Arial"/>
          <w:lang w:val="uk-UA"/>
        </w:rPr>
        <w:t>Червоноградськ</w:t>
      </w:r>
      <w:r w:rsidR="006B3106">
        <w:rPr>
          <w:rFonts w:ascii="Arial" w:hAnsi="Arial" w:cs="Arial"/>
          <w:lang w:val="uk-UA"/>
        </w:rPr>
        <w:t xml:space="preserve">ій </w:t>
      </w:r>
      <w:r w:rsidR="00A23F74" w:rsidRPr="00CB44C1">
        <w:rPr>
          <w:rFonts w:ascii="Arial" w:hAnsi="Arial" w:cs="Arial"/>
          <w:lang w:val="uk-UA"/>
        </w:rPr>
        <w:t>громаді, знаходяться на відстані приблизно 100 км від Львова, що є відносно доступною відстанню для логістичних операцій.</w:t>
      </w:r>
      <w:r w:rsidRPr="00CB44C1">
        <w:rPr>
          <w:rFonts w:ascii="Arial" w:hAnsi="Arial" w:cs="Arial"/>
          <w:lang w:val="uk-UA"/>
        </w:rPr>
        <w:t xml:space="preserve"> </w:t>
      </w:r>
      <w:r w:rsidR="00A23F74" w:rsidRPr="00CB44C1">
        <w:rPr>
          <w:rFonts w:ascii="Arial" w:hAnsi="Arial" w:cs="Arial"/>
          <w:lang w:val="uk-UA"/>
        </w:rPr>
        <w:t>Наявність залізничного сполучення та близькість до автомагістралей роблять ці ділянки більш привабливими для інвесторів, зацікавлених у розвитку виробничих або логістичних об’єктів.</w:t>
      </w:r>
      <w:r w:rsidR="007B73C3" w:rsidRPr="00CB44C1">
        <w:rPr>
          <w:rFonts w:ascii="Arial" w:hAnsi="Arial" w:cs="Arial"/>
          <w:lang w:val="uk-UA"/>
        </w:rPr>
        <w:t xml:space="preserve"> Крім того, </w:t>
      </w:r>
      <w:r w:rsidR="006B3106">
        <w:rPr>
          <w:rFonts w:ascii="Arial" w:hAnsi="Arial" w:cs="Arial"/>
          <w:lang w:val="uk-UA"/>
        </w:rPr>
        <w:t>Червоноградськ</w:t>
      </w:r>
      <w:r w:rsidR="006B3106">
        <w:rPr>
          <w:rFonts w:ascii="Arial" w:hAnsi="Arial" w:cs="Arial"/>
          <w:lang w:val="uk-UA"/>
        </w:rPr>
        <w:t>а</w:t>
      </w:r>
      <w:r w:rsidR="006B3106" w:rsidRPr="00CB44C1">
        <w:rPr>
          <w:rFonts w:ascii="Arial" w:hAnsi="Arial" w:cs="Arial"/>
          <w:lang w:val="uk-UA"/>
        </w:rPr>
        <w:t xml:space="preserve"> </w:t>
      </w:r>
      <w:r w:rsidR="007B73C3" w:rsidRPr="00CB44C1">
        <w:rPr>
          <w:rFonts w:ascii="Arial" w:hAnsi="Arial" w:cs="Arial"/>
          <w:lang w:val="uk-UA"/>
        </w:rPr>
        <w:t xml:space="preserve">громада може розширити перелік </w:t>
      </w:r>
      <w:r w:rsidR="00F21BDF" w:rsidRPr="00CB44C1">
        <w:rPr>
          <w:rFonts w:ascii="Arial" w:hAnsi="Arial" w:cs="Arial"/>
          <w:lang w:val="uk-UA"/>
        </w:rPr>
        <w:t>інвестиційних</w:t>
      </w:r>
      <w:r w:rsidR="007B73C3" w:rsidRPr="00CB44C1">
        <w:rPr>
          <w:rFonts w:ascii="Arial" w:hAnsi="Arial" w:cs="Arial"/>
          <w:lang w:val="uk-UA"/>
        </w:rPr>
        <w:t xml:space="preserve"> ділянок для потенційних інвесторів за рахунок ділянок, які знаходяться у власності держави та можуть бути передані у власність громади. Це включає земельні ділянки, де здійснювався або здійснюється вуглевидобуток.</w:t>
      </w:r>
    </w:p>
    <w:p w14:paraId="4D17A4B4" w14:textId="74C81F05" w:rsidR="00A23F74" w:rsidRPr="00CB44C1" w:rsidRDefault="00A23F74" w:rsidP="007E499C">
      <w:pPr>
        <w:spacing w:after="120" w:line="240" w:lineRule="auto"/>
        <w:ind w:firstLine="567"/>
        <w:jc w:val="both"/>
        <w:rPr>
          <w:rFonts w:ascii="Arial" w:hAnsi="Arial" w:cs="Arial"/>
          <w:lang w:val="uk-UA"/>
        </w:rPr>
      </w:pPr>
    </w:p>
    <w:p w14:paraId="36DBAFEA" w14:textId="35385CAD" w:rsidR="00A23F74" w:rsidRPr="00CB44C1" w:rsidRDefault="00A23F74" w:rsidP="00A23F74">
      <w:pPr>
        <w:spacing w:after="120" w:line="240" w:lineRule="auto"/>
        <w:ind w:firstLine="567"/>
        <w:jc w:val="both"/>
        <w:rPr>
          <w:rFonts w:ascii="Arial" w:hAnsi="Arial" w:cs="Arial"/>
          <w:lang w:val="uk-UA"/>
        </w:rPr>
      </w:pPr>
      <w:r w:rsidRPr="00CB44C1">
        <w:rPr>
          <w:rFonts w:ascii="Arial" w:hAnsi="Arial" w:cs="Arial"/>
          <w:lang w:val="uk-UA"/>
        </w:rPr>
        <w:t xml:space="preserve">Інвестиційні об'єкти типу Brownfield </w:t>
      </w:r>
    </w:p>
    <w:p w14:paraId="61F8BE58" w14:textId="6DF45C8C" w:rsidR="00A23F74" w:rsidRPr="00CB44C1" w:rsidRDefault="007B73C3" w:rsidP="007B73C3">
      <w:pPr>
        <w:tabs>
          <w:tab w:val="num" w:pos="720"/>
        </w:tabs>
        <w:spacing w:after="120" w:line="240" w:lineRule="auto"/>
        <w:ind w:firstLine="567"/>
        <w:jc w:val="both"/>
        <w:rPr>
          <w:rFonts w:ascii="Arial" w:hAnsi="Arial" w:cs="Arial"/>
          <w:lang w:val="uk-UA"/>
        </w:rPr>
      </w:pPr>
      <w:r w:rsidRPr="00CB44C1">
        <w:rPr>
          <w:rFonts w:ascii="Arial" w:hAnsi="Arial" w:cs="Arial"/>
          <w:lang w:val="uk-UA"/>
        </w:rPr>
        <w:t>Станом на сьогодні актуальними для пропозицій інвесторам є 18 інвестиційних об’єктів типу Brownfield</w:t>
      </w:r>
      <w:r w:rsidR="00A23F74" w:rsidRPr="00CB44C1">
        <w:rPr>
          <w:rFonts w:ascii="Arial" w:hAnsi="Arial" w:cs="Arial"/>
          <w:lang w:val="uk-UA"/>
        </w:rPr>
        <w:t xml:space="preserve">, включаючи будівлі, склади, промислові приміщення, діючі підприємства та інженерні мережі. </w:t>
      </w:r>
      <w:r w:rsidRPr="00CB44C1">
        <w:rPr>
          <w:rFonts w:ascii="Arial" w:hAnsi="Arial" w:cs="Arial"/>
          <w:lang w:val="uk-UA"/>
        </w:rPr>
        <w:t xml:space="preserve"> </w:t>
      </w:r>
      <w:r w:rsidR="00A23F74" w:rsidRPr="00CB44C1">
        <w:rPr>
          <w:rFonts w:ascii="Arial" w:hAnsi="Arial" w:cs="Arial"/>
          <w:lang w:val="uk-UA"/>
        </w:rPr>
        <w:t xml:space="preserve">Багато об'єктів розташовані близько до залізничних колій (наприклад, відстань 1-2 км) </w:t>
      </w:r>
      <w:r w:rsidR="00A23F74" w:rsidRPr="00CB44C1">
        <w:rPr>
          <w:rFonts w:ascii="Arial" w:hAnsi="Arial" w:cs="Arial"/>
          <w:lang w:val="uk-UA"/>
        </w:rPr>
        <w:lastRenderedPageBreak/>
        <w:t>та важливих автодоріг, що значно підвищує їх привабливість для інвесторів, особливо у галузях, які залежать від транспортної інфраструктури.</w:t>
      </w:r>
      <w:r w:rsidRPr="00CB44C1">
        <w:rPr>
          <w:rFonts w:ascii="Arial" w:hAnsi="Arial" w:cs="Arial"/>
          <w:lang w:val="uk-UA"/>
        </w:rPr>
        <w:t xml:space="preserve"> </w:t>
      </w:r>
      <w:r w:rsidR="00A23F74" w:rsidRPr="00CB44C1">
        <w:rPr>
          <w:rFonts w:ascii="Arial" w:hAnsi="Arial" w:cs="Arial"/>
          <w:lang w:val="uk-UA"/>
        </w:rPr>
        <w:t>Зважаючи на те, що багато об'єктів перебувають у комунальній власності або доступні для оренди та продажу, це спрощує процеси, пов'язані з інвестуванням, включаючи отримання дозволів та погоджень.</w:t>
      </w:r>
      <w:r w:rsidRPr="00CB44C1">
        <w:rPr>
          <w:rFonts w:ascii="Arial" w:hAnsi="Arial" w:cs="Arial"/>
          <w:lang w:val="uk-UA"/>
        </w:rPr>
        <w:t xml:space="preserve"> </w:t>
      </w:r>
    </w:p>
    <w:p w14:paraId="49CF44CC" w14:textId="77777777" w:rsidR="00F21BDF" w:rsidRPr="00CB44C1" w:rsidRDefault="00F21BDF" w:rsidP="007B73C3">
      <w:pPr>
        <w:tabs>
          <w:tab w:val="num" w:pos="720"/>
        </w:tabs>
        <w:spacing w:after="120" w:line="240" w:lineRule="auto"/>
        <w:ind w:firstLine="567"/>
        <w:jc w:val="both"/>
        <w:rPr>
          <w:rFonts w:ascii="Arial" w:hAnsi="Arial" w:cs="Arial"/>
          <w:lang w:val="uk-UA"/>
        </w:rPr>
      </w:pPr>
    </w:p>
    <w:p w14:paraId="7F1E828A" w14:textId="2719F713" w:rsidR="00272C53" w:rsidRPr="00CB44C1" w:rsidRDefault="007125F9" w:rsidP="005A0C8D">
      <w:pPr>
        <w:spacing w:after="120" w:line="240" w:lineRule="auto"/>
        <w:ind w:firstLine="567"/>
        <w:jc w:val="both"/>
        <w:rPr>
          <w:rFonts w:ascii="Arial" w:hAnsi="Arial" w:cs="Arial"/>
          <w:b/>
          <w:color w:val="63A537"/>
          <w:lang w:val="uk-UA"/>
        </w:rPr>
      </w:pPr>
      <w:r w:rsidRPr="00CB44C1">
        <w:rPr>
          <w:rFonts w:ascii="Arial" w:hAnsi="Arial" w:cs="Arial"/>
          <w:b/>
          <w:color w:val="63A537"/>
          <w:lang w:val="uk-UA"/>
        </w:rPr>
        <w:t>Висновки</w:t>
      </w:r>
      <w:r w:rsidR="00272C53" w:rsidRPr="00CB44C1">
        <w:rPr>
          <w:rFonts w:ascii="Arial" w:hAnsi="Arial" w:cs="Arial"/>
          <w:b/>
          <w:color w:val="63A537"/>
          <w:lang w:val="uk-UA"/>
        </w:rPr>
        <w:t xml:space="preserve"> до економічного блоку</w:t>
      </w:r>
    </w:p>
    <w:p w14:paraId="7CD32DB2" w14:textId="3866977C" w:rsidR="00272C53" w:rsidRPr="00CB44C1" w:rsidRDefault="00272C53" w:rsidP="00272C53">
      <w:pPr>
        <w:spacing w:after="120" w:line="240" w:lineRule="auto"/>
        <w:ind w:firstLine="567"/>
        <w:jc w:val="both"/>
        <w:rPr>
          <w:rFonts w:ascii="Arial" w:hAnsi="Arial" w:cs="Arial"/>
          <w:lang w:val="uk-UA"/>
        </w:rPr>
      </w:pPr>
      <w:r w:rsidRPr="00CB44C1">
        <w:rPr>
          <w:rFonts w:ascii="Arial" w:hAnsi="Arial" w:cs="Arial"/>
          <w:lang w:val="uk-UA"/>
        </w:rPr>
        <w:t xml:space="preserve">Таким чином, для успішної диверсифікації економіки </w:t>
      </w:r>
      <w:r w:rsidR="006B3106">
        <w:rPr>
          <w:rFonts w:ascii="Arial" w:hAnsi="Arial" w:cs="Arial"/>
          <w:lang w:val="uk-UA"/>
        </w:rPr>
        <w:t>Червоноградської</w:t>
      </w:r>
      <w:r w:rsidR="006B3106" w:rsidRPr="00CB44C1">
        <w:rPr>
          <w:rFonts w:ascii="Arial" w:hAnsi="Arial" w:cs="Arial"/>
          <w:lang w:val="uk-UA"/>
        </w:rPr>
        <w:t xml:space="preserve"> </w:t>
      </w:r>
      <w:r w:rsidRPr="00CB44C1">
        <w:rPr>
          <w:rFonts w:ascii="Arial" w:hAnsi="Arial" w:cs="Arial"/>
          <w:lang w:val="uk-UA"/>
        </w:rPr>
        <w:t xml:space="preserve">громади необхідно зосередити зусилля на розвитку галузей, які показують стійкість або зростання, таких як переробна промисловість з високою доданою вартістю, сільське господарство, культура та спорт, а також розширювати можливості в освіті та охороні здоров'я. </w:t>
      </w:r>
    </w:p>
    <w:p w14:paraId="048AD701" w14:textId="69CC8F55" w:rsidR="00272C53" w:rsidRPr="00CB44C1" w:rsidRDefault="00272C53" w:rsidP="00272C53">
      <w:pPr>
        <w:spacing w:after="120" w:line="240" w:lineRule="auto"/>
        <w:ind w:firstLine="567"/>
        <w:jc w:val="both"/>
        <w:rPr>
          <w:rFonts w:ascii="Arial" w:hAnsi="Arial" w:cs="Arial"/>
          <w:lang w:val="uk-UA"/>
        </w:rPr>
      </w:pPr>
      <w:r w:rsidRPr="00CB44C1">
        <w:rPr>
          <w:rFonts w:ascii="Arial" w:hAnsi="Arial" w:cs="Arial"/>
          <w:lang w:val="uk-UA"/>
        </w:rPr>
        <w:t xml:space="preserve">Розвиток сільського господарства, мистецтва, спорту, розваг та охорони здоров'я демонструють певний потенціал для зростання. Сільське господарство, хоча й не забезпечує значної кількості робочих місць, показує позитивну динаміку зайнятості і може розвиватися в умовах підвищення попиту на місцеву продукцію та впровадження нових агротехнологій. Враховуючи наявність логістичних переваг, а також значного потенціалу розвитку аграрного сектору в мікрорегіоні (в сусідніх громадах), </w:t>
      </w:r>
      <w:r w:rsidR="006B3106">
        <w:rPr>
          <w:rFonts w:ascii="Arial" w:hAnsi="Arial" w:cs="Arial"/>
          <w:lang w:val="uk-UA"/>
        </w:rPr>
        <w:t>Червоноградськ</w:t>
      </w:r>
      <w:r w:rsidR="006B3106">
        <w:rPr>
          <w:rFonts w:ascii="Arial" w:hAnsi="Arial" w:cs="Arial"/>
          <w:lang w:val="uk-UA"/>
        </w:rPr>
        <w:t>а</w:t>
      </w:r>
      <w:r w:rsidR="006B3106" w:rsidRPr="00CB44C1">
        <w:rPr>
          <w:rFonts w:ascii="Arial" w:hAnsi="Arial" w:cs="Arial"/>
          <w:lang w:val="uk-UA"/>
        </w:rPr>
        <w:t xml:space="preserve"> </w:t>
      </w:r>
      <w:r w:rsidRPr="00CB44C1">
        <w:rPr>
          <w:rFonts w:ascii="Arial" w:hAnsi="Arial" w:cs="Arial"/>
          <w:lang w:val="uk-UA"/>
        </w:rPr>
        <w:t xml:space="preserve">громада, за умови інвестування у інноваційне виробництво, потенційно може стати центром для розвитку харчової промисловості, створюючи нові робочі місця з високою заробітною платою. </w:t>
      </w:r>
    </w:p>
    <w:p w14:paraId="57C2776E" w14:textId="108CCC6B" w:rsidR="00272C53" w:rsidRPr="00CB44C1" w:rsidRDefault="00272C53" w:rsidP="00272C53">
      <w:pPr>
        <w:spacing w:after="120" w:line="240" w:lineRule="auto"/>
        <w:ind w:firstLine="567"/>
        <w:jc w:val="both"/>
        <w:rPr>
          <w:rFonts w:ascii="Arial" w:hAnsi="Arial" w:cs="Arial"/>
          <w:lang w:val="uk-UA"/>
        </w:rPr>
      </w:pPr>
      <w:r w:rsidRPr="00CB44C1">
        <w:rPr>
          <w:rFonts w:ascii="Arial" w:hAnsi="Arial" w:cs="Arial"/>
          <w:lang w:val="uk-UA"/>
        </w:rPr>
        <w:t>Сектор мистецтва, спорту та розваг демонструє зростання кількості зайнятих осіб, що свідчить про певний попит на культурні та спортивні послуги. Охорона здоров'я та надання соціальної допомоги залишаються стабільними секторами з потенціалом розвитку, зокрема з урахуванням старіння населення.</w:t>
      </w:r>
    </w:p>
    <w:p w14:paraId="468E5A37" w14:textId="5D66E255" w:rsidR="00272C53" w:rsidRPr="00CB44C1" w:rsidRDefault="00272C53" w:rsidP="00272C53">
      <w:pPr>
        <w:spacing w:after="120" w:line="240" w:lineRule="auto"/>
        <w:ind w:firstLine="567"/>
        <w:jc w:val="both"/>
        <w:rPr>
          <w:rFonts w:ascii="Arial" w:hAnsi="Arial" w:cs="Arial"/>
          <w:lang w:val="uk-UA"/>
        </w:rPr>
      </w:pPr>
      <w:r w:rsidRPr="00CB44C1">
        <w:rPr>
          <w:rFonts w:ascii="Arial" w:hAnsi="Arial" w:cs="Arial"/>
          <w:lang w:val="uk-UA"/>
        </w:rPr>
        <w:t xml:space="preserve">За умови інвестування у нові сектори економіки, з огляду на логістичний, кадровий, природно-ресурсний та інфраструктурний потенціал громади, на відповідній території можуть розвиватися такі сектори економіки як: металообробка, відновлювальна енергетика, логістика, деревообробка, виробництво меблів, виробництво одягу, виробництво будматеріалів, харчова промисловість та інформаційні технології. </w:t>
      </w:r>
    </w:p>
    <w:p w14:paraId="1D024649" w14:textId="44CD87E1" w:rsidR="007125F9" w:rsidRPr="00CB44C1" w:rsidRDefault="006B3106" w:rsidP="005A0C8D">
      <w:pPr>
        <w:spacing w:after="120" w:line="240" w:lineRule="auto"/>
        <w:ind w:firstLine="567"/>
        <w:jc w:val="both"/>
        <w:rPr>
          <w:rFonts w:ascii="Arial" w:hAnsi="Arial" w:cs="Arial"/>
          <w:lang w:val="uk-UA"/>
        </w:rPr>
      </w:pPr>
      <w:r>
        <w:rPr>
          <w:rFonts w:ascii="Arial" w:hAnsi="Arial" w:cs="Arial"/>
          <w:lang w:val="uk-UA"/>
        </w:rPr>
        <w:t>Червоноградськ</w:t>
      </w:r>
      <w:r>
        <w:rPr>
          <w:rFonts w:ascii="Arial" w:hAnsi="Arial" w:cs="Arial"/>
          <w:lang w:val="uk-UA"/>
        </w:rPr>
        <w:t xml:space="preserve">а </w:t>
      </w:r>
      <w:r w:rsidR="007E499C" w:rsidRPr="00CB44C1">
        <w:rPr>
          <w:rFonts w:ascii="Arial" w:hAnsi="Arial" w:cs="Arial"/>
          <w:lang w:val="uk-UA"/>
        </w:rPr>
        <w:t>міська громада має значний інвестиційний потенціал завдяки наявності</w:t>
      </w:r>
      <w:r w:rsidR="007B73C3" w:rsidRPr="00CB44C1">
        <w:rPr>
          <w:rFonts w:ascii="Arial" w:hAnsi="Arial" w:cs="Arial"/>
          <w:lang w:val="uk-UA"/>
        </w:rPr>
        <w:t xml:space="preserve"> найбільшого в області індустріального парку, об'єктів типу Greenfield та Brownfield, земельних ділянок, які були задіяні у </w:t>
      </w:r>
      <w:r w:rsidR="007E499C" w:rsidRPr="00CB44C1">
        <w:rPr>
          <w:rFonts w:ascii="Arial" w:hAnsi="Arial" w:cs="Arial"/>
          <w:lang w:val="uk-UA"/>
        </w:rPr>
        <w:t>вуглевидобутк</w:t>
      </w:r>
      <w:r w:rsidR="007B73C3" w:rsidRPr="00CB44C1">
        <w:rPr>
          <w:rFonts w:ascii="Arial" w:hAnsi="Arial" w:cs="Arial"/>
          <w:lang w:val="uk-UA"/>
        </w:rPr>
        <w:t xml:space="preserve">у і в майбутньому </w:t>
      </w:r>
      <w:r w:rsidR="007E499C" w:rsidRPr="00CB44C1">
        <w:rPr>
          <w:rFonts w:ascii="Arial" w:hAnsi="Arial" w:cs="Arial"/>
          <w:lang w:val="uk-UA"/>
        </w:rPr>
        <w:t xml:space="preserve">можуть бути перепрофільовані для нових промислових чи логістичних об’єктів. Розвинена інфраструктура та відносна близькість до </w:t>
      </w:r>
      <w:r w:rsidR="007B73C3" w:rsidRPr="00CB44C1">
        <w:rPr>
          <w:rFonts w:ascii="Arial" w:hAnsi="Arial" w:cs="Arial"/>
          <w:lang w:val="uk-UA"/>
        </w:rPr>
        <w:t xml:space="preserve">кордону з ЄС та </w:t>
      </w:r>
      <w:r w:rsidR="007E499C" w:rsidRPr="00CB44C1">
        <w:rPr>
          <w:rFonts w:ascii="Arial" w:hAnsi="Arial" w:cs="Arial"/>
          <w:lang w:val="uk-UA"/>
        </w:rPr>
        <w:t>Льв</w:t>
      </w:r>
      <w:r w:rsidR="007B73C3" w:rsidRPr="00CB44C1">
        <w:rPr>
          <w:rFonts w:ascii="Arial" w:hAnsi="Arial" w:cs="Arial"/>
          <w:lang w:val="uk-UA"/>
        </w:rPr>
        <w:t>івської агломерації</w:t>
      </w:r>
      <w:r w:rsidR="007E499C" w:rsidRPr="00CB44C1">
        <w:rPr>
          <w:rFonts w:ascii="Arial" w:hAnsi="Arial" w:cs="Arial"/>
          <w:lang w:val="uk-UA"/>
        </w:rPr>
        <w:t xml:space="preserve"> також роблять її привабливою для інвесторів. </w:t>
      </w:r>
      <w:r w:rsidR="007B73C3" w:rsidRPr="00CB44C1">
        <w:rPr>
          <w:rFonts w:ascii="Arial" w:hAnsi="Arial" w:cs="Arial"/>
          <w:lang w:val="uk-UA"/>
        </w:rPr>
        <w:t xml:space="preserve">  </w:t>
      </w:r>
      <w:r w:rsidR="005A0C8D" w:rsidRPr="00CB44C1">
        <w:rPr>
          <w:rFonts w:ascii="Arial" w:hAnsi="Arial" w:cs="Arial"/>
          <w:lang w:val="uk-UA"/>
        </w:rPr>
        <w:t xml:space="preserve">       </w:t>
      </w:r>
    </w:p>
    <w:p w14:paraId="26EA6D59" w14:textId="5D9842B7" w:rsidR="007125F9" w:rsidRPr="00CB44C1" w:rsidRDefault="005A0C8D" w:rsidP="007125F9">
      <w:pPr>
        <w:spacing w:after="120" w:line="240" w:lineRule="auto"/>
        <w:ind w:firstLine="567"/>
        <w:jc w:val="both"/>
        <w:rPr>
          <w:rFonts w:ascii="Arial" w:hAnsi="Arial" w:cs="Arial"/>
          <w:lang w:val="uk-UA"/>
        </w:rPr>
      </w:pPr>
      <w:r w:rsidRPr="00CB44C1">
        <w:rPr>
          <w:rFonts w:ascii="Arial" w:hAnsi="Arial" w:cs="Arial"/>
          <w:lang w:val="uk-UA"/>
        </w:rPr>
        <w:t>Водночас, в</w:t>
      </w:r>
      <w:r w:rsidR="007125F9" w:rsidRPr="00CB44C1">
        <w:rPr>
          <w:rFonts w:ascii="Arial" w:hAnsi="Arial" w:cs="Arial"/>
          <w:lang w:val="uk-UA"/>
        </w:rPr>
        <w:t xml:space="preserve">ідсутність </w:t>
      </w:r>
      <w:r w:rsidRPr="00CB44C1">
        <w:rPr>
          <w:rFonts w:ascii="Arial" w:hAnsi="Arial" w:cs="Arial"/>
          <w:lang w:val="uk-UA"/>
        </w:rPr>
        <w:t xml:space="preserve">актуальних пропозицій </w:t>
      </w:r>
      <w:r w:rsidR="007125F9" w:rsidRPr="00CB44C1">
        <w:rPr>
          <w:rFonts w:ascii="Arial" w:hAnsi="Arial" w:cs="Arial"/>
          <w:lang w:val="uk-UA"/>
        </w:rPr>
        <w:t xml:space="preserve">об'єктів </w:t>
      </w:r>
      <w:r w:rsidRPr="00CB44C1">
        <w:rPr>
          <w:rFonts w:ascii="Arial" w:hAnsi="Arial" w:cs="Arial"/>
          <w:lang w:val="uk-UA"/>
        </w:rPr>
        <w:t xml:space="preserve">державного майна для </w:t>
      </w:r>
      <w:r w:rsidR="007125F9" w:rsidRPr="00CB44C1">
        <w:rPr>
          <w:rFonts w:ascii="Arial" w:hAnsi="Arial" w:cs="Arial"/>
          <w:lang w:val="uk-UA"/>
        </w:rPr>
        <w:t>приватизації</w:t>
      </w:r>
      <w:r w:rsidRPr="00CB44C1">
        <w:rPr>
          <w:rFonts w:ascii="Arial" w:hAnsi="Arial" w:cs="Arial"/>
          <w:lang w:val="uk-UA"/>
        </w:rPr>
        <w:t xml:space="preserve"> стримує розвиток </w:t>
      </w:r>
      <w:r w:rsidR="006B3106">
        <w:rPr>
          <w:rFonts w:ascii="Arial" w:hAnsi="Arial" w:cs="Arial"/>
          <w:lang w:val="uk-UA"/>
        </w:rPr>
        <w:t>Червоноградської</w:t>
      </w:r>
      <w:r w:rsidR="006B3106" w:rsidRPr="00CB44C1">
        <w:rPr>
          <w:rFonts w:ascii="Arial" w:hAnsi="Arial" w:cs="Arial"/>
          <w:lang w:val="uk-UA"/>
        </w:rPr>
        <w:t xml:space="preserve"> </w:t>
      </w:r>
      <w:r w:rsidR="007125F9" w:rsidRPr="00CB44C1">
        <w:rPr>
          <w:rFonts w:ascii="Arial" w:hAnsi="Arial" w:cs="Arial"/>
          <w:lang w:val="uk-UA"/>
        </w:rPr>
        <w:t>громад</w:t>
      </w:r>
      <w:r w:rsidRPr="00CB44C1">
        <w:rPr>
          <w:rFonts w:ascii="Arial" w:hAnsi="Arial" w:cs="Arial"/>
          <w:lang w:val="uk-UA"/>
        </w:rPr>
        <w:t>и</w:t>
      </w:r>
      <w:r w:rsidR="007125F9" w:rsidRPr="00CB44C1">
        <w:rPr>
          <w:rFonts w:ascii="Arial" w:hAnsi="Arial" w:cs="Arial"/>
          <w:lang w:val="uk-UA"/>
        </w:rPr>
        <w:t xml:space="preserve">. </w:t>
      </w:r>
      <w:r w:rsidRPr="00CB44C1">
        <w:rPr>
          <w:rFonts w:ascii="Arial" w:hAnsi="Arial" w:cs="Arial"/>
          <w:lang w:val="uk-UA"/>
        </w:rPr>
        <w:t xml:space="preserve">Переважно ці об’єкти станом на сьогодні </w:t>
      </w:r>
      <w:r w:rsidR="007125F9" w:rsidRPr="00CB44C1">
        <w:rPr>
          <w:rFonts w:ascii="Arial" w:hAnsi="Arial" w:cs="Arial"/>
          <w:lang w:val="uk-UA"/>
        </w:rPr>
        <w:t>не використову</w:t>
      </w:r>
      <w:r w:rsidRPr="00CB44C1">
        <w:rPr>
          <w:rFonts w:ascii="Arial" w:hAnsi="Arial" w:cs="Arial"/>
          <w:lang w:val="uk-UA"/>
        </w:rPr>
        <w:t>ю</w:t>
      </w:r>
      <w:r w:rsidR="007125F9" w:rsidRPr="00CB44C1">
        <w:rPr>
          <w:rFonts w:ascii="Arial" w:hAnsi="Arial" w:cs="Arial"/>
          <w:lang w:val="uk-UA"/>
        </w:rPr>
        <w:t>ться державою і мож</w:t>
      </w:r>
      <w:r w:rsidRPr="00CB44C1">
        <w:rPr>
          <w:rFonts w:ascii="Arial" w:hAnsi="Arial" w:cs="Arial"/>
          <w:lang w:val="uk-UA"/>
        </w:rPr>
        <w:t>уть</w:t>
      </w:r>
      <w:r w:rsidR="007125F9" w:rsidRPr="00CB44C1">
        <w:rPr>
          <w:rFonts w:ascii="Arial" w:hAnsi="Arial" w:cs="Arial"/>
          <w:lang w:val="uk-UA"/>
        </w:rPr>
        <w:t xml:space="preserve"> бути передан</w:t>
      </w:r>
      <w:r w:rsidRPr="00CB44C1">
        <w:rPr>
          <w:rFonts w:ascii="Arial" w:hAnsi="Arial" w:cs="Arial"/>
          <w:lang w:val="uk-UA"/>
        </w:rPr>
        <w:t>і</w:t>
      </w:r>
      <w:r w:rsidR="007125F9" w:rsidRPr="00CB44C1">
        <w:rPr>
          <w:rFonts w:ascii="Arial" w:hAnsi="Arial" w:cs="Arial"/>
          <w:lang w:val="uk-UA"/>
        </w:rPr>
        <w:t xml:space="preserve"> в управління або приватизацію, що</w:t>
      </w:r>
      <w:r w:rsidRPr="00CB44C1">
        <w:rPr>
          <w:rFonts w:ascii="Arial" w:hAnsi="Arial" w:cs="Arial"/>
          <w:lang w:val="uk-UA"/>
        </w:rPr>
        <w:t xml:space="preserve"> формуватиме </w:t>
      </w:r>
      <w:r w:rsidR="007125F9" w:rsidRPr="00CB44C1">
        <w:rPr>
          <w:rFonts w:ascii="Arial" w:hAnsi="Arial" w:cs="Arial"/>
          <w:lang w:val="uk-UA"/>
        </w:rPr>
        <w:t>додаткові можливості для інвестицій</w:t>
      </w:r>
      <w:r w:rsidRPr="00CB44C1">
        <w:rPr>
          <w:rFonts w:ascii="Arial" w:hAnsi="Arial" w:cs="Arial"/>
          <w:lang w:val="uk-UA"/>
        </w:rPr>
        <w:t xml:space="preserve"> та створення нових робочих місць</w:t>
      </w:r>
      <w:r w:rsidR="007125F9" w:rsidRPr="00CB44C1">
        <w:rPr>
          <w:rFonts w:ascii="Arial" w:hAnsi="Arial" w:cs="Arial"/>
          <w:lang w:val="uk-UA"/>
        </w:rPr>
        <w:t>.</w:t>
      </w:r>
    </w:p>
    <w:p w14:paraId="27E659B1" w14:textId="2B160271" w:rsidR="00272C53" w:rsidRPr="00CB44C1" w:rsidRDefault="00272C53" w:rsidP="007125F9">
      <w:pPr>
        <w:spacing w:after="120" w:line="240" w:lineRule="auto"/>
        <w:ind w:firstLine="567"/>
        <w:jc w:val="both"/>
        <w:rPr>
          <w:rFonts w:ascii="Arial" w:hAnsi="Arial" w:cs="Arial"/>
          <w:lang w:val="uk-UA"/>
        </w:rPr>
      </w:pPr>
      <w:r w:rsidRPr="00CB44C1">
        <w:rPr>
          <w:rFonts w:ascii="Arial" w:hAnsi="Arial" w:cs="Arial"/>
          <w:lang w:val="uk-UA"/>
        </w:rPr>
        <w:t xml:space="preserve">Війна та безпекові ризики стримують іноземних інвесторів інвестувати в </w:t>
      </w:r>
      <w:r w:rsidR="0043783D" w:rsidRPr="00CB44C1">
        <w:rPr>
          <w:rFonts w:ascii="Arial" w:hAnsi="Arial" w:cs="Arial"/>
          <w:lang w:val="uk-UA"/>
        </w:rPr>
        <w:t>Україну</w:t>
      </w:r>
      <w:r w:rsidRPr="00CB44C1">
        <w:rPr>
          <w:rFonts w:ascii="Arial" w:hAnsi="Arial" w:cs="Arial"/>
          <w:lang w:val="uk-UA"/>
        </w:rPr>
        <w:t xml:space="preserve">. Водночас є великий запит </w:t>
      </w:r>
      <w:r w:rsidR="0043783D" w:rsidRPr="00CB44C1">
        <w:rPr>
          <w:rFonts w:ascii="Arial" w:hAnsi="Arial" w:cs="Arial"/>
          <w:lang w:val="uk-UA"/>
        </w:rPr>
        <w:t xml:space="preserve"> </w:t>
      </w:r>
      <w:r w:rsidRPr="00CB44C1">
        <w:rPr>
          <w:rFonts w:ascii="Arial" w:hAnsi="Arial" w:cs="Arial"/>
          <w:lang w:val="uk-UA"/>
        </w:rPr>
        <w:t xml:space="preserve">на релокацію бізнесу </w:t>
      </w:r>
      <w:r w:rsidR="0043783D" w:rsidRPr="00CB44C1">
        <w:rPr>
          <w:rFonts w:ascii="Arial" w:hAnsi="Arial" w:cs="Arial"/>
          <w:lang w:val="uk-UA"/>
        </w:rPr>
        <w:t xml:space="preserve">з прифронтових територій в громади з готовою виробничою базою на кшталт </w:t>
      </w:r>
      <w:r w:rsidR="00A57C27">
        <w:rPr>
          <w:rFonts w:ascii="Arial" w:hAnsi="Arial" w:cs="Arial"/>
          <w:lang w:val="uk-UA"/>
        </w:rPr>
        <w:t>Червоноградської</w:t>
      </w:r>
      <w:r w:rsidR="0043783D" w:rsidRPr="00CB44C1">
        <w:rPr>
          <w:rFonts w:ascii="Arial" w:hAnsi="Arial" w:cs="Arial"/>
          <w:lang w:val="uk-UA"/>
        </w:rPr>
        <w:t xml:space="preserve">. У свою чергу </w:t>
      </w:r>
      <w:r w:rsidR="006B3106">
        <w:rPr>
          <w:rFonts w:ascii="Arial" w:hAnsi="Arial" w:cs="Arial"/>
          <w:lang w:val="uk-UA"/>
        </w:rPr>
        <w:t>Червоноградськ</w:t>
      </w:r>
      <w:r w:rsidR="006B3106">
        <w:rPr>
          <w:rFonts w:ascii="Arial" w:hAnsi="Arial" w:cs="Arial"/>
          <w:lang w:val="uk-UA"/>
        </w:rPr>
        <w:t>а</w:t>
      </w:r>
      <w:r w:rsidR="0043783D" w:rsidRPr="00CB44C1">
        <w:rPr>
          <w:rFonts w:ascii="Arial" w:hAnsi="Arial" w:cs="Arial"/>
          <w:lang w:val="uk-UA"/>
        </w:rPr>
        <w:t xml:space="preserve">громада в умовах війни має запропонувати вітчизняному бізнесу найвигідніші умови розширення виробництва або релокації, а на період повоєнної відбудови – готувати портфель інвестиційних пропозицій для розвитку нових секторів економіки в т.ч. важливих для відбудови держави. </w:t>
      </w:r>
    </w:p>
    <w:p w14:paraId="49DA72B8" w14:textId="62EF159A" w:rsidR="00276816" w:rsidRPr="00CB44C1" w:rsidRDefault="00276816" w:rsidP="00F34B71">
      <w:pPr>
        <w:pStyle w:val="Heading2"/>
        <w:ind w:left="567" w:firstLine="0"/>
      </w:pPr>
      <w:bookmarkStart w:id="39" w:name="_Toc177807861"/>
      <w:r w:rsidRPr="00CB44C1">
        <w:t>Транспортна й комунікаційна інфраструктура громади</w:t>
      </w:r>
      <w:bookmarkEnd w:id="39"/>
    </w:p>
    <w:p w14:paraId="4CBA0231" w14:textId="3899536F"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 xml:space="preserve">Дорожня інфраструктура міста </w:t>
      </w:r>
      <w:r w:rsidR="00C13A40">
        <w:rPr>
          <w:rFonts w:ascii="Arial" w:hAnsi="Arial" w:cs="Arial"/>
          <w:lang w:val="uk-UA"/>
        </w:rPr>
        <w:t xml:space="preserve">Шептицького </w:t>
      </w:r>
      <w:r w:rsidRPr="00CB44C1">
        <w:rPr>
          <w:rFonts w:ascii="Arial" w:hAnsi="Arial" w:cs="Arial"/>
          <w:lang w:val="uk-UA"/>
        </w:rPr>
        <w:t xml:space="preserve"> включає 57,8 км. автомобільних доріг площею 406,552 тис. м2, 3 мости. Основними завданнями є розвиток мережі автомобільних доріг, поліпшення транспортно-експлуатаційного стану автомобільних доріг, підвищення безпеки дорожнього руху та екологічної безпеки автомобільних доріг, підвищення якості автомобільних доріг за рахунок впровадження прогресивних проєктних рішень і сучасних технологій, розвиток дорожньої інфраструктури та поліпшення інформаційного забезпечення учасників дорожнього руху, удосконалення управління автомобільними дорогами.</w:t>
      </w:r>
    </w:p>
    <w:p w14:paraId="0C7D9205" w14:textId="0D97FD72"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lastRenderedPageBreak/>
        <w:t>В громаді функціонує розгалужена мережа автобусних маршрутів, яка забезпечує перевезення пасажирів між будь-якими мікрорайонами міста практично без пересадок. Загальна довжина маршрутної мережі складає понад 60 км.</w:t>
      </w:r>
    </w:p>
    <w:p w14:paraId="1208BF77" w14:textId="28926C38"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 xml:space="preserve">Громада має зручне географічне розташування і добре розвинену транспортну мережу (автотраса Львів — Ковель — Брест, шосе Белз — </w:t>
      </w:r>
      <w:r w:rsidR="008F1E6A">
        <w:rPr>
          <w:rFonts w:ascii="Arial" w:hAnsi="Arial" w:cs="Arial"/>
          <w:lang w:val="uk-UA"/>
        </w:rPr>
        <w:t>Шептицький</w:t>
      </w:r>
      <w:r w:rsidRPr="00CB44C1">
        <w:rPr>
          <w:rFonts w:ascii="Arial" w:hAnsi="Arial" w:cs="Arial"/>
          <w:lang w:val="uk-UA"/>
        </w:rPr>
        <w:t xml:space="preserve"> та Радехів — </w:t>
      </w:r>
      <w:r w:rsidR="008F1E6A">
        <w:rPr>
          <w:rFonts w:ascii="Arial" w:hAnsi="Arial" w:cs="Arial"/>
          <w:lang w:val="uk-UA"/>
        </w:rPr>
        <w:t>Шептицький</w:t>
      </w:r>
      <w:r w:rsidRPr="00CB44C1">
        <w:rPr>
          <w:rFonts w:ascii="Arial" w:hAnsi="Arial" w:cs="Arial"/>
          <w:lang w:val="uk-UA"/>
        </w:rPr>
        <w:t xml:space="preserve">, залізниці Львів — Ковель та </w:t>
      </w:r>
      <w:r w:rsidR="008F1E6A">
        <w:rPr>
          <w:rFonts w:ascii="Arial" w:hAnsi="Arial" w:cs="Arial"/>
          <w:lang w:val="uk-UA"/>
        </w:rPr>
        <w:t>Шептицький</w:t>
      </w:r>
      <w:r w:rsidRPr="00CB44C1">
        <w:rPr>
          <w:rFonts w:ascii="Arial" w:hAnsi="Arial" w:cs="Arial"/>
          <w:lang w:val="uk-UA"/>
        </w:rPr>
        <w:t xml:space="preserve"> — Рава-Руська), межує з Польщею.</w:t>
      </w:r>
    </w:p>
    <w:p w14:paraId="74A5EDBA" w14:textId="17B9C982"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 xml:space="preserve">Територією </w:t>
      </w:r>
      <w:r w:rsidR="008F1E6A">
        <w:rPr>
          <w:rFonts w:ascii="Arial" w:hAnsi="Arial" w:cs="Arial"/>
          <w:lang w:val="uk-UA"/>
        </w:rPr>
        <w:t>Шептицької</w:t>
      </w:r>
      <w:r w:rsidRPr="00CB44C1">
        <w:rPr>
          <w:rFonts w:ascii="Arial" w:hAnsi="Arial" w:cs="Arial"/>
          <w:lang w:val="uk-UA"/>
        </w:rPr>
        <w:t xml:space="preserve"> громади проходять три головні транспортні магістралі - автомобільна дорога Р 15 (Ковель - Жовква), Т 14 04 (</w:t>
      </w:r>
      <w:r w:rsidR="008F1E6A">
        <w:rPr>
          <w:rFonts w:ascii="Arial" w:hAnsi="Arial" w:cs="Arial"/>
          <w:lang w:val="uk-UA"/>
        </w:rPr>
        <w:t>Шептицький</w:t>
      </w:r>
      <w:r w:rsidRPr="00CB44C1">
        <w:rPr>
          <w:rFonts w:ascii="Arial" w:hAnsi="Arial" w:cs="Arial"/>
          <w:lang w:val="uk-UA"/>
        </w:rPr>
        <w:t xml:space="preserve"> — Рава-Руська) та Т 14-40 (</w:t>
      </w:r>
      <w:r w:rsidR="008F1E6A">
        <w:rPr>
          <w:rFonts w:ascii="Arial" w:hAnsi="Arial" w:cs="Arial"/>
          <w:lang w:val="uk-UA"/>
        </w:rPr>
        <w:t>Шептицький</w:t>
      </w:r>
      <w:r w:rsidRPr="00CB44C1">
        <w:rPr>
          <w:rFonts w:ascii="Arial" w:hAnsi="Arial" w:cs="Arial"/>
          <w:lang w:val="uk-UA"/>
        </w:rPr>
        <w:t>-Броди).</w:t>
      </w:r>
    </w:p>
    <w:p w14:paraId="1C9DECF0" w14:textId="2EA5458A"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 xml:space="preserve">Є залізничне сполучення з зупинками в м. </w:t>
      </w:r>
      <w:r w:rsidR="008F1E6A">
        <w:rPr>
          <w:rFonts w:ascii="Arial" w:hAnsi="Arial" w:cs="Arial"/>
          <w:lang w:val="uk-UA"/>
        </w:rPr>
        <w:t>Шептицький</w:t>
      </w:r>
      <w:r w:rsidRPr="00CB44C1">
        <w:rPr>
          <w:rFonts w:ascii="Arial" w:hAnsi="Arial" w:cs="Arial"/>
          <w:lang w:val="uk-UA"/>
        </w:rPr>
        <w:t xml:space="preserve">: поїзд Сокаль – Львів, Львів – Київ – Бахмут, </w:t>
      </w:r>
      <w:r w:rsidR="008F1E6A">
        <w:rPr>
          <w:rFonts w:ascii="Arial" w:hAnsi="Arial" w:cs="Arial"/>
          <w:lang w:val="uk-UA"/>
        </w:rPr>
        <w:t>Шептицький</w:t>
      </w:r>
      <w:r w:rsidRPr="00CB44C1">
        <w:rPr>
          <w:rFonts w:ascii="Arial" w:hAnsi="Arial" w:cs="Arial"/>
          <w:lang w:val="uk-UA"/>
        </w:rPr>
        <w:t xml:space="preserve"> – Ковель та Сокаль – Рава-Руська.</w:t>
      </w:r>
    </w:p>
    <w:p w14:paraId="69C591DF" w14:textId="77777777" w:rsidR="00F0149F" w:rsidRPr="00CB44C1" w:rsidRDefault="00F0149F" w:rsidP="002F2C0B">
      <w:pPr>
        <w:spacing w:after="120" w:line="240" w:lineRule="auto"/>
        <w:ind w:left="11" w:firstLine="556"/>
        <w:jc w:val="both"/>
        <w:rPr>
          <w:rFonts w:ascii="Arial" w:hAnsi="Arial" w:cs="Arial"/>
          <w:lang w:val="uk-UA"/>
        </w:rPr>
      </w:pPr>
    </w:p>
    <w:p w14:paraId="144B5652" w14:textId="6665C864" w:rsidR="00553063" w:rsidRPr="00CB44C1" w:rsidRDefault="00553063" w:rsidP="002F2C0B">
      <w:pPr>
        <w:spacing w:after="120" w:line="240" w:lineRule="auto"/>
        <w:ind w:left="11" w:firstLine="556"/>
        <w:jc w:val="both"/>
        <w:rPr>
          <w:rFonts w:ascii="Arial" w:hAnsi="Arial" w:cs="Arial"/>
          <w:lang w:val="uk-UA"/>
        </w:rPr>
      </w:pPr>
      <w:r w:rsidRPr="00CB44C1">
        <w:rPr>
          <w:rFonts w:ascii="Arial" w:hAnsi="Arial" w:cs="Arial"/>
          <w:lang w:val="uk-UA"/>
        </w:rPr>
        <w:t>Логістика та зв’язок та медіа</w:t>
      </w:r>
    </w:p>
    <w:p w14:paraId="56A7D14A" w14:textId="6FC8F526" w:rsidR="00553063" w:rsidRPr="00CB44C1" w:rsidRDefault="00553063" w:rsidP="00553063">
      <w:pPr>
        <w:spacing w:after="120" w:line="240" w:lineRule="auto"/>
        <w:ind w:left="11" w:firstLine="556"/>
        <w:jc w:val="both"/>
        <w:rPr>
          <w:rFonts w:ascii="Arial" w:hAnsi="Arial" w:cs="Arial"/>
          <w:lang w:val="uk-UA"/>
        </w:rPr>
      </w:pPr>
      <w:r w:rsidRPr="00CB44C1">
        <w:rPr>
          <w:rFonts w:ascii="Arial" w:hAnsi="Arial" w:cs="Arial"/>
          <w:lang w:val="uk-UA"/>
        </w:rPr>
        <w:t xml:space="preserve">На території </w:t>
      </w:r>
      <w:r w:rsidR="00A57C27">
        <w:rPr>
          <w:rFonts w:ascii="Arial" w:hAnsi="Arial" w:cs="Arial"/>
          <w:lang w:val="uk-UA"/>
        </w:rPr>
        <w:t>Червоноградської</w:t>
      </w:r>
      <w:r w:rsidR="00A57C27" w:rsidRPr="00CB44C1">
        <w:rPr>
          <w:rFonts w:ascii="Arial" w:hAnsi="Arial" w:cs="Arial"/>
          <w:lang w:val="uk-UA"/>
        </w:rPr>
        <w:t xml:space="preserve"> </w:t>
      </w:r>
      <w:r w:rsidRPr="00CB44C1">
        <w:rPr>
          <w:rFonts w:ascii="Arial" w:hAnsi="Arial" w:cs="Arial"/>
          <w:lang w:val="uk-UA"/>
        </w:rPr>
        <w:t>територіальної громади здійснюють діяльність:</w:t>
      </w:r>
    </w:p>
    <w:p w14:paraId="7F14ECA1" w14:textId="0D011023" w:rsidR="00553063" w:rsidRPr="00CB44C1" w:rsidRDefault="00553063" w:rsidP="00553063">
      <w:pPr>
        <w:spacing w:after="120" w:line="240" w:lineRule="auto"/>
        <w:ind w:left="11" w:firstLine="556"/>
        <w:jc w:val="both"/>
        <w:rPr>
          <w:rFonts w:ascii="Arial" w:hAnsi="Arial" w:cs="Arial"/>
          <w:lang w:val="uk-UA"/>
        </w:rPr>
      </w:pPr>
      <w:r w:rsidRPr="00CB44C1">
        <w:rPr>
          <w:rFonts w:ascii="Arial" w:hAnsi="Arial" w:cs="Arial"/>
          <w:lang w:val="uk-UA"/>
        </w:rPr>
        <w:t xml:space="preserve">Відділення зв’язку: станційно-лінійна дільниця №4  м. </w:t>
      </w:r>
      <w:r w:rsidR="00C13A40">
        <w:rPr>
          <w:rFonts w:ascii="Arial" w:hAnsi="Arial" w:cs="Arial"/>
          <w:lang w:val="uk-UA"/>
        </w:rPr>
        <w:t>Шептицького</w:t>
      </w:r>
      <w:r w:rsidRPr="00CB44C1">
        <w:rPr>
          <w:rFonts w:ascii="Arial" w:hAnsi="Arial" w:cs="Arial"/>
          <w:lang w:val="uk-UA"/>
        </w:rPr>
        <w:t xml:space="preserve"> ПАТ „Укртелеком”,  ПП «Центр зв’язку Граф».</w:t>
      </w:r>
    </w:p>
    <w:p w14:paraId="60C6DA24" w14:textId="77777777" w:rsidR="00553063" w:rsidRPr="00CB44C1" w:rsidRDefault="00553063" w:rsidP="00553063">
      <w:pPr>
        <w:spacing w:after="120" w:line="240" w:lineRule="auto"/>
        <w:ind w:left="11" w:firstLine="556"/>
        <w:jc w:val="both"/>
        <w:rPr>
          <w:rFonts w:ascii="Arial" w:hAnsi="Arial" w:cs="Arial"/>
          <w:lang w:val="uk-UA"/>
        </w:rPr>
      </w:pPr>
      <w:r w:rsidRPr="00CB44C1">
        <w:rPr>
          <w:rFonts w:ascii="Arial" w:hAnsi="Arial" w:cs="Arial"/>
          <w:lang w:val="uk-UA"/>
        </w:rPr>
        <w:t>Поштові відділення: АТ «Укрпошта» (8 відділень), ТОВ «Нова Пошта» (5 відділення), ТОВ «Делівері» (1 відділення),  ТОВ «Justin» (1 відділення).</w:t>
      </w:r>
    </w:p>
    <w:p w14:paraId="47AB8872" w14:textId="77777777" w:rsidR="00553063" w:rsidRPr="00CB44C1" w:rsidRDefault="00553063" w:rsidP="00553063">
      <w:pPr>
        <w:spacing w:after="120" w:line="240" w:lineRule="auto"/>
        <w:ind w:left="11" w:firstLine="556"/>
        <w:jc w:val="both"/>
        <w:rPr>
          <w:rFonts w:ascii="Arial" w:hAnsi="Arial" w:cs="Arial"/>
          <w:lang w:val="uk-UA"/>
        </w:rPr>
      </w:pPr>
      <w:r w:rsidRPr="00CB44C1">
        <w:rPr>
          <w:rFonts w:ascii="Arial" w:hAnsi="Arial" w:cs="Arial"/>
          <w:lang w:val="uk-UA"/>
        </w:rPr>
        <w:t>Інтернет провайдери: ТзОВ «БЕСТ-ЛІНК», ПП «Колумбус», ПАТ „Укртелеком”, ТзОВ «Цифрові рішення ЛЛС», ТОВ «Кварц», ТзОВ «Візор-Гал», ПП «Гроза», ПП «Інформаційні технології».</w:t>
      </w:r>
    </w:p>
    <w:p w14:paraId="38617D44" w14:textId="6CF027BA" w:rsidR="00553063" w:rsidRPr="00CB44C1" w:rsidRDefault="00553063" w:rsidP="00553063">
      <w:pPr>
        <w:spacing w:after="120" w:line="240" w:lineRule="auto"/>
        <w:ind w:left="11" w:firstLine="556"/>
        <w:jc w:val="both"/>
        <w:rPr>
          <w:rFonts w:ascii="Arial" w:hAnsi="Arial" w:cs="Arial"/>
          <w:lang w:val="uk-UA"/>
        </w:rPr>
      </w:pPr>
      <w:r w:rsidRPr="00CB44C1">
        <w:rPr>
          <w:rFonts w:ascii="Arial" w:hAnsi="Arial" w:cs="Arial"/>
          <w:lang w:val="uk-UA"/>
        </w:rPr>
        <w:t>Найбільшими засоби масової інформації громади є газети «Новини Прибужжя» та «Вісник»; «НЕО – радіо»; "Телеканал 15" та телестудія "Бужнет".</w:t>
      </w:r>
    </w:p>
    <w:p w14:paraId="5BEB2135" w14:textId="77777777" w:rsidR="00F0149F" w:rsidRPr="00CB44C1" w:rsidRDefault="00F0149F" w:rsidP="00553063">
      <w:pPr>
        <w:spacing w:after="120" w:line="240" w:lineRule="auto"/>
        <w:ind w:left="11" w:firstLine="556"/>
        <w:jc w:val="both"/>
        <w:rPr>
          <w:rFonts w:ascii="Arial" w:hAnsi="Arial" w:cs="Arial"/>
          <w:lang w:val="uk-UA"/>
        </w:rPr>
      </w:pPr>
    </w:p>
    <w:p w14:paraId="2184FBE3" w14:textId="6B23EA94" w:rsidR="00553063" w:rsidRPr="00CB44C1" w:rsidRDefault="00553063" w:rsidP="00553063">
      <w:pPr>
        <w:spacing w:after="120" w:line="240" w:lineRule="auto"/>
        <w:ind w:left="11" w:firstLine="556"/>
        <w:jc w:val="both"/>
        <w:rPr>
          <w:rFonts w:ascii="Arial" w:hAnsi="Arial" w:cs="Arial"/>
          <w:lang w:val="uk-UA"/>
        </w:rPr>
      </w:pPr>
      <w:r w:rsidRPr="00CB44C1">
        <w:rPr>
          <w:rFonts w:ascii="Arial" w:hAnsi="Arial" w:cs="Arial"/>
          <w:lang w:val="uk-UA"/>
        </w:rPr>
        <w:t>Автомобільний транспорт</w:t>
      </w:r>
    </w:p>
    <w:p w14:paraId="48B8DEF3" w14:textId="20BFAA00" w:rsidR="00553063" w:rsidRPr="00CB44C1" w:rsidRDefault="00553063" w:rsidP="00553063">
      <w:pPr>
        <w:spacing w:after="120" w:line="240" w:lineRule="auto"/>
        <w:ind w:left="11" w:firstLine="556"/>
        <w:jc w:val="both"/>
        <w:rPr>
          <w:rFonts w:ascii="Arial" w:hAnsi="Arial" w:cs="Arial"/>
          <w:lang w:val="uk-UA"/>
        </w:rPr>
      </w:pPr>
      <w:r w:rsidRPr="00CB44C1">
        <w:rPr>
          <w:rFonts w:ascii="Arial" w:hAnsi="Arial" w:cs="Arial"/>
          <w:lang w:val="uk-UA"/>
        </w:rPr>
        <w:t xml:space="preserve">На території </w:t>
      </w:r>
      <w:r w:rsidR="00A57C27">
        <w:rPr>
          <w:rFonts w:ascii="Arial" w:hAnsi="Arial" w:cs="Arial"/>
          <w:lang w:val="uk-UA"/>
        </w:rPr>
        <w:t>Червоноградської</w:t>
      </w:r>
      <w:r w:rsidR="00A57C27" w:rsidRPr="00CB44C1">
        <w:rPr>
          <w:rFonts w:ascii="Arial" w:hAnsi="Arial" w:cs="Arial"/>
          <w:lang w:val="uk-UA"/>
        </w:rPr>
        <w:t xml:space="preserve"> </w:t>
      </w:r>
      <w:r w:rsidRPr="00CB44C1">
        <w:rPr>
          <w:rFonts w:ascii="Arial" w:hAnsi="Arial" w:cs="Arial"/>
          <w:lang w:val="uk-UA"/>
        </w:rPr>
        <w:t>міської територіальної громади станом на 01.01.2024 функціонують 13 автобусних маршрутів загального користування (№2, №3, №4, №4а, №5, №5а, №7, №8, №9, №10, №298, №299 та №304). Автобусні маршрути обслуговуються перевізниками: ТзДВ «</w:t>
      </w:r>
      <w:r w:rsidR="00A91EF8">
        <w:rPr>
          <w:rFonts w:ascii="Arial" w:hAnsi="Arial" w:cs="Arial"/>
          <w:lang w:val="uk-UA"/>
        </w:rPr>
        <w:t>Червоноградське</w:t>
      </w:r>
      <w:r w:rsidRPr="00CB44C1">
        <w:rPr>
          <w:rFonts w:ascii="Arial" w:hAnsi="Arial" w:cs="Arial"/>
          <w:lang w:val="uk-UA"/>
        </w:rPr>
        <w:t xml:space="preserve"> АТП 14628», ТзОВ «Авто-Лайн», СПД ФОП Закала Б.В.</w:t>
      </w:r>
    </w:p>
    <w:p w14:paraId="774DDBE0" w14:textId="77777777" w:rsidR="00553063" w:rsidRPr="00CB44C1" w:rsidRDefault="00553063" w:rsidP="00553063">
      <w:pPr>
        <w:spacing w:after="120" w:line="240" w:lineRule="auto"/>
        <w:ind w:left="11" w:firstLine="556"/>
        <w:jc w:val="both"/>
        <w:rPr>
          <w:rFonts w:ascii="Arial" w:hAnsi="Arial" w:cs="Arial"/>
          <w:lang w:val="uk-UA"/>
        </w:rPr>
      </w:pPr>
      <w:r w:rsidRPr="00CB44C1">
        <w:rPr>
          <w:rFonts w:ascii="Arial" w:hAnsi="Arial" w:cs="Arial"/>
          <w:lang w:val="uk-UA"/>
        </w:rPr>
        <w:t>Вартість проїзду в громадському транспорті в межах міста становить – 10,00 грн., до смт.Гірник – 14,0 грн., на Соснівку – 28,0 грн.</w:t>
      </w:r>
    </w:p>
    <w:p w14:paraId="00F92B25" w14:textId="77777777" w:rsidR="00553063" w:rsidRPr="00CB44C1" w:rsidRDefault="00553063" w:rsidP="00553063">
      <w:pPr>
        <w:spacing w:after="120" w:line="240" w:lineRule="auto"/>
        <w:ind w:left="11" w:firstLine="556"/>
        <w:jc w:val="both"/>
        <w:rPr>
          <w:rFonts w:ascii="Arial" w:hAnsi="Arial" w:cs="Arial"/>
          <w:lang w:val="uk-UA"/>
        </w:rPr>
      </w:pPr>
      <w:r w:rsidRPr="00CB44C1">
        <w:rPr>
          <w:rFonts w:ascii="Arial" w:hAnsi="Arial" w:cs="Arial"/>
          <w:lang w:val="uk-UA"/>
        </w:rPr>
        <w:t>У весняно-осінні періоди, для перевезення певної категорії пасажирів до садово-городніх масивів в районі шахт „Відродження“ та „Лісова“, в режимі регулярних спеціальних пасажирських перевезень, щорічно організовується курсування автобусів по дачних маршрутах, з частковою компенсацією вартості проїзду з міського бюджету.</w:t>
      </w:r>
    </w:p>
    <w:p w14:paraId="4108CB9F" w14:textId="094A420E" w:rsidR="002F2C0B" w:rsidRPr="00CB44C1" w:rsidRDefault="00553063" w:rsidP="00553063">
      <w:pPr>
        <w:spacing w:after="120" w:line="240" w:lineRule="auto"/>
        <w:ind w:left="11" w:firstLine="556"/>
        <w:jc w:val="both"/>
        <w:rPr>
          <w:rFonts w:ascii="Arial" w:hAnsi="Arial" w:cs="Arial"/>
          <w:lang w:val="uk-UA"/>
        </w:rPr>
      </w:pPr>
      <w:r w:rsidRPr="00CB44C1">
        <w:rPr>
          <w:rFonts w:ascii="Arial" w:hAnsi="Arial" w:cs="Arial"/>
          <w:lang w:val="uk-UA"/>
        </w:rPr>
        <w:t xml:space="preserve">На території міста </w:t>
      </w:r>
      <w:r w:rsidR="00C13A40">
        <w:rPr>
          <w:rFonts w:ascii="Arial" w:hAnsi="Arial" w:cs="Arial"/>
          <w:lang w:val="uk-UA"/>
        </w:rPr>
        <w:t xml:space="preserve">Шептицького </w:t>
      </w:r>
      <w:r w:rsidRPr="00CB44C1">
        <w:rPr>
          <w:rFonts w:ascii="Arial" w:hAnsi="Arial" w:cs="Arial"/>
          <w:lang w:val="uk-UA"/>
        </w:rPr>
        <w:t xml:space="preserve"> визначено 7 тимчасово відведених земельних ділянок  для припаркування автотранспортних засобів – таксі на 9 місць. За кожною ділянкою визначено оператора паркування, таких в місті є 5 суб’єктів підприємницької діяльності.</w:t>
      </w:r>
    </w:p>
    <w:p w14:paraId="13271065" w14:textId="6088A141" w:rsidR="004D4FF8" w:rsidRPr="00CB44C1" w:rsidRDefault="004D4FF8" w:rsidP="00553063">
      <w:pPr>
        <w:spacing w:after="120" w:line="240" w:lineRule="auto"/>
        <w:ind w:left="11" w:firstLine="556"/>
        <w:jc w:val="both"/>
        <w:rPr>
          <w:rFonts w:ascii="Arial" w:hAnsi="Arial" w:cs="Arial"/>
          <w:lang w:val="uk-UA"/>
        </w:rPr>
      </w:pPr>
      <w:r w:rsidRPr="00CB44C1">
        <w:rPr>
          <w:rFonts w:ascii="Arial" w:hAnsi="Arial" w:cs="Arial"/>
          <w:b/>
          <w:color w:val="63A537"/>
          <w:lang w:val="uk-UA"/>
        </w:rPr>
        <w:t xml:space="preserve">Висновки. </w:t>
      </w:r>
      <w:r w:rsidRPr="00CB44C1">
        <w:rPr>
          <w:rFonts w:ascii="Arial" w:hAnsi="Arial" w:cs="Arial"/>
          <w:lang w:val="uk-UA"/>
        </w:rPr>
        <w:t xml:space="preserve">Транспортна і комунікаційна інфраструктура </w:t>
      </w:r>
      <w:r w:rsidR="00A57C27">
        <w:rPr>
          <w:rFonts w:ascii="Arial" w:hAnsi="Arial" w:cs="Arial"/>
          <w:lang w:val="uk-UA"/>
        </w:rPr>
        <w:t>Червоноградської</w:t>
      </w:r>
      <w:r w:rsidR="00A57C27" w:rsidRPr="00CB44C1">
        <w:rPr>
          <w:rFonts w:ascii="Arial" w:hAnsi="Arial" w:cs="Arial"/>
          <w:lang w:val="uk-UA"/>
        </w:rPr>
        <w:t xml:space="preserve"> </w:t>
      </w:r>
      <w:r w:rsidRPr="00CB44C1">
        <w:rPr>
          <w:rFonts w:ascii="Arial" w:hAnsi="Arial" w:cs="Arial"/>
          <w:lang w:val="uk-UA"/>
        </w:rPr>
        <w:t xml:space="preserve">громади є досить розвиненою та різноманітною. Місто має 57,8 км автомобільних доріг і три мости, що потребують покращення для підвищення безпеки та якості. Громада має розгалужену автобусну мережу, що забезпечує безперебійне перевезення пасажирів без необхідності пересадок. Важливими транспортними артеріями є дороги Р 15, Т 14 04, Т 14-40, а також залізничні лінії, що з'єднують </w:t>
      </w:r>
      <w:r w:rsidR="008F1E6A">
        <w:rPr>
          <w:rFonts w:ascii="Arial" w:hAnsi="Arial" w:cs="Arial"/>
          <w:lang w:val="uk-UA"/>
        </w:rPr>
        <w:t>Шептицький</w:t>
      </w:r>
      <w:r w:rsidRPr="00CB44C1">
        <w:rPr>
          <w:rFonts w:ascii="Arial" w:hAnsi="Arial" w:cs="Arial"/>
          <w:lang w:val="uk-UA"/>
        </w:rPr>
        <w:t xml:space="preserve"> з іншими містами України та сусідніми державами. На території громади активно діють кілька операторів зв'язку, інтернет-провайдерів, а також поштові відділення. Присутність медіа, таких як газети, радіостанції та телеканали, сприяє інформаційному обміну в регіоні. Таким чином, наявна інфраструктура забезпечує не лише транспортні потреби населення, але й сприяє розвитку економіки та поліпшенню якості життя в громаді.</w:t>
      </w:r>
    </w:p>
    <w:p w14:paraId="1E1DA7A9" w14:textId="34761C75" w:rsidR="00276816" w:rsidRPr="00CB44C1" w:rsidRDefault="00276816" w:rsidP="00F34B71">
      <w:pPr>
        <w:pStyle w:val="Heading2"/>
        <w:ind w:left="567" w:firstLine="0"/>
      </w:pPr>
      <w:bookmarkStart w:id="40" w:name="_Toc177807862"/>
      <w:r w:rsidRPr="00CB44C1">
        <w:lastRenderedPageBreak/>
        <w:t>Житлово-комунальна та енергетична інфраструктура</w:t>
      </w:r>
      <w:bookmarkEnd w:id="40"/>
    </w:p>
    <w:p w14:paraId="4765A78C" w14:textId="19670F35"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 xml:space="preserve">Для </w:t>
      </w:r>
      <w:r w:rsidR="00A57C27">
        <w:rPr>
          <w:rFonts w:ascii="Arial" w:hAnsi="Arial" w:cs="Arial"/>
          <w:lang w:val="uk-UA"/>
        </w:rPr>
        <w:t>Червоноградської</w:t>
      </w:r>
      <w:r w:rsidR="00A57C27" w:rsidRPr="00CB44C1">
        <w:rPr>
          <w:rFonts w:ascii="Arial" w:hAnsi="Arial" w:cs="Arial"/>
          <w:lang w:val="uk-UA"/>
        </w:rPr>
        <w:t xml:space="preserve"> </w:t>
      </w:r>
      <w:r w:rsidRPr="00CB44C1">
        <w:rPr>
          <w:rFonts w:ascii="Arial" w:hAnsi="Arial" w:cs="Arial"/>
          <w:lang w:val="uk-UA"/>
        </w:rPr>
        <w:t>громади особливо актуальні питання житлово-комунального господарства – це вдосконалення систем водопостачання, водовідведення та теплопостачання, покращення надання комунальних послуг населенню, реформування житлово-комунального господарства в цілому та поліпшення фінансового стану комунальних підприємств.</w:t>
      </w:r>
    </w:p>
    <w:p w14:paraId="21D98F5C" w14:textId="77777777"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Фінансово-економічне становище підприємств, що надають житлово-комунальні послуги, є складним і зумовлене декількома чинниками, серед яких найбільш критичним є заборгованість за надані послуги.</w:t>
      </w:r>
    </w:p>
    <w:p w14:paraId="4D347B1D" w14:textId="77777777" w:rsidR="00A0051F"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 xml:space="preserve">У стратегічній перспективі передбачається збереження комунальної власності на усі підприємства, що надають послуги централізованого водопостачання, водовідведення та теплопостачання, захоронення ТПВ, які є природними монополіями. Усі ці підприємства потребують значних капіталовкладень у заміну й реконструкцію наявних мереж і модернізацію обладнання. </w:t>
      </w:r>
    </w:p>
    <w:p w14:paraId="325D8CAC" w14:textId="1CBB017B"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Ринок послуг формуватиметься у сфері переробки ТПВ, обслуговування житла, прибирання території населених пунктів громади. Важливою складовою розвитку міського господарства є модернізація застарілого обладнання, впровадження енергозберігаючих технологій. У першу чергу це стосуватиметься об’єктів централізованого водопостачання, водовідведення і теплопостачання, житлового фонду.</w:t>
      </w:r>
    </w:p>
    <w:p w14:paraId="4A1A39B0" w14:textId="77777777" w:rsidR="00F0149F" w:rsidRPr="00CB44C1" w:rsidRDefault="00F0149F" w:rsidP="002F2C0B">
      <w:pPr>
        <w:spacing w:after="120" w:line="240" w:lineRule="auto"/>
        <w:ind w:left="11" w:firstLine="556"/>
        <w:jc w:val="both"/>
        <w:rPr>
          <w:rFonts w:ascii="Arial" w:hAnsi="Arial" w:cs="Arial"/>
          <w:lang w:val="uk-UA"/>
        </w:rPr>
      </w:pPr>
    </w:p>
    <w:p w14:paraId="2E17B19B" w14:textId="77777777" w:rsidR="00A0051F" w:rsidRDefault="00A0051F" w:rsidP="002F2C0B">
      <w:pPr>
        <w:spacing w:after="120" w:line="240" w:lineRule="auto"/>
        <w:ind w:left="11" w:firstLine="556"/>
        <w:jc w:val="both"/>
        <w:rPr>
          <w:rFonts w:ascii="Arial" w:hAnsi="Arial" w:cs="Arial"/>
          <w:lang w:val="uk-UA"/>
        </w:rPr>
      </w:pPr>
      <w:r w:rsidRPr="00CB44C1">
        <w:rPr>
          <w:rFonts w:ascii="Arial" w:hAnsi="Arial" w:cs="Arial"/>
          <w:lang w:val="uk-UA"/>
        </w:rPr>
        <w:t xml:space="preserve">Житловий фонд </w:t>
      </w:r>
    </w:p>
    <w:p w14:paraId="49EA6A91" w14:textId="3C79A189"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 xml:space="preserve">Житловий фонд </w:t>
      </w:r>
      <w:r w:rsidR="00A57C27">
        <w:rPr>
          <w:rFonts w:ascii="Arial" w:hAnsi="Arial" w:cs="Arial"/>
          <w:lang w:val="uk-UA"/>
        </w:rPr>
        <w:t>Червоноградської</w:t>
      </w:r>
      <w:r w:rsidR="00A57C27" w:rsidRPr="00CB44C1">
        <w:rPr>
          <w:rFonts w:ascii="Arial" w:hAnsi="Arial" w:cs="Arial"/>
          <w:lang w:val="uk-UA"/>
        </w:rPr>
        <w:t xml:space="preserve"> </w:t>
      </w:r>
      <w:r w:rsidRPr="00CB44C1">
        <w:rPr>
          <w:rFonts w:ascii="Arial" w:hAnsi="Arial" w:cs="Arial"/>
          <w:lang w:val="uk-UA"/>
        </w:rPr>
        <w:t>територіальної громади налічує 568 багатоквартирних будинків загальною площею 1676,1 тис. м2. Зношеність будівельних конструкцій будинків і інженерних мереж становить від 50 до 85%.</w:t>
      </w:r>
    </w:p>
    <w:p w14:paraId="41070C7A" w14:textId="102261BE"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 xml:space="preserve">Альтернативним варіантом утримання й експлуатації житла є формування об’єднань співвласників багатоквартирних будинків (ОСББ). На теперішній час в </w:t>
      </w:r>
      <w:r w:rsidR="00A57C27">
        <w:rPr>
          <w:rFonts w:ascii="Arial" w:hAnsi="Arial" w:cs="Arial"/>
          <w:lang w:val="uk-UA"/>
        </w:rPr>
        <w:t>Червоноградськ</w:t>
      </w:r>
      <w:r w:rsidR="00A57C27">
        <w:rPr>
          <w:rFonts w:ascii="Arial" w:hAnsi="Arial" w:cs="Arial"/>
          <w:lang w:val="uk-UA"/>
        </w:rPr>
        <w:t xml:space="preserve">ій </w:t>
      </w:r>
      <w:r w:rsidRPr="00CB44C1">
        <w:rPr>
          <w:rFonts w:ascii="Arial" w:hAnsi="Arial" w:cs="Arial"/>
          <w:lang w:val="uk-UA"/>
        </w:rPr>
        <w:t>громаді створено та функціонують 39 ОСББ і 9 будинків обслуговують ЖБК.</w:t>
      </w:r>
    </w:p>
    <w:p w14:paraId="29C1D102" w14:textId="59F3AFD5"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 xml:space="preserve">Послуги з управління багатоквартирними будинками надаються двома управителями. Управителем багатоквартирних будинків у м. </w:t>
      </w:r>
      <w:r w:rsidR="008F1E6A">
        <w:rPr>
          <w:rFonts w:ascii="Arial" w:hAnsi="Arial" w:cs="Arial"/>
          <w:lang w:val="uk-UA"/>
        </w:rPr>
        <w:t xml:space="preserve">Шептицькому </w:t>
      </w:r>
      <w:r w:rsidRPr="00CB44C1">
        <w:rPr>
          <w:rFonts w:ascii="Arial" w:hAnsi="Arial" w:cs="Arial"/>
          <w:lang w:val="uk-UA"/>
        </w:rPr>
        <w:t>та смт. Гірник за результатами конкурсу визначено КП «</w:t>
      </w:r>
      <w:r w:rsidR="00A91EF8">
        <w:rPr>
          <w:rFonts w:ascii="Arial" w:hAnsi="Arial" w:cs="Arial"/>
          <w:lang w:val="uk-UA"/>
        </w:rPr>
        <w:t>Червоноград</w:t>
      </w:r>
      <w:r w:rsidRPr="00CB44C1">
        <w:rPr>
          <w:rFonts w:ascii="Arial" w:hAnsi="Arial" w:cs="Arial"/>
          <w:lang w:val="uk-UA"/>
        </w:rPr>
        <w:t>житлокомунсервіс», у м. Соснівка управителем багатоквартирних будинків визначено ТзОВ «Нова Долина».</w:t>
      </w:r>
    </w:p>
    <w:p w14:paraId="5BDE2309" w14:textId="77777777" w:rsidR="00F0149F" w:rsidRPr="00CB44C1" w:rsidRDefault="00F0149F" w:rsidP="002F2C0B">
      <w:pPr>
        <w:spacing w:after="120" w:line="240" w:lineRule="auto"/>
        <w:ind w:left="11" w:firstLine="556"/>
        <w:jc w:val="both"/>
        <w:rPr>
          <w:rFonts w:ascii="Arial" w:hAnsi="Arial" w:cs="Arial"/>
          <w:lang w:val="uk-UA"/>
        </w:rPr>
      </w:pPr>
    </w:p>
    <w:p w14:paraId="70648236" w14:textId="21AF445B"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Електропостачання</w:t>
      </w:r>
    </w:p>
    <w:p w14:paraId="5AE43485" w14:textId="77777777"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Електропостачання громади здійснюється від електромережі 110 кВ Львівського енерговузла через 2 опорні ПС, які отримують живлення від Добротвірської ГРЕС і мають зв’язок з Волинською енергосистемою.</w:t>
      </w:r>
    </w:p>
    <w:p w14:paraId="7FBFC986" w14:textId="2D532A43"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 xml:space="preserve">В місті </w:t>
      </w:r>
      <w:r w:rsidR="008F1E6A">
        <w:rPr>
          <w:rFonts w:ascii="Arial" w:hAnsi="Arial" w:cs="Arial"/>
          <w:lang w:val="uk-UA"/>
        </w:rPr>
        <w:t>Шептицький</w:t>
      </w:r>
      <w:r w:rsidRPr="00CB44C1">
        <w:rPr>
          <w:rFonts w:ascii="Arial" w:hAnsi="Arial" w:cs="Arial"/>
          <w:lang w:val="uk-UA"/>
        </w:rPr>
        <w:t xml:space="preserve"> також існує ПС «Зміна», від якої живляться промислові споживачі північно-західного району міста.</w:t>
      </w:r>
    </w:p>
    <w:p w14:paraId="7BA31981" w14:textId="77777777"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Провідне місце в електроспоживанні займає промисловість – 67%, на долю комунально-побутових споживачів припадає 33% загальноміського споживання.</w:t>
      </w:r>
    </w:p>
    <w:p w14:paraId="3B166592" w14:textId="77777777"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Розподіл електроенергії від джерела живлення до споживачів здійснюється по повітряних і кабельних лініях 6 кВ. Стан електромережі 6 кВ задовільний.</w:t>
      </w:r>
    </w:p>
    <w:p w14:paraId="654367AE" w14:textId="74AD694C"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 xml:space="preserve">В місті </w:t>
      </w:r>
      <w:r w:rsidR="008F1E6A">
        <w:rPr>
          <w:rFonts w:ascii="Arial" w:hAnsi="Arial" w:cs="Arial"/>
          <w:lang w:val="uk-UA"/>
        </w:rPr>
        <w:t>Шептицькому</w:t>
      </w:r>
      <w:r w:rsidR="00A91EF8">
        <w:rPr>
          <w:rFonts w:ascii="Arial" w:hAnsi="Arial" w:cs="Arial"/>
          <w:lang w:val="uk-UA"/>
        </w:rPr>
        <w:t xml:space="preserve"> </w:t>
      </w:r>
      <w:r w:rsidRPr="00CB44C1">
        <w:rPr>
          <w:rFonts w:ascii="Arial" w:hAnsi="Arial" w:cs="Arial"/>
          <w:lang w:val="uk-UA"/>
        </w:rPr>
        <w:t>є 97,4 км ліній мереж зовнішнього освітлення 2941 шт. світлоточок. Реконструкція вуличного освітлення з використанням енергозберігаючих технологій, встановлення системи централізованого дистанційного керування мережами зовнішнього освітлення вирішить проблему контролю за роботою мереж, зменшить витрати на технічне обслуговування, дасть змогу попереджувати збої в роботі зовнішнього освітлення.</w:t>
      </w:r>
    </w:p>
    <w:p w14:paraId="08F45D63" w14:textId="77777777" w:rsidR="00F0149F" w:rsidRPr="00CB44C1" w:rsidRDefault="00F0149F" w:rsidP="002F2C0B">
      <w:pPr>
        <w:spacing w:after="120" w:line="240" w:lineRule="auto"/>
        <w:ind w:left="11" w:firstLine="556"/>
        <w:jc w:val="both"/>
        <w:rPr>
          <w:rFonts w:ascii="Arial" w:hAnsi="Arial" w:cs="Arial"/>
          <w:lang w:val="uk-UA"/>
        </w:rPr>
      </w:pPr>
    </w:p>
    <w:p w14:paraId="65ED6FA6" w14:textId="5F598947"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lastRenderedPageBreak/>
        <w:t>Водопостачання та водовідведення</w:t>
      </w:r>
    </w:p>
    <w:p w14:paraId="60E133A8" w14:textId="7067B9C4"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Комунальне підприємство «</w:t>
      </w:r>
      <w:r w:rsidR="00A91EF8">
        <w:rPr>
          <w:rFonts w:ascii="Arial" w:hAnsi="Arial" w:cs="Arial"/>
          <w:lang w:val="uk-UA"/>
        </w:rPr>
        <w:t>В</w:t>
      </w:r>
      <w:r w:rsidRPr="00CB44C1">
        <w:rPr>
          <w:rFonts w:ascii="Arial" w:hAnsi="Arial" w:cs="Arial"/>
          <w:lang w:val="uk-UA"/>
        </w:rPr>
        <w:t>одоканал»</w:t>
      </w:r>
      <w:r w:rsidR="00A91EF8">
        <w:rPr>
          <w:rFonts w:ascii="Arial" w:hAnsi="Arial" w:cs="Arial"/>
          <w:lang w:val="uk-UA"/>
        </w:rPr>
        <w:t xml:space="preserve"> Шептицької МР</w:t>
      </w:r>
      <w:r w:rsidRPr="00CB44C1">
        <w:rPr>
          <w:rFonts w:ascii="Arial" w:hAnsi="Arial" w:cs="Arial"/>
          <w:lang w:val="uk-UA"/>
        </w:rPr>
        <w:t xml:space="preserve"> забезпечує централізоване постачання споживачів питною водою та здійснює відведення та очистку стічної рідини.</w:t>
      </w:r>
    </w:p>
    <w:p w14:paraId="3A8793A4" w14:textId="13702361"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 xml:space="preserve">Водопостачання </w:t>
      </w:r>
      <w:r w:rsidR="008F1E6A">
        <w:rPr>
          <w:rFonts w:ascii="Arial" w:hAnsi="Arial" w:cs="Arial"/>
          <w:lang w:val="uk-UA"/>
        </w:rPr>
        <w:t>Шептиць</w:t>
      </w:r>
      <w:r w:rsidRPr="00CB44C1">
        <w:rPr>
          <w:rFonts w:ascii="Arial" w:hAnsi="Arial" w:cs="Arial"/>
          <w:lang w:val="uk-UA"/>
        </w:rPr>
        <w:t>кого гірничо-промислового району здійснюється з 5-ти водозаборів: Бендюзького, Правдинського, Межирічанського, Борятинського, Соснівського із 39 артезіанськими свердловинами (підземні води сенонського горизонту).</w:t>
      </w:r>
    </w:p>
    <w:p w14:paraId="7E37CBB9" w14:textId="77777777"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Загальна протяжність водопровідної мережі – 310,8 км.</w:t>
      </w:r>
    </w:p>
    <w:p w14:paraId="3D8F6D8C" w14:textId="7CB8A0A8"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 xml:space="preserve">Відвід і очистка стічної рідини здійснюється трьома каналізаційними спорудами: м. </w:t>
      </w:r>
      <w:r w:rsidR="00C13A40">
        <w:rPr>
          <w:rFonts w:ascii="Arial" w:hAnsi="Arial" w:cs="Arial"/>
          <w:lang w:val="uk-UA"/>
        </w:rPr>
        <w:t>Шептицького</w:t>
      </w:r>
      <w:r w:rsidRPr="00CB44C1">
        <w:rPr>
          <w:rFonts w:ascii="Arial" w:hAnsi="Arial" w:cs="Arial"/>
          <w:lang w:val="uk-UA"/>
        </w:rPr>
        <w:t>, м. Соснівки, смт. Гірник з 19-ма перекачними каналізаційнимим насосними станціями.</w:t>
      </w:r>
    </w:p>
    <w:p w14:paraId="426A58B8" w14:textId="77777777"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Загальна протяжність каналізаційної мережі 232,5 км.</w:t>
      </w:r>
    </w:p>
    <w:p w14:paraId="70263591" w14:textId="77777777"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 xml:space="preserve">У зв’язку з довгостроковою експлуатацією, зношеністю трубопроводів на 75–80%, що призводить до систематичних аварійних ситуацій, існує реальна загроза виникнення надзвичайної ситуації. </w:t>
      </w:r>
    </w:p>
    <w:p w14:paraId="3828E6CE" w14:textId="1FC1FD7C"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Для відведення зливових та талих вод з території міста експлуатується мережа зливової каналізації закритого та відкритого типу загальною протяжністю 32,7 км та 7 насосних станцій. Щороку в плановому режимі виконуються роботи по очищенні мережі зливової каналізації та її поточного ремонту. Насосні станції та її обладнання фізично й морально застарілі та потребують реконструкції та заміни.</w:t>
      </w:r>
    </w:p>
    <w:p w14:paraId="164C011F" w14:textId="77777777" w:rsidR="0043783D" w:rsidRPr="00CB44C1" w:rsidRDefault="0043783D" w:rsidP="002F2C0B">
      <w:pPr>
        <w:spacing w:after="120" w:line="240" w:lineRule="auto"/>
        <w:ind w:left="11" w:firstLine="556"/>
        <w:jc w:val="both"/>
        <w:rPr>
          <w:rFonts w:ascii="Arial" w:hAnsi="Arial" w:cs="Arial"/>
          <w:lang w:val="uk-UA"/>
        </w:rPr>
      </w:pPr>
    </w:p>
    <w:p w14:paraId="142B4A6D" w14:textId="77777777"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Теплопостачання</w:t>
      </w:r>
    </w:p>
    <w:p w14:paraId="5BD2E60D" w14:textId="1447BCBF"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Теплопостачання здійснює сім діючих газових котельнь, які перебувають на балансі КП «</w:t>
      </w:r>
      <w:r w:rsidR="00A91EF8">
        <w:rPr>
          <w:rFonts w:ascii="Arial" w:hAnsi="Arial" w:cs="Arial"/>
          <w:lang w:val="uk-UA"/>
        </w:rPr>
        <w:t>Червоноград</w:t>
      </w:r>
      <w:r w:rsidRPr="00CB44C1">
        <w:rPr>
          <w:rFonts w:ascii="Arial" w:hAnsi="Arial" w:cs="Arial"/>
          <w:lang w:val="uk-UA"/>
        </w:rPr>
        <w:t xml:space="preserve">теплокомуненерго», що надає послуги з теплопостачання для населення, бюджетних організацій та інших підприємств і установ м. </w:t>
      </w:r>
      <w:r w:rsidR="00C13A40">
        <w:rPr>
          <w:rFonts w:ascii="Arial" w:hAnsi="Arial" w:cs="Arial"/>
          <w:lang w:val="uk-UA"/>
        </w:rPr>
        <w:t>Шептицького</w:t>
      </w:r>
      <w:r w:rsidRPr="00CB44C1">
        <w:rPr>
          <w:rFonts w:ascii="Arial" w:hAnsi="Arial" w:cs="Arial"/>
          <w:lang w:val="uk-UA"/>
        </w:rPr>
        <w:t xml:space="preserve">, м. Соснівки та смт. Гірник. У 2012 р. розроблена та затверджена </w:t>
      </w:r>
      <w:r w:rsidR="008F1E6A">
        <w:rPr>
          <w:rFonts w:ascii="Arial" w:hAnsi="Arial" w:cs="Arial"/>
          <w:lang w:val="uk-UA"/>
        </w:rPr>
        <w:t>Шептиць</w:t>
      </w:r>
      <w:r w:rsidRPr="00CB44C1">
        <w:rPr>
          <w:rFonts w:ascii="Arial" w:hAnsi="Arial" w:cs="Arial"/>
          <w:lang w:val="uk-UA"/>
        </w:rPr>
        <w:t xml:space="preserve">кою міською радою Оптимізована схема теплопостачання м. </w:t>
      </w:r>
      <w:r w:rsidR="00C13A40">
        <w:rPr>
          <w:rFonts w:ascii="Arial" w:hAnsi="Arial" w:cs="Arial"/>
          <w:lang w:val="uk-UA"/>
        </w:rPr>
        <w:t>Шептицького</w:t>
      </w:r>
      <w:r w:rsidRPr="00CB44C1">
        <w:rPr>
          <w:rFonts w:ascii="Arial" w:hAnsi="Arial" w:cs="Arial"/>
          <w:lang w:val="uk-UA"/>
        </w:rPr>
        <w:t>, м. Соснівки та смт. Гірник, де прийняті рекомендації щодо оптимізації системи теплопостачання.</w:t>
      </w:r>
    </w:p>
    <w:p w14:paraId="44D0723D" w14:textId="77777777"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Основними напрямками забезпечення економічної ефективності і енергоощадності роботи системи централізованого теплопостачання в схемі прийняті:</w:t>
      </w:r>
    </w:p>
    <w:p w14:paraId="0BBB6F1F" w14:textId="77777777"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w:t>
      </w:r>
      <w:r w:rsidRPr="00CB44C1">
        <w:rPr>
          <w:rFonts w:ascii="Arial" w:hAnsi="Arial" w:cs="Arial"/>
          <w:lang w:val="uk-UA"/>
        </w:rPr>
        <w:tab/>
        <w:t>реконструкція наявних джерел теплової енергії (заміна пальникових пристроїв і морально застарілих котлів);</w:t>
      </w:r>
    </w:p>
    <w:p w14:paraId="30A2AD63" w14:textId="77777777"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w:t>
      </w:r>
      <w:r w:rsidRPr="00CB44C1">
        <w:rPr>
          <w:rFonts w:ascii="Arial" w:hAnsi="Arial" w:cs="Arial"/>
          <w:lang w:val="uk-UA"/>
        </w:rPr>
        <w:tab/>
        <w:t>реконструкція наявних теплових мереж для забезпечення зменшення непродуктивних втрат тепла й покращення гідравлічних характеристик мереж;</w:t>
      </w:r>
    </w:p>
    <w:p w14:paraId="6BE2807C" w14:textId="77777777"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w:t>
      </w:r>
      <w:r w:rsidRPr="00CB44C1">
        <w:rPr>
          <w:rFonts w:ascii="Arial" w:hAnsi="Arial" w:cs="Arial"/>
          <w:lang w:val="uk-UA"/>
        </w:rPr>
        <w:tab/>
        <w:t>впровадження заходів із забезпечення ощадного використання теплової енергії безпосередньо у споживачів.</w:t>
      </w:r>
    </w:p>
    <w:p w14:paraId="5F9422CA" w14:textId="382BD013"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 xml:space="preserve">З центральним опаленням в місті </w:t>
      </w:r>
      <w:r w:rsidR="008F1E6A">
        <w:rPr>
          <w:rFonts w:ascii="Arial" w:hAnsi="Arial" w:cs="Arial"/>
          <w:lang w:val="uk-UA"/>
        </w:rPr>
        <w:t>Шептицький</w:t>
      </w:r>
      <w:r w:rsidRPr="00CB44C1">
        <w:rPr>
          <w:rFonts w:ascii="Arial" w:hAnsi="Arial" w:cs="Arial"/>
          <w:lang w:val="uk-UA"/>
        </w:rPr>
        <w:t xml:space="preserve"> налічується 405 будинків комунальної власності (86,5% загальної кількості). У місті з 2012 року відсутнє централізоване гаряче водопостачання. </w:t>
      </w:r>
    </w:p>
    <w:p w14:paraId="50A0DF13" w14:textId="77777777" w:rsidR="0043783D" w:rsidRPr="00CB44C1" w:rsidRDefault="0043783D" w:rsidP="002F2C0B">
      <w:pPr>
        <w:spacing w:after="120" w:line="240" w:lineRule="auto"/>
        <w:ind w:left="11" w:firstLine="556"/>
        <w:jc w:val="both"/>
        <w:rPr>
          <w:rFonts w:ascii="Arial" w:hAnsi="Arial" w:cs="Arial"/>
          <w:lang w:val="uk-UA"/>
        </w:rPr>
      </w:pPr>
    </w:p>
    <w:p w14:paraId="7A2AEF4B" w14:textId="092EB2F5"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Газопостачання</w:t>
      </w:r>
    </w:p>
    <w:p w14:paraId="5C2B0F53" w14:textId="77777777"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Газопостачання громади здійснюється від магістрального газопроводу Івацевичі – Долина через АГРС «Звірогосподарство», від якої по газопроводу високого тиску газ подається в ГРП і від нього по газопроводах середнього тиску до промислових підприємств, опалювальних котелень і газорегулюючих пунктів. Від ГРП по газопроводах низького тиску, прокладених вздовж вулиць або всередині кварталів, газ подається в житлові будинки та комунально-побутові об'єкти з невеликим газоспоживанням.</w:t>
      </w:r>
    </w:p>
    <w:p w14:paraId="7AF7BF63" w14:textId="45A5C5FA"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lastRenderedPageBreak/>
        <w:t xml:space="preserve">По даних </w:t>
      </w:r>
      <w:r w:rsidR="00A91EF8">
        <w:rPr>
          <w:rFonts w:ascii="Arial" w:hAnsi="Arial" w:cs="Arial"/>
          <w:lang w:val="uk-UA"/>
        </w:rPr>
        <w:t>Шептицького</w:t>
      </w:r>
      <w:r w:rsidRPr="00CB44C1">
        <w:rPr>
          <w:rFonts w:ascii="Arial" w:hAnsi="Arial" w:cs="Arial"/>
          <w:lang w:val="uk-UA"/>
        </w:rPr>
        <w:t xml:space="preserve"> управління по експлуатації газового господарства по місту </w:t>
      </w:r>
      <w:r w:rsidR="008F1E6A">
        <w:rPr>
          <w:rFonts w:ascii="Arial" w:hAnsi="Arial" w:cs="Arial"/>
          <w:lang w:val="uk-UA"/>
        </w:rPr>
        <w:t>Шептицький</w:t>
      </w:r>
      <w:r w:rsidRPr="00CB44C1">
        <w:rPr>
          <w:rFonts w:ascii="Arial" w:hAnsi="Arial" w:cs="Arial"/>
          <w:lang w:val="uk-UA"/>
        </w:rPr>
        <w:t xml:space="preserve"> прокладено 84,02 км газових мереж, в тому числі 24,22 км середнього і 59,8 км низького тиску.</w:t>
      </w:r>
    </w:p>
    <w:p w14:paraId="23ABCD90" w14:textId="731ACC13"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На сьогодні існує 100 % охоплення міста природним газом по всіх статтях газоспоживання: населення, комунально-побутових споживачів та промислово-виробничих об’єктів.</w:t>
      </w:r>
    </w:p>
    <w:p w14:paraId="392C80D5" w14:textId="77777777" w:rsidR="0043783D" w:rsidRPr="00CB44C1" w:rsidRDefault="0043783D" w:rsidP="002F2C0B">
      <w:pPr>
        <w:spacing w:after="120" w:line="240" w:lineRule="auto"/>
        <w:ind w:left="11" w:firstLine="556"/>
        <w:jc w:val="both"/>
        <w:rPr>
          <w:rFonts w:ascii="Arial" w:hAnsi="Arial" w:cs="Arial"/>
          <w:lang w:val="uk-UA"/>
        </w:rPr>
      </w:pPr>
    </w:p>
    <w:p w14:paraId="6613FB8C" w14:textId="11BD2F44" w:rsidR="002F2C0B" w:rsidRPr="00CB44C1" w:rsidRDefault="004D4FF8" w:rsidP="002F2C0B">
      <w:pPr>
        <w:spacing w:after="120" w:line="240" w:lineRule="auto"/>
        <w:ind w:left="11" w:firstLine="556"/>
        <w:jc w:val="both"/>
        <w:rPr>
          <w:rFonts w:ascii="Arial" w:hAnsi="Arial" w:cs="Arial"/>
          <w:lang w:val="uk-UA"/>
        </w:rPr>
      </w:pPr>
      <w:r w:rsidRPr="00CB44C1">
        <w:rPr>
          <w:rFonts w:ascii="Arial" w:hAnsi="Arial" w:cs="Arial"/>
          <w:b/>
          <w:color w:val="63A537"/>
          <w:lang w:val="uk-UA"/>
        </w:rPr>
        <w:t xml:space="preserve">Висновки. </w:t>
      </w:r>
      <w:r w:rsidRPr="00CB44C1">
        <w:rPr>
          <w:rFonts w:ascii="Arial" w:hAnsi="Arial" w:cs="Arial"/>
          <w:lang w:val="uk-UA"/>
        </w:rPr>
        <w:t xml:space="preserve">Житлово-комунальна та енергетична інфраструктура </w:t>
      </w:r>
      <w:r w:rsidR="008F1E6A">
        <w:rPr>
          <w:rFonts w:ascii="Arial" w:hAnsi="Arial" w:cs="Arial"/>
          <w:lang w:val="uk-UA"/>
        </w:rPr>
        <w:t>Шепти</w:t>
      </w:r>
      <w:r w:rsidR="0078477B" w:rsidRPr="0078477B">
        <w:rPr>
          <w:rFonts w:ascii="Arial" w:hAnsi="Arial" w:cs="Arial"/>
          <w:lang w:val="uk-UA"/>
        </w:rPr>
        <w:t xml:space="preserve"> </w:t>
      </w:r>
      <w:r w:rsidR="0078477B">
        <w:rPr>
          <w:rFonts w:ascii="Arial" w:hAnsi="Arial" w:cs="Arial"/>
          <w:lang w:val="uk-UA"/>
        </w:rPr>
        <w:t>Червоноградської</w:t>
      </w:r>
      <w:r w:rsidR="0078477B" w:rsidRPr="00CB44C1">
        <w:rPr>
          <w:rFonts w:ascii="Arial" w:hAnsi="Arial" w:cs="Arial"/>
          <w:lang w:val="uk-UA"/>
        </w:rPr>
        <w:t xml:space="preserve"> </w:t>
      </w:r>
      <w:r w:rsidR="008F1E6A">
        <w:rPr>
          <w:rFonts w:ascii="Arial" w:hAnsi="Arial" w:cs="Arial"/>
          <w:lang w:val="uk-UA"/>
        </w:rPr>
        <w:t>цької</w:t>
      </w:r>
      <w:r w:rsidRPr="00CB44C1">
        <w:rPr>
          <w:rFonts w:ascii="Arial" w:hAnsi="Arial" w:cs="Arial"/>
          <w:lang w:val="uk-UA"/>
        </w:rPr>
        <w:t xml:space="preserve"> громади стикається з численними викликами, серед яких зношеність мереж і фінансові труднощі комунальних підприємств</w:t>
      </w:r>
      <w:r w:rsidR="00A0051F">
        <w:rPr>
          <w:rFonts w:ascii="Arial" w:hAnsi="Arial" w:cs="Arial"/>
          <w:lang w:val="uk-UA"/>
        </w:rPr>
        <w:t>, низькі тарифи на ЖКП</w:t>
      </w:r>
      <w:r w:rsidRPr="00CB44C1">
        <w:rPr>
          <w:rFonts w:ascii="Arial" w:hAnsi="Arial" w:cs="Arial"/>
          <w:lang w:val="uk-UA"/>
        </w:rPr>
        <w:t>. Важливими завданнями є модернізація систем водопостачання, водовідведення та теплопостачання, що потребують значних капіталовкладень для оновлення інфраструктури та впровадження енергозберігаючих технологій. Розвиток житлового фонду також вимагає реформи та створення об'єднань співвласників багатоквартирних будинків (ОСББ), що сприятиме покращенню управління та зменшенню заборгованості. Електропостачання громади, яке здебільшого забезпечується від промислових об'єктів, потребує додаткової уваги до стану мереж і оптимізації енерговитрат. Незважаючи на існуючі проблеми, громада має всі можливості для підвищення ефективності своєї комунальної інфраструктури через модернізацію та впровадження сучасних рішень.</w:t>
      </w:r>
    </w:p>
    <w:p w14:paraId="5DD38958" w14:textId="77777777" w:rsidR="0043783D" w:rsidRPr="00CB44C1" w:rsidRDefault="0043783D" w:rsidP="002F2C0B">
      <w:pPr>
        <w:spacing w:after="120" w:line="240" w:lineRule="auto"/>
        <w:ind w:left="11" w:firstLine="556"/>
        <w:jc w:val="both"/>
        <w:rPr>
          <w:rFonts w:ascii="Arial" w:hAnsi="Arial" w:cs="Arial"/>
          <w:lang w:val="uk-UA"/>
        </w:rPr>
      </w:pPr>
    </w:p>
    <w:p w14:paraId="02C8ACE3" w14:textId="5BDE6375" w:rsidR="00276816" w:rsidRPr="00CB44C1" w:rsidRDefault="00276816" w:rsidP="00F34B71">
      <w:pPr>
        <w:pStyle w:val="Heading2"/>
        <w:ind w:left="567" w:firstLine="0"/>
      </w:pPr>
      <w:bookmarkStart w:id="41" w:name="_Toc177807863"/>
      <w:r w:rsidRPr="00CB44C1">
        <w:t>Соціальна інфраструктура громади</w:t>
      </w:r>
      <w:r w:rsidR="00B80D27">
        <w:t xml:space="preserve"> та її культурно-туристичний потенціал</w:t>
      </w:r>
      <w:bookmarkEnd w:id="41"/>
    </w:p>
    <w:p w14:paraId="0A0E2CDE" w14:textId="55774F1F" w:rsidR="00954049" w:rsidRPr="00CB44C1" w:rsidRDefault="0078477B" w:rsidP="002F2C0B">
      <w:pPr>
        <w:spacing w:after="120" w:line="240" w:lineRule="auto"/>
        <w:ind w:left="11" w:firstLine="556"/>
        <w:jc w:val="both"/>
        <w:rPr>
          <w:rFonts w:ascii="Arial" w:hAnsi="Arial" w:cs="Arial"/>
          <w:lang w:val="uk-UA"/>
        </w:rPr>
      </w:pPr>
      <w:r>
        <w:rPr>
          <w:rFonts w:ascii="Arial" w:hAnsi="Arial" w:cs="Arial"/>
          <w:lang w:val="uk-UA"/>
        </w:rPr>
        <w:t>Червоноградськ</w:t>
      </w:r>
      <w:r>
        <w:rPr>
          <w:rFonts w:ascii="Arial" w:hAnsi="Arial" w:cs="Arial"/>
          <w:lang w:val="uk-UA"/>
        </w:rPr>
        <w:t xml:space="preserve">а </w:t>
      </w:r>
      <w:r w:rsidR="00954049" w:rsidRPr="00CB44C1">
        <w:rPr>
          <w:rFonts w:ascii="Arial" w:hAnsi="Arial" w:cs="Arial"/>
          <w:lang w:val="uk-UA"/>
        </w:rPr>
        <w:t>міська територіальна громада володіє розвиненою соціальною інфраструктурою, що включає заклади освіти, охорони здоров’я, культури, спорту та соціального захисту. Розглянемо ключові елементи соціальної інфраструктури громади.</w:t>
      </w:r>
    </w:p>
    <w:p w14:paraId="089AA067" w14:textId="77777777" w:rsidR="009336B3" w:rsidRPr="00CB44C1" w:rsidRDefault="009336B3" w:rsidP="002F2C0B">
      <w:pPr>
        <w:spacing w:after="120" w:line="240" w:lineRule="auto"/>
        <w:ind w:left="11" w:firstLine="556"/>
        <w:jc w:val="both"/>
        <w:rPr>
          <w:rFonts w:ascii="Arial" w:hAnsi="Arial" w:cs="Arial"/>
          <w:lang w:val="uk-UA"/>
        </w:rPr>
      </w:pPr>
    </w:p>
    <w:p w14:paraId="7C53EB40" w14:textId="3009F221"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Освіта</w:t>
      </w:r>
    </w:p>
    <w:p w14:paraId="2E411224" w14:textId="2B73B38A" w:rsidR="002231A2" w:rsidRPr="00CB44C1" w:rsidRDefault="002231A2" w:rsidP="002231A2">
      <w:pPr>
        <w:spacing w:after="120" w:line="240" w:lineRule="auto"/>
        <w:ind w:left="11" w:firstLine="556"/>
        <w:jc w:val="both"/>
        <w:rPr>
          <w:rFonts w:ascii="Arial" w:hAnsi="Arial" w:cs="Arial"/>
          <w:lang w:val="uk-UA"/>
        </w:rPr>
      </w:pPr>
      <w:r w:rsidRPr="00CB44C1">
        <w:rPr>
          <w:rFonts w:ascii="Arial" w:hAnsi="Arial" w:cs="Arial"/>
          <w:lang w:val="uk-UA"/>
        </w:rPr>
        <w:t xml:space="preserve">Освітній простір  </w:t>
      </w:r>
      <w:r w:rsidR="0078477B">
        <w:rPr>
          <w:rFonts w:ascii="Arial" w:hAnsi="Arial" w:cs="Arial"/>
          <w:lang w:val="uk-UA"/>
        </w:rPr>
        <w:t>Червоноградської</w:t>
      </w:r>
      <w:r w:rsidR="0078477B" w:rsidRPr="00CB44C1">
        <w:rPr>
          <w:rFonts w:ascii="Arial" w:hAnsi="Arial" w:cs="Arial"/>
          <w:lang w:val="uk-UA"/>
        </w:rPr>
        <w:t xml:space="preserve"> </w:t>
      </w:r>
      <w:r w:rsidRPr="00CB44C1">
        <w:rPr>
          <w:rFonts w:ascii="Arial" w:hAnsi="Arial" w:cs="Arial"/>
          <w:lang w:val="uk-UA"/>
        </w:rPr>
        <w:t>територіальної громади представляють:</w:t>
      </w:r>
    </w:p>
    <w:p w14:paraId="1161C134" w14:textId="77777777" w:rsidR="002231A2" w:rsidRPr="00CB44C1" w:rsidRDefault="002231A2" w:rsidP="002231A2">
      <w:pPr>
        <w:spacing w:after="120" w:line="240" w:lineRule="auto"/>
        <w:ind w:left="11" w:firstLine="556"/>
        <w:jc w:val="both"/>
        <w:rPr>
          <w:rFonts w:ascii="Arial" w:hAnsi="Arial" w:cs="Arial"/>
          <w:lang w:val="uk-UA"/>
        </w:rPr>
      </w:pPr>
      <w:r w:rsidRPr="00CB44C1">
        <w:rPr>
          <w:rFonts w:ascii="Arial" w:hAnsi="Arial" w:cs="Arial"/>
          <w:lang w:val="uk-UA"/>
        </w:rPr>
        <w:t>- 15 закладів дошкільної освіти – 2261 вихованців, 4 дошкільні підрозділи – 119 вихованців. Діти старшого дошкільного віку 100 % охоплені дошкільною освітою;</w:t>
      </w:r>
    </w:p>
    <w:p w14:paraId="6E3D9E5C" w14:textId="47D2194A" w:rsidR="002231A2" w:rsidRPr="00CB44C1" w:rsidRDefault="002231A2" w:rsidP="002231A2">
      <w:pPr>
        <w:spacing w:after="120" w:line="240" w:lineRule="auto"/>
        <w:ind w:left="11" w:firstLine="556"/>
        <w:jc w:val="both"/>
        <w:rPr>
          <w:rFonts w:ascii="Arial" w:hAnsi="Arial" w:cs="Arial"/>
          <w:lang w:val="uk-UA"/>
        </w:rPr>
      </w:pPr>
      <w:r w:rsidRPr="00CB44C1">
        <w:rPr>
          <w:rFonts w:ascii="Arial" w:hAnsi="Arial" w:cs="Arial"/>
          <w:lang w:val="uk-UA"/>
        </w:rPr>
        <w:t xml:space="preserve">- 21 заклад загальної середньої освіти - 9193 учні у 389 класах (середня наповнюваність учнів – 23,63); відповідно до Законів України «Про освіту», «Про повну загальну середню освіту» у </w:t>
      </w:r>
      <w:r w:rsidR="0078477B">
        <w:rPr>
          <w:rFonts w:ascii="Arial" w:hAnsi="Arial" w:cs="Arial"/>
          <w:lang w:val="uk-UA"/>
        </w:rPr>
        <w:t>Червоноградськ</w:t>
      </w:r>
      <w:r w:rsidR="0078477B">
        <w:rPr>
          <w:rFonts w:ascii="Arial" w:hAnsi="Arial" w:cs="Arial"/>
          <w:lang w:val="uk-UA"/>
        </w:rPr>
        <w:t xml:space="preserve">ій </w:t>
      </w:r>
      <w:r w:rsidRPr="00CB44C1">
        <w:rPr>
          <w:rFonts w:ascii="Arial" w:hAnsi="Arial" w:cs="Arial"/>
          <w:lang w:val="uk-UA"/>
        </w:rPr>
        <w:t xml:space="preserve">територіальній громаді 01.09.2024 року завершується реформування мережі закладів загальної середньої освіти. Згідно з рішеннями </w:t>
      </w:r>
      <w:r w:rsidR="008F1E6A">
        <w:rPr>
          <w:rFonts w:ascii="Arial" w:hAnsi="Arial" w:cs="Arial"/>
          <w:lang w:val="uk-UA"/>
        </w:rPr>
        <w:t>Шептицької</w:t>
      </w:r>
      <w:r w:rsidRPr="00CB44C1">
        <w:rPr>
          <w:rFonts w:ascii="Arial" w:hAnsi="Arial" w:cs="Arial"/>
          <w:lang w:val="uk-UA"/>
        </w:rPr>
        <w:t xml:space="preserve"> міської ради змінено типи та найменування ЗЗСО. Здійснюють освітню діяльність </w:t>
      </w:r>
      <w:r w:rsidR="008F1E6A">
        <w:rPr>
          <w:rFonts w:ascii="Arial" w:hAnsi="Arial" w:cs="Arial"/>
          <w:lang w:val="uk-UA"/>
        </w:rPr>
        <w:t>Шептицький</w:t>
      </w:r>
      <w:r w:rsidRPr="00CB44C1">
        <w:rPr>
          <w:rFonts w:ascii="Arial" w:hAnsi="Arial" w:cs="Arial"/>
          <w:lang w:val="uk-UA"/>
        </w:rPr>
        <w:t xml:space="preserve"> ліцей, Соснівський  ліцей, Початкова школа, усі ЗЗСО змінили тип закладу на гімназії, крім Сілецької ЗШ, СЗШ № 7, 14, Острівського НВК, які стануть гімназіями з 01.09.2024 року;</w:t>
      </w:r>
    </w:p>
    <w:p w14:paraId="4CF131A6" w14:textId="77777777" w:rsidR="002231A2" w:rsidRPr="00CB44C1" w:rsidRDefault="002231A2" w:rsidP="002231A2">
      <w:pPr>
        <w:spacing w:after="120" w:line="240" w:lineRule="auto"/>
        <w:ind w:left="11" w:firstLine="556"/>
        <w:jc w:val="both"/>
        <w:rPr>
          <w:rFonts w:ascii="Arial" w:hAnsi="Arial" w:cs="Arial"/>
          <w:lang w:val="uk-UA"/>
        </w:rPr>
      </w:pPr>
      <w:r w:rsidRPr="00CB44C1">
        <w:rPr>
          <w:rFonts w:ascii="Arial" w:hAnsi="Arial" w:cs="Arial"/>
          <w:lang w:val="uk-UA"/>
        </w:rPr>
        <w:t>- 6 закладів позашкільної освіти – 3529 учнів.</w:t>
      </w:r>
    </w:p>
    <w:p w14:paraId="5C0A7B74" w14:textId="77777777" w:rsidR="002231A2" w:rsidRPr="00CB44C1" w:rsidRDefault="002231A2" w:rsidP="002231A2">
      <w:pPr>
        <w:spacing w:after="120" w:line="240" w:lineRule="auto"/>
        <w:ind w:left="11" w:firstLine="556"/>
        <w:jc w:val="both"/>
        <w:rPr>
          <w:rFonts w:ascii="Arial" w:hAnsi="Arial" w:cs="Arial"/>
          <w:lang w:val="uk-UA"/>
        </w:rPr>
      </w:pPr>
      <w:r w:rsidRPr="00CB44C1">
        <w:rPr>
          <w:rFonts w:ascii="Arial" w:hAnsi="Arial" w:cs="Arial"/>
          <w:lang w:val="uk-UA"/>
        </w:rPr>
        <w:t>- Інклюзивно-ресурсний центр;</w:t>
      </w:r>
    </w:p>
    <w:p w14:paraId="192EFC4A" w14:textId="77777777" w:rsidR="002231A2" w:rsidRPr="00CB44C1" w:rsidRDefault="002231A2" w:rsidP="002231A2">
      <w:pPr>
        <w:spacing w:after="120" w:line="240" w:lineRule="auto"/>
        <w:ind w:left="11" w:firstLine="556"/>
        <w:jc w:val="both"/>
        <w:rPr>
          <w:rFonts w:ascii="Arial" w:hAnsi="Arial" w:cs="Arial"/>
          <w:lang w:val="uk-UA"/>
        </w:rPr>
      </w:pPr>
      <w:r w:rsidRPr="00CB44C1">
        <w:rPr>
          <w:rFonts w:ascii="Arial" w:hAnsi="Arial" w:cs="Arial"/>
          <w:lang w:val="uk-UA"/>
        </w:rPr>
        <w:t>- Центр професійного розвитку педагогічних працівників.</w:t>
      </w:r>
    </w:p>
    <w:p w14:paraId="3A9172FB" w14:textId="77777777" w:rsidR="002231A2" w:rsidRPr="00CB44C1" w:rsidRDefault="002231A2" w:rsidP="002231A2">
      <w:pPr>
        <w:spacing w:after="120" w:line="240" w:lineRule="auto"/>
        <w:ind w:left="11" w:firstLine="556"/>
        <w:jc w:val="both"/>
        <w:rPr>
          <w:rFonts w:ascii="Arial" w:hAnsi="Arial" w:cs="Arial"/>
          <w:lang w:val="uk-UA"/>
        </w:rPr>
      </w:pPr>
      <w:r w:rsidRPr="00CB44C1">
        <w:rPr>
          <w:rFonts w:ascii="Arial" w:hAnsi="Arial" w:cs="Arial"/>
          <w:lang w:val="uk-UA"/>
        </w:rPr>
        <w:t>Для підвезення учнів до закладів освіти для навчання задіяно 7 шкільних автобусів, які здійснюють довезення 141 учня.</w:t>
      </w:r>
    </w:p>
    <w:p w14:paraId="78F4E7B0" w14:textId="77777777" w:rsidR="002231A2" w:rsidRPr="00CB44C1" w:rsidRDefault="002231A2" w:rsidP="002231A2">
      <w:pPr>
        <w:spacing w:after="120" w:line="240" w:lineRule="auto"/>
        <w:ind w:left="11" w:firstLine="556"/>
        <w:jc w:val="both"/>
        <w:rPr>
          <w:rFonts w:ascii="Arial" w:hAnsi="Arial" w:cs="Arial"/>
          <w:lang w:val="uk-UA"/>
        </w:rPr>
      </w:pPr>
      <w:r w:rsidRPr="00CB44C1">
        <w:rPr>
          <w:rFonts w:ascii="Arial" w:hAnsi="Arial" w:cs="Arial"/>
          <w:lang w:val="uk-UA"/>
        </w:rPr>
        <w:tab/>
        <w:t>У закладах освіти працює 1244 педагогічних  працівники та 759 обслуговуючого персоналу, з них:</w:t>
      </w:r>
    </w:p>
    <w:p w14:paraId="66694957" w14:textId="77777777" w:rsidR="002231A2" w:rsidRPr="00CB44C1" w:rsidRDefault="002231A2" w:rsidP="002231A2">
      <w:pPr>
        <w:spacing w:after="120" w:line="240" w:lineRule="auto"/>
        <w:ind w:left="11" w:firstLine="556"/>
        <w:jc w:val="both"/>
        <w:rPr>
          <w:rFonts w:ascii="Arial" w:hAnsi="Arial" w:cs="Arial"/>
          <w:lang w:val="uk-UA"/>
        </w:rPr>
      </w:pPr>
      <w:r w:rsidRPr="00CB44C1">
        <w:rPr>
          <w:rFonts w:ascii="Arial" w:hAnsi="Arial" w:cs="Arial"/>
          <w:lang w:val="uk-UA"/>
        </w:rPr>
        <w:t>- заклади дошкільної освіти – 336 педагогічних та 301 обслуговуючого персоналу;</w:t>
      </w:r>
    </w:p>
    <w:p w14:paraId="702F78ED" w14:textId="77777777" w:rsidR="002231A2" w:rsidRPr="00CB44C1" w:rsidRDefault="002231A2" w:rsidP="002231A2">
      <w:pPr>
        <w:spacing w:after="120" w:line="240" w:lineRule="auto"/>
        <w:ind w:left="11" w:firstLine="556"/>
        <w:jc w:val="both"/>
        <w:rPr>
          <w:rFonts w:ascii="Arial" w:hAnsi="Arial" w:cs="Arial"/>
          <w:lang w:val="uk-UA"/>
        </w:rPr>
      </w:pPr>
      <w:r w:rsidRPr="00CB44C1">
        <w:rPr>
          <w:rFonts w:ascii="Arial" w:hAnsi="Arial" w:cs="Arial"/>
          <w:lang w:val="uk-UA"/>
        </w:rPr>
        <w:t>- заклади загальної середньої освіти – 823 педагогічних та 398 обслуговуючого персоналу;</w:t>
      </w:r>
    </w:p>
    <w:p w14:paraId="683F12A2" w14:textId="77777777" w:rsidR="002231A2" w:rsidRPr="00CB44C1" w:rsidRDefault="002231A2" w:rsidP="002231A2">
      <w:pPr>
        <w:spacing w:after="120" w:line="240" w:lineRule="auto"/>
        <w:ind w:left="11" w:firstLine="556"/>
        <w:jc w:val="both"/>
        <w:rPr>
          <w:rFonts w:ascii="Arial" w:hAnsi="Arial" w:cs="Arial"/>
          <w:lang w:val="uk-UA"/>
        </w:rPr>
      </w:pPr>
      <w:r w:rsidRPr="00CB44C1">
        <w:rPr>
          <w:rFonts w:ascii="Arial" w:hAnsi="Arial" w:cs="Arial"/>
          <w:lang w:val="uk-UA"/>
        </w:rPr>
        <w:t>- заклади позашкільної освіти – 79 педагогічних та 51 обслуговуючого персоналу.</w:t>
      </w:r>
    </w:p>
    <w:p w14:paraId="61354A98" w14:textId="56BAB87A" w:rsidR="002231A2" w:rsidRPr="00CB44C1" w:rsidRDefault="002231A2" w:rsidP="002231A2">
      <w:pPr>
        <w:spacing w:after="120" w:line="240" w:lineRule="auto"/>
        <w:ind w:left="11" w:firstLine="556"/>
        <w:jc w:val="both"/>
        <w:rPr>
          <w:rFonts w:ascii="Arial" w:hAnsi="Arial" w:cs="Arial"/>
          <w:lang w:val="uk-UA"/>
        </w:rPr>
      </w:pPr>
      <w:r w:rsidRPr="00CB44C1">
        <w:rPr>
          <w:rFonts w:ascii="Arial" w:hAnsi="Arial" w:cs="Arial"/>
          <w:lang w:val="uk-UA"/>
        </w:rPr>
        <w:t>Усього 2003 працівники.</w:t>
      </w:r>
    </w:p>
    <w:p w14:paraId="5EBFB20B" w14:textId="77777777" w:rsidR="0043783D" w:rsidRPr="00CB44C1" w:rsidRDefault="0043783D" w:rsidP="002231A2">
      <w:pPr>
        <w:spacing w:after="120" w:line="240" w:lineRule="auto"/>
        <w:ind w:left="11" w:firstLine="556"/>
        <w:jc w:val="both"/>
        <w:rPr>
          <w:rFonts w:ascii="Arial" w:hAnsi="Arial" w:cs="Arial"/>
          <w:lang w:val="uk-UA"/>
        </w:rPr>
      </w:pPr>
    </w:p>
    <w:p w14:paraId="2AF29E62" w14:textId="1D5A2A53" w:rsidR="004D4FF8" w:rsidRPr="00CB44C1" w:rsidRDefault="004D4FF8" w:rsidP="002231A2">
      <w:pPr>
        <w:spacing w:after="120" w:line="240" w:lineRule="auto"/>
        <w:ind w:left="11" w:firstLine="556"/>
        <w:jc w:val="both"/>
        <w:rPr>
          <w:rFonts w:ascii="Arial" w:hAnsi="Arial" w:cs="Arial"/>
          <w:lang w:val="uk-UA"/>
        </w:rPr>
      </w:pPr>
      <w:r w:rsidRPr="00CB44C1">
        <w:rPr>
          <w:rFonts w:ascii="Arial" w:hAnsi="Arial" w:cs="Arial"/>
          <w:b/>
          <w:color w:val="63A537"/>
          <w:lang w:val="uk-UA"/>
        </w:rPr>
        <w:t xml:space="preserve">Висновки. </w:t>
      </w:r>
      <w:r w:rsidR="0078477B">
        <w:rPr>
          <w:rFonts w:ascii="Arial" w:hAnsi="Arial" w:cs="Arial"/>
          <w:lang w:val="uk-UA"/>
        </w:rPr>
        <w:t>Червоноградськ</w:t>
      </w:r>
      <w:r w:rsidR="0078477B">
        <w:rPr>
          <w:rFonts w:ascii="Arial" w:hAnsi="Arial" w:cs="Arial"/>
          <w:lang w:val="uk-UA"/>
        </w:rPr>
        <w:t xml:space="preserve">а </w:t>
      </w:r>
      <w:r w:rsidRPr="00CB44C1">
        <w:rPr>
          <w:rFonts w:ascii="Arial" w:hAnsi="Arial" w:cs="Arial"/>
          <w:lang w:val="uk-UA"/>
        </w:rPr>
        <w:t>міська територіальна громада має добре розвинену соціальну інфраструктуру, яка включає освітні заклади на різних рівнях — від дошкільних до загальної середньої освіти, а також заклади позашкільної освіти та інклюзивний ресурсний центр. У громади є всі необхідні ресурси для забезпечення доступу до якісної освіти та підвищення рівня освіченості / перекваліфікації населення.</w:t>
      </w:r>
    </w:p>
    <w:p w14:paraId="52416839" w14:textId="77777777" w:rsidR="009336B3" w:rsidRPr="00CB44C1" w:rsidRDefault="009336B3" w:rsidP="002F2C0B">
      <w:pPr>
        <w:spacing w:after="120" w:line="240" w:lineRule="auto"/>
        <w:ind w:left="11" w:firstLine="556"/>
        <w:jc w:val="both"/>
        <w:rPr>
          <w:rFonts w:ascii="Arial" w:hAnsi="Arial" w:cs="Arial"/>
          <w:lang w:val="uk-UA"/>
        </w:rPr>
      </w:pPr>
    </w:p>
    <w:p w14:paraId="749A10F3" w14:textId="330B4421"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Охорона здоров’я</w:t>
      </w:r>
    </w:p>
    <w:p w14:paraId="1E0A0807" w14:textId="231FEDD3" w:rsidR="003B5B82" w:rsidRPr="00CB44C1" w:rsidRDefault="003B5B82" w:rsidP="002F2C0B">
      <w:pPr>
        <w:spacing w:after="120" w:line="240" w:lineRule="auto"/>
        <w:ind w:left="11" w:firstLine="556"/>
        <w:jc w:val="both"/>
        <w:rPr>
          <w:rFonts w:ascii="Arial" w:hAnsi="Arial" w:cs="Arial"/>
          <w:lang w:val="uk-UA"/>
        </w:rPr>
      </w:pPr>
      <w:r w:rsidRPr="00CB44C1">
        <w:rPr>
          <w:rFonts w:ascii="Arial" w:hAnsi="Arial" w:cs="Arial"/>
          <w:lang w:val="uk-UA"/>
        </w:rPr>
        <w:t xml:space="preserve">Медичне обслуговування населення </w:t>
      </w:r>
      <w:r w:rsidR="0078477B">
        <w:rPr>
          <w:rFonts w:ascii="Arial" w:hAnsi="Arial" w:cs="Arial"/>
          <w:lang w:val="uk-UA"/>
        </w:rPr>
        <w:t>Червоноградської</w:t>
      </w:r>
      <w:r w:rsidR="0078477B" w:rsidRPr="00CB44C1">
        <w:rPr>
          <w:rFonts w:ascii="Arial" w:hAnsi="Arial" w:cs="Arial"/>
          <w:lang w:val="uk-UA"/>
        </w:rPr>
        <w:t xml:space="preserve"> </w:t>
      </w:r>
      <w:r w:rsidRPr="00CB44C1">
        <w:rPr>
          <w:rFonts w:ascii="Arial" w:hAnsi="Arial" w:cs="Arial"/>
          <w:lang w:val="uk-UA"/>
        </w:rPr>
        <w:t xml:space="preserve">територіальної громади у 2023 році забезпечували: КП «Центральна міська лікарня </w:t>
      </w:r>
      <w:r w:rsidR="008F1E6A">
        <w:rPr>
          <w:rFonts w:ascii="Arial" w:hAnsi="Arial" w:cs="Arial"/>
          <w:lang w:val="uk-UA"/>
        </w:rPr>
        <w:t>Шептицької</w:t>
      </w:r>
      <w:r w:rsidRPr="00CB44C1">
        <w:rPr>
          <w:rFonts w:ascii="Arial" w:hAnsi="Arial" w:cs="Arial"/>
          <w:lang w:val="uk-UA"/>
        </w:rPr>
        <w:t xml:space="preserve"> міської ради», КП «Центр первинної медико-санітарної допомоги м.</w:t>
      </w:r>
      <w:r w:rsidR="00C13A40">
        <w:rPr>
          <w:rFonts w:ascii="Arial" w:hAnsi="Arial" w:cs="Arial"/>
          <w:lang w:val="uk-UA"/>
        </w:rPr>
        <w:t>Шептицького</w:t>
      </w:r>
      <w:r w:rsidRPr="00CB44C1">
        <w:rPr>
          <w:rFonts w:ascii="Arial" w:hAnsi="Arial" w:cs="Arial"/>
          <w:lang w:val="uk-UA"/>
        </w:rPr>
        <w:t xml:space="preserve">», КНП «Соснівська міська лікарня </w:t>
      </w:r>
      <w:r w:rsidR="008F1E6A">
        <w:rPr>
          <w:rFonts w:ascii="Arial" w:hAnsi="Arial" w:cs="Arial"/>
          <w:lang w:val="uk-UA"/>
        </w:rPr>
        <w:t>Шептицької</w:t>
      </w:r>
      <w:r w:rsidRPr="00CB44C1">
        <w:rPr>
          <w:rFonts w:ascii="Arial" w:hAnsi="Arial" w:cs="Arial"/>
          <w:lang w:val="uk-UA"/>
        </w:rPr>
        <w:t xml:space="preserve"> міської ради» та КП «</w:t>
      </w:r>
      <w:r w:rsidR="008F1E6A">
        <w:rPr>
          <w:rFonts w:ascii="Arial" w:hAnsi="Arial" w:cs="Arial"/>
          <w:lang w:val="uk-UA"/>
        </w:rPr>
        <w:t>Шептицька</w:t>
      </w:r>
      <w:r w:rsidRPr="00CB44C1">
        <w:rPr>
          <w:rFonts w:ascii="Arial" w:hAnsi="Arial" w:cs="Arial"/>
          <w:lang w:val="uk-UA"/>
        </w:rPr>
        <w:t xml:space="preserve"> міська стоматологічна поліклініка». Окрім цього на території </w:t>
      </w:r>
      <w:r w:rsidR="008F1E6A">
        <w:rPr>
          <w:rFonts w:ascii="Arial" w:hAnsi="Arial" w:cs="Arial"/>
          <w:lang w:val="uk-UA"/>
        </w:rPr>
        <w:t>Шептицької</w:t>
      </w:r>
      <w:r w:rsidRPr="00CB44C1">
        <w:rPr>
          <w:rFonts w:ascii="Arial" w:hAnsi="Arial" w:cs="Arial"/>
          <w:lang w:val="uk-UA"/>
        </w:rPr>
        <w:t xml:space="preserve"> територіальної громади функціонує 5 амбулаторій загальної практики сімейної медицини: м.Соснівка, смт.Гірник, с.Сілець, с.Острів та с.Волсвин та 3 пункти здоров’я: с.Добрячин, с.Бурятин та с.Межиріччя.</w:t>
      </w:r>
    </w:p>
    <w:p w14:paraId="176D918E" w14:textId="599A44D6" w:rsidR="003B5B82" w:rsidRPr="00CB44C1" w:rsidRDefault="003B5B82" w:rsidP="002F2C0B">
      <w:pPr>
        <w:spacing w:after="120" w:line="240" w:lineRule="auto"/>
        <w:ind w:left="11" w:firstLine="556"/>
        <w:jc w:val="both"/>
        <w:rPr>
          <w:rFonts w:ascii="Arial" w:hAnsi="Arial" w:cs="Arial"/>
          <w:lang w:val="uk-UA"/>
        </w:rPr>
      </w:pPr>
      <w:r w:rsidRPr="00CB44C1">
        <w:rPr>
          <w:rFonts w:ascii="Arial" w:hAnsi="Arial" w:cs="Arial"/>
          <w:lang w:val="uk-UA"/>
        </w:rPr>
        <w:t xml:space="preserve">При формуванні спроможної мережі медичних закладів Львівщини у 2023 році КП «Центральна міська лікарня </w:t>
      </w:r>
      <w:r w:rsidR="008F1E6A">
        <w:rPr>
          <w:rFonts w:ascii="Arial" w:hAnsi="Arial" w:cs="Arial"/>
          <w:lang w:val="uk-UA"/>
        </w:rPr>
        <w:t>Шептицької</w:t>
      </w:r>
      <w:r w:rsidRPr="00CB44C1">
        <w:rPr>
          <w:rFonts w:ascii="Arial" w:hAnsi="Arial" w:cs="Arial"/>
          <w:lang w:val="uk-UA"/>
        </w:rPr>
        <w:t xml:space="preserve"> міської ради» увійшло у перелік кластерних лікарень Львівської області. Для організації надання медичних послуг на належному рівні планується відповідно до вимог Національною службою здоров’я України відкрити реабілітаційне відділення. По програмі енергозбереження КП «Центральна міська лікарня </w:t>
      </w:r>
      <w:r w:rsidR="008F1E6A">
        <w:rPr>
          <w:rFonts w:ascii="Arial" w:hAnsi="Arial" w:cs="Arial"/>
          <w:lang w:val="uk-UA"/>
        </w:rPr>
        <w:t>Шептицької</w:t>
      </w:r>
      <w:r w:rsidRPr="00CB44C1">
        <w:rPr>
          <w:rFonts w:ascii="Arial" w:hAnsi="Arial" w:cs="Arial"/>
          <w:lang w:val="uk-UA"/>
        </w:rPr>
        <w:t xml:space="preserve"> міської ради» бере участь у </w:t>
      </w:r>
      <w:r w:rsidR="00D65833" w:rsidRPr="00CB44C1">
        <w:rPr>
          <w:rFonts w:ascii="Arial" w:hAnsi="Arial" w:cs="Arial"/>
          <w:lang w:val="uk-UA"/>
        </w:rPr>
        <w:t>проєкт</w:t>
      </w:r>
      <w:r w:rsidRPr="00CB44C1">
        <w:rPr>
          <w:rFonts w:ascii="Arial" w:hAnsi="Arial" w:cs="Arial"/>
          <w:lang w:val="uk-UA"/>
        </w:rPr>
        <w:t>і встановлення сонячної електростанції, що дозволить заощадити значні кошти громади.</w:t>
      </w:r>
    </w:p>
    <w:p w14:paraId="7FB98DD6" w14:textId="2D1A744E" w:rsidR="003B5B82" w:rsidRPr="00CB44C1" w:rsidRDefault="003B5B82" w:rsidP="002F2C0B">
      <w:pPr>
        <w:spacing w:after="120" w:line="240" w:lineRule="auto"/>
        <w:ind w:left="11" w:firstLine="556"/>
        <w:jc w:val="both"/>
        <w:rPr>
          <w:rFonts w:ascii="Arial" w:hAnsi="Arial" w:cs="Arial"/>
          <w:lang w:val="uk-UA"/>
        </w:rPr>
      </w:pPr>
      <w:r w:rsidRPr="00CB44C1">
        <w:rPr>
          <w:rFonts w:ascii="Arial" w:hAnsi="Arial" w:cs="Arial"/>
          <w:lang w:val="uk-UA"/>
        </w:rPr>
        <w:t>У 2023 році на базі КП «Центр первинної медико-санітарної допомоги м.</w:t>
      </w:r>
      <w:r w:rsidR="00C13A40">
        <w:rPr>
          <w:rFonts w:ascii="Arial" w:hAnsi="Arial" w:cs="Arial"/>
          <w:lang w:val="uk-UA"/>
        </w:rPr>
        <w:t>Шептицького</w:t>
      </w:r>
      <w:r w:rsidRPr="00CB44C1">
        <w:rPr>
          <w:rFonts w:ascii="Arial" w:hAnsi="Arial" w:cs="Arial"/>
          <w:lang w:val="uk-UA"/>
        </w:rPr>
        <w:t xml:space="preserve">» було реалізовано </w:t>
      </w:r>
      <w:r w:rsidR="00D65833" w:rsidRPr="00CB44C1">
        <w:rPr>
          <w:rFonts w:ascii="Arial" w:hAnsi="Arial" w:cs="Arial"/>
          <w:lang w:val="uk-UA"/>
        </w:rPr>
        <w:t>проєкт</w:t>
      </w:r>
      <w:r w:rsidRPr="00CB44C1">
        <w:rPr>
          <w:rFonts w:ascii="Arial" w:hAnsi="Arial" w:cs="Arial"/>
          <w:lang w:val="uk-UA"/>
        </w:rPr>
        <w:t xml:space="preserve"> по програмі енергозбереження та встановлено сонячну електростанцію під власне споживання з джерелом резервного живлення, що дозволить заощаджувати кошти на електроенергію та забезпечувати безперебійну діяльність установи під час проблем з енергопостачанням в умовах війни.</w:t>
      </w:r>
    </w:p>
    <w:p w14:paraId="5717DB82" w14:textId="0DA7DD0E" w:rsidR="003B5B82" w:rsidRPr="00CB44C1" w:rsidRDefault="003B5B82" w:rsidP="002F2C0B">
      <w:pPr>
        <w:spacing w:after="120" w:line="240" w:lineRule="auto"/>
        <w:ind w:left="11" w:firstLine="556"/>
        <w:jc w:val="both"/>
        <w:rPr>
          <w:rFonts w:ascii="Arial" w:hAnsi="Arial" w:cs="Arial"/>
          <w:lang w:val="uk-UA"/>
        </w:rPr>
      </w:pPr>
      <w:r w:rsidRPr="00CB44C1">
        <w:rPr>
          <w:rFonts w:ascii="Arial" w:hAnsi="Arial" w:cs="Arial"/>
          <w:lang w:val="uk-UA"/>
        </w:rPr>
        <w:t xml:space="preserve"> КНП «Соснівська міська лікарня </w:t>
      </w:r>
      <w:r w:rsidR="008F1E6A">
        <w:rPr>
          <w:rFonts w:ascii="Arial" w:hAnsi="Arial" w:cs="Arial"/>
          <w:lang w:val="uk-UA"/>
        </w:rPr>
        <w:t>Шептицької</w:t>
      </w:r>
      <w:r w:rsidRPr="00CB44C1">
        <w:rPr>
          <w:rFonts w:ascii="Arial" w:hAnsi="Arial" w:cs="Arial"/>
          <w:lang w:val="uk-UA"/>
        </w:rPr>
        <w:t xml:space="preserve"> міської ради» напрацьовується підписання нових пакетів медичних послуг з  Національною службою здоров’я України. Один з пріоритетних напрямків з надання медичних послуг, який розвивається закладом  є паліативна допомога. В перспективі КНП «Соснівська міська лікарня </w:t>
      </w:r>
      <w:r w:rsidR="008F1E6A">
        <w:rPr>
          <w:rFonts w:ascii="Arial" w:hAnsi="Arial" w:cs="Arial"/>
          <w:lang w:val="uk-UA"/>
        </w:rPr>
        <w:t>Шептицької</w:t>
      </w:r>
      <w:r w:rsidRPr="00CB44C1">
        <w:rPr>
          <w:rFonts w:ascii="Arial" w:hAnsi="Arial" w:cs="Arial"/>
          <w:lang w:val="uk-UA"/>
        </w:rPr>
        <w:t xml:space="preserve"> міської ради» працює над відкриттям хоспісного  відділення для мешканців громади. Враховуючи специфіку регіону, для лікування наслідків професійних захворювань з 2024 року  відкрито профпатологічне відділення.</w:t>
      </w:r>
    </w:p>
    <w:p w14:paraId="192922C5" w14:textId="77777777" w:rsidR="009336B3" w:rsidRPr="00CB44C1" w:rsidRDefault="009336B3" w:rsidP="002F2C0B">
      <w:pPr>
        <w:spacing w:after="120" w:line="240" w:lineRule="auto"/>
        <w:ind w:left="11" w:firstLine="556"/>
        <w:jc w:val="both"/>
        <w:rPr>
          <w:rFonts w:ascii="Arial" w:hAnsi="Arial" w:cs="Arial"/>
          <w:lang w:val="uk-UA"/>
        </w:rPr>
      </w:pPr>
    </w:p>
    <w:p w14:paraId="324BFC0D" w14:textId="50BE59B9"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Культура</w:t>
      </w:r>
      <w:r w:rsidR="00B80D27">
        <w:rPr>
          <w:rFonts w:ascii="Arial" w:hAnsi="Arial" w:cs="Arial"/>
          <w:lang w:val="uk-UA"/>
        </w:rPr>
        <w:t xml:space="preserve"> та туризм </w:t>
      </w:r>
    </w:p>
    <w:p w14:paraId="3917F8D3" w14:textId="77777777" w:rsidR="00B80D27" w:rsidRDefault="00B80D27" w:rsidP="002231A2">
      <w:pPr>
        <w:spacing w:after="120" w:line="240" w:lineRule="auto"/>
        <w:ind w:left="11" w:firstLine="556"/>
        <w:jc w:val="both"/>
        <w:rPr>
          <w:rFonts w:ascii="Arial" w:hAnsi="Arial" w:cs="Arial"/>
          <w:lang w:val="uk-UA"/>
        </w:rPr>
      </w:pPr>
      <w:r>
        <w:rPr>
          <w:rFonts w:ascii="Arial" w:hAnsi="Arial" w:cs="Arial"/>
          <w:lang w:val="uk-UA"/>
        </w:rPr>
        <w:t>Культура</w:t>
      </w:r>
    </w:p>
    <w:p w14:paraId="063AE300" w14:textId="0BF4601D" w:rsidR="002231A2" w:rsidRPr="00CB44C1" w:rsidRDefault="002231A2" w:rsidP="002231A2">
      <w:pPr>
        <w:spacing w:after="120" w:line="240" w:lineRule="auto"/>
        <w:ind w:left="11" w:firstLine="556"/>
        <w:jc w:val="both"/>
        <w:rPr>
          <w:rFonts w:ascii="Arial" w:hAnsi="Arial" w:cs="Arial"/>
          <w:lang w:val="uk-UA"/>
        </w:rPr>
      </w:pPr>
      <w:r w:rsidRPr="00CB44C1">
        <w:rPr>
          <w:rFonts w:ascii="Arial" w:hAnsi="Arial" w:cs="Arial"/>
          <w:lang w:val="uk-UA"/>
        </w:rPr>
        <w:t>В громаді функціонує 31 заклад культури: 18 бібліотек, 1 центр культури, 3 школи естетичного виховання, 9 Народних домів;</w:t>
      </w:r>
      <w:r w:rsidR="0043783D" w:rsidRPr="00CB44C1">
        <w:rPr>
          <w:rFonts w:ascii="Arial" w:hAnsi="Arial" w:cs="Arial"/>
          <w:lang w:val="uk-UA"/>
        </w:rPr>
        <w:t xml:space="preserve"> 3 музеїв</w:t>
      </w:r>
      <w:r w:rsidRPr="00CB44C1">
        <w:rPr>
          <w:rFonts w:ascii="Arial" w:hAnsi="Arial" w:cs="Arial"/>
          <w:lang w:val="uk-UA"/>
        </w:rPr>
        <w:t xml:space="preserve">, що зберігають історико-культурну спадщину громади.     </w:t>
      </w:r>
    </w:p>
    <w:p w14:paraId="3C60304D" w14:textId="160F0568" w:rsidR="002231A2" w:rsidRDefault="002231A2" w:rsidP="00072EF2">
      <w:pPr>
        <w:spacing w:after="120" w:line="240" w:lineRule="auto"/>
        <w:ind w:left="11" w:firstLine="556"/>
        <w:jc w:val="both"/>
        <w:rPr>
          <w:rFonts w:ascii="Arial" w:hAnsi="Arial" w:cs="Arial"/>
          <w:lang w:val="uk-UA"/>
        </w:rPr>
      </w:pPr>
      <w:r w:rsidRPr="00CB44C1">
        <w:rPr>
          <w:rFonts w:ascii="Arial" w:hAnsi="Arial" w:cs="Arial"/>
          <w:lang w:val="uk-UA"/>
        </w:rPr>
        <w:t xml:space="preserve">Основними завданнями </w:t>
      </w:r>
      <w:r w:rsidR="0043783D" w:rsidRPr="00CB44C1">
        <w:rPr>
          <w:rFonts w:ascii="Arial" w:hAnsi="Arial" w:cs="Arial"/>
          <w:lang w:val="uk-UA"/>
        </w:rPr>
        <w:t xml:space="preserve">сфери культури громади в контексті </w:t>
      </w:r>
      <w:r w:rsidR="00072EF2" w:rsidRPr="00CB44C1">
        <w:rPr>
          <w:rFonts w:ascii="Arial" w:hAnsi="Arial" w:cs="Arial"/>
          <w:lang w:val="uk-UA"/>
        </w:rPr>
        <w:t xml:space="preserve">справедливої </w:t>
      </w:r>
      <w:r w:rsidR="0043783D" w:rsidRPr="00CB44C1">
        <w:rPr>
          <w:rFonts w:ascii="Arial" w:hAnsi="Arial" w:cs="Arial"/>
          <w:lang w:val="uk-UA"/>
        </w:rPr>
        <w:t xml:space="preserve">трансформації </w:t>
      </w:r>
      <w:r w:rsidR="00072EF2" w:rsidRPr="00CB44C1">
        <w:rPr>
          <w:rFonts w:ascii="Arial" w:hAnsi="Arial" w:cs="Arial"/>
          <w:lang w:val="uk-UA"/>
        </w:rPr>
        <w:t>має стати</w:t>
      </w:r>
      <w:r w:rsidR="0043783D" w:rsidRPr="00CB44C1">
        <w:rPr>
          <w:rFonts w:ascii="Arial" w:hAnsi="Arial" w:cs="Arial"/>
          <w:lang w:val="uk-UA"/>
        </w:rPr>
        <w:t xml:space="preserve"> п</w:t>
      </w:r>
      <w:r w:rsidRPr="00CB44C1">
        <w:rPr>
          <w:rFonts w:ascii="Arial" w:hAnsi="Arial" w:cs="Arial"/>
          <w:lang w:val="uk-UA"/>
        </w:rPr>
        <w:t xml:space="preserve">ереформатування </w:t>
      </w:r>
      <w:r w:rsidR="0043783D" w:rsidRPr="00CB44C1">
        <w:rPr>
          <w:rFonts w:ascii="Arial" w:hAnsi="Arial" w:cs="Arial"/>
          <w:lang w:val="uk-UA"/>
        </w:rPr>
        <w:t xml:space="preserve">та покращення якості послуг з орієнтацією на молодь з однієї сторони, </w:t>
      </w:r>
      <w:r w:rsidR="00072EF2" w:rsidRPr="00CB44C1">
        <w:rPr>
          <w:rFonts w:ascii="Arial" w:hAnsi="Arial" w:cs="Arial"/>
          <w:lang w:val="uk-UA"/>
        </w:rPr>
        <w:t xml:space="preserve">а також </w:t>
      </w:r>
      <w:r w:rsidR="0043783D" w:rsidRPr="00CB44C1">
        <w:rPr>
          <w:rFonts w:ascii="Arial" w:hAnsi="Arial" w:cs="Arial"/>
          <w:lang w:val="uk-UA"/>
        </w:rPr>
        <w:t>людей працездатного та пенсійного віку – з іншої. З цією метою на базі</w:t>
      </w:r>
      <w:r w:rsidR="00072EF2" w:rsidRPr="00CB44C1">
        <w:rPr>
          <w:rFonts w:ascii="Arial" w:hAnsi="Arial" w:cs="Arial"/>
          <w:lang w:val="uk-UA"/>
        </w:rPr>
        <w:t xml:space="preserve"> соціальної сфери, особливо на місці закинутих промислових мікрорайонів необхідно створювати </w:t>
      </w:r>
      <w:r w:rsidRPr="00CB44C1">
        <w:rPr>
          <w:rFonts w:ascii="Arial" w:hAnsi="Arial" w:cs="Arial"/>
          <w:lang w:val="uk-UA"/>
        </w:rPr>
        <w:t>багатофункціональн</w:t>
      </w:r>
      <w:r w:rsidR="00072EF2" w:rsidRPr="00CB44C1">
        <w:rPr>
          <w:rFonts w:ascii="Arial" w:hAnsi="Arial" w:cs="Arial"/>
          <w:lang w:val="uk-UA"/>
        </w:rPr>
        <w:t>і</w:t>
      </w:r>
      <w:r w:rsidRPr="00CB44C1">
        <w:rPr>
          <w:rFonts w:ascii="Arial" w:hAnsi="Arial" w:cs="Arial"/>
          <w:lang w:val="uk-UA"/>
        </w:rPr>
        <w:t xml:space="preserve"> культурн</w:t>
      </w:r>
      <w:r w:rsidR="00072EF2" w:rsidRPr="00CB44C1">
        <w:rPr>
          <w:rFonts w:ascii="Arial" w:hAnsi="Arial" w:cs="Arial"/>
          <w:lang w:val="uk-UA"/>
        </w:rPr>
        <w:t>і</w:t>
      </w:r>
      <w:r w:rsidRPr="00CB44C1">
        <w:rPr>
          <w:rFonts w:ascii="Arial" w:hAnsi="Arial" w:cs="Arial"/>
          <w:lang w:val="uk-UA"/>
        </w:rPr>
        <w:t xml:space="preserve"> прост</w:t>
      </w:r>
      <w:r w:rsidR="00072EF2" w:rsidRPr="00CB44C1">
        <w:rPr>
          <w:rFonts w:ascii="Arial" w:hAnsi="Arial" w:cs="Arial"/>
          <w:lang w:val="uk-UA"/>
        </w:rPr>
        <w:t xml:space="preserve">ори з сучасним </w:t>
      </w:r>
      <w:r w:rsidRPr="00CB44C1">
        <w:rPr>
          <w:rFonts w:ascii="Arial" w:hAnsi="Arial" w:cs="Arial"/>
          <w:lang w:val="uk-UA"/>
        </w:rPr>
        <w:t>матеріально-технічн</w:t>
      </w:r>
      <w:r w:rsidR="00072EF2" w:rsidRPr="00CB44C1">
        <w:rPr>
          <w:rFonts w:ascii="Arial" w:hAnsi="Arial" w:cs="Arial"/>
          <w:lang w:val="uk-UA"/>
        </w:rPr>
        <w:t>им</w:t>
      </w:r>
      <w:r w:rsidRPr="00CB44C1">
        <w:rPr>
          <w:rFonts w:ascii="Arial" w:hAnsi="Arial" w:cs="Arial"/>
          <w:lang w:val="uk-UA"/>
        </w:rPr>
        <w:t xml:space="preserve"> </w:t>
      </w:r>
      <w:r w:rsidR="00072EF2" w:rsidRPr="00CB44C1">
        <w:rPr>
          <w:rFonts w:ascii="Arial" w:hAnsi="Arial" w:cs="Arial"/>
          <w:lang w:val="uk-UA"/>
        </w:rPr>
        <w:t xml:space="preserve">забезпеченням, а також наповненим змістовною культурно-дозвіллєвою діяльністю. </w:t>
      </w:r>
    </w:p>
    <w:p w14:paraId="2C30A93F" w14:textId="523E43F1" w:rsidR="00B80D27" w:rsidRPr="00B80D27" w:rsidRDefault="00B80D27" w:rsidP="00B80D27">
      <w:pPr>
        <w:spacing w:after="120" w:line="240" w:lineRule="auto"/>
        <w:ind w:left="11" w:firstLine="556"/>
        <w:jc w:val="both"/>
        <w:rPr>
          <w:rFonts w:ascii="Arial" w:hAnsi="Arial" w:cs="Arial"/>
          <w:lang w:val="uk-UA"/>
        </w:rPr>
      </w:pPr>
      <w:r w:rsidRPr="00B80D27">
        <w:rPr>
          <w:rFonts w:ascii="Arial" w:hAnsi="Arial" w:cs="Arial"/>
          <w:lang w:val="uk-UA"/>
        </w:rPr>
        <w:t>Туристичний потенціал громади</w:t>
      </w:r>
    </w:p>
    <w:p w14:paraId="61D9A9E1" w14:textId="0F52C2CC" w:rsidR="00B80D27" w:rsidRPr="00CB44C1" w:rsidRDefault="00B34871" w:rsidP="00B80D27">
      <w:pPr>
        <w:spacing w:after="120" w:line="240" w:lineRule="auto"/>
        <w:ind w:left="11" w:firstLine="556"/>
        <w:jc w:val="both"/>
        <w:rPr>
          <w:rFonts w:ascii="Arial" w:hAnsi="Arial" w:cs="Arial"/>
          <w:lang w:val="uk-UA"/>
        </w:rPr>
      </w:pPr>
      <w:r>
        <w:rPr>
          <w:rFonts w:ascii="Arial" w:hAnsi="Arial" w:cs="Arial"/>
          <w:lang w:val="uk-UA"/>
        </w:rPr>
        <w:t>Червоноградської</w:t>
      </w:r>
      <w:r w:rsidRPr="00CB44C1">
        <w:rPr>
          <w:rFonts w:ascii="Arial" w:hAnsi="Arial" w:cs="Arial"/>
          <w:lang w:val="uk-UA"/>
        </w:rPr>
        <w:t xml:space="preserve"> </w:t>
      </w:r>
      <w:r w:rsidR="00B80D27" w:rsidRPr="00CB44C1">
        <w:rPr>
          <w:rFonts w:ascii="Arial" w:hAnsi="Arial" w:cs="Arial"/>
          <w:lang w:val="uk-UA"/>
        </w:rPr>
        <w:t>громада має значний туристичний потенціал, оскільки відома своїми історичними та культурними пам’ятками, давньою історією.</w:t>
      </w:r>
    </w:p>
    <w:p w14:paraId="76570E54" w14:textId="12702237" w:rsidR="00B80D27" w:rsidRPr="00CB44C1" w:rsidRDefault="00B80D27" w:rsidP="00B80D27">
      <w:pPr>
        <w:spacing w:after="120" w:line="240" w:lineRule="auto"/>
        <w:ind w:left="11" w:firstLine="556"/>
        <w:jc w:val="both"/>
        <w:rPr>
          <w:rFonts w:ascii="Arial" w:hAnsi="Arial" w:cs="Arial"/>
          <w:lang w:val="uk-UA"/>
        </w:rPr>
      </w:pPr>
      <w:r w:rsidRPr="00CB44C1">
        <w:rPr>
          <w:rFonts w:ascii="Arial" w:hAnsi="Arial" w:cs="Arial"/>
          <w:lang w:val="uk-UA"/>
        </w:rPr>
        <w:lastRenderedPageBreak/>
        <w:t xml:space="preserve">У старій історичній частині міста </w:t>
      </w:r>
      <w:r w:rsidR="00C13A40">
        <w:rPr>
          <w:rFonts w:ascii="Arial" w:hAnsi="Arial" w:cs="Arial"/>
          <w:lang w:val="uk-UA"/>
        </w:rPr>
        <w:t>Шептицького</w:t>
      </w:r>
      <w:r w:rsidRPr="00CB44C1">
        <w:rPr>
          <w:rFonts w:ascii="Arial" w:hAnsi="Arial" w:cs="Arial"/>
          <w:lang w:val="uk-UA"/>
        </w:rPr>
        <w:t xml:space="preserve"> є пам’ятники архітектури державного значення, потенційно привабливі туристичні об’єкти: сакральні споруди – комплекс Церкви святого Володимира (Костел Зіслання Святого Духа 1695-1703 рр. та монастир Бернардинів з оборонними мурами) 1747-1767 рр., комплекс церкви святого Юра та монастиря Василіан 1771-1776 рр.; «Кристинопільський палац» – палац, головна резиденція роду Потоцьких, гербу Срібна Пілава – яскравий приклад французького класицизму середини XVIII ст. (1756-1762 рр.). Також у місті є пам’ятка культурної спадщини місцевого значення – придорожній хрест, зведений на честь перемоги польських військ у боротьбі з турками (1672 р.) та розміщений на історичній межі давніх населених пунктів Кристинопіль і Новий двір. Історико-культурну цінність також має каплиця-усипальниця роду Вишневських (ІІ пол. ХІХ ст.), що знаходиться на старому кристинопільському цвинтарі (сер. XIX ст.). Любителів військової тематики можуть привабити залишки позицій ракетного полку «Кокарда» та фортифікації часів Другої світової війни – доти Струмилівського укріпрайону.</w:t>
      </w:r>
    </w:p>
    <w:p w14:paraId="04CD9472" w14:textId="77777777" w:rsidR="00B80D27" w:rsidRPr="00CB44C1" w:rsidRDefault="00B80D27" w:rsidP="00B80D27">
      <w:pPr>
        <w:spacing w:after="120" w:line="240" w:lineRule="auto"/>
        <w:ind w:left="11" w:firstLine="556"/>
        <w:jc w:val="both"/>
        <w:rPr>
          <w:rFonts w:ascii="Arial" w:hAnsi="Arial" w:cs="Arial"/>
          <w:lang w:val="uk-UA"/>
        </w:rPr>
      </w:pPr>
      <w:r w:rsidRPr="00CB44C1">
        <w:rPr>
          <w:rFonts w:ascii="Arial" w:hAnsi="Arial" w:cs="Arial"/>
          <w:lang w:val="uk-UA"/>
        </w:rPr>
        <w:t>Громада, як шахтарський регіон, може привабити своїми промисловими об’єктами поціновувачів індустріального туризму. Наявність трьох водних артерій – Західного Бугу, Солокії та Рати відкриває потенціал водного туризму.</w:t>
      </w:r>
    </w:p>
    <w:p w14:paraId="5DC48A7E" w14:textId="76C7E815" w:rsidR="00B80D27" w:rsidRPr="00CB44C1" w:rsidRDefault="00B80D27" w:rsidP="00B80D27">
      <w:pPr>
        <w:spacing w:after="120" w:line="240" w:lineRule="auto"/>
        <w:ind w:left="11" w:firstLine="556"/>
        <w:jc w:val="both"/>
        <w:rPr>
          <w:rFonts w:ascii="Arial" w:hAnsi="Arial" w:cs="Arial"/>
          <w:lang w:val="uk-UA"/>
        </w:rPr>
      </w:pPr>
      <w:r w:rsidRPr="00CB44C1">
        <w:rPr>
          <w:rFonts w:ascii="Arial" w:hAnsi="Arial" w:cs="Arial"/>
          <w:lang w:val="uk-UA"/>
        </w:rPr>
        <w:t xml:space="preserve">У громаді діють 3 музеї: </w:t>
      </w:r>
      <w:r w:rsidR="008F1E6A">
        <w:rPr>
          <w:rFonts w:ascii="Arial" w:hAnsi="Arial" w:cs="Arial"/>
          <w:lang w:val="uk-UA"/>
        </w:rPr>
        <w:t>Шептицька</w:t>
      </w:r>
      <w:r w:rsidRPr="00CB44C1">
        <w:rPr>
          <w:rFonts w:ascii="Arial" w:hAnsi="Arial" w:cs="Arial"/>
          <w:lang w:val="uk-UA"/>
        </w:rPr>
        <w:t xml:space="preserve"> філія Львівського музею історії релігії; Художній музей «Сокальщина» (філія Національного музею у Львові імені А. Шептицького); Світлиця-музей Тараса Городецького.</w:t>
      </w:r>
    </w:p>
    <w:p w14:paraId="5801DCA3" w14:textId="421BAF87" w:rsidR="00B80D27" w:rsidRPr="00CB44C1" w:rsidRDefault="00B80D27" w:rsidP="00B80D27">
      <w:pPr>
        <w:spacing w:after="120" w:line="240" w:lineRule="auto"/>
        <w:ind w:left="11" w:firstLine="556"/>
        <w:jc w:val="both"/>
        <w:rPr>
          <w:rFonts w:ascii="Arial" w:hAnsi="Arial" w:cs="Arial"/>
          <w:lang w:val="uk-UA"/>
        </w:rPr>
      </w:pPr>
      <w:r w:rsidRPr="00CB44C1">
        <w:rPr>
          <w:rFonts w:ascii="Arial" w:hAnsi="Arial" w:cs="Arial"/>
          <w:lang w:val="uk-UA"/>
        </w:rPr>
        <w:t xml:space="preserve">В </w:t>
      </w:r>
      <w:r w:rsidR="00B34871">
        <w:rPr>
          <w:rFonts w:ascii="Arial" w:hAnsi="Arial" w:cs="Arial"/>
          <w:lang w:val="uk-UA"/>
        </w:rPr>
        <w:t xml:space="preserve">м. </w:t>
      </w:r>
      <w:r w:rsidR="008F1E6A">
        <w:rPr>
          <w:rFonts w:ascii="Arial" w:hAnsi="Arial" w:cs="Arial"/>
          <w:lang w:val="uk-UA"/>
        </w:rPr>
        <w:t>Шептицький</w:t>
      </w:r>
      <w:r w:rsidRPr="00CB44C1">
        <w:rPr>
          <w:rFonts w:ascii="Arial" w:hAnsi="Arial" w:cs="Arial"/>
          <w:lang w:val="uk-UA"/>
        </w:rPr>
        <w:t xml:space="preserve"> є такі визначні пам’ятки культури та туристично-привабливі об’єкти як:</w:t>
      </w:r>
    </w:p>
    <w:p w14:paraId="5A7A4363" w14:textId="5963CF17" w:rsidR="00B80D27" w:rsidRPr="00CB44C1" w:rsidRDefault="00B80D27" w:rsidP="00B80D27">
      <w:pPr>
        <w:pStyle w:val="ListParagraph"/>
        <w:numPr>
          <w:ilvl w:val="0"/>
          <w:numId w:val="9"/>
        </w:numPr>
        <w:spacing w:after="120" w:line="240" w:lineRule="auto"/>
        <w:ind w:left="11" w:firstLine="556"/>
        <w:jc w:val="both"/>
        <w:rPr>
          <w:rFonts w:ascii="Arial" w:hAnsi="Arial" w:cs="Arial"/>
        </w:rPr>
      </w:pPr>
      <w:r w:rsidRPr="00CB44C1">
        <w:rPr>
          <w:rFonts w:ascii="Arial" w:hAnsi="Arial" w:cs="Arial"/>
        </w:rPr>
        <w:t xml:space="preserve">Палац Потоцьких (м. </w:t>
      </w:r>
      <w:r w:rsidR="008F1E6A">
        <w:rPr>
          <w:rFonts w:ascii="Arial" w:hAnsi="Arial" w:cs="Arial"/>
        </w:rPr>
        <w:t>Шептицький</w:t>
      </w:r>
      <w:r w:rsidRPr="00CB44C1">
        <w:rPr>
          <w:rFonts w:ascii="Arial" w:hAnsi="Arial" w:cs="Arial"/>
        </w:rPr>
        <w:t>). Пам'ятка архітектури національного значення. (1756-1762 рр.). Родовий маєток магнатів Потоцьких – засновників міста. Яскравий приклад французького класицизму середини XVIII ст.</w:t>
      </w:r>
    </w:p>
    <w:p w14:paraId="5CE02507" w14:textId="2B5BB421" w:rsidR="00B80D27" w:rsidRPr="00CB44C1" w:rsidRDefault="00B80D27" w:rsidP="00B80D27">
      <w:pPr>
        <w:pStyle w:val="ListParagraph"/>
        <w:numPr>
          <w:ilvl w:val="0"/>
          <w:numId w:val="9"/>
        </w:numPr>
        <w:spacing w:after="120" w:line="240" w:lineRule="auto"/>
        <w:ind w:left="0" w:firstLine="567"/>
        <w:jc w:val="both"/>
        <w:rPr>
          <w:rFonts w:ascii="Arial" w:hAnsi="Arial" w:cs="Arial"/>
        </w:rPr>
      </w:pPr>
      <w:r w:rsidRPr="00CB44C1">
        <w:rPr>
          <w:rFonts w:ascii="Arial" w:hAnsi="Arial" w:cs="Arial"/>
        </w:rPr>
        <w:t xml:space="preserve">Церква святого Юрія та монастир Василіан (м. </w:t>
      </w:r>
      <w:r w:rsidR="008F1E6A">
        <w:rPr>
          <w:rFonts w:ascii="Arial" w:hAnsi="Arial" w:cs="Arial"/>
        </w:rPr>
        <w:t>Шептицький</w:t>
      </w:r>
      <w:r w:rsidRPr="00CB44C1">
        <w:rPr>
          <w:rFonts w:ascii="Arial" w:hAnsi="Arial" w:cs="Arial"/>
        </w:rPr>
        <w:t>). Пам'ятка архітектури національного значення середини XVIII ст. (1771-1776 рр.). Тут склав свої монаші обіти майбутній митрополит Андрей Шептицький.</w:t>
      </w:r>
    </w:p>
    <w:p w14:paraId="1DF97714" w14:textId="0B332744" w:rsidR="00B80D27" w:rsidRPr="00CB44C1" w:rsidRDefault="00B80D27" w:rsidP="00B80D27">
      <w:pPr>
        <w:pStyle w:val="ListParagraph"/>
        <w:numPr>
          <w:ilvl w:val="0"/>
          <w:numId w:val="9"/>
        </w:numPr>
        <w:spacing w:after="120" w:line="240" w:lineRule="auto"/>
        <w:ind w:left="0" w:firstLine="567"/>
        <w:jc w:val="both"/>
        <w:rPr>
          <w:rFonts w:ascii="Arial" w:hAnsi="Arial" w:cs="Arial"/>
        </w:rPr>
      </w:pPr>
      <w:r w:rsidRPr="00CB44C1">
        <w:rPr>
          <w:rFonts w:ascii="Arial" w:hAnsi="Arial" w:cs="Arial"/>
        </w:rPr>
        <w:t xml:space="preserve">Церква святого Володимира (м. </w:t>
      </w:r>
      <w:r w:rsidR="008F1E6A">
        <w:rPr>
          <w:rFonts w:ascii="Arial" w:hAnsi="Arial" w:cs="Arial"/>
        </w:rPr>
        <w:t>Шептицький</w:t>
      </w:r>
      <w:r w:rsidRPr="00CB44C1">
        <w:rPr>
          <w:rFonts w:ascii="Arial" w:hAnsi="Arial" w:cs="Arial"/>
        </w:rPr>
        <w:t xml:space="preserve">). Пам'ятка архітектури. Комплекс колишнього костелу Зіслання Святого Духа (а також монастиря оо. Бернардинів) – сакральна будівля з усипальницею родини Потоцьких, зведена наприкінці XVII ст. у стилі бароко. Найдавніша споруда у </w:t>
      </w:r>
      <w:r w:rsidR="008F1E6A">
        <w:rPr>
          <w:rFonts w:ascii="Arial" w:hAnsi="Arial" w:cs="Arial"/>
        </w:rPr>
        <w:t>Шептицький</w:t>
      </w:r>
      <w:r w:rsidRPr="00CB44C1">
        <w:rPr>
          <w:rFonts w:ascii="Arial" w:hAnsi="Arial" w:cs="Arial"/>
        </w:rPr>
        <w:t xml:space="preserve"> (1695-1703 рр.).</w:t>
      </w:r>
    </w:p>
    <w:p w14:paraId="065A0593" w14:textId="3232E9AF" w:rsidR="00B80D27" w:rsidRPr="00CB44C1" w:rsidRDefault="00B80D27" w:rsidP="00B80D27">
      <w:pPr>
        <w:pStyle w:val="ListParagraph"/>
        <w:numPr>
          <w:ilvl w:val="0"/>
          <w:numId w:val="9"/>
        </w:numPr>
        <w:spacing w:after="120" w:line="240" w:lineRule="auto"/>
        <w:ind w:left="0" w:firstLine="567"/>
        <w:jc w:val="both"/>
        <w:rPr>
          <w:rFonts w:ascii="Arial" w:hAnsi="Arial" w:cs="Arial"/>
        </w:rPr>
      </w:pPr>
      <w:r w:rsidRPr="00CB44C1">
        <w:rPr>
          <w:rFonts w:ascii="Arial" w:hAnsi="Arial" w:cs="Arial"/>
        </w:rPr>
        <w:t xml:space="preserve">Каплиця Вишневських (м. </w:t>
      </w:r>
      <w:r w:rsidR="008F1E6A">
        <w:rPr>
          <w:rFonts w:ascii="Arial" w:hAnsi="Arial" w:cs="Arial"/>
        </w:rPr>
        <w:t>Шептицький</w:t>
      </w:r>
      <w:r w:rsidRPr="00CB44C1">
        <w:rPr>
          <w:rFonts w:ascii="Arial" w:hAnsi="Arial" w:cs="Arial"/>
        </w:rPr>
        <w:t>). Родинна усипальниця польського шляхетного роду Вишневських (ІІ пол. XIX ст.), який з 1848 до 1936 року володів Кристинопільським палацом. Розташована на старому цвинтарі міста.</w:t>
      </w:r>
    </w:p>
    <w:p w14:paraId="46947A92" w14:textId="199AA927" w:rsidR="00B80D27" w:rsidRPr="00CB44C1" w:rsidRDefault="00B80D27" w:rsidP="00B80D27">
      <w:pPr>
        <w:pStyle w:val="ListParagraph"/>
        <w:numPr>
          <w:ilvl w:val="0"/>
          <w:numId w:val="9"/>
        </w:numPr>
        <w:spacing w:after="120" w:line="240" w:lineRule="auto"/>
        <w:ind w:left="0" w:firstLine="567"/>
        <w:jc w:val="both"/>
        <w:rPr>
          <w:rFonts w:ascii="Arial" w:hAnsi="Arial" w:cs="Arial"/>
        </w:rPr>
      </w:pPr>
      <w:r w:rsidRPr="00CB44C1">
        <w:rPr>
          <w:rFonts w:ascii="Arial" w:hAnsi="Arial" w:cs="Arial"/>
        </w:rPr>
        <w:t xml:space="preserve">Придорожній хрест Яна ІІІ (м. </w:t>
      </w:r>
      <w:r w:rsidR="008F1E6A">
        <w:rPr>
          <w:rFonts w:ascii="Arial" w:hAnsi="Arial" w:cs="Arial"/>
        </w:rPr>
        <w:t>Шептицький</w:t>
      </w:r>
      <w:r w:rsidRPr="00CB44C1">
        <w:rPr>
          <w:rFonts w:ascii="Arial" w:hAnsi="Arial" w:cs="Arial"/>
        </w:rPr>
        <w:t>). Пам'ятка архітектури місцевого значення. 1672 р. Розташований на історичній межі поселень Кристинопіль і Новий двір. За офіційними даними монумент встановлено за наказом Яна ІІІ Собєського на честь перемоги польського війська над турками.</w:t>
      </w:r>
    </w:p>
    <w:p w14:paraId="492F0649" w14:textId="77777777" w:rsidR="00B80D27" w:rsidRPr="00CB44C1" w:rsidRDefault="00B80D27" w:rsidP="00B80D27">
      <w:pPr>
        <w:pStyle w:val="ListParagraph"/>
        <w:numPr>
          <w:ilvl w:val="0"/>
          <w:numId w:val="9"/>
        </w:numPr>
        <w:spacing w:after="120" w:line="240" w:lineRule="auto"/>
        <w:ind w:left="0" w:firstLine="567"/>
        <w:jc w:val="both"/>
        <w:rPr>
          <w:rFonts w:ascii="Arial" w:hAnsi="Arial" w:cs="Arial"/>
        </w:rPr>
      </w:pPr>
      <w:r w:rsidRPr="00CB44C1">
        <w:rPr>
          <w:rFonts w:ascii="Arial" w:hAnsi="Arial" w:cs="Arial"/>
        </w:rPr>
        <w:t>Церква св. Миколая (с. Боратин). Церква 1906 року зведення за проєктом відомого на Галичині архітектора Василя Нагірного.</w:t>
      </w:r>
    </w:p>
    <w:p w14:paraId="2C10F0CB" w14:textId="77777777" w:rsidR="00B80D27" w:rsidRPr="00CB44C1" w:rsidRDefault="00B80D27" w:rsidP="00B80D27">
      <w:pPr>
        <w:pStyle w:val="ListParagraph"/>
        <w:numPr>
          <w:ilvl w:val="0"/>
          <w:numId w:val="9"/>
        </w:numPr>
        <w:spacing w:after="120" w:line="240" w:lineRule="auto"/>
        <w:ind w:left="0" w:firstLine="567"/>
        <w:jc w:val="both"/>
        <w:rPr>
          <w:rFonts w:ascii="Arial" w:hAnsi="Arial" w:cs="Arial"/>
        </w:rPr>
      </w:pPr>
      <w:r w:rsidRPr="00CB44C1">
        <w:rPr>
          <w:rFonts w:ascii="Arial" w:hAnsi="Arial" w:cs="Arial"/>
        </w:rPr>
        <w:t>Каплиця Благовіщення Пресвятої Діви Марії (с. Межиріччя). Каплиця Благовіщення Пресвятої Діви Марії зведена у 1903 році у неоготичному стилі та на кошти власника місцевого палацу Яна Мадейського.</w:t>
      </w:r>
    </w:p>
    <w:p w14:paraId="20F26028" w14:textId="77777777" w:rsidR="00B80D27" w:rsidRPr="00CB44C1" w:rsidRDefault="00B80D27" w:rsidP="00B80D27">
      <w:pPr>
        <w:pStyle w:val="ListParagraph"/>
        <w:numPr>
          <w:ilvl w:val="0"/>
          <w:numId w:val="9"/>
        </w:numPr>
        <w:spacing w:after="120" w:line="240" w:lineRule="auto"/>
        <w:ind w:left="0" w:firstLine="567"/>
        <w:jc w:val="both"/>
        <w:rPr>
          <w:rFonts w:ascii="Arial" w:hAnsi="Arial" w:cs="Arial"/>
        </w:rPr>
      </w:pPr>
      <w:r w:rsidRPr="00CB44C1">
        <w:rPr>
          <w:rFonts w:ascii="Arial" w:hAnsi="Arial" w:cs="Arial"/>
        </w:rPr>
        <w:t>Доти СТУРу (с. Бендюга). Фортифікаційні укріплення Струмилівського укріпрайону, зведені перед початком ІІ Світової війни інженерними підрозділами РККА.</w:t>
      </w:r>
    </w:p>
    <w:p w14:paraId="0D5FB228" w14:textId="12027841" w:rsidR="00B80D27" w:rsidRPr="00CB44C1" w:rsidRDefault="00B80D27" w:rsidP="00B80D27">
      <w:pPr>
        <w:pStyle w:val="ListParagraph"/>
        <w:numPr>
          <w:ilvl w:val="0"/>
          <w:numId w:val="9"/>
        </w:numPr>
        <w:spacing w:after="120" w:line="240" w:lineRule="auto"/>
        <w:ind w:left="0" w:firstLine="567"/>
        <w:jc w:val="both"/>
        <w:rPr>
          <w:rFonts w:ascii="Arial" w:hAnsi="Arial" w:cs="Arial"/>
        </w:rPr>
      </w:pPr>
      <w:r w:rsidRPr="00CB44C1">
        <w:rPr>
          <w:rFonts w:ascii="Arial" w:hAnsi="Arial" w:cs="Arial"/>
        </w:rPr>
        <w:t xml:space="preserve">Навчальний шахтний полігон (м. </w:t>
      </w:r>
      <w:r w:rsidR="008F1E6A">
        <w:rPr>
          <w:rFonts w:ascii="Arial" w:hAnsi="Arial" w:cs="Arial"/>
        </w:rPr>
        <w:t>Шептицький</w:t>
      </w:r>
      <w:r w:rsidRPr="00CB44C1">
        <w:rPr>
          <w:rFonts w:ascii="Arial" w:hAnsi="Arial" w:cs="Arial"/>
        </w:rPr>
        <w:t>). Єдиний діючий в Україні підземний шахтний полігон, що є повною копією справжньої вугільної шахти та відображає реальний цикл видобутку вугілля.</w:t>
      </w:r>
    </w:p>
    <w:p w14:paraId="2B4250EB" w14:textId="46A4FC18" w:rsidR="00B80D27" w:rsidRPr="00CB44C1" w:rsidRDefault="00B80D27" w:rsidP="00B80D27">
      <w:pPr>
        <w:pStyle w:val="ListParagraph"/>
        <w:numPr>
          <w:ilvl w:val="0"/>
          <w:numId w:val="9"/>
        </w:numPr>
        <w:spacing w:after="120" w:line="240" w:lineRule="auto"/>
        <w:ind w:left="0" w:firstLine="567"/>
        <w:jc w:val="both"/>
        <w:rPr>
          <w:rFonts w:ascii="Arial" w:hAnsi="Arial" w:cs="Arial"/>
        </w:rPr>
      </w:pPr>
      <w:r w:rsidRPr="00CB44C1">
        <w:rPr>
          <w:rFonts w:ascii="Arial" w:hAnsi="Arial" w:cs="Arial"/>
        </w:rPr>
        <w:t xml:space="preserve">Церква святого Йосафата (м. </w:t>
      </w:r>
      <w:r w:rsidR="008F1E6A">
        <w:rPr>
          <w:rFonts w:ascii="Arial" w:hAnsi="Arial" w:cs="Arial"/>
        </w:rPr>
        <w:t>Шептицький</w:t>
      </w:r>
      <w:r w:rsidRPr="00CB44C1">
        <w:rPr>
          <w:rFonts w:ascii="Arial" w:hAnsi="Arial" w:cs="Arial"/>
        </w:rPr>
        <w:t xml:space="preserve">). Один з найбільших храмів західної частини України висотою 58,3 м. Храм відомий своєю композицією «Страшний Суд», на якій зображено пекло з грішниками, герб СРСР, німецька свастика та </w:t>
      </w:r>
      <w:r w:rsidR="00C11CA1">
        <w:rPr>
          <w:rFonts w:ascii="Arial" w:hAnsi="Arial" w:cs="Arial"/>
        </w:rPr>
        <w:t>особа</w:t>
      </w:r>
      <w:r w:rsidRPr="00CB44C1">
        <w:rPr>
          <w:rFonts w:ascii="Arial" w:hAnsi="Arial" w:cs="Arial"/>
        </w:rPr>
        <w:t>, що дуже схож</w:t>
      </w:r>
      <w:r w:rsidR="00C11CA1">
        <w:rPr>
          <w:rFonts w:ascii="Arial" w:hAnsi="Arial" w:cs="Arial"/>
        </w:rPr>
        <w:t>а</w:t>
      </w:r>
      <w:r w:rsidRPr="00CB44C1">
        <w:rPr>
          <w:rFonts w:ascii="Arial" w:hAnsi="Arial" w:cs="Arial"/>
        </w:rPr>
        <w:t xml:space="preserve"> на </w:t>
      </w:r>
      <w:r w:rsidR="00C11CA1">
        <w:rPr>
          <w:rFonts w:ascii="Arial" w:hAnsi="Arial" w:cs="Arial"/>
        </w:rPr>
        <w:t>теперішнього диктатора росії</w:t>
      </w:r>
      <w:r w:rsidRPr="00CB44C1">
        <w:rPr>
          <w:rFonts w:ascii="Arial" w:hAnsi="Arial" w:cs="Arial"/>
        </w:rPr>
        <w:t>.</w:t>
      </w:r>
    </w:p>
    <w:p w14:paraId="2A271D8A" w14:textId="2C07B554" w:rsidR="00B80D27" w:rsidRPr="00CB44C1" w:rsidRDefault="00B80D27" w:rsidP="00B80D27">
      <w:pPr>
        <w:pStyle w:val="ListParagraph"/>
        <w:numPr>
          <w:ilvl w:val="0"/>
          <w:numId w:val="9"/>
        </w:numPr>
        <w:spacing w:after="120" w:line="240" w:lineRule="auto"/>
        <w:ind w:left="0" w:firstLine="567"/>
        <w:jc w:val="both"/>
        <w:rPr>
          <w:rFonts w:ascii="Arial" w:hAnsi="Arial" w:cs="Arial"/>
        </w:rPr>
      </w:pPr>
      <w:r w:rsidRPr="00CB44C1">
        <w:rPr>
          <w:rFonts w:ascii="Arial" w:hAnsi="Arial" w:cs="Arial"/>
        </w:rPr>
        <w:t xml:space="preserve">Сосна графів Вишневських (м. </w:t>
      </w:r>
      <w:r w:rsidR="008F1E6A">
        <w:rPr>
          <w:rFonts w:ascii="Arial" w:hAnsi="Arial" w:cs="Arial"/>
        </w:rPr>
        <w:t>Шептицький</w:t>
      </w:r>
      <w:r w:rsidRPr="00CB44C1">
        <w:rPr>
          <w:rFonts w:ascii="Arial" w:hAnsi="Arial" w:cs="Arial"/>
        </w:rPr>
        <w:t>). Австрійська чорна сосна «пірамідаліс» - хвойне вічнозелене дерево. Дереву, заввишки 16 м, близько 100 років і воно входило до паркового комплексу Кристинопільського палацу.</w:t>
      </w:r>
    </w:p>
    <w:p w14:paraId="39A50CA0" w14:textId="048165F2" w:rsidR="00B80D27" w:rsidRPr="00CB44C1" w:rsidRDefault="00B80D27" w:rsidP="00B80D27">
      <w:pPr>
        <w:pStyle w:val="ListParagraph"/>
        <w:numPr>
          <w:ilvl w:val="0"/>
          <w:numId w:val="9"/>
        </w:numPr>
        <w:spacing w:after="120" w:line="240" w:lineRule="auto"/>
        <w:ind w:left="0" w:firstLine="567"/>
        <w:jc w:val="both"/>
        <w:rPr>
          <w:rFonts w:ascii="Arial" w:hAnsi="Arial" w:cs="Arial"/>
        </w:rPr>
      </w:pPr>
      <w:r w:rsidRPr="00CB44C1">
        <w:rPr>
          <w:rFonts w:ascii="Arial" w:hAnsi="Arial" w:cs="Arial"/>
        </w:rPr>
        <w:lastRenderedPageBreak/>
        <w:t xml:space="preserve">Тюльпанове дерево (м. </w:t>
      </w:r>
      <w:r w:rsidR="008F1E6A">
        <w:rPr>
          <w:rFonts w:ascii="Arial" w:hAnsi="Arial" w:cs="Arial"/>
        </w:rPr>
        <w:t>Шептицький</w:t>
      </w:r>
      <w:r w:rsidRPr="00CB44C1">
        <w:rPr>
          <w:rFonts w:ascii="Arial" w:hAnsi="Arial" w:cs="Arial"/>
        </w:rPr>
        <w:t>). Ліріодендрон тюльпановий – вид рослин роду ліріодендрон. Саджанець дерева привезений у 1970-х роках з Нікітського ботанічного саду і висаджений на території школи №4.</w:t>
      </w:r>
    </w:p>
    <w:p w14:paraId="0BE239A2" w14:textId="44762189" w:rsidR="00B80D27" w:rsidRPr="00CB44C1" w:rsidRDefault="00B80D27" w:rsidP="00B80D27">
      <w:pPr>
        <w:pStyle w:val="ListParagraph"/>
        <w:numPr>
          <w:ilvl w:val="0"/>
          <w:numId w:val="9"/>
        </w:numPr>
        <w:spacing w:after="120" w:line="240" w:lineRule="auto"/>
        <w:ind w:left="0" w:firstLine="567"/>
        <w:jc w:val="both"/>
        <w:rPr>
          <w:rFonts w:ascii="Arial" w:hAnsi="Arial" w:cs="Arial"/>
        </w:rPr>
      </w:pPr>
      <w:r w:rsidRPr="00CB44C1">
        <w:rPr>
          <w:rFonts w:ascii="Arial" w:hAnsi="Arial" w:cs="Arial"/>
        </w:rPr>
        <w:t xml:space="preserve">Міст фельдмаршала Гефелле (м. </w:t>
      </w:r>
      <w:r w:rsidR="008F1E6A">
        <w:rPr>
          <w:rFonts w:ascii="Arial" w:hAnsi="Arial" w:cs="Arial"/>
        </w:rPr>
        <w:t>Шептицький</w:t>
      </w:r>
      <w:r w:rsidRPr="00CB44C1">
        <w:rPr>
          <w:rFonts w:ascii="Arial" w:hAnsi="Arial" w:cs="Arial"/>
        </w:rPr>
        <w:t xml:space="preserve">). Залізний автомобільний міст через річку Західний Буг у </w:t>
      </w:r>
      <w:r w:rsidR="008F1E6A">
        <w:rPr>
          <w:rFonts w:ascii="Arial" w:hAnsi="Arial" w:cs="Arial"/>
        </w:rPr>
        <w:t>Шептицький</w:t>
      </w:r>
      <w:r w:rsidRPr="00CB44C1">
        <w:rPr>
          <w:rFonts w:ascii="Arial" w:hAnsi="Arial" w:cs="Arial"/>
        </w:rPr>
        <w:t xml:space="preserve"> був збудований не пізніше 1912 року. Пошкоджений під час воєнних дій, міст був відновлений австрійськими інженерними військами. З 1915 року він носитиме назву Міст Гефелле (Hefelle Brücke).</w:t>
      </w:r>
    </w:p>
    <w:p w14:paraId="00C9B7B9" w14:textId="77777777" w:rsidR="00B80D27" w:rsidRPr="00CB44C1" w:rsidRDefault="00B80D27" w:rsidP="00B80D27">
      <w:pPr>
        <w:pStyle w:val="ListParagraph"/>
        <w:numPr>
          <w:ilvl w:val="0"/>
          <w:numId w:val="9"/>
        </w:numPr>
        <w:spacing w:after="120" w:line="240" w:lineRule="auto"/>
        <w:ind w:left="0" w:firstLine="567"/>
        <w:jc w:val="both"/>
        <w:rPr>
          <w:rFonts w:ascii="Arial" w:hAnsi="Arial" w:cs="Arial"/>
        </w:rPr>
      </w:pPr>
      <w:r w:rsidRPr="00CB44C1">
        <w:rPr>
          <w:rFonts w:ascii="Arial" w:hAnsi="Arial" w:cs="Arial"/>
        </w:rPr>
        <w:t>Меморіал австрійським воїнам (с. Сілець). На військовому кладовищі часів Першої світової війни у селі Сілець поховано 219 військовослужбовців австро-угорської та німецької армій. Військові загинули 28-30 червня 1915 року під час визволення Галичини від російської армії.</w:t>
      </w:r>
    </w:p>
    <w:p w14:paraId="5599ECB4" w14:textId="32A3EC25" w:rsidR="00B80D27" w:rsidRPr="00CB44C1" w:rsidRDefault="00B80D27" w:rsidP="00B80D27">
      <w:pPr>
        <w:pStyle w:val="ListParagraph"/>
        <w:numPr>
          <w:ilvl w:val="0"/>
          <w:numId w:val="9"/>
        </w:numPr>
        <w:spacing w:after="120" w:line="240" w:lineRule="auto"/>
        <w:ind w:left="0" w:firstLine="567"/>
        <w:jc w:val="both"/>
        <w:rPr>
          <w:rFonts w:ascii="Arial" w:hAnsi="Arial" w:cs="Arial"/>
        </w:rPr>
      </w:pPr>
      <w:r w:rsidRPr="00CB44C1">
        <w:rPr>
          <w:rFonts w:ascii="Arial" w:hAnsi="Arial" w:cs="Arial"/>
        </w:rPr>
        <w:t xml:space="preserve">Меморіал євреям Кристинополя (м. </w:t>
      </w:r>
      <w:r w:rsidR="008F1E6A">
        <w:rPr>
          <w:rFonts w:ascii="Arial" w:hAnsi="Arial" w:cs="Arial"/>
        </w:rPr>
        <w:t>Шептицький</w:t>
      </w:r>
      <w:r w:rsidRPr="00CB44C1">
        <w:rPr>
          <w:rFonts w:ascii="Arial" w:hAnsi="Arial" w:cs="Arial"/>
        </w:rPr>
        <w:t>). Меморіал жителям Кристинополя на території давнього єврейського цвинтаря, що існував тут з часів заснування міста.</w:t>
      </w:r>
    </w:p>
    <w:p w14:paraId="0D1A8D96" w14:textId="05927167" w:rsidR="00B80D27" w:rsidRPr="00CB44C1" w:rsidRDefault="00B80D27" w:rsidP="00B80D27">
      <w:pPr>
        <w:pStyle w:val="ListParagraph"/>
        <w:numPr>
          <w:ilvl w:val="0"/>
          <w:numId w:val="9"/>
        </w:numPr>
        <w:spacing w:after="120" w:line="240" w:lineRule="auto"/>
        <w:ind w:left="0" w:firstLine="567"/>
        <w:jc w:val="both"/>
        <w:rPr>
          <w:rFonts w:ascii="Arial" w:hAnsi="Arial" w:cs="Arial"/>
        </w:rPr>
      </w:pPr>
      <w:r w:rsidRPr="00CB44C1">
        <w:rPr>
          <w:rFonts w:ascii="Arial" w:hAnsi="Arial" w:cs="Arial"/>
        </w:rPr>
        <w:t xml:space="preserve">Церква Пресвятої Богородиці Владичиці України (м. </w:t>
      </w:r>
      <w:r w:rsidR="008F1E6A">
        <w:rPr>
          <w:rFonts w:ascii="Arial" w:hAnsi="Arial" w:cs="Arial"/>
        </w:rPr>
        <w:t>Шептицький</w:t>
      </w:r>
      <w:r w:rsidRPr="00CB44C1">
        <w:rPr>
          <w:rFonts w:ascii="Arial" w:hAnsi="Arial" w:cs="Arial"/>
        </w:rPr>
        <w:t>). Дерев’яна церква, збудована без цвяхів за проєктом галицької церкви XVII– XVIII ст. майстрами з м. Яремча. На території розвинена соціальна інфраструктура: спортивний і дитячий майданчики, паркова зона, сад. Працює пекарня.</w:t>
      </w:r>
    </w:p>
    <w:p w14:paraId="4EB66A6A" w14:textId="70259B7A" w:rsidR="00B80D27" w:rsidRPr="00CB44C1" w:rsidRDefault="00B80D27" w:rsidP="00B80D27">
      <w:pPr>
        <w:pStyle w:val="ListParagraph"/>
        <w:numPr>
          <w:ilvl w:val="0"/>
          <w:numId w:val="9"/>
        </w:numPr>
        <w:spacing w:after="120" w:line="240" w:lineRule="auto"/>
        <w:ind w:left="0" w:firstLine="567"/>
        <w:jc w:val="both"/>
        <w:rPr>
          <w:rFonts w:ascii="Arial" w:hAnsi="Arial" w:cs="Arial"/>
        </w:rPr>
      </w:pPr>
      <w:r w:rsidRPr="00CB44C1">
        <w:rPr>
          <w:rFonts w:ascii="Arial" w:hAnsi="Arial" w:cs="Arial"/>
        </w:rPr>
        <w:t xml:space="preserve">Оборонні мури Бернардинського монастиря (м. </w:t>
      </w:r>
      <w:r w:rsidR="008F1E6A">
        <w:rPr>
          <w:rFonts w:ascii="Arial" w:hAnsi="Arial" w:cs="Arial"/>
        </w:rPr>
        <w:t>Шептицький</w:t>
      </w:r>
      <w:r w:rsidRPr="00CB44C1">
        <w:rPr>
          <w:rFonts w:ascii="Arial" w:hAnsi="Arial" w:cs="Arial"/>
        </w:rPr>
        <w:t>). Залишки оборонних мурів, що датуються 1767 роком і входили до архітектурного ансамблю комплексу Бернардинського монастиря у Кристинополі.</w:t>
      </w:r>
    </w:p>
    <w:p w14:paraId="471D43D1" w14:textId="1090FC84" w:rsidR="00B80D27" w:rsidRPr="00CB44C1" w:rsidRDefault="00B80D27" w:rsidP="00B80D27">
      <w:pPr>
        <w:pStyle w:val="ListParagraph"/>
        <w:numPr>
          <w:ilvl w:val="0"/>
          <w:numId w:val="9"/>
        </w:numPr>
        <w:spacing w:after="120" w:line="240" w:lineRule="auto"/>
        <w:ind w:left="0" w:firstLine="567"/>
        <w:jc w:val="both"/>
        <w:rPr>
          <w:rFonts w:ascii="Arial" w:hAnsi="Arial" w:cs="Arial"/>
        </w:rPr>
      </w:pPr>
      <w:r w:rsidRPr="00CB44C1">
        <w:rPr>
          <w:rFonts w:ascii="Arial" w:hAnsi="Arial" w:cs="Arial"/>
        </w:rPr>
        <w:t xml:space="preserve">Кристинопільський некрополь (м. </w:t>
      </w:r>
      <w:r w:rsidR="008F1E6A">
        <w:rPr>
          <w:rFonts w:ascii="Arial" w:hAnsi="Arial" w:cs="Arial"/>
        </w:rPr>
        <w:t>Шептицький</w:t>
      </w:r>
      <w:r w:rsidRPr="00CB44C1">
        <w:rPr>
          <w:rFonts w:ascii="Arial" w:hAnsi="Arial" w:cs="Arial"/>
        </w:rPr>
        <w:t>). Давній кристинопільський цвинтар, закладений у кін. XVIII ст. Визначні об’єкти: Каплиця родини Вишневських, Пам’ятна могила січовим стрільцям, Поховання Потоцьких, Могила медсестри УСС Стефанії Рибчак, Могила Йосафати Гордашевської, Могила Анджея Граффа, Могила жертв села Мадзярки, Пам’ятна могила польським воїнам.</w:t>
      </w:r>
    </w:p>
    <w:p w14:paraId="48BF8490" w14:textId="77777777" w:rsidR="00B80D27" w:rsidRPr="00CB44C1" w:rsidRDefault="00B80D27" w:rsidP="00B80D27">
      <w:pPr>
        <w:spacing w:after="120" w:line="240" w:lineRule="auto"/>
        <w:ind w:firstLine="567"/>
        <w:jc w:val="both"/>
        <w:rPr>
          <w:rFonts w:ascii="Arial" w:hAnsi="Arial" w:cs="Arial"/>
          <w:lang w:val="uk-UA"/>
        </w:rPr>
      </w:pPr>
      <w:r w:rsidRPr="00CB44C1">
        <w:rPr>
          <w:rFonts w:ascii="Arial" w:hAnsi="Arial" w:cs="Arial"/>
          <w:lang w:val="uk-UA"/>
        </w:rPr>
        <w:t>Історія громади також пов’язана з відомими історичними постатями. Серед них митрополит Андрей Шептицький, поет Василь Бобинський, художник Альфред Абердам, воєводи Францішек і Станіслав Потоцькі, єврейський просвітитель Яків Ейхенбаум, блаженні монахині Михайлина (Йосафата) Гордашевська та Ольга (Тарсикія) Мацьків.</w:t>
      </w:r>
    </w:p>
    <w:p w14:paraId="764D67C5" w14:textId="77777777" w:rsidR="00B80D27" w:rsidRPr="00CB44C1" w:rsidRDefault="00B80D27" w:rsidP="00B80D27">
      <w:pPr>
        <w:spacing w:after="120" w:line="240" w:lineRule="auto"/>
        <w:ind w:firstLine="567"/>
        <w:jc w:val="both"/>
        <w:rPr>
          <w:rFonts w:ascii="Arial" w:hAnsi="Arial" w:cs="Arial"/>
          <w:lang w:val="uk-UA"/>
        </w:rPr>
      </w:pPr>
      <w:r w:rsidRPr="00CB44C1">
        <w:rPr>
          <w:rFonts w:ascii="Arial" w:hAnsi="Arial" w:cs="Arial"/>
          <w:lang w:val="uk-UA"/>
        </w:rPr>
        <w:t>Поміж тим у громаді діють творчі колективи, мистецькі спілки, проводяться щорічні масові культурні заходи.</w:t>
      </w:r>
    </w:p>
    <w:p w14:paraId="189BEF70" w14:textId="4EF8D6E5" w:rsidR="009336B3" w:rsidRPr="00CB44C1" w:rsidRDefault="009336B3" w:rsidP="002F2C0B">
      <w:pPr>
        <w:spacing w:after="120" w:line="240" w:lineRule="auto"/>
        <w:ind w:left="11" w:firstLine="556"/>
        <w:jc w:val="both"/>
        <w:rPr>
          <w:rFonts w:ascii="Arial" w:hAnsi="Arial" w:cs="Arial"/>
          <w:lang w:val="uk-UA"/>
        </w:rPr>
      </w:pPr>
    </w:p>
    <w:p w14:paraId="0A000714" w14:textId="0410EE8B"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Спорт</w:t>
      </w:r>
    </w:p>
    <w:p w14:paraId="157C923C" w14:textId="3300CA9A" w:rsidR="002231A2" w:rsidRPr="00CB44C1" w:rsidRDefault="00954049" w:rsidP="002231A2">
      <w:pPr>
        <w:spacing w:after="120" w:line="240" w:lineRule="auto"/>
        <w:ind w:left="11" w:firstLine="556"/>
        <w:jc w:val="both"/>
        <w:rPr>
          <w:rFonts w:ascii="Arial" w:hAnsi="Arial" w:cs="Arial"/>
          <w:lang w:val="uk-UA"/>
        </w:rPr>
      </w:pPr>
      <w:r w:rsidRPr="00CB44C1">
        <w:rPr>
          <w:rFonts w:ascii="Arial" w:hAnsi="Arial" w:cs="Arial"/>
          <w:lang w:val="uk-UA"/>
        </w:rPr>
        <w:t>Спортивна інфраструктура включає</w:t>
      </w:r>
      <w:r w:rsidR="00CE42A6" w:rsidRPr="00CB44C1">
        <w:rPr>
          <w:rFonts w:ascii="Arial" w:hAnsi="Arial" w:cs="Arial"/>
          <w:lang w:val="uk-UA"/>
        </w:rPr>
        <w:t xml:space="preserve">: </w:t>
      </w:r>
      <w:r w:rsidRPr="00CB44C1">
        <w:rPr>
          <w:rFonts w:ascii="Arial" w:hAnsi="Arial" w:cs="Arial"/>
          <w:lang w:val="uk-UA"/>
        </w:rPr>
        <w:t>2 великих спортивних комплекси, що надають можливості для занять різними видами спорту</w:t>
      </w:r>
      <w:r w:rsidR="00CE42A6" w:rsidRPr="00CB44C1">
        <w:rPr>
          <w:rFonts w:ascii="Arial" w:hAnsi="Arial" w:cs="Arial"/>
          <w:lang w:val="uk-UA"/>
        </w:rPr>
        <w:t xml:space="preserve">; </w:t>
      </w:r>
      <w:r w:rsidRPr="00CB44C1">
        <w:rPr>
          <w:rFonts w:ascii="Arial" w:hAnsi="Arial" w:cs="Arial"/>
          <w:lang w:val="uk-UA"/>
        </w:rPr>
        <w:t>3 стадіони для проведення спортивних змагань та тренувань</w:t>
      </w:r>
      <w:r w:rsidR="00CE42A6" w:rsidRPr="00CB44C1">
        <w:rPr>
          <w:rFonts w:ascii="Arial" w:hAnsi="Arial" w:cs="Arial"/>
          <w:lang w:val="uk-UA"/>
        </w:rPr>
        <w:t xml:space="preserve">; </w:t>
      </w:r>
      <w:r w:rsidRPr="00CB44C1">
        <w:rPr>
          <w:rFonts w:ascii="Arial" w:hAnsi="Arial" w:cs="Arial"/>
          <w:lang w:val="uk-UA"/>
        </w:rPr>
        <w:t>15 спортивних залів та майданчиків для занять фізичною культурою</w:t>
      </w:r>
      <w:r w:rsidR="002231A2" w:rsidRPr="00CB44C1">
        <w:rPr>
          <w:rFonts w:ascii="Arial" w:hAnsi="Arial" w:cs="Arial"/>
          <w:lang w:val="uk-UA"/>
        </w:rPr>
        <w:t xml:space="preserve">, 2 дитячо-юнацькі спортивні школи, міська каяк-станція на березі річки Західний Буг із штатним інструктором із байдаркового спорту. </w:t>
      </w:r>
    </w:p>
    <w:p w14:paraId="1D217A80" w14:textId="664CA915" w:rsidR="002231A2" w:rsidRPr="00CB44C1" w:rsidRDefault="002231A2" w:rsidP="002231A2">
      <w:pPr>
        <w:spacing w:after="120" w:line="240" w:lineRule="auto"/>
        <w:ind w:left="11" w:firstLine="556"/>
        <w:jc w:val="both"/>
        <w:rPr>
          <w:rFonts w:ascii="Arial" w:hAnsi="Arial" w:cs="Arial"/>
          <w:lang w:val="uk-UA"/>
        </w:rPr>
      </w:pPr>
      <w:r w:rsidRPr="00CB44C1">
        <w:rPr>
          <w:rFonts w:ascii="Arial" w:hAnsi="Arial" w:cs="Arial"/>
          <w:lang w:val="uk-UA"/>
        </w:rPr>
        <w:t xml:space="preserve">На базі КП «Спорткомплекс «Шахтар», який нещодавно було модернізовано, регулярно проводяться спартакіади серед закладів освіти та профтехосвіти, міської асоціації людей з інвалідністю, колективів фізкультури ДП «Львіввугілля». До масових фізкультурно-спортивних заходів (“Козацькі забави”, «Тато, мама, я – спортивна сім’я», «Сокіл-Джура» тощо) залучається молодь міста. </w:t>
      </w:r>
    </w:p>
    <w:p w14:paraId="28652FB5" w14:textId="6B34A83E" w:rsidR="002231A2" w:rsidRPr="00CB44C1" w:rsidRDefault="002231A2" w:rsidP="002231A2">
      <w:pPr>
        <w:spacing w:after="120" w:line="240" w:lineRule="auto"/>
        <w:ind w:left="11" w:firstLine="556"/>
        <w:jc w:val="both"/>
        <w:rPr>
          <w:rFonts w:ascii="Arial" w:hAnsi="Arial" w:cs="Arial"/>
          <w:lang w:val="uk-UA"/>
        </w:rPr>
      </w:pPr>
      <w:r w:rsidRPr="00CB44C1">
        <w:rPr>
          <w:rFonts w:ascii="Arial" w:hAnsi="Arial" w:cs="Arial"/>
          <w:lang w:val="uk-UA"/>
        </w:rPr>
        <w:t xml:space="preserve">Успішно реалізовано заходи міської Програми розвитку фізичної культури та спорту та «Місто для молоді » за 2023 рік. За підсумками 2023 року </w:t>
      </w:r>
      <w:r w:rsidR="00B34871">
        <w:rPr>
          <w:rFonts w:ascii="Arial" w:hAnsi="Arial" w:cs="Arial"/>
          <w:lang w:val="uk-UA"/>
        </w:rPr>
        <w:t>Червоноградськ</w:t>
      </w:r>
      <w:r w:rsidR="00B34871">
        <w:rPr>
          <w:rFonts w:ascii="Arial" w:hAnsi="Arial" w:cs="Arial"/>
          <w:lang w:val="uk-UA"/>
        </w:rPr>
        <w:t xml:space="preserve">а </w:t>
      </w:r>
      <w:r w:rsidRPr="00CB44C1">
        <w:rPr>
          <w:rFonts w:ascii="Arial" w:hAnsi="Arial" w:cs="Arial"/>
          <w:lang w:val="uk-UA"/>
        </w:rPr>
        <w:t xml:space="preserve">ТГ зайняла І місце у комплексних спортивних Іграх Львівщини серед 73 територіальних громад. </w:t>
      </w:r>
    </w:p>
    <w:p w14:paraId="7982882F" w14:textId="02F169B4" w:rsidR="002231A2" w:rsidRPr="00CB44C1" w:rsidRDefault="002231A2" w:rsidP="002231A2">
      <w:pPr>
        <w:spacing w:after="120" w:line="240" w:lineRule="auto"/>
        <w:ind w:left="11" w:firstLine="556"/>
        <w:jc w:val="both"/>
        <w:rPr>
          <w:rFonts w:ascii="Arial" w:hAnsi="Arial" w:cs="Arial"/>
          <w:lang w:val="uk-UA"/>
        </w:rPr>
      </w:pPr>
      <w:r w:rsidRPr="00CB44C1">
        <w:rPr>
          <w:rFonts w:ascii="Arial" w:hAnsi="Arial" w:cs="Arial"/>
          <w:lang w:val="uk-UA"/>
        </w:rPr>
        <w:t xml:space="preserve">У </w:t>
      </w:r>
      <w:r w:rsidR="008F1E6A">
        <w:rPr>
          <w:rFonts w:ascii="Arial" w:hAnsi="Arial" w:cs="Arial"/>
          <w:lang w:val="uk-UA"/>
        </w:rPr>
        <w:t>Шептицький</w:t>
      </w:r>
      <w:r w:rsidRPr="00CB44C1">
        <w:rPr>
          <w:rFonts w:ascii="Arial" w:hAnsi="Arial" w:cs="Arial"/>
          <w:lang w:val="uk-UA"/>
        </w:rPr>
        <w:t xml:space="preserve"> регулярно проводяться Всеукраїнські змагання зі спідвею та мотокросу.</w:t>
      </w:r>
      <w:r w:rsidR="00072EF2" w:rsidRPr="00CB44C1">
        <w:rPr>
          <w:rFonts w:ascii="Arial" w:hAnsi="Arial" w:cs="Arial"/>
          <w:lang w:val="uk-UA"/>
        </w:rPr>
        <w:t xml:space="preserve"> Спорт, як і культура, може стати частиною туристичної привабливості громади на перспективу. </w:t>
      </w:r>
    </w:p>
    <w:p w14:paraId="1B3A8B97" w14:textId="77777777" w:rsidR="009336B3" w:rsidRPr="00CB44C1" w:rsidRDefault="009336B3" w:rsidP="002F2C0B">
      <w:pPr>
        <w:spacing w:after="120" w:line="240" w:lineRule="auto"/>
        <w:ind w:left="11" w:firstLine="556"/>
        <w:jc w:val="both"/>
        <w:rPr>
          <w:rFonts w:ascii="Arial" w:hAnsi="Arial" w:cs="Arial"/>
          <w:lang w:val="uk-UA"/>
        </w:rPr>
      </w:pPr>
    </w:p>
    <w:p w14:paraId="5B5E3BAF" w14:textId="77777777" w:rsidR="00C11CA1" w:rsidRDefault="00C11CA1" w:rsidP="002F2C0B">
      <w:pPr>
        <w:spacing w:after="120" w:line="240" w:lineRule="auto"/>
        <w:ind w:left="11" w:firstLine="556"/>
        <w:jc w:val="both"/>
        <w:rPr>
          <w:rFonts w:ascii="Arial" w:hAnsi="Arial" w:cs="Arial"/>
          <w:lang w:val="uk-UA"/>
        </w:rPr>
      </w:pPr>
    </w:p>
    <w:p w14:paraId="12BA9CE5" w14:textId="3B58DE8B"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Соціальний захист</w:t>
      </w:r>
    </w:p>
    <w:p w14:paraId="021A2B81" w14:textId="3446D70F"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lastRenderedPageBreak/>
        <w:t>Система соціального захисту громади представлена:</w:t>
      </w:r>
      <w:r w:rsidR="00CE42A6" w:rsidRPr="00CB44C1">
        <w:rPr>
          <w:rFonts w:ascii="Arial" w:hAnsi="Arial" w:cs="Arial"/>
          <w:lang w:val="uk-UA"/>
        </w:rPr>
        <w:t xml:space="preserve"> центром соціальних служб</w:t>
      </w:r>
      <w:r w:rsidRPr="00CB44C1">
        <w:rPr>
          <w:rFonts w:ascii="Arial" w:hAnsi="Arial" w:cs="Arial"/>
          <w:lang w:val="uk-UA"/>
        </w:rPr>
        <w:t>, що надає підтримку та допомогу вразливим верствам населення</w:t>
      </w:r>
      <w:r w:rsidR="00CE42A6" w:rsidRPr="00CB44C1">
        <w:rPr>
          <w:rFonts w:ascii="Arial" w:hAnsi="Arial" w:cs="Arial"/>
          <w:lang w:val="uk-UA"/>
        </w:rPr>
        <w:t>; б</w:t>
      </w:r>
      <w:r w:rsidRPr="00CB44C1">
        <w:rPr>
          <w:rFonts w:ascii="Arial" w:hAnsi="Arial" w:cs="Arial"/>
          <w:lang w:val="uk-UA"/>
        </w:rPr>
        <w:t>удинк</w:t>
      </w:r>
      <w:r w:rsidR="00CE42A6" w:rsidRPr="00CB44C1">
        <w:rPr>
          <w:rFonts w:ascii="Arial" w:hAnsi="Arial" w:cs="Arial"/>
          <w:lang w:val="uk-UA"/>
        </w:rPr>
        <w:t>ом</w:t>
      </w:r>
      <w:r w:rsidRPr="00CB44C1">
        <w:rPr>
          <w:rFonts w:ascii="Arial" w:hAnsi="Arial" w:cs="Arial"/>
          <w:lang w:val="uk-UA"/>
        </w:rPr>
        <w:t>-інтернат</w:t>
      </w:r>
      <w:r w:rsidR="00CE42A6" w:rsidRPr="00CB44C1">
        <w:rPr>
          <w:rFonts w:ascii="Arial" w:hAnsi="Arial" w:cs="Arial"/>
          <w:lang w:val="uk-UA"/>
        </w:rPr>
        <w:t>ом</w:t>
      </w:r>
      <w:r w:rsidRPr="00CB44C1">
        <w:rPr>
          <w:rFonts w:ascii="Arial" w:hAnsi="Arial" w:cs="Arial"/>
          <w:lang w:val="uk-UA"/>
        </w:rPr>
        <w:t xml:space="preserve"> для дітей, що забезпечує проживання та догляд дітей-сиріт та дітей, позбавлених батьківського піклування</w:t>
      </w:r>
      <w:r w:rsidR="00CE42A6" w:rsidRPr="00CB44C1">
        <w:rPr>
          <w:rFonts w:ascii="Arial" w:hAnsi="Arial" w:cs="Arial"/>
          <w:lang w:val="uk-UA"/>
        </w:rPr>
        <w:t>; 2 р</w:t>
      </w:r>
      <w:r w:rsidRPr="00CB44C1">
        <w:rPr>
          <w:rFonts w:ascii="Arial" w:hAnsi="Arial" w:cs="Arial"/>
          <w:lang w:val="uk-UA"/>
        </w:rPr>
        <w:t>еабілітаційн</w:t>
      </w:r>
      <w:r w:rsidR="00CE42A6" w:rsidRPr="00CB44C1">
        <w:rPr>
          <w:rFonts w:ascii="Arial" w:hAnsi="Arial" w:cs="Arial"/>
          <w:lang w:val="uk-UA"/>
        </w:rPr>
        <w:t>ими</w:t>
      </w:r>
      <w:r w:rsidRPr="00CB44C1">
        <w:rPr>
          <w:rFonts w:ascii="Arial" w:hAnsi="Arial" w:cs="Arial"/>
          <w:lang w:val="uk-UA"/>
        </w:rPr>
        <w:t xml:space="preserve"> центр</w:t>
      </w:r>
      <w:r w:rsidR="00CE42A6" w:rsidRPr="00CB44C1">
        <w:rPr>
          <w:rFonts w:ascii="Arial" w:hAnsi="Arial" w:cs="Arial"/>
          <w:lang w:val="uk-UA"/>
        </w:rPr>
        <w:t>ами</w:t>
      </w:r>
      <w:r w:rsidRPr="00CB44C1">
        <w:rPr>
          <w:rFonts w:ascii="Arial" w:hAnsi="Arial" w:cs="Arial"/>
          <w:lang w:val="uk-UA"/>
        </w:rPr>
        <w:t>, що надають послуги з реабілітації та підтримки для людей з інвалідністю.</w:t>
      </w:r>
    </w:p>
    <w:p w14:paraId="2558C4B8" w14:textId="77777777" w:rsidR="00072EF2" w:rsidRPr="00CB44C1" w:rsidRDefault="00072EF2" w:rsidP="002F2C0B">
      <w:pPr>
        <w:spacing w:after="120" w:line="240" w:lineRule="auto"/>
        <w:ind w:left="11" w:firstLine="556"/>
        <w:jc w:val="both"/>
        <w:rPr>
          <w:rFonts w:ascii="Arial" w:hAnsi="Arial" w:cs="Arial"/>
          <w:lang w:val="uk-UA"/>
        </w:rPr>
      </w:pPr>
    </w:p>
    <w:p w14:paraId="410396A1" w14:textId="77777777" w:rsidR="00954049" w:rsidRPr="00CB44C1" w:rsidRDefault="00954049" w:rsidP="00071C9E">
      <w:pPr>
        <w:spacing w:after="120" w:line="240" w:lineRule="auto"/>
        <w:ind w:firstLine="567"/>
        <w:jc w:val="both"/>
        <w:rPr>
          <w:rFonts w:ascii="Arial" w:hAnsi="Arial" w:cs="Arial"/>
          <w:lang w:val="uk-UA"/>
        </w:rPr>
      </w:pPr>
      <w:r w:rsidRPr="00CB44C1">
        <w:rPr>
          <w:rFonts w:ascii="Arial" w:hAnsi="Arial" w:cs="Arial"/>
          <w:b/>
          <w:color w:val="63A537"/>
          <w:lang w:val="uk-UA"/>
        </w:rPr>
        <w:t>Висновки</w:t>
      </w:r>
    </w:p>
    <w:p w14:paraId="1AA91362" w14:textId="25A05B1D" w:rsidR="00954049"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 xml:space="preserve">Соціальна інфраструктура </w:t>
      </w:r>
      <w:r w:rsidR="00B34871">
        <w:rPr>
          <w:rFonts w:ascii="Arial" w:hAnsi="Arial" w:cs="Arial"/>
          <w:lang w:val="uk-UA"/>
        </w:rPr>
        <w:t>Червоноградської</w:t>
      </w:r>
      <w:r w:rsidR="00B34871" w:rsidRPr="00CB44C1">
        <w:rPr>
          <w:rFonts w:ascii="Arial" w:hAnsi="Arial" w:cs="Arial"/>
          <w:lang w:val="uk-UA"/>
        </w:rPr>
        <w:t xml:space="preserve"> </w:t>
      </w:r>
      <w:r w:rsidRPr="00CB44C1">
        <w:rPr>
          <w:rFonts w:ascii="Arial" w:hAnsi="Arial" w:cs="Arial"/>
          <w:lang w:val="uk-UA"/>
        </w:rPr>
        <w:t>міської територіальної громади є досить розвиненою і охоплює всі основні сфери, необхідні для забезпечення високої якості життя мешканців. Наявність розгалуженої мережі закладів освіти, охорони здоров’я, культури, спорту та соціального захисту створює сприятливі умови для всебічного розвитку громади та підвищення добробуту її жителів. Водночас, існує потреба в подальшому вдосконаленні та модернізації цієї інфраструктури, особливо в контексті зростаючих вимог та очікувань населення.</w:t>
      </w:r>
    </w:p>
    <w:p w14:paraId="1EB6FE92" w14:textId="2B1C05EB" w:rsidR="00C11CA1" w:rsidRPr="00CB44C1" w:rsidRDefault="00C11CA1" w:rsidP="00C11CA1">
      <w:pPr>
        <w:spacing w:after="120" w:line="240" w:lineRule="auto"/>
        <w:ind w:firstLine="567"/>
        <w:jc w:val="both"/>
        <w:rPr>
          <w:rFonts w:ascii="Arial" w:hAnsi="Arial" w:cs="Arial"/>
          <w:lang w:val="uk-UA"/>
        </w:rPr>
      </w:pPr>
      <w:r w:rsidRPr="00CB44C1">
        <w:rPr>
          <w:rFonts w:ascii="Arial" w:hAnsi="Arial" w:cs="Arial"/>
          <w:lang w:val="uk-UA"/>
        </w:rPr>
        <w:t xml:space="preserve">Туризм у </w:t>
      </w:r>
      <w:r w:rsidR="00B34871">
        <w:rPr>
          <w:rFonts w:ascii="Arial" w:hAnsi="Arial" w:cs="Arial"/>
          <w:lang w:val="uk-UA"/>
        </w:rPr>
        <w:t>Червоноградськ</w:t>
      </w:r>
      <w:r w:rsidR="00B34871">
        <w:rPr>
          <w:rFonts w:ascii="Arial" w:hAnsi="Arial" w:cs="Arial"/>
          <w:lang w:val="uk-UA"/>
        </w:rPr>
        <w:t xml:space="preserve">ій </w:t>
      </w:r>
      <w:r w:rsidRPr="00CB44C1">
        <w:rPr>
          <w:rFonts w:ascii="Arial" w:hAnsi="Arial" w:cs="Arial"/>
          <w:lang w:val="uk-UA"/>
        </w:rPr>
        <w:t>громаді має передумови стати сферою реалізації ринкових механізмів, джерелом наповнення місцевого бюджету, засобом загальнодоступного та повноцінного відпочинку, ознайомлення з історико-культурною спадщиною громади, її звичаями, традиціями, специфікою регіону.</w:t>
      </w:r>
      <w:r>
        <w:rPr>
          <w:rFonts w:ascii="Arial" w:hAnsi="Arial" w:cs="Arial"/>
          <w:lang w:val="uk-UA"/>
        </w:rPr>
        <w:t xml:space="preserve"> Водночас, громаді бракує належної промоції туристичного потенціалу, а також покращення якості сервісу.</w:t>
      </w:r>
    </w:p>
    <w:p w14:paraId="18D42C5F" w14:textId="77777777" w:rsidR="00C11CA1" w:rsidRPr="00CB44C1" w:rsidRDefault="00C11CA1" w:rsidP="002F2C0B">
      <w:pPr>
        <w:spacing w:after="120" w:line="240" w:lineRule="auto"/>
        <w:ind w:left="11" w:firstLine="556"/>
        <w:jc w:val="both"/>
        <w:rPr>
          <w:rFonts w:ascii="Arial" w:hAnsi="Arial" w:cs="Arial"/>
          <w:lang w:val="uk-UA"/>
        </w:rPr>
      </w:pPr>
    </w:p>
    <w:p w14:paraId="0E69E097" w14:textId="77777777" w:rsidR="00072EF2" w:rsidRPr="00CB44C1" w:rsidRDefault="00072EF2">
      <w:pPr>
        <w:rPr>
          <w:rFonts w:ascii="Arial" w:hAnsi="Arial" w:cs="Arial"/>
          <w:b/>
          <w:lang w:val="uk-UA"/>
        </w:rPr>
      </w:pPr>
      <w:r w:rsidRPr="00CB44C1">
        <w:rPr>
          <w:rFonts w:ascii="Arial" w:hAnsi="Arial" w:cs="Arial"/>
          <w:lang w:val="uk-UA"/>
        </w:rPr>
        <w:br w:type="page"/>
      </w:r>
    </w:p>
    <w:p w14:paraId="1A5CCE48" w14:textId="597F9452" w:rsidR="00276816" w:rsidRPr="00CB44C1" w:rsidRDefault="00276816" w:rsidP="00F34B71">
      <w:pPr>
        <w:pStyle w:val="Heading2"/>
        <w:ind w:left="567" w:firstLine="0"/>
      </w:pPr>
      <w:bookmarkStart w:id="42" w:name="_Toc177807864"/>
      <w:r w:rsidRPr="00CB44C1">
        <w:lastRenderedPageBreak/>
        <w:t>Фінансовий стан і бюджет громади</w:t>
      </w:r>
      <w:bookmarkEnd w:id="42"/>
    </w:p>
    <w:p w14:paraId="03973E30" w14:textId="6A985041" w:rsidR="00905058" w:rsidRPr="00CB44C1" w:rsidRDefault="00B34871" w:rsidP="00C05F04">
      <w:pPr>
        <w:spacing w:after="120" w:line="240" w:lineRule="auto"/>
        <w:ind w:left="11" w:firstLine="556"/>
        <w:jc w:val="both"/>
        <w:rPr>
          <w:rFonts w:ascii="Arial" w:hAnsi="Arial" w:cs="Arial"/>
          <w:lang w:val="uk-UA"/>
        </w:rPr>
      </w:pPr>
      <w:r>
        <w:rPr>
          <w:rFonts w:ascii="Arial" w:hAnsi="Arial" w:cs="Arial"/>
          <w:lang w:val="uk-UA"/>
        </w:rPr>
        <w:t>Червоноградськ</w:t>
      </w:r>
      <w:r>
        <w:rPr>
          <w:rFonts w:ascii="Arial" w:hAnsi="Arial" w:cs="Arial"/>
          <w:lang w:val="uk-UA"/>
        </w:rPr>
        <w:t xml:space="preserve">а </w:t>
      </w:r>
      <w:r w:rsidR="00496A2B" w:rsidRPr="00CB44C1">
        <w:rPr>
          <w:rFonts w:ascii="Arial" w:hAnsi="Arial" w:cs="Arial"/>
          <w:lang w:val="uk-UA"/>
        </w:rPr>
        <w:t xml:space="preserve">міська територіальна громада </w:t>
      </w:r>
      <w:r w:rsidR="00905058" w:rsidRPr="00CB44C1">
        <w:rPr>
          <w:rFonts w:ascii="Arial" w:hAnsi="Arial" w:cs="Arial"/>
          <w:lang w:val="uk-UA"/>
        </w:rPr>
        <w:t xml:space="preserve">з індексом податкоспроможності 0,77 </w:t>
      </w:r>
      <w:r w:rsidR="00496A2B" w:rsidRPr="00CB44C1">
        <w:rPr>
          <w:rFonts w:ascii="Arial" w:hAnsi="Arial" w:cs="Arial"/>
          <w:lang w:val="uk-UA"/>
        </w:rPr>
        <w:t>належить до територіальних громад області з середньою фінансовою спроможністю.</w:t>
      </w:r>
      <w:r w:rsidR="00905058" w:rsidRPr="00CB44C1">
        <w:rPr>
          <w:rFonts w:ascii="Arial" w:hAnsi="Arial" w:cs="Arial"/>
          <w:lang w:val="uk-UA"/>
        </w:rPr>
        <w:t xml:space="preserve"> За цим показником громада займає 25 із 73 місце в рейтингу. Впродовж 2023 року з бюджету громади на користь державного бюджету було вилучено 12 990,3 тис грн реверсної дотації (за цим показником громада посіла 11 місце  в області). Частка трансфертів у загальному обсязі доходів громади у 2023 році склала 16,6 % (11 місце в рейтингу). </w:t>
      </w:r>
      <w:r w:rsidR="00887927" w:rsidRPr="00CB44C1">
        <w:rPr>
          <w:rFonts w:ascii="Arial" w:hAnsi="Arial" w:cs="Arial"/>
          <w:lang w:val="uk-UA"/>
        </w:rPr>
        <w:t xml:space="preserve">Середньомісячна заробітна плата на 1-го працівника бюджетної сфери у 2023 році становила 11 432,10 грн (49 місце в рейтингу). Така ситуація може певною мірою впливати на якість надання публічних послуг в громаді. </w:t>
      </w:r>
    </w:p>
    <w:p w14:paraId="37953918" w14:textId="257A24D5" w:rsidR="00C05F04" w:rsidRPr="00CB44C1" w:rsidRDefault="00905058" w:rsidP="00C05F04">
      <w:pPr>
        <w:spacing w:after="120" w:line="240" w:lineRule="auto"/>
        <w:ind w:left="11" w:firstLine="556"/>
        <w:jc w:val="both"/>
        <w:rPr>
          <w:rFonts w:ascii="Arial" w:hAnsi="Arial" w:cs="Arial"/>
          <w:lang w:val="uk-UA"/>
        </w:rPr>
      </w:pPr>
      <w:r w:rsidRPr="00CB44C1">
        <w:rPr>
          <w:rFonts w:ascii="Arial" w:hAnsi="Arial" w:cs="Arial"/>
          <w:lang w:val="uk-UA"/>
        </w:rPr>
        <w:t>Видатки місцевого бюджету на 1 особу за січень</w:t>
      </w:r>
      <w:r w:rsidR="00887927" w:rsidRPr="00CB44C1">
        <w:rPr>
          <w:rFonts w:ascii="Arial" w:hAnsi="Arial" w:cs="Arial"/>
          <w:lang w:val="uk-UA"/>
        </w:rPr>
        <w:t>-</w:t>
      </w:r>
      <w:r w:rsidRPr="00CB44C1">
        <w:rPr>
          <w:rFonts w:ascii="Arial" w:hAnsi="Arial" w:cs="Arial"/>
          <w:lang w:val="uk-UA"/>
        </w:rPr>
        <w:t xml:space="preserve">червень 2024 року склали 4 646,5 грн. За цим показником громада перебуває у нижній частині рейтингу – 46/73. </w:t>
      </w:r>
      <w:r w:rsidR="00887927" w:rsidRPr="00CB44C1">
        <w:rPr>
          <w:rFonts w:ascii="Arial" w:hAnsi="Arial" w:cs="Arial"/>
          <w:lang w:val="uk-UA"/>
        </w:rPr>
        <w:t xml:space="preserve">Частка видатків заробітної плати у загальному обсязі видатків бюджету громади у січні-червні 2024 року склали  67,46% (17 місце в рейтингу (у Львівській громаді – 44,23%). Це означає, що громада має середні можливості щодо фінансування місцевих розвиткових програм. </w:t>
      </w:r>
    </w:p>
    <w:p w14:paraId="7E545C91" w14:textId="7BB7AB03" w:rsidR="00496A2B" w:rsidRPr="00CB44C1" w:rsidRDefault="00496A2B" w:rsidP="00496A2B">
      <w:pPr>
        <w:spacing w:after="120" w:line="240" w:lineRule="auto"/>
        <w:ind w:left="11" w:hanging="11"/>
        <w:jc w:val="both"/>
        <w:rPr>
          <w:rFonts w:ascii="Arial" w:hAnsi="Arial" w:cs="Arial"/>
          <w:lang w:val="uk-UA"/>
        </w:rPr>
      </w:pPr>
      <w:r w:rsidRPr="00CB44C1">
        <w:rPr>
          <w:rFonts w:ascii="Arial" w:hAnsi="Arial" w:cs="Arial"/>
          <w:noProof/>
          <w:lang w:val="uk-UA" w:eastAsia="uk-UA"/>
        </w:rPr>
        <w:drawing>
          <wp:inline distT="0" distB="0" distL="0" distR="0" wp14:anchorId="502898F6" wp14:editId="291ACAC5">
            <wp:extent cx="6299835" cy="3445510"/>
            <wp:effectExtent l="0" t="0" r="5715" b="2540"/>
            <wp:docPr id="2898060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806038" name=""/>
                    <pic:cNvPicPr/>
                  </pic:nvPicPr>
                  <pic:blipFill>
                    <a:blip r:embed="rId39"/>
                    <a:stretch>
                      <a:fillRect/>
                    </a:stretch>
                  </pic:blipFill>
                  <pic:spPr>
                    <a:xfrm>
                      <a:off x="0" y="0"/>
                      <a:ext cx="6299835" cy="3445510"/>
                    </a:xfrm>
                    <a:prstGeom prst="rect">
                      <a:avLst/>
                    </a:prstGeom>
                  </pic:spPr>
                </pic:pic>
              </a:graphicData>
            </a:graphic>
          </wp:inline>
        </w:drawing>
      </w:r>
    </w:p>
    <w:p w14:paraId="29082071" w14:textId="7E3570F2" w:rsidR="00496A2B" w:rsidRPr="00CB44C1" w:rsidRDefault="009E28A4" w:rsidP="005C087C">
      <w:pPr>
        <w:pStyle w:val="Caption"/>
        <w:jc w:val="both"/>
        <w:rPr>
          <w:lang w:val="uk-UA"/>
        </w:rPr>
      </w:pPr>
      <w:bookmarkStart w:id="43" w:name="_Toc177806364"/>
      <w:bookmarkStart w:id="44" w:name="_Toc177807193"/>
      <w:r w:rsidRPr="00CB44C1">
        <w:rPr>
          <w:lang w:val="uk-UA"/>
        </w:rPr>
        <w:t xml:space="preserve">Рисунок </w:t>
      </w:r>
      <w:r w:rsidRPr="00CB44C1">
        <w:rPr>
          <w:lang w:val="uk-UA"/>
        </w:rPr>
        <w:fldChar w:fldCharType="begin"/>
      </w:r>
      <w:r w:rsidRPr="00CB44C1">
        <w:rPr>
          <w:lang w:val="uk-UA"/>
        </w:rPr>
        <w:instrText xml:space="preserve"> STYLEREF 1 \s </w:instrText>
      </w:r>
      <w:r w:rsidRPr="00CB44C1">
        <w:rPr>
          <w:lang w:val="uk-UA"/>
        </w:rPr>
        <w:fldChar w:fldCharType="separate"/>
      </w:r>
      <w:r w:rsidR="00683816">
        <w:rPr>
          <w:noProof/>
          <w:lang w:val="uk-UA"/>
        </w:rPr>
        <w:t>4</w:t>
      </w:r>
      <w:r w:rsidRPr="00CB44C1">
        <w:rPr>
          <w:lang w:val="uk-UA"/>
        </w:rPr>
        <w:fldChar w:fldCharType="end"/>
      </w:r>
      <w:r w:rsidRPr="00CB44C1">
        <w:rPr>
          <w:lang w:val="uk-UA"/>
        </w:rPr>
        <w:t>.</w:t>
      </w:r>
      <w:r w:rsidRPr="00CB44C1">
        <w:rPr>
          <w:lang w:val="uk-UA"/>
        </w:rPr>
        <w:fldChar w:fldCharType="begin"/>
      </w:r>
      <w:r w:rsidRPr="00CB44C1">
        <w:rPr>
          <w:lang w:val="uk-UA"/>
        </w:rPr>
        <w:instrText xml:space="preserve"> SEQ Рисунок \* ARABIC \s 1 </w:instrText>
      </w:r>
      <w:r w:rsidRPr="00CB44C1">
        <w:rPr>
          <w:lang w:val="uk-UA"/>
        </w:rPr>
        <w:fldChar w:fldCharType="separate"/>
      </w:r>
      <w:r w:rsidR="00683816">
        <w:rPr>
          <w:noProof/>
          <w:lang w:val="uk-UA"/>
        </w:rPr>
        <w:t>10</w:t>
      </w:r>
      <w:r w:rsidRPr="00CB44C1">
        <w:rPr>
          <w:lang w:val="uk-UA"/>
        </w:rPr>
        <w:fldChar w:fldCharType="end"/>
      </w:r>
      <w:r w:rsidRPr="00CB44C1">
        <w:rPr>
          <w:lang w:val="uk-UA"/>
        </w:rPr>
        <w:t xml:space="preserve">. </w:t>
      </w:r>
      <w:r w:rsidR="00496A2B" w:rsidRPr="00CB44C1">
        <w:rPr>
          <w:lang w:val="uk-UA"/>
        </w:rPr>
        <w:t xml:space="preserve">Фінансовий стан </w:t>
      </w:r>
      <w:r w:rsidR="00B34871">
        <w:rPr>
          <w:lang w:val="uk-UA"/>
        </w:rPr>
        <w:t>Червоноградської</w:t>
      </w:r>
      <w:r w:rsidR="00B34871" w:rsidRPr="00CB44C1">
        <w:rPr>
          <w:lang w:val="uk-UA"/>
        </w:rPr>
        <w:t xml:space="preserve"> </w:t>
      </w:r>
      <w:r w:rsidR="00496A2B" w:rsidRPr="00CB44C1">
        <w:rPr>
          <w:lang w:val="uk-UA"/>
        </w:rPr>
        <w:t>громади</w:t>
      </w:r>
      <w:r w:rsidR="0099547A" w:rsidRPr="00CB44C1">
        <w:rPr>
          <w:lang w:val="uk-UA"/>
        </w:rPr>
        <w:t xml:space="preserve"> у порівнянні з іншими громадами області</w:t>
      </w:r>
      <w:r w:rsidR="00496A2B" w:rsidRPr="00CB44C1">
        <w:rPr>
          <w:lang w:val="uk-UA"/>
        </w:rPr>
        <w:t>, 2023 рік</w:t>
      </w:r>
      <w:r w:rsidR="005C087C" w:rsidRPr="00CB44C1">
        <w:rPr>
          <w:rStyle w:val="FootnoteReference"/>
          <w:lang w:val="uk-UA"/>
        </w:rPr>
        <w:footnoteReference w:id="15"/>
      </w:r>
      <w:bookmarkEnd w:id="43"/>
      <w:bookmarkEnd w:id="44"/>
    </w:p>
    <w:p w14:paraId="55E46DC5" w14:textId="43046E64" w:rsidR="0099547A" w:rsidRPr="00CB44C1" w:rsidRDefault="00F70E85" w:rsidP="00F70E85">
      <w:pPr>
        <w:spacing w:after="120" w:line="240" w:lineRule="auto"/>
        <w:ind w:left="11" w:firstLine="556"/>
        <w:jc w:val="both"/>
        <w:rPr>
          <w:rFonts w:ascii="Arial" w:hAnsi="Arial" w:cs="Arial"/>
          <w:lang w:val="uk-UA"/>
        </w:rPr>
      </w:pPr>
      <w:r w:rsidRPr="00CB44C1">
        <w:rPr>
          <w:rFonts w:ascii="Arial" w:hAnsi="Arial" w:cs="Arial"/>
          <w:lang w:val="uk-UA"/>
        </w:rPr>
        <w:t xml:space="preserve">Впродовж 2021-2023 років </w:t>
      </w:r>
      <w:r w:rsidR="00B34871">
        <w:rPr>
          <w:rFonts w:ascii="Arial" w:hAnsi="Arial" w:cs="Arial"/>
          <w:lang w:val="uk-UA"/>
        </w:rPr>
        <w:t>Червоноградськ</w:t>
      </w:r>
      <w:r w:rsidR="00B34871">
        <w:rPr>
          <w:rFonts w:ascii="Arial" w:hAnsi="Arial" w:cs="Arial"/>
          <w:lang w:val="uk-UA"/>
        </w:rPr>
        <w:t xml:space="preserve">а </w:t>
      </w:r>
      <w:r w:rsidRPr="00CB44C1">
        <w:rPr>
          <w:rFonts w:ascii="Arial" w:hAnsi="Arial" w:cs="Arial"/>
          <w:lang w:val="uk-UA"/>
        </w:rPr>
        <w:t>міська територіальна громада виконувала бюджет за доходами в межах від 101%  до 107%.</w:t>
      </w:r>
      <w:r w:rsidR="0099547A" w:rsidRPr="00CB44C1">
        <w:rPr>
          <w:rFonts w:ascii="Arial" w:hAnsi="Arial" w:cs="Arial"/>
          <w:lang w:val="uk-UA"/>
        </w:rPr>
        <w:t xml:space="preserve"> У 2024 році не спостерігалося значного росу надходжень податків, оскільки відповідно до прийнятого Верховною Радою України Закону було вилучено з місцевих бюджетів податок на доходи фізичних осіб з грошового забезпечення, грошових винагород та інших виплат, одержаних військовослужбовцями та особами рядового і начальницького складу.</w:t>
      </w:r>
      <w:r w:rsidRPr="00CB44C1">
        <w:rPr>
          <w:rFonts w:ascii="Arial" w:hAnsi="Arial" w:cs="Arial"/>
          <w:lang w:val="uk-UA"/>
        </w:rPr>
        <w:t xml:space="preserve"> </w:t>
      </w:r>
      <w:r w:rsidR="0099547A" w:rsidRPr="00CB44C1">
        <w:rPr>
          <w:rFonts w:ascii="Arial" w:hAnsi="Arial" w:cs="Arial"/>
          <w:lang w:val="uk-UA"/>
        </w:rPr>
        <w:t xml:space="preserve"> </w:t>
      </w:r>
    </w:p>
    <w:p w14:paraId="36954F74" w14:textId="4D2D1751" w:rsidR="00F70E85" w:rsidRPr="00CB44C1" w:rsidRDefault="0099547A" w:rsidP="00F70E85">
      <w:pPr>
        <w:spacing w:after="120" w:line="240" w:lineRule="auto"/>
        <w:ind w:left="11" w:firstLine="556"/>
        <w:jc w:val="both"/>
        <w:rPr>
          <w:rFonts w:ascii="Arial" w:hAnsi="Arial" w:cs="Arial"/>
          <w:lang w:val="uk-UA"/>
        </w:rPr>
      </w:pPr>
      <w:r w:rsidRPr="00CB44C1">
        <w:rPr>
          <w:rFonts w:ascii="Arial" w:hAnsi="Arial" w:cs="Arial"/>
          <w:lang w:val="uk-UA"/>
        </w:rPr>
        <w:t>У структурі власних доходів громади основними трьома статтями  є ПДФО, єдиний податок, податок на майно, де частка ПДФО складала у 2023 році - 74,6%, єдиний податок – 14,9%, податок на майно – 8,4%.</w:t>
      </w:r>
    </w:p>
    <w:p w14:paraId="2C6BB6C3" w14:textId="64DC5BE8" w:rsidR="0099547A" w:rsidRPr="00CB44C1" w:rsidRDefault="0099547A" w:rsidP="0099547A">
      <w:pPr>
        <w:spacing w:after="120" w:line="240" w:lineRule="auto"/>
        <w:ind w:left="11" w:hanging="11"/>
        <w:jc w:val="both"/>
        <w:rPr>
          <w:rFonts w:ascii="Arial" w:hAnsi="Arial" w:cs="Arial"/>
          <w:lang w:val="uk-UA"/>
        </w:rPr>
      </w:pPr>
      <w:r w:rsidRPr="00CB44C1">
        <w:rPr>
          <w:rFonts w:ascii="Arial" w:hAnsi="Arial" w:cs="Arial"/>
          <w:noProof/>
          <w:lang w:val="uk-UA" w:eastAsia="uk-UA"/>
        </w:rPr>
        <w:lastRenderedPageBreak/>
        <w:drawing>
          <wp:inline distT="0" distB="0" distL="0" distR="0" wp14:anchorId="74BEBE47" wp14:editId="62E19946">
            <wp:extent cx="6210300" cy="2760133"/>
            <wp:effectExtent l="0" t="0" r="0" b="2540"/>
            <wp:docPr id="1271" name="Діаграма 127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1432ABC" w14:textId="525EBE5B" w:rsidR="0099547A" w:rsidRPr="00CB44C1" w:rsidRDefault="0099547A" w:rsidP="009E28A4">
      <w:pPr>
        <w:pStyle w:val="Caption"/>
        <w:jc w:val="both"/>
        <w:rPr>
          <w:lang w:val="uk-UA"/>
        </w:rPr>
      </w:pPr>
      <w:bookmarkStart w:id="45" w:name="_Toc177806365"/>
      <w:bookmarkStart w:id="46" w:name="_Toc177807194"/>
      <w:r w:rsidRPr="00CB44C1">
        <w:rPr>
          <w:lang w:val="uk-UA"/>
        </w:rPr>
        <w:t xml:space="preserve">Рисунок </w:t>
      </w:r>
      <w:r w:rsidRPr="00CB44C1">
        <w:rPr>
          <w:lang w:val="uk-UA"/>
        </w:rPr>
        <w:fldChar w:fldCharType="begin"/>
      </w:r>
      <w:r w:rsidRPr="00CB44C1">
        <w:rPr>
          <w:lang w:val="uk-UA"/>
        </w:rPr>
        <w:instrText xml:space="preserve"> STYLEREF 1 \s </w:instrText>
      </w:r>
      <w:r w:rsidRPr="00CB44C1">
        <w:rPr>
          <w:lang w:val="uk-UA"/>
        </w:rPr>
        <w:fldChar w:fldCharType="separate"/>
      </w:r>
      <w:r w:rsidR="00683816">
        <w:rPr>
          <w:noProof/>
          <w:lang w:val="uk-UA"/>
        </w:rPr>
        <w:t>4</w:t>
      </w:r>
      <w:r w:rsidRPr="00CB44C1">
        <w:rPr>
          <w:lang w:val="uk-UA"/>
        </w:rPr>
        <w:fldChar w:fldCharType="end"/>
      </w:r>
      <w:r w:rsidRPr="00CB44C1">
        <w:rPr>
          <w:lang w:val="uk-UA"/>
        </w:rPr>
        <w:t>.</w:t>
      </w:r>
      <w:r w:rsidRPr="00CB44C1">
        <w:rPr>
          <w:lang w:val="uk-UA"/>
        </w:rPr>
        <w:fldChar w:fldCharType="begin"/>
      </w:r>
      <w:r w:rsidRPr="00CB44C1">
        <w:rPr>
          <w:lang w:val="uk-UA"/>
        </w:rPr>
        <w:instrText xml:space="preserve"> SEQ Рисунок \* ARABIC \s 1 </w:instrText>
      </w:r>
      <w:r w:rsidRPr="00CB44C1">
        <w:rPr>
          <w:lang w:val="uk-UA"/>
        </w:rPr>
        <w:fldChar w:fldCharType="separate"/>
      </w:r>
      <w:r w:rsidR="00683816">
        <w:rPr>
          <w:noProof/>
          <w:lang w:val="uk-UA"/>
        </w:rPr>
        <w:t>11</w:t>
      </w:r>
      <w:r w:rsidRPr="00CB44C1">
        <w:rPr>
          <w:lang w:val="uk-UA"/>
        </w:rPr>
        <w:fldChar w:fldCharType="end"/>
      </w:r>
      <w:r w:rsidRPr="00CB44C1">
        <w:rPr>
          <w:lang w:val="uk-UA"/>
        </w:rPr>
        <w:t>. Структура надходжень до місцевого бюджету в розрізі податків за 2023 рік, %</w:t>
      </w:r>
      <w:bookmarkEnd w:id="45"/>
      <w:bookmarkEnd w:id="46"/>
    </w:p>
    <w:p w14:paraId="6D4C2242" w14:textId="058846C7" w:rsidR="00C05F04" w:rsidRPr="00CB44C1" w:rsidRDefault="00C05F04" w:rsidP="0099547A">
      <w:pPr>
        <w:spacing w:after="120" w:line="240" w:lineRule="auto"/>
        <w:ind w:firstLine="567"/>
        <w:jc w:val="both"/>
        <w:rPr>
          <w:rFonts w:ascii="Arial" w:hAnsi="Arial" w:cs="Arial"/>
          <w:lang w:val="uk-UA"/>
        </w:rPr>
      </w:pPr>
      <w:r w:rsidRPr="00CB44C1">
        <w:rPr>
          <w:rFonts w:ascii="Arial" w:hAnsi="Arial" w:cs="Arial"/>
          <w:lang w:val="uk-UA"/>
        </w:rPr>
        <w:t xml:space="preserve">За період з січня по червень 2024 року </w:t>
      </w:r>
      <w:r w:rsidR="00B34871">
        <w:rPr>
          <w:rFonts w:ascii="Arial" w:hAnsi="Arial" w:cs="Arial"/>
          <w:lang w:val="uk-UA"/>
        </w:rPr>
        <w:t>Червоноградськ</w:t>
      </w:r>
      <w:r w:rsidR="00B34871">
        <w:rPr>
          <w:rFonts w:ascii="Arial" w:hAnsi="Arial" w:cs="Arial"/>
          <w:lang w:val="uk-UA"/>
        </w:rPr>
        <w:t xml:space="preserve">а </w:t>
      </w:r>
      <w:r w:rsidRPr="00CB44C1">
        <w:rPr>
          <w:rFonts w:ascii="Arial" w:hAnsi="Arial" w:cs="Arial"/>
          <w:lang w:val="uk-UA"/>
        </w:rPr>
        <w:t>міська територіальна громада продемонструвала зміни в показниках доходів і видатків у порівнянні з аналогічним періодом 2023 року. Загальні доходи громади зменшилися на 41</w:t>
      </w:r>
      <w:r w:rsidR="00887927" w:rsidRPr="00CB44C1">
        <w:rPr>
          <w:rFonts w:ascii="Arial" w:hAnsi="Arial" w:cs="Arial"/>
          <w:lang w:val="uk-UA"/>
        </w:rPr>
        <w:t> </w:t>
      </w:r>
      <w:r w:rsidRPr="00CB44C1">
        <w:rPr>
          <w:rFonts w:ascii="Arial" w:hAnsi="Arial" w:cs="Arial"/>
          <w:lang w:val="uk-UA"/>
        </w:rPr>
        <w:t>360</w:t>
      </w:r>
      <w:r w:rsidR="00887927" w:rsidRPr="00CB44C1">
        <w:rPr>
          <w:rFonts w:ascii="Arial" w:hAnsi="Arial" w:cs="Arial"/>
          <w:lang w:val="uk-UA"/>
        </w:rPr>
        <w:t>,</w:t>
      </w:r>
      <w:r w:rsidRPr="00CB44C1">
        <w:rPr>
          <w:rFonts w:ascii="Arial" w:hAnsi="Arial" w:cs="Arial"/>
          <w:lang w:val="uk-UA"/>
        </w:rPr>
        <w:t>8 тис. грн, що склало 91,5% від рівня 2023 року, зокрема, доходи загального фонду знизилися на 48,723 тис. грн (89,6%), тоді як спеціальний фонд показав приріст на 7</w:t>
      </w:r>
      <w:r w:rsidR="00887927" w:rsidRPr="00CB44C1">
        <w:rPr>
          <w:rFonts w:ascii="Arial" w:hAnsi="Arial" w:cs="Arial"/>
          <w:lang w:val="uk-UA"/>
        </w:rPr>
        <w:t> </w:t>
      </w:r>
      <w:r w:rsidRPr="00CB44C1">
        <w:rPr>
          <w:rFonts w:ascii="Arial" w:hAnsi="Arial" w:cs="Arial"/>
          <w:lang w:val="uk-UA"/>
        </w:rPr>
        <w:t>362</w:t>
      </w:r>
      <w:r w:rsidR="00887927" w:rsidRPr="00CB44C1">
        <w:rPr>
          <w:rFonts w:ascii="Arial" w:hAnsi="Arial" w:cs="Arial"/>
          <w:lang w:val="uk-UA"/>
        </w:rPr>
        <w:t>,</w:t>
      </w:r>
      <w:r w:rsidRPr="00CB44C1">
        <w:rPr>
          <w:rFonts w:ascii="Arial" w:hAnsi="Arial" w:cs="Arial"/>
          <w:lang w:val="uk-UA"/>
        </w:rPr>
        <w:t>2 тис. грн (141,5%). Видатки також зменшилися, загалом на 42</w:t>
      </w:r>
      <w:r w:rsidR="00887927" w:rsidRPr="00CB44C1">
        <w:rPr>
          <w:rFonts w:ascii="Arial" w:hAnsi="Arial" w:cs="Arial"/>
          <w:lang w:val="uk-UA"/>
        </w:rPr>
        <w:t> </w:t>
      </w:r>
      <w:r w:rsidRPr="00CB44C1">
        <w:rPr>
          <w:rFonts w:ascii="Arial" w:hAnsi="Arial" w:cs="Arial"/>
          <w:lang w:val="uk-UA"/>
        </w:rPr>
        <w:t>090</w:t>
      </w:r>
      <w:r w:rsidR="00887927" w:rsidRPr="00CB44C1">
        <w:rPr>
          <w:rFonts w:ascii="Arial" w:hAnsi="Arial" w:cs="Arial"/>
          <w:lang w:val="uk-UA"/>
        </w:rPr>
        <w:t>,</w:t>
      </w:r>
      <w:r w:rsidRPr="00CB44C1">
        <w:rPr>
          <w:rFonts w:ascii="Arial" w:hAnsi="Arial" w:cs="Arial"/>
          <w:lang w:val="uk-UA"/>
        </w:rPr>
        <w:t>1 тис. грн (91,2%), зокрема, видатки загального фонду знизилися на 16</w:t>
      </w:r>
      <w:r w:rsidR="00887927" w:rsidRPr="00CB44C1">
        <w:rPr>
          <w:rFonts w:ascii="Arial" w:hAnsi="Arial" w:cs="Arial"/>
          <w:lang w:val="uk-UA"/>
        </w:rPr>
        <w:t> </w:t>
      </w:r>
      <w:r w:rsidRPr="00CB44C1">
        <w:rPr>
          <w:rFonts w:ascii="Arial" w:hAnsi="Arial" w:cs="Arial"/>
          <w:lang w:val="uk-UA"/>
        </w:rPr>
        <w:t>463</w:t>
      </w:r>
      <w:r w:rsidR="00887927" w:rsidRPr="00CB44C1">
        <w:rPr>
          <w:rFonts w:ascii="Arial" w:hAnsi="Arial" w:cs="Arial"/>
          <w:lang w:val="uk-UA"/>
        </w:rPr>
        <w:t>,</w:t>
      </w:r>
      <w:r w:rsidRPr="00CB44C1">
        <w:rPr>
          <w:rFonts w:ascii="Arial" w:hAnsi="Arial" w:cs="Arial"/>
          <w:lang w:val="uk-UA"/>
        </w:rPr>
        <w:t>1 тис. грн (96,1%), а видатки спеціального фонду зменшилися на 25</w:t>
      </w:r>
      <w:r w:rsidR="00887927" w:rsidRPr="00CB44C1">
        <w:rPr>
          <w:rFonts w:ascii="Arial" w:hAnsi="Arial" w:cs="Arial"/>
          <w:lang w:val="uk-UA"/>
        </w:rPr>
        <w:t> </w:t>
      </w:r>
      <w:r w:rsidRPr="00CB44C1">
        <w:rPr>
          <w:rFonts w:ascii="Arial" w:hAnsi="Arial" w:cs="Arial"/>
          <w:lang w:val="uk-UA"/>
        </w:rPr>
        <w:t>626</w:t>
      </w:r>
      <w:r w:rsidR="00887927" w:rsidRPr="00CB44C1">
        <w:rPr>
          <w:rFonts w:ascii="Arial" w:hAnsi="Arial" w:cs="Arial"/>
          <w:lang w:val="uk-UA"/>
        </w:rPr>
        <w:t>,</w:t>
      </w:r>
      <w:r w:rsidRPr="00CB44C1">
        <w:rPr>
          <w:rFonts w:ascii="Arial" w:hAnsi="Arial" w:cs="Arial"/>
          <w:lang w:val="uk-UA"/>
        </w:rPr>
        <w:t xml:space="preserve">9 тис. грн (46,4%). </w:t>
      </w:r>
    </w:p>
    <w:p w14:paraId="4E2B3A99" w14:textId="77777777" w:rsidR="00F70E85" w:rsidRPr="00CB44C1" w:rsidRDefault="00F70E85" w:rsidP="00C05F04">
      <w:pPr>
        <w:spacing w:after="120" w:line="240" w:lineRule="auto"/>
        <w:ind w:left="11" w:firstLine="556"/>
        <w:jc w:val="both"/>
        <w:rPr>
          <w:rFonts w:ascii="Arial" w:hAnsi="Arial" w:cs="Arial"/>
          <w:lang w:val="uk-UA"/>
        </w:rPr>
      </w:pPr>
    </w:p>
    <w:p w14:paraId="06DFB712" w14:textId="24946CD8" w:rsidR="00C05F04" w:rsidRPr="00CB44C1" w:rsidRDefault="00C05F04" w:rsidP="005C087C">
      <w:pPr>
        <w:pStyle w:val="Caption"/>
        <w:keepNext/>
        <w:rPr>
          <w:lang w:val="uk-UA"/>
        </w:rPr>
      </w:pPr>
      <w:r w:rsidRPr="00CB44C1">
        <w:rPr>
          <w:lang w:val="uk-UA"/>
        </w:rPr>
        <w:t xml:space="preserve">Таблиця </w:t>
      </w:r>
      <w:r w:rsidRPr="00CB44C1">
        <w:rPr>
          <w:lang w:val="uk-UA"/>
        </w:rPr>
        <w:fldChar w:fldCharType="begin"/>
      </w:r>
      <w:r w:rsidRPr="00CB44C1">
        <w:rPr>
          <w:lang w:val="uk-UA"/>
        </w:rPr>
        <w:instrText xml:space="preserve"> STYLEREF 1 \s </w:instrText>
      </w:r>
      <w:r w:rsidRPr="00CB44C1">
        <w:rPr>
          <w:lang w:val="uk-UA"/>
        </w:rPr>
        <w:fldChar w:fldCharType="separate"/>
      </w:r>
      <w:r w:rsidR="00683816">
        <w:rPr>
          <w:noProof/>
          <w:lang w:val="uk-UA"/>
        </w:rPr>
        <w:t>4</w:t>
      </w:r>
      <w:r w:rsidRPr="00CB44C1">
        <w:rPr>
          <w:lang w:val="uk-UA"/>
        </w:rPr>
        <w:fldChar w:fldCharType="end"/>
      </w:r>
      <w:r w:rsidRPr="00CB44C1">
        <w:rPr>
          <w:lang w:val="uk-UA"/>
        </w:rPr>
        <w:t>.</w:t>
      </w:r>
      <w:r w:rsidRPr="00CB44C1">
        <w:rPr>
          <w:lang w:val="uk-UA"/>
        </w:rPr>
        <w:fldChar w:fldCharType="begin"/>
      </w:r>
      <w:r w:rsidRPr="00CB44C1">
        <w:rPr>
          <w:lang w:val="uk-UA"/>
        </w:rPr>
        <w:instrText xml:space="preserve"> SEQ Таблиця \* ARABIC \s 1 </w:instrText>
      </w:r>
      <w:r w:rsidRPr="00CB44C1">
        <w:rPr>
          <w:lang w:val="uk-UA"/>
        </w:rPr>
        <w:fldChar w:fldCharType="separate"/>
      </w:r>
      <w:r w:rsidR="00683816">
        <w:rPr>
          <w:noProof/>
          <w:lang w:val="uk-UA"/>
        </w:rPr>
        <w:t>9</w:t>
      </w:r>
      <w:r w:rsidRPr="00CB44C1">
        <w:rPr>
          <w:lang w:val="uk-UA"/>
        </w:rPr>
        <w:fldChar w:fldCharType="end"/>
      </w:r>
      <w:r w:rsidRPr="00CB44C1">
        <w:rPr>
          <w:lang w:val="uk-UA"/>
        </w:rPr>
        <w:t xml:space="preserve">. </w:t>
      </w:r>
      <w:r w:rsidR="00887927" w:rsidRPr="00CB44C1">
        <w:rPr>
          <w:lang w:val="uk-UA"/>
        </w:rPr>
        <w:t xml:space="preserve">Показники виконання </w:t>
      </w:r>
      <w:r w:rsidRPr="00CB44C1">
        <w:rPr>
          <w:lang w:val="uk-UA"/>
        </w:rPr>
        <w:t>бюджету</w:t>
      </w:r>
      <w:r w:rsidR="00887927" w:rsidRPr="00CB44C1">
        <w:rPr>
          <w:lang w:val="uk-UA"/>
        </w:rPr>
        <w:t xml:space="preserve"> у </w:t>
      </w:r>
      <w:r w:rsidR="00F70E85" w:rsidRPr="00CB44C1">
        <w:rPr>
          <w:lang w:val="uk-UA"/>
        </w:rPr>
        <w:t xml:space="preserve">січні-червні </w:t>
      </w:r>
      <w:r w:rsidR="00887927" w:rsidRPr="00CB44C1">
        <w:rPr>
          <w:lang w:val="uk-UA"/>
        </w:rPr>
        <w:t xml:space="preserve">2023-2024 </w:t>
      </w:r>
      <w:r w:rsidR="00F70E85" w:rsidRPr="00CB44C1">
        <w:rPr>
          <w:lang w:val="uk-UA"/>
        </w:rPr>
        <w:t>років, тис. грн</w:t>
      </w:r>
      <w:r w:rsidR="005C087C" w:rsidRPr="00CB44C1">
        <w:rPr>
          <w:rStyle w:val="FootnoteReference"/>
          <w:lang w:val="uk-UA"/>
        </w:rPr>
        <w:footnoteReference w:id="16"/>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34"/>
        <w:gridCol w:w="992"/>
        <w:gridCol w:w="993"/>
        <w:gridCol w:w="992"/>
        <w:gridCol w:w="992"/>
        <w:gridCol w:w="851"/>
        <w:gridCol w:w="992"/>
        <w:gridCol w:w="992"/>
        <w:gridCol w:w="992"/>
        <w:gridCol w:w="993"/>
      </w:tblGrid>
      <w:tr w:rsidR="00C05F04" w:rsidRPr="00CB44C1" w14:paraId="2A0959C6" w14:textId="77777777" w:rsidTr="000D2DF2">
        <w:tc>
          <w:tcPr>
            <w:tcW w:w="1134" w:type="dxa"/>
            <w:vMerge w:val="restart"/>
            <w:shd w:val="clear" w:color="auto" w:fill="C0D49C"/>
            <w:tcMar>
              <w:top w:w="120" w:type="dxa"/>
              <w:left w:w="120" w:type="dxa"/>
              <w:bottom w:w="120" w:type="dxa"/>
              <w:right w:w="120" w:type="dxa"/>
            </w:tcMar>
            <w:vAlign w:val="center"/>
            <w:hideMark/>
          </w:tcPr>
          <w:p w14:paraId="38743D0B" w14:textId="77777777" w:rsidR="00C05F04" w:rsidRPr="00CB44C1" w:rsidRDefault="00C05F04" w:rsidP="00C05F04">
            <w:pPr>
              <w:spacing w:after="0" w:line="240" w:lineRule="auto"/>
              <w:jc w:val="both"/>
              <w:rPr>
                <w:rFonts w:ascii="Arial" w:hAnsi="Arial" w:cs="Arial"/>
                <w:b/>
                <w:bCs/>
                <w:sz w:val="16"/>
                <w:szCs w:val="16"/>
                <w:lang w:val="uk-UA"/>
              </w:rPr>
            </w:pPr>
            <w:bookmarkStart w:id="47" w:name="_Hlk176127478"/>
            <w:r w:rsidRPr="00CB44C1">
              <w:rPr>
                <w:rFonts w:ascii="Arial" w:hAnsi="Arial" w:cs="Arial"/>
                <w:b/>
                <w:bCs/>
                <w:sz w:val="16"/>
                <w:szCs w:val="16"/>
                <w:lang w:val="uk-UA"/>
              </w:rPr>
              <w:t>Показники виконання січень - Червень</w:t>
            </w:r>
          </w:p>
        </w:tc>
        <w:tc>
          <w:tcPr>
            <w:tcW w:w="2977" w:type="dxa"/>
            <w:gridSpan w:val="3"/>
            <w:shd w:val="clear" w:color="auto" w:fill="C0D49C"/>
            <w:tcMar>
              <w:top w:w="120" w:type="dxa"/>
              <w:left w:w="120" w:type="dxa"/>
              <w:bottom w:w="120" w:type="dxa"/>
              <w:right w:w="120" w:type="dxa"/>
            </w:tcMar>
            <w:vAlign w:val="center"/>
            <w:hideMark/>
          </w:tcPr>
          <w:p w14:paraId="5E569DBF" w14:textId="77777777" w:rsidR="00C05F04" w:rsidRPr="00CB44C1" w:rsidRDefault="00C05F04" w:rsidP="00C05F04">
            <w:pPr>
              <w:spacing w:after="0" w:line="240" w:lineRule="auto"/>
              <w:jc w:val="center"/>
              <w:rPr>
                <w:rFonts w:ascii="Arial" w:hAnsi="Arial" w:cs="Arial"/>
                <w:b/>
                <w:bCs/>
                <w:sz w:val="16"/>
                <w:szCs w:val="16"/>
                <w:lang w:val="uk-UA"/>
              </w:rPr>
            </w:pPr>
            <w:r w:rsidRPr="00CB44C1">
              <w:rPr>
                <w:rFonts w:ascii="Arial" w:hAnsi="Arial" w:cs="Arial"/>
                <w:b/>
                <w:bCs/>
                <w:sz w:val="16"/>
                <w:szCs w:val="16"/>
                <w:lang w:val="uk-UA"/>
              </w:rPr>
              <w:t>Загальний фонд</w:t>
            </w:r>
          </w:p>
        </w:tc>
        <w:tc>
          <w:tcPr>
            <w:tcW w:w="2835" w:type="dxa"/>
            <w:gridSpan w:val="3"/>
            <w:shd w:val="clear" w:color="auto" w:fill="C0D49C"/>
            <w:tcMar>
              <w:top w:w="120" w:type="dxa"/>
              <w:left w:w="120" w:type="dxa"/>
              <w:bottom w:w="120" w:type="dxa"/>
              <w:right w:w="120" w:type="dxa"/>
            </w:tcMar>
            <w:vAlign w:val="center"/>
            <w:hideMark/>
          </w:tcPr>
          <w:p w14:paraId="3BEE7E8E" w14:textId="77777777" w:rsidR="00C05F04" w:rsidRPr="00CB44C1" w:rsidRDefault="00C05F04" w:rsidP="00C05F04">
            <w:pPr>
              <w:spacing w:after="0" w:line="240" w:lineRule="auto"/>
              <w:jc w:val="center"/>
              <w:rPr>
                <w:rFonts w:ascii="Arial" w:hAnsi="Arial" w:cs="Arial"/>
                <w:b/>
                <w:bCs/>
                <w:sz w:val="16"/>
                <w:szCs w:val="16"/>
                <w:lang w:val="uk-UA"/>
              </w:rPr>
            </w:pPr>
            <w:r w:rsidRPr="00CB44C1">
              <w:rPr>
                <w:rFonts w:ascii="Arial" w:hAnsi="Arial" w:cs="Arial"/>
                <w:b/>
                <w:bCs/>
                <w:sz w:val="16"/>
                <w:szCs w:val="16"/>
                <w:lang w:val="uk-UA"/>
              </w:rPr>
              <w:t>Спеціальний фонд</w:t>
            </w:r>
          </w:p>
        </w:tc>
        <w:tc>
          <w:tcPr>
            <w:tcW w:w="2977" w:type="dxa"/>
            <w:gridSpan w:val="3"/>
            <w:shd w:val="clear" w:color="auto" w:fill="C0D49C"/>
            <w:tcMar>
              <w:top w:w="120" w:type="dxa"/>
              <w:left w:w="120" w:type="dxa"/>
              <w:bottom w:w="120" w:type="dxa"/>
              <w:right w:w="120" w:type="dxa"/>
            </w:tcMar>
            <w:vAlign w:val="center"/>
            <w:hideMark/>
          </w:tcPr>
          <w:p w14:paraId="4779E314" w14:textId="77777777" w:rsidR="00C05F04" w:rsidRPr="00CB44C1" w:rsidRDefault="00C05F04" w:rsidP="00C05F04">
            <w:pPr>
              <w:spacing w:after="0" w:line="240" w:lineRule="auto"/>
              <w:jc w:val="center"/>
              <w:rPr>
                <w:rFonts w:ascii="Arial" w:hAnsi="Arial" w:cs="Arial"/>
                <w:b/>
                <w:bCs/>
                <w:sz w:val="16"/>
                <w:szCs w:val="16"/>
                <w:lang w:val="uk-UA"/>
              </w:rPr>
            </w:pPr>
            <w:r w:rsidRPr="00CB44C1">
              <w:rPr>
                <w:rFonts w:ascii="Arial" w:hAnsi="Arial" w:cs="Arial"/>
                <w:b/>
                <w:bCs/>
                <w:sz w:val="16"/>
                <w:szCs w:val="16"/>
                <w:lang w:val="uk-UA"/>
              </w:rPr>
              <w:t>Разом</w:t>
            </w:r>
          </w:p>
        </w:tc>
      </w:tr>
      <w:tr w:rsidR="000D2DF2" w:rsidRPr="00CB44C1" w14:paraId="727C4261" w14:textId="77777777" w:rsidTr="000D2DF2">
        <w:tc>
          <w:tcPr>
            <w:tcW w:w="1134" w:type="dxa"/>
            <w:vMerge/>
            <w:vAlign w:val="center"/>
            <w:hideMark/>
          </w:tcPr>
          <w:p w14:paraId="43C5BCCC" w14:textId="77777777" w:rsidR="00C05F04" w:rsidRPr="00CB44C1" w:rsidRDefault="00C05F04" w:rsidP="00C05F04">
            <w:pPr>
              <w:spacing w:after="0" w:line="240" w:lineRule="auto"/>
              <w:jc w:val="both"/>
              <w:rPr>
                <w:rFonts w:ascii="Arial" w:hAnsi="Arial" w:cs="Arial"/>
                <w:sz w:val="16"/>
                <w:szCs w:val="16"/>
                <w:lang w:val="uk-UA"/>
              </w:rPr>
            </w:pPr>
          </w:p>
        </w:tc>
        <w:tc>
          <w:tcPr>
            <w:tcW w:w="992" w:type="dxa"/>
            <w:shd w:val="clear" w:color="auto" w:fill="C0D49C"/>
            <w:tcMar>
              <w:top w:w="120" w:type="dxa"/>
              <w:left w:w="120" w:type="dxa"/>
              <w:bottom w:w="120" w:type="dxa"/>
              <w:right w:w="120" w:type="dxa"/>
            </w:tcMar>
            <w:vAlign w:val="center"/>
            <w:hideMark/>
          </w:tcPr>
          <w:p w14:paraId="13E8BCF9" w14:textId="77777777"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2023</w:t>
            </w:r>
          </w:p>
        </w:tc>
        <w:tc>
          <w:tcPr>
            <w:tcW w:w="993" w:type="dxa"/>
            <w:shd w:val="clear" w:color="auto" w:fill="C0D49C"/>
            <w:tcMar>
              <w:top w:w="120" w:type="dxa"/>
              <w:left w:w="120" w:type="dxa"/>
              <w:bottom w:w="120" w:type="dxa"/>
              <w:right w:w="120" w:type="dxa"/>
            </w:tcMar>
            <w:vAlign w:val="center"/>
            <w:hideMark/>
          </w:tcPr>
          <w:p w14:paraId="62A64E48" w14:textId="77777777"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2024</w:t>
            </w:r>
          </w:p>
        </w:tc>
        <w:tc>
          <w:tcPr>
            <w:tcW w:w="992" w:type="dxa"/>
            <w:shd w:val="clear" w:color="auto" w:fill="C0D49C"/>
            <w:tcMar>
              <w:top w:w="120" w:type="dxa"/>
              <w:left w:w="120" w:type="dxa"/>
              <w:bottom w:w="120" w:type="dxa"/>
              <w:right w:w="120" w:type="dxa"/>
            </w:tcMar>
            <w:vAlign w:val="center"/>
            <w:hideMark/>
          </w:tcPr>
          <w:p w14:paraId="21161858" w14:textId="77777777"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Темп росту</w:t>
            </w:r>
          </w:p>
        </w:tc>
        <w:tc>
          <w:tcPr>
            <w:tcW w:w="992" w:type="dxa"/>
            <w:shd w:val="clear" w:color="auto" w:fill="C0D49C"/>
            <w:tcMar>
              <w:top w:w="120" w:type="dxa"/>
              <w:left w:w="120" w:type="dxa"/>
              <w:bottom w:w="120" w:type="dxa"/>
              <w:right w:w="120" w:type="dxa"/>
            </w:tcMar>
            <w:vAlign w:val="center"/>
            <w:hideMark/>
          </w:tcPr>
          <w:p w14:paraId="67B0A8EE" w14:textId="77777777"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2023</w:t>
            </w:r>
          </w:p>
        </w:tc>
        <w:tc>
          <w:tcPr>
            <w:tcW w:w="851" w:type="dxa"/>
            <w:shd w:val="clear" w:color="auto" w:fill="C0D49C"/>
            <w:tcMar>
              <w:top w:w="120" w:type="dxa"/>
              <w:left w:w="120" w:type="dxa"/>
              <w:bottom w:w="120" w:type="dxa"/>
              <w:right w:w="120" w:type="dxa"/>
            </w:tcMar>
            <w:vAlign w:val="center"/>
            <w:hideMark/>
          </w:tcPr>
          <w:p w14:paraId="7F4D9ECE" w14:textId="77777777"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2024</w:t>
            </w:r>
          </w:p>
        </w:tc>
        <w:tc>
          <w:tcPr>
            <w:tcW w:w="992" w:type="dxa"/>
            <w:shd w:val="clear" w:color="auto" w:fill="C0D49C"/>
            <w:tcMar>
              <w:top w:w="120" w:type="dxa"/>
              <w:left w:w="120" w:type="dxa"/>
              <w:bottom w:w="120" w:type="dxa"/>
              <w:right w:w="120" w:type="dxa"/>
            </w:tcMar>
            <w:vAlign w:val="center"/>
            <w:hideMark/>
          </w:tcPr>
          <w:p w14:paraId="5FD237B3" w14:textId="77777777"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Темп росту</w:t>
            </w:r>
          </w:p>
        </w:tc>
        <w:tc>
          <w:tcPr>
            <w:tcW w:w="992" w:type="dxa"/>
            <w:shd w:val="clear" w:color="auto" w:fill="C0D49C"/>
            <w:tcMar>
              <w:top w:w="120" w:type="dxa"/>
              <w:left w:w="120" w:type="dxa"/>
              <w:bottom w:w="120" w:type="dxa"/>
              <w:right w:w="120" w:type="dxa"/>
            </w:tcMar>
            <w:vAlign w:val="center"/>
            <w:hideMark/>
          </w:tcPr>
          <w:p w14:paraId="1EAFB967" w14:textId="77777777"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2023</w:t>
            </w:r>
          </w:p>
        </w:tc>
        <w:tc>
          <w:tcPr>
            <w:tcW w:w="992" w:type="dxa"/>
            <w:shd w:val="clear" w:color="auto" w:fill="C0D49C"/>
            <w:tcMar>
              <w:top w:w="120" w:type="dxa"/>
              <w:left w:w="120" w:type="dxa"/>
              <w:bottom w:w="120" w:type="dxa"/>
              <w:right w:w="120" w:type="dxa"/>
            </w:tcMar>
            <w:vAlign w:val="center"/>
            <w:hideMark/>
          </w:tcPr>
          <w:p w14:paraId="5668630F" w14:textId="77777777"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2024</w:t>
            </w:r>
          </w:p>
        </w:tc>
        <w:tc>
          <w:tcPr>
            <w:tcW w:w="993" w:type="dxa"/>
            <w:shd w:val="clear" w:color="auto" w:fill="C0D49C"/>
            <w:tcMar>
              <w:top w:w="120" w:type="dxa"/>
              <w:left w:w="120" w:type="dxa"/>
              <w:bottom w:w="120" w:type="dxa"/>
              <w:right w:w="120" w:type="dxa"/>
            </w:tcMar>
            <w:vAlign w:val="center"/>
            <w:hideMark/>
          </w:tcPr>
          <w:p w14:paraId="7DAD0A97" w14:textId="77777777"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Темп росту</w:t>
            </w:r>
          </w:p>
        </w:tc>
      </w:tr>
      <w:tr w:rsidR="00C05F04" w:rsidRPr="00CB44C1" w14:paraId="49201427" w14:textId="77777777" w:rsidTr="00C05F04">
        <w:tc>
          <w:tcPr>
            <w:tcW w:w="1134" w:type="dxa"/>
            <w:tcMar>
              <w:top w:w="120" w:type="dxa"/>
              <w:left w:w="120" w:type="dxa"/>
              <w:bottom w:w="120" w:type="dxa"/>
              <w:right w:w="120" w:type="dxa"/>
            </w:tcMar>
            <w:vAlign w:val="center"/>
            <w:hideMark/>
          </w:tcPr>
          <w:p w14:paraId="240B8970" w14:textId="77777777"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Доходи</w:t>
            </w:r>
            <w:r w:rsidRPr="00CB44C1">
              <w:rPr>
                <w:rFonts w:ascii="Arial" w:hAnsi="Arial" w:cs="Arial"/>
                <w:sz w:val="16"/>
                <w:szCs w:val="16"/>
                <w:lang w:val="uk-UA"/>
              </w:rPr>
              <w:br/>
            </w:r>
          </w:p>
        </w:tc>
        <w:tc>
          <w:tcPr>
            <w:tcW w:w="992" w:type="dxa"/>
            <w:noWrap/>
            <w:tcMar>
              <w:top w:w="120" w:type="dxa"/>
              <w:left w:w="120" w:type="dxa"/>
              <w:bottom w:w="120" w:type="dxa"/>
              <w:right w:w="120" w:type="dxa"/>
            </w:tcMar>
            <w:vAlign w:val="center"/>
            <w:hideMark/>
          </w:tcPr>
          <w:p w14:paraId="69A44D73" w14:textId="457F5B39"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472291,5</w:t>
            </w:r>
            <w:r w:rsidRPr="00CB44C1">
              <w:rPr>
                <w:rFonts w:ascii="Arial" w:hAnsi="Arial" w:cs="Arial"/>
                <w:sz w:val="16"/>
                <w:szCs w:val="16"/>
                <w:lang w:val="uk-UA"/>
              </w:rPr>
              <w:br/>
            </w:r>
          </w:p>
        </w:tc>
        <w:tc>
          <w:tcPr>
            <w:tcW w:w="993" w:type="dxa"/>
            <w:noWrap/>
            <w:tcMar>
              <w:top w:w="120" w:type="dxa"/>
              <w:left w:w="120" w:type="dxa"/>
              <w:bottom w:w="120" w:type="dxa"/>
              <w:right w:w="120" w:type="dxa"/>
            </w:tcMar>
            <w:vAlign w:val="center"/>
            <w:hideMark/>
          </w:tcPr>
          <w:p w14:paraId="5F3C24B8" w14:textId="1D1A3A72"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423568,4</w:t>
            </w:r>
            <w:r w:rsidRPr="00CB44C1">
              <w:rPr>
                <w:rFonts w:ascii="Arial" w:hAnsi="Arial" w:cs="Arial"/>
                <w:sz w:val="16"/>
                <w:szCs w:val="16"/>
                <w:lang w:val="uk-UA"/>
              </w:rPr>
              <w:br/>
            </w:r>
          </w:p>
        </w:tc>
        <w:tc>
          <w:tcPr>
            <w:tcW w:w="992" w:type="dxa"/>
            <w:noWrap/>
            <w:tcMar>
              <w:top w:w="120" w:type="dxa"/>
              <w:left w:w="120" w:type="dxa"/>
              <w:bottom w:w="120" w:type="dxa"/>
              <w:right w:w="120" w:type="dxa"/>
            </w:tcMar>
            <w:vAlign w:val="center"/>
            <w:hideMark/>
          </w:tcPr>
          <w:p w14:paraId="21598EEC" w14:textId="5DF4A4AB"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-48723,0</w:t>
            </w:r>
            <w:r w:rsidRPr="00CB44C1">
              <w:rPr>
                <w:rFonts w:ascii="Arial" w:hAnsi="Arial" w:cs="Arial"/>
                <w:sz w:val="16"/>
                <w:szCs w:val="16"/>
                <w:lang w:val="uk-UA"/>
              </w:rPr>
              <w:br/>
            </w:r>
            <w:r w:rsidRPr="00CB44C1">
              <w:rPr>
                <w:rFonts w:ascii="Arial" w:hAnsi="Arial" w:cs="Arial"/>
                <w:i/>
                <w:iCs/>
                <w:sz w:val="16"/>
                <w:szCs w:val="16"/>
                <w:lang w:val="uk-UA"/>
              </w:rPr>
              <w:t>(89,6%)</w:t>
            </w:r>
          </w:p>
        </w:tc>
        <w:tc>
          <w:tcPr>
            <w:tcW w:w="992" w:type="dxa"/>
            <w:noWrap/>
            <w:tcMar>
              <w:top w:w="120" w:type="dxa"/>
              <w:left w:w="120" w:type="dxa"/>
              <w:bottom w:w="120" w:type="dxa"/>
              <w:right w:w="120" w:type="dxa"/>
            </w:tcMar>
            <w:vAlign w:val="center"/>
            <w:hideMark/>
          </w:tcPr>
          <w:p w14:paraId="03CCB2AE" w14:textId="71077176"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17736,8</w:t>
            </w:r>
            <w:r w:rsidRPr="00CB44C1">
              <w:rPr>
                <w:rFonts w:ascii="Arial" w:hAnsi="Arial" w:cs="Arial"/>
                <w:sz w:val="16"/>
                <w:szCs w:val="16"/>
                <w:lang w:val="uk-UA"/>
              </w:rPr>
              <w:br/>
            </w:r>
          </w:p>
        </w:tc>
        <w:tc>
          <w:tcPr>
            <w:tcW w:w="851" w:type="dxa"/>
            <w:noWrap/>
            <w:tcMar>
              <w:top w:w="120" w:type="dxa"/>
              <w:left w:w="120" w:type="dxa"/>
              <w:bottom w:w="120" w:type="dxa"/>
              <w:right w:w="120" w:type="dxa"/>
            </w:tcMar>
            <w:vAlign w:val="center"/>
            <w:hideMark/>
          </w:tcPr>
          <w:p w14:paraId="5EEF6080" w14:textId="0D79E70D"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25099,0</w:t>
            </w:r>
            <w:r w:rsidRPr="00CB44C1">
              <w:rPr>
                <w:rFonts w:ascii="Arial" w:hAnsi="Arial" w:cs="Arial"/>
                <w:sz w:val="16"/>
                <w:szCs w:val="16"/>
                <w:lang w:val="uk-UA"/>
              </w:rPr>
              <w:br/>
            </w:r>
          </w:p>
        </w:tc>
        <w:tc>
          <w:tcPr>
            <w:tcW w:w="992" w:type="dxa"/>
            <w:noWrap/>
            <w:tcMar>
              <w:top w:w="120" w:type="dxa"/>
              <w:left w:w="120" w:type="dxa"/>
              <w:bottom w:w="120" w:type="dxa"/>
              <w:right w:w="120" w:type="dxa"/>
            </w:tcMar>
            <w:vAlign w:val="center"/>
            <w:hideMark/>
          </w:tcPr>
          <w:p w14:paraId="2055FD8C" w14:textId="09BC3E29"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7362,2</w:t>
            </w:r>
            <w:r w:rsidRPr="00CB44C1">
              <w:rPr>
                <w:rFonts w:ascii="Arial" w:hAnsi="Arial" w:cs="Arial"/>
                <w:sz w:val="16"/>
                <w:szCs w:val="16"/>
                <w:lang w:val="uk-UA"/>
              </w:rPr>
              <w:br/>
            </w:r>
            <w:r w:rsidRPr="00CB44C1">
              <w:rPr>
                <w:rFonts w:ascii="Arial" w:hAnsi="Arial" w:cs="Arial"/>
                <w:i/>
                <w:iCs/>
                <w:sz w:val="16"/>
                <w:szCs w:val="16"/>
                <w:lang w:val="uk-UA"/>
              </w:rPr>
              <w:t>(141,5%)</w:t>
            </w:r>
          </w:p>
        </w:tc>
        <w:tc>
          <w:tcPr>
            <w:tcW w:w="992" w:type="dxa"/>
            <w:noWrap/>
            <w:tcMar>
              <w:top w:w="120" w:type="dxa"/>
              <w:left w:w="120" w:type="dxa"/>
              <w:bottom w:w="120" w:type="dxa"/>
              <w:right w:w="120" w:type="dxa"/>
            </w:tcMar>
            <w:vAlign w:val="center"/>
            <w:hideMark/>
          </w:tcPr>
          <w:p w14:paraId="1DEC9EAE" w14:textId="1C6E2182"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490028,4</w:t>
            </w:r>
            <w:r w:rsidRPr="00CB44C1">
              <w:rPr>
                <w:rFonts w:ascii="Arial" w:hAnsi="Arial" w:cs="Arial"/>
                <w:sz w:val="16"/>
                <w:szCs w:val="16"/>
                <w:lang w:val="uk-UA"/>
              </w:rPr>
              <w:br/>
            </w:r>
          </w:p>
        </w:tc>
        <w:tc>
          <w:tcPr>
            <w:tcW w:w="992" w:type="dxa"/>
            <w:noWrap/>
            <w:tcMar>
              <w:top w:w="120" w:type="dxa"/>
              <w:left w:w="120" w:type="dxa"/>
              <w:bottom w:w="120" w:type="dxa"/>
              <w:right w:w="120" w:type="dxa"/>
            </w:tcMar>
            <w:vAlign w:val="center"/>
            <w:hideMark/>
          </w:tcPr>
          <w:p w14:paraId="1990433E" w14:textId="7CCF0691"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448667,5</w:t>
            </w:r>
            <w:r w:rsidRPr="00CB44C1">
              <w:rPr>
                <w:rFonts w:ascii="Arial" w:hAnsi="Arial" w:cs="Arial"/>
                <w:sz w:val="16"/>
                <w:szCs w:val="16"/>
                <w:lang w:val="uk-UA"/>
              </w:rPr>
              <w:br/>
            </w:r>
          </w:p>
        </w:tc>
        <w:tc>
          <w:tcPr>
            <w:tcW w:w="993" w:type="dxa"/>
            <w:noWrap/>
            <w:tcMar>
              <w:top w:w="120" w:type="dxa"/>
              <w:left w:w="120" w:type="dxa"/>
              <w:bottom w:w="120" w:type="dxa"/>
              <w:right w:w="120" w:type="dxa"/>
            </w:tcMar>
            <w:vAlign w:val="center"/>
            <w:hideMark/>
          </w:tcPr>
          <w:p w14:paraId="4E7066AF" w14:textId="6EE32B97"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-41360,8</w:t>
            </w:r>
            <w:r w:rsidRPr="00CB44C1">
              <w:rPr>
                <w:rFonts w:ascii="Arial" w:hAnsi="Arial" w:cs="Arial"/>
                <w:sz w:val="16"/>
                <w:szCs w:val="16"/>
                <w:lang w:val="uk-UA"/>
              </w:rPr>
              <w:br/>
            </w:r>
            <w:r w:rsidRPr="00CB44C1">
              <w:rPr>
                <w:rFonts w:ascii="Arial" w:hAnsi="Arial" w:cs="Arial"/>
                <w:i/>
                <w:iCs/>
                <w:sz w:val="16"/>
                <w:szCs w:val="16"/>
                <w:lang w:val="uk-UA"/>
              </w:rPr>
              <w:t>(91,5%)</w:t>
            </w:r>
          </w:p>
        </w:tc>
      </w:tr>
      <w:tr w:rsidR="00C05F04" w:rsidRPr="00CB44C1" w14:paraId="7C6CAF6B" w14:textId="77777777" w:rsidTr="00C05F04">
        <w:tc>
          <w:tcPr>
            <w:tcW w:w="1134" w:type="dxa"/>
            <w:tcMar>
              <w:top w:w="120" w:type="dxa"/>
              <w:left w:w="120" w:type="dxa"/>
              <w:bottom w:w="120" w:type="dxa"/>
              <w:right w:w="120" w:type="dxa"/>
            </w:tcMar>
            <w:vAlign w:val="center"/>
            <w:hideMark/>
          </w:tcPr>
          <w:p w14:paraId="6EB1E811" w14:textId="77777777"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Видатки</w:t>
            </w:r>
            <w:r w:rsidRPr="00CB44C1">
              <w:rPr>
                <w:rFonts w:ascii="Arial" w:hAnsi="Arial" w:cs="Arial"/>
                <w:sz w:val="16"/>
                <w:szCs w:val="16"/>
                <w:lang w:val="uk-UA"/>
              </w:rPr>
              <w:br/>
            </w:r>
          </w:p>
        </w:tc>
        <w:tc>
          <w:tcPr>
            <w:tcW w:w="992" w:type="dxa"/>
            <w:noWrap/>
            <w:tcMar>
              <w:top w:w="120" w:type="dxa"/>
              <w:left w:w="120" w:type="dxa"/>
              <w:bottom w:w="120" w:type="dxa"/>
              <w:right w:w="120" w:type="dxa"/>
            </w:tcMar>
            <w:vAlign w:val="center"/>
            <w:hideMark/>
          </w:tcPr>
          <w:p w14:paraId="3A20D474" w14:textId="1825A946"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433069,0</w:t>
            </w:r>
            <w:r w:rsidRPr="00CB44C1">
              <w:rPr>
                <w:rFonts w:ascii="Arial" w:hAnsi="Arial" w:cs="Arial"/>
                <w:sz w:val="16"/>
                <w:szCs w:val="16"/>
                <w:lang w:val="uk-UA"/>
              </w:rPr>
              <w:br/>
            </w:r>
          </w:p>
        </w:tc>
        <w:tc>
          <w:tcPr>
            <w:tcW w:w="993" w:type="dxa"/>
            <w:noWrap/>
            <w:tcMar>
              <w:top w:w="120" w:type="dxa"/>
              <w:left w:w="120" w:type="dxa"/>
              <w:bottom w:w="120" w:type="dxa"/>
              <w:right w:w="120" w:type="dxa"/>
            </w:tcMar>
            <w:vAlign w:val="center"/>
            <w:hideMark/>
          </w:tcPr>
          <w:p w14:paraId="18833EC9" w14:textId="3D4C5FE1"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416605,8</w:t>
            </w:r>
            <w:r w:rsidRPr="00CB44C1">
              <w:rPr>
                <w:rFonts w:ascii="Arial" w:hAnsi="Arial" w:cs="Arial"/>
                <w:sz w:val="16"/>
                <w:szCs w:val="16"/>
                <w:lang w:val="uk-UA"/>
              </w:rPr>
              <w:br/>
            </w:r>
          </w:p>
        </w:tc>
        <w:tc>
          <w:tcPr>
            <w:tcW w:w="992" w:type="dxa"/>
            <w:noWrap/>
            <w:tcMar>
              <w:top w:w="120" w:type="dxa"/>
              <w:left w:w="120" w:type="dxa"/>
              <w:bottom w:w="120" w:type="dxa"/>
              <w:right w:w="120" w:type="dxa"/>
            </w:tcMar>
            <w:vAlign w:val="center"/>
            <w:hideMark/>
          </w:tcPr>
          <w:p w14:paraId="7E0C53EC" w14:textId="453DAB03"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-16463,1</w:t>
            </w:r>
            <w:r w:rsidRPr="00CB44C1">
              <w:rPr>
                <w:rFonts w:ascii="Arial" w:hAnsi="Arial" w:cs="Arial"/>
                <w:sz w:val="16"/>
                <w:szCs w:val="16"/>
                <w:lang w:val="uk-UA"/>
              </w:rPr>
              <w:br/>
            </w:r>
            <w:r w:rsidRPr="00CB44C1">
              <w:rPr>
                <w:rFonts w:ascii="Arial" w:hAnsi="Arial" w:cs="Arial"/>
                <w:i/>
                <w:iCs/>
                <w:sz w:val="16"/>
                <w:szCs w:val="16"/>
                <w:lang w:val="uk-UA"/>
              </w:rPr>
              <w:t>(96,1%)</w:t>
            </w:r>
          </w:p>
        </w:tc>
        <w:tc>
          <w:tcPr>
            <w:tcW w:w="992" w:type="dxa"/>
            <w:noWrap/>
            <w:tcMar>
              <w:top w:w="120" w:type="dxa"/>
              <w:left w:w="120" w:type="dxa"/>
              <w:bottom w:w="120" w:type="dxa"/>
              <w:right w:w="120" w:type="dxa"/>
            </w:tcMar>
            <w:vAlign w:val="center"/>
            <w:hideMark/>
          </w:tcPr>
          <w:p w14:paraId="39FC79B3" w14:textId="61286471"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47897,9</w:t>
            </w:r>
            <w:r w:rsidRPr="00CB44C1">
              <w:rPr>
                <w:rFonts w:ascii="Arial" w:hAnsi="Arial" w:cs="Arial"/>
                <w:sz w:val="16"/>
                <w:szCs w:val="16"/>
                <w:lang w:val="uk-UA"/>
              </w:rPr>
              <w:br/>
            </w:r>
          </w:p>
        </w:tc>
        <w:tc>
          <w:tcPr>
            <w:tcW w:w="851" w:type="dxa"/>
            <w:noWrap/>
            <w:tcMar>
              <w:top w:w="120" w:type="dxa"/>
              <w:left w:w="120" w:type="dxa"/>
              <w:bottom w:w="120" w:type="dxa"/>
              <w:right w:w="120" w:type="dxa"/>
            </w:tcMar>
            <w:vAlign w:val="center"/>
            <w:hideMark/>
          </w:tcPr>
          <w:p w14:paraId="25D59056" w14:textId="1B62B8A7"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22271,0</w:t>
            </w:r>
            <w:r w:rsidRPr="00CB44C1">
              <w:rPr>
                <w:rFonts w:ascii="Arial" w:hAnsi="Arial" w:cs="Arial"/>
                <w:sz w:val="16"/>
                <w:szCs w:val="16"/>
                <w:lang w:val="uk-UA"/>
              </w:rPr>
              <w:br/>
            </w:r>
          </w:p>
        </w:tc>
        <w:tc>
          <w:tcPr>
            <w:tcW w:w="992" w:type="dxa"/>
            <w:noWrap/>
            <w:tcMar>
              <w:top w:w="120" w:type="dxa"/>
              <w:left w:w="120" w:type="dxa"/>
              <w:bottom w:w="120" w:type="dxa"/>
              <w:right w:w="120" w:type="dxa"/>
            </w:tcMar>
            <w:vAlign w:val="center"/>
            <w:hideMark/>
          </w:tcPr>
          <w:p w14:paraId="0D0EF196" w14:textId="3D21D714"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-25626,9</w:t>
            </w:r>
            <w:r w:rsidRPr="00CB44C1">
              <w:rPr>
                <w:rFonts w:ascii="Arial" w:hAnsi="Arial" w:cs="Arial"/>
                <w:sz w:val="16"/>
                <w:szCs w:val="16"/>
                <w:lang w:val="uk-UA"/>
              </w:rPr>
              <w:br/>
            </w:r>
            <w:r w:rsidRPr="00CB44C1">
              <w:rPr>
                <w:rFonts w:ascii="Arial" w:hAnsi="Arial" w:cs="Arial"/>
                <w:i/>
                <w:iCs/>
                <w:sz w:val="16"/>
                <w:szCs w:val="16"/>
                <w:lang w:val="uk-UA"/>
              </w:rPr>
              <w:t>(46,4%)</w:t>
            </w:r>
          </w:p>
        </w:tc>
        <w:tc>
          <w:tcPr>
            <w:tcW w:w="992" w:type="dxa"/>
            <w:noWrap/>
            <w:tcMar>
              <w:top w:w="120" w:type="dxa"/>
              <w:left w:w="120" w:type="dxa"/>
              <w:bottom w:w="120" w:type="dxa"/>
              <w:right w:w="120" w:type="dxa"/>
            </w:tcMar>
            <w:vAlign w:val="center"/>
            <w:hideMark/>
          </w:tcPr>
          <w:p w14:paraId="1156BFC4" w14:textId="2C6CD778"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480967,0</w:t>
            </w:r>
            <w:r w:rsidRPr="00CB44C1">
              <w:rPr>
                <w:rFonts w:ascii="Arial" w:hAnsi="Arial" w:cs="Arial"/>
                <w:sz w:val="16"/>
                <w:szCs w:val="16"/>
                <w:lang w:val="uk-UA"/>
              </w:rPr>
              <w:br/>
            </w:r>
          </w:p>
        </w:tc>
        <w:tc>
          <w:tcPr>
            <w:tcW w:w="992" w:type="dxa"/>
            <w:noWrap/>
            <w:tcMar>
              <w:top w:w="120" w:type="dxa"/>
              <w:left w:w="120" w:type="dxa"/>
              <w:bottom w:w="120" w:type="dxa"/>
              <w:right w:w="120" w:type="dxa"/>
            </w:tcMar>
            <w:vAlign w:val="center"/>
            <w:hideMark/>
          </w:tcPr>
          <w:p w14:paraId="4807857D" w14:textId="29CED5A9"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438876,9</w:t>
            </w:r>
            <w:r w:rsidRPr="00CB44C1">
              <w:rPr>
                <w:rFonts w:ascii="Arial" w:hAnsi="Arial" w:cs="Arial"/>
                <w:sz w:val="16"/>
                <w:szCs w:val="16"/>
                <w:lang w:val="uk-UA"/>
              </w:rPr>
              <w:br/>
            </w:r>
          </w:p>
        </w:tc>
        <w:tc>
          <w:tcPr>
            <w:tcW w:w="993" w:type="dxa"/>
            <w:noWrap/>
            <w:tcMar>
              <w:top w:w="120" w:type="dxa"/>
              <w:left w:w="120" w:type="dxa"/>
              <w:bottom w:w="120" w:type="dxa"/>
              <w:right w:w="120" w:type="dxa"/>
            </w:tcMar>
            <w:vAlign w:val="center"/>
            <w:hideMark/>
          </w:tcPr>
          <w:p w14:paraId="6398EA98" w14:textId="0FE757E9"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-42090,1</w:t>
            </w:r>
            <w:r w:rsidRPr="00CB44C1">
              <w:rPr>
                <w:rFonts w:ascii="Arial" w:hAnsi="Arial" w:cs="Arial"/>
                <w:sz w:val="16"/>
                <w:szCs w:val="16"/>
                <w:lang w:val="uk-UA"/>
              </w:rPr>
              <w:br/>
            </w:r>
            <w:r w:rsidRPr="00CB44C1">
              <w:rPr>
                <w:rFonts w:ascii="Arial" w:hAnsi="Arial" w:cs="Arial"/>
                <w:i/>
                <w:iCs/>
                <w:sz w:val="16"/>
                <w:szCs w:val="16"/>
                <w:lang w:val="uk-UA"/>
              </w:rPr>
              <w:t>(91,2%)</w:t>
            </w:r>
          </w:p>
        </w:tc>
      </w:tr>
      <w:tr w:rsidR="00C05F04" w:rsidRPr="00CB44C1" w14:paraId="25A41A82" w14:textId="77777777" w:rsidTr="00C05F04">
        <w:tc>
          <w:tcPr>
            <w:tcW w:w="1134" w:type="dxa"/>
            <w:tcMar>
              <w:top w:w="120" w:type="dxa"/>
              <w:left w:w="120" w:type="dxa"/>
              <w:bottom w:w="120" w:type="dxa"/>
              <w:right w:w="120" w:type="dxa"/>
            </w:tcMar>
            <w:vAlign w:val="center"/>
            <w:hideMark/>
          </w:tcPr>
          <w:p w14:paraId="5E89FD43" w14:textId="77777777"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Дефіцит (-) / Профіцит (+)</w:t>
            </w:r>
            <w:r w:rsidRPr="00CB44C1">
              <w:rPr>
                <w:rFonts w:ascii="Arial" w:hAnsi="Arial" w:cs="Arial"/>
                <w:sz w:val="16"/>
                <w:szCs w:val="16"/>
                <w:lang w:val="uk-UA"/>
              </w:rPr>
              <w:br/>
            </w:r>
          </w:p>
        </w:tc>
        <w:tc>
          <w:tcPr>
            <w:tcW w:w="992" w:type="dxa"/>
            <w:noWrap/>
            <w:tcMar>
              <w:top w:w="120" w:type="dxa"/>
              <w:left w:w="120" w:type="dxa"/>
              <w:bottom w:w="120" w:type="dxa"/>
              <w:right w:w="120" w:type="dxa"/>
            </w:tcMar>
            <w:vAlign w:val="center"/>
            <w:hideMark/>
          </w:tcPr>
          <w:p w14:paraId="6EC5D1AC" w14:textId="3D03B3B2"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39222,5</w:t>
            </w:r>
            <w:r w:rsidRPr="00CB44C1">
              <w:rPr>
                <w:rFonts w:ascii="Arial" w:hAnsi="Arial" w:cs="Arial"/>
                <w:sz w:val="16"/>
                <w:szCs w:val="16"/>
                <w:lang w:val="uk-UA"/>
              </w:rPr>
              <w:br/>
            </w:r>
          </w:p>
        </w:tc>
        <w:tc>
          <w:tcPr>
            <w:tcW w:w="993" w:type="dxa"/>
            <w:noWrap/>
            <w:tcMar>
              <w:top w:w="120" w:type="dxa"/>
              <w:left w:w="120" w:type="dxa"/>
              <w:bottom w:w="120" w:type="dxa"/>
              <w:right w:w="120" w:type="dxa"/>
            </w:tcMar>
            <w:vAlign w:val="center"/>
            <w:hideMark/>
          </w:tcPr>
          <w:p w14:paraId="3609A7A0" w14:textId="032CC50B"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6962,6</w:t>
            </w:r>
            <w:r w:rsidRPr="00CB44C1">
              <w:rPr>
                <w:rFonts w:ascii="Arial" w:hAnsi="Arial" w:cs="Arial"/>
                <w:sz w:val="16"/>
                <w:szCs w:val="16"/>
                <w:lang w:val="uk-UA"/>
              </w:rPr>
              <w:br/>
            </w:r>
          </w:p>
        </w:tc>
        <w:tc>
          <w:tcPr>
            <w:tcW w:w="992" w:type="dxa"/>
            <w:noWrap/>
            <w:tcMar>
              <w:top w:w="120" w:type="dxa"/>
              <w:left w:w="120" w:type="dxa"/>
              <w:bottom w:w="120" w:type="dxa"/>
              <w:right w:w="120" w:type="dxa"/>
            </w:tcMar>
            <w:vAlign w:val="center"/>
            <w:hideMark/>
          </w:tcPr>
          <w:p w14:paraId="2B706D95" w14:textId="17F1EC53"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-32259,8</w:t>
            </w:r>
            <w:r w:rsidRPr="00CB44C1">
              <w:rPr>
                <w:rFonts w:ascii="Arial" w:hAnsi="Arial" w:cs="Arial"/>
                <w:sz w:val="16"/>
                <w:szCs w:val="16"/>
                <w:lang w:val="uk-UA"/>
              </w:rPr>
              <w:br/>
            </w:r>
          </w:p>
        </w:tc>
        <w:tc>
          <w:tcPr>
            <w:tcW w:w="992" w:type="dxa"/>
            <w:noWrap/>
            <w:tcMar>
              <w:top w:w="120" w:type="dxa"/>
              <w:left w:w="120" w:type="dxa"/>
              <w:bottom w:w="120" w:type="dxa"/>
              <w:right w:w="120" w:type="dxa"/>
            </w:tcMar>
            <w:vAlign w:val="center"/>
            <w:hideMark/>
          </w:tcPr>
          <w:p w14:paraId="1328B969" w14:textId="29CF5EDC"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-30161,1</w:t>
            </w:r>
            <w:r w:rsidRPr="00CB44C1">
              <w:rPr>
                <w:rFonts w:ascii="Arial" w:hAnsi="Arial" w:cs="Arial"/>
                <w:sz w:val="16"/>
                <w:szCs w:val="16"/>
                <w:lang w:val="uk-UA"/>
              </w:rPr>
              <w:br/>
            </w:r>
          </w:p>
        </w:tc>
        <w:tc>
          <w:tcPr>
            <w:tcW w:w="851" w:type="dxa"/>
            <w:noWrap/>
            <w:tcMar>
              <w:top w:w="120" w:type="dxa"/>
              <w:left w:w="120" w:type="dxa"/>
              <w:bottom w:w="120" w:type="dxa"/>
              <w:right w:w="120" w:type="dxa"/>
            </w:tcMar>
            <w:vAlign w:val="center"/>
            <w:hideMark/>
          </w:tcPr>
          <w:p w14:paraId="1C5DA12D" w14:textId="564DE289"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2828,0</w:t>
            </w:r>
            <w:r w:rsidRPr="00CB44C1">
              <w:rPr>
                <w:rFonts w:ascii="Arial" w:hAnsi="Arial" w:cs="Arial"/>
                <w:sz w:val="16"/>
                <w:szCs w:val="16"/>
                <w:lang w:val="uk-UA"/>
              </w:rPr>
              <w:br/>
            </w:r>
          </w:p>
        </w:tc>
        <w:tc>
          <w:tcPr>
            <w:tcW w:w="992" w:type="dxa"/>
            <w:noWrap/>
            <w:tcMar>
              <w:top w:w="120" w:type="dxa"/>
              <w:left w:w="120" w:type="dxa"/>
              <w:bottom w:w="120" w:type="dxa"/>
              <w:right w:w="120" w:type="dxa"/>
            </w:tcMar>
            <w:vAlign w:val="center"/>
            <w:hideMark/>
          </w:tcPr>
          <w:p w14:paraId="4EFCFF62" w14:textId="4EA49F12"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32989,1</w:t>
            </w:r>
            <w:r w:rsidRPr="00CB44C1">
              <w:rPr>
                <w:rFonts w:ascii="Arial" w:hAnsi="Arial" w:cs="Arial"/>
                <w:sz w:val="16"/>
                <w:szCs w:val="16"/>
                <w:lang w:val="uk-UA"/>
              </w:rPr>
              <w:br/>
            </w:r>
          </w:p>
        </w:tc>
        <w:tc>
          <w:tcPr>
            <w:tcW w:w="992" w:type="dxa"/>
            <w:noWrap/>
            <w:tcMar>
              <w:top w:w="120" w:type="dxa"/>
              <w:left w:w="120" w:type="dxa"/>
              <w:bottom w:w="120" w:type="dxa"/>
              <w:right w:w="120" w:type="dxa"/>
            </w:tcMar>
            <w:vAlign w:val="center"/>
            <w:hideMark/>
          </w:tcPr>
          <w:p w14:paraId="5ADE29BE" w14:textId="2B2C8B62"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9061,4</w:t>
            </w:r>
            <w:r w:rsidRPr="00CB44C1">
              <w:rPr>
                <w:rFonts w:ascii="Arial" w:hAnsi="Arial" w:cs="Arial"/>
                <w:sz w:val="16"/>
                <w:szCs w:val="16"/>
                <w:lang w:val="uk-UA"/>
              </w:rPr>
              <w:br/>
            </w:r>
          </w:p>
        </w:tc>
        <w:tc>
          <w:tcPr>
            <w:tcW w:w="992" w:type="dxa"/>
            <w:noWrap/>
            <w:tcMar>
              <w:top w:w="120" w:type="dxa"/>
              <w:left w:w="120" w:type="dxa"/>
              <w:bottom w:w="120" w:type="dxa"/>
              <w:right w:w="120" w:type="dxa"/>
            </w:tcMar>
            <w:vAlign w:val="center"/>
            <w:hideMark/>
          </w:tcPr>
          <w:p w14:paraId="17F44162" w14:textId="041036A3"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9790,6</w:t>
            </w:r>
            <w:r w:rsidRPr="00CB44C1">
              <w:rPr>
                <w:rFonts w:ascii="Arial" w:hAnsi="Arial" w:cs="Arial"/>
                <w:sz w:val="16"/>
                <w:szCs w:val="16"/>
                <w:lang w:val="uk-UA"/>
              </w:rPr>
              <w:br/>
            </w:r>
          </w:p>
        </w:tc>
        <w:tc>
          <w:tcPr>
            <w:tcW w:w="993" w:type="dxa"/>
            <w:noWrap/>
            <w:tcMar>
              <w:top w:w="120" w:type="dxa"/>
              <w:left w:w="120" w:type="dxa"/>
              <w:bottom w:w="120" w:type="dxa"/>
              <w:right w:w="120" w:type="dxa"/>
            </w:tcMar>
            <w:vAlign w:val="center"/>
            <w:hideMark/>
          </w:tcPr>
          <w:p w14:paraId="107CFA89" w14:textId="6DB175D3"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729,2</w:t>
            </w:r>
          </w:p>
        </w:tc>
      </w:tr>
      <w:bookmarkEnd w:id="47"/>
    </w:tbl>
    <w:p w14:paraId="62A43769" w14:textId="77777777" w:rsidR="00967D09" w:rsidRPr="00CB44C1" w:rsidRDefault="00967D09" w:rsidP="00CE10B9">
      <w:pPr>
        <w:spacing w:after="120" w:line="240" w:lineRule="auto"/>
        <w:ind w:left="11" w:firstLine="556"/>
        <w:jc w:val="both"/>
        <w:rPr>
          <w:rFonts w:ascii="Arial" w:hAnsi="Arial" w:cs="Arial"/>
          <w:lang w:val="uk-UA"/>
        </w:rPr>
      </w:pPr>
    </w:p>
    <w:p w14:paraId="5CD26A1C" w14:textId="5FF8B0D1" w:rsidR="00276816" w:rsidRPr="00CB44C1" w:rsidRDefault="00276816" w:rsidP="00CE10B9">
      <w:pPr>
        <w:spacing w:after="120" w:line="240" w:lineRule="auto"/>
        <w:ind w:left="11" w:firstLine="556"/>
        <w:jc w:val="both"/>
        <w:rPr>
          <w:rFonts w:ascii="Arial" w:hAnsi="Arial" w:cs="Arial"/>
          <w:lang w:val="uk-UA"/>
        </w:rPr>
      </w:pPr>
      <w:r w:rsidRPr="00CB44C1">
        <w:rPr>
          <w:rFonts w:ascii="Arial" w:hAnsi="Arial" w:cs="Arial"/>
          <w:lang w:val="uk-UA"/>
        </w:rPr>
        <w:t>Найбільші платники податків</w:t>
      </w:r>
    </w:p>
    <w:p w14:paraId="160D9127" w14:textId="697645B7" w:rsidR="00967D09" w:rsidRPr="00CB44C1" w:rsidRDefault="00967D09" w:rsidP="00967D09">
      <w:pPr>
        <w:spacing w:after="120" w:line="240" w:lineRule="auto"/>
        <w:ind w:left="11" w:firstLine="556"/>
        <w:jc w:val="both"/>
        <w:rPr>
          <w:rFonts w:ascii="Arial" w:hAnsi="Arial" w:cs="Arial"/>
          <w:lang w:val="uk-UA"/>
        </w:rPr>
      </w:pPr>
      <w:r w:rsidRPr="00CB44C1">
        <w:rPr>
          <w:rFonts w:ascii="Arial" w:hAnsi="Arial" w:cs="Arial"/>
          <w:lang w:val="uk-UA"/>
        </w:rPr>
        <w:t xml:space="preserve">У 2023 році у </w:t>
      </w:r>
      <w:r w:rsidR="00B34871">
        <w:rPr>
          <w:rFonts w:ascii="Arial" w:hAnsi="Arial" w:cs="Arial"/>
          <w:lang w:val="uk-UA"/>
        </w:rPr>
        <w:t>Червоноградськ</w:t>
      </w:r>
      <w:r w:rsidR="00B34871">
        <w:rPr>
          <w:rFonts w:ascii="Arial" w:hAnsi="Arial" w:cs="Arial"/>
          <w:lang w:val="uk-UA"/>
        </w:rPr>
        <w:t xml:space="preserve">ій </w:t>
      </w:r>
      <w:r w:rsidRPr="00CB44C1">
        <w:rPr>
          <w:rFonts w:ascii="Arial" w:hAnsi="Arial" w:cs="Arial"/>
          <w:lang w:val="uk-UA"/>
        </w:rPr>
        <w:t xml:space="preserve">громаді найбільшими платниками податків є кілька ключових секторів економіки. Найвагомішим серед них є сектор "Державне управління й оборона; обов'язкове соціальне страхування", який генерує 213,988 млн грн податкових надходжень, що становить 30,2% від загальної суми податків, сплачених у громаді. Другим за величиною платником податків є сектор "Добування кам'яного та бурого вугілля", який приносить 104,234 млн грн, що складає 14.7% від загальної податкової бази </w:t>
      </w:r>
      <w:r w:rsidRPr="00CB44C1">
        <w:rPr>
          <w:rStyle w:val="FootnoteReference"/>
          <w:rFonts w:ascii="Arial" w:hAnsi="Arial" w:cs="Arial"/>
          <w:lang w:val="uk-UA"/>
        </w:rPr>
        <w:footnoteReference w:id="17"/>
      </w:r>
      <w:r w:rsidRPr="00CB44C1">
        <w:rPr>
          <w:rFonts w:ascii="Arial" w:hAnsi="Arial" w:cs="Arial"/>
          <w:lang w:val="uk-UA"/>
        </w:rPr>
        <w:t>.</w:t>
      </w:r>
    </w:p>
    <w:p w14:paraId="375CEAEA" w14:textId="2B9F1F2D" w:rsidR="00967D09" w:rsidRPr="00CB44C1" w:rsidRDefault="00967D09" w:rsidP="00967D09">
      <w:pPr>
        <w:spacing w:after="120" w:line="240" w:lineRule="auto"/>
        <w:ind w:left="11" w:firstLine="556"/>
        <w:jc w:val="both"/>
        <w:rPr>
          <w:rFonts w:ascii="Arial" w:hAnsi="Arial" w:cs="Arial"/>
          <w:lang w:val="uk-UA"/>
        </w:rPr>
      </w:pPr>
      <w:r w:rsidRPr="00CB44C1">
        <w:rPr>
          <w:rFonts w:ascii="Arial" w:hAnsi="Arial" w:cs="Arial"/>
          <w:lang w:val="uk-UA"/>
        </w:rPr>
        <w:lastRenderedPageBreak/>
        <w:t>Сектори "Роздрібна торгівля, крім торгівлі автотранспортними засобами та мотоциклами" (7,7%) і "Охорона здоров'я" (4,1%) також відіграють важливу роль у формуванні доходів громади, сплачуючи 54,517 млн грн і 29,325 млн грн відповідно. Сектор "Комп'ютерне програмування, консультування та пов'язана з ними діяльність" також робить значний внесок, забезпечуючи 4,1% загальних податкових надходжень.</w:t>
      </w:r>
    </w:p>
    <w:p w14:paraId="1BB22F91" w14:textId="0BB1ADA5" w:rsidR="00967D09" w:rsidRPr="00CB44C1" w:rsidRDefault="00967D09" w:rsidP="00967D09">
      <w:pPr>
        <w:spacing w:after="120" w:line="240" w:lineRule="auto"/>
        <w:ind w:left="11" w:firstLine="556"/>
        <w:jc w:val="both"/>
        <w:rPr>
          <w:rFonts w:ascii="Arial" w:hAnsi="Arial" w:cs="Arial"/>
          <w:lang w:val="uk-UA"/>
        </w:rPr>
      </w:pPr>
      <w:r w:rsidRPr="00CB44C1">
        <w:rPr>
          <w:rFonts w:ascii="Arial" w:hAnsi="Arial" w:cs="Arial"/>
          <w:lang w:val="uk-UA"/>
        </w:rPr>
        <w:t>Інші важливі платники податків включають "Наземний і трубопровідний транспорт" (3,6%), "Виробництво одягу" (3%), "Оптова торгівля, крім торгівлі автотранспортними засобами та мотоциклами" (2,7%), "Постачання електроенергії, газу, пари та кондиційованого повітря" (2,4%), і "Будівництво будівель" (2,1%).</w:t>
      </w:r>
    </w:p>
    <w:p w14:paraId="79FCF463" w14:textId="77777777" w:rsidR="00CE10B9" w:rsidRPr="00CB44C1" w:rsidRDefault="00CE10B9" w:rsidP="00CE10B9">
      <w:pPr>
        <w:spacing w:after="120" w:line="240" w:lineRule="auto"/>
        <w:ind w:left="11" w:firstLine="556"/>
        <w:jc w:val="both"/>
        <w:rPr>
          <w:rFonts w:ascii="Arial" w:hAnsi="Arial" w:cs="Arial"/>
          <w:lang w:val="uk-UA"/>
        </w:rPr>
      </w:pPr>
    </w:p>
    <w:p w14:paraId="0F3DA5FE" w14:textId="0FC8EB30" w:rsidR="00276816" w:rsidRPr="00CB44C1" w:rsidRDefault="00276816" w:rsidP="00F34B71">
      <w:pPr>
        <w:pStyle w:val="Heading2"/>
        <w:ind w:left="567" w:firstLine="0"/>
      </w:pPr>
      <w:bookmarkStart w:id="48" w:name="_Toc177807865"/>
      <w:r w:rsidRPr="00CB44C1">
        <w:t>Стан довкілля / Екологічний профіль громади</w:t>
      </w:r>
      <w:bookmarkEnd w:id="48"/>
    </w:p>
    <w:p w14:paraId="022A298C" w14:textId="12A89461" w:rsidR="005B4866" w:rsidRPr="00CB44C1" w:rsidRDefault="00CE42A6" w:rsidP="005B4866">
      <w:pPr>
        <w:spacing w:after="120" w:line="240" w:lineRule="auto"/>
        <w:ind w:left="11" w:firstLine="556"/>
        <w:jc w:val="both"/>
        <w:rPr>
          <w:rFonts w:ascii="Arial" w:hAnsi="Arial" w:cs="Arial"/>
          <w:lang w:val="uk-UA"/>
        </w:rPr>
      </w:pPr>
      <w:r w:rsidRPr="00CB44C1">
        <w:rPr>
          <w:rFonts w:ascii="Arial" w:hAnsi="Arial" w:cs="Arial"/>
          <w:lang w:val="uk-UA"/>
        </w:rPr>
        <w:t xml:space="preserve">Територія </w:t>
      </w:r>
      <w:r w:rsidR="00B34871">
        <w:rPr>
          <w:rFonts w:ascii="Arial" w:hAnsi="Arial" w:cs="Arial"/>
          <w:lang w:val="uk-UA"/>
        </w:rPr>
        <w:t>Червоноградської</w:t>
      </w:r>
      <w:r w:rsidR="00B34871" w:rsidRPr="00CB44C1">
        <w:rPr>
          <w:rFonts w:ascii="Arial" w:hAnsi="Arial" w:cs="Arial"/>
          <w:lang w:val="uk-UA"/>
        </w:rPr>
        <w:t xml:space="preserve"> </w:t>
      </w:r>
      <w:r w:rsidRPr="00CB44C1">
        <w:rPr>
          <w:rFonts w:ascii="Arial" w:hAnsi="Arial" w:cs="Arial"/>
          <w:lang w:val="uk-UA"/>
        </w:rPr>
        <w:t xml:space="preserve">міської територіальної громади розташована в межах </w:t>
      </w:r>
      <w:r w:rsidR="00A91EF8">
        <w:rPr>
          <w:rFonts w:ascii="Arial" w:hAnsi="Arial" w:cs="Arial"/>
          <w:lang w:val="uk-UA"/>
        </w:rPr>
        <w:t>Шептицького</w:t>
      </w:r>
      <w:r w:rsidRPr="00CB44C1">
        <w:rPr>
          <w:rFonts w:ascii="Arial" w:hAnsi="Arial" w:cs="Arial"/>
          <w:lang w:val="uk-UA"/>
        </w:rPr>
        <w:t xml:space="preserve"> гірничо-промислового району. На її і прилеглих до неї територіях розташовані підприємства вугільної промисловості, діяльність яких неможлива без втручання в надра, земельні ресурси та повітряний і водний басейни.</w:t>
      </w:r>
      <w:r w:rsidR="005B4866" w:rsidRPr="00CB44C1">
        <w:rPr>
          <w:rFonts w:ascii="Arial" w:hAnsi="Arial" w:cs="Arial"/>
          <w:lang w:val="uk-UA"/>
        </w:rPr>
        <w:t xml:space="preserve"> У зв’язку з цим дана територія  характеризується наявністю районів, уражених небезпечними процесами техногенного і природного походження, які можуть призвести до техногенно-екологічних катастроф і аварій.</w:t>
      </w:r>
    </w:p>
    <w:p w14:paraId="26889450" w14:textId="5DA9E935" w:rsidR="005B4866" w:rsidRPr="00CB44C1" w:rsidRDefault="005B4866" w:rsidP="005B4866">
      <w:pPr>
        <w:spacing w:after="120" w:line="240" w:lineRule="auto"/>
        <w:ind w:left="11" w:firstLine="556"/>
        <w:jc w:val="both"/>
        <w:rPr>
          <w:rFonts w:ascii="Arial" w:hAnsi="Arial" w:cs="Arial"/>
          <w:lang w:val="uk-UA"/>
        </w:rPr>
      </w:pPr>
      <w:r w:rsidRPr="00CB44C1">
        <w:rPr>
          <w:rFonts w:ascii="Arial" w:hAnsi="Arial" w:cs="Arial"/>
          <w:lang w:val="uk-UA"/>
        </w:rPr>
        <w:t>Інтенсивна видобуток вугілля в минулі роки має негативний вплив на навколишнє природне середовище, насамперед геологічне, викликає активізацію екзогенних процесів, зміну фізико-механічних властивостей і складу грунтів, погіршення якості підземних і поверхневих вод.</w:t>
      </w:r>
    </w:p>
    <w:p w14:paraId="60AE7A3C" w14:textId="705AF058" w:rsidR="005B4866" w:rsidRPr="00CB44C1" w:rsidRDefault="005B4866" w:rsidP="005B4866">
      <w:pPr>
        <w:spacing w:after="120" w:line="240" w:lineRule="auto"/>
        <w:ind w:left="11" w:firstLine="556"/>
        <w:jc w:val="both"/>
        <w:rPr>
          <w:rFonts w:ascii="Arial" w:hAnsi="Arial" w:cs="Arial"/>
          <w:lang w:val="uk-UA"/>
        </w:rPr>
      </w:pPr>
      <w:r w:rsidRPr="00CB44C1">
        <w:rPr>
          <w:rFonts w:ascii="Arial" w:hAnsi="Arial" w:cs="Arial"/>
          <w:lang w:val="uk-UA"/>
        </w:rPr>
        <w:t xml:space="preserve">На території </w:t>
      </w:r>
      <w:r w:rsidR="00A91EF8">
        <w:rPr>
          <w:rFonts w:ascii="Arial" w:hAnsi="Arial" w:cs="Arial"/>
          <w:lang w:val="uk-UA"/>
        </w:rPr>
        <w:t>Шептицького</w:t>
      </w:r>
      <w:r w:rsidRPr="00CB44C1">
        <w:rPr>
          <w:rFonts w:ascii="Arial" w:hAnsi="Arial" w:cs="Arial"/>
          <w:lang w:val="uk-UA"/>
        </w:rPr>
        <w:t xml:space="preserve"> кам’яновугільного басейну, що є базою видобутку вугілля високої марки, внаслідок багаторічного видобутку вугілля виникла низка проблем техногенно – екологічного характеру, оскільки супроводжувався винесенням на поверхню землі великої кількості вуглемістких порід та значним шахтним водовідливом, який в середньому досяг 6,5млн.м3 в рік. За весь період експлуатації шахт розміщено на земній поверхні 200 млн. м3 шахтних вод з мінералізацією 6-8 і більше г/л. Геологічне середовище на дослідженій території представляє собою техногенно-природну систему з переважним впливом господарсько-промислової діяльності, в першу чергу, вуглевидобувної. Порушено гідрогеологічний режим підземної гідросфери, триває нагромадження териконів, відбувається процес просідання земної поверхні з наступним підтопленням, утворенням техногенного рельєфу (значна зміна поширення боліт та заболочених земель, зміна характеру гідро мережі, підтоплення орних земель, лісових масивів). </w:t>
      </w:r>
    </w:p>
    <w:p w14:paraId="209430FB" w14:textId="77777777" w:rsidR="005B4866" w:rsidRPr="00CB44C1" w:rsidRDefault="005B4866" w:rsidP="005B4866">
      <w:pPr>
        <w:spacing w:after="120" w:line="240" w:lineRule="auto"/>
        <w:ind w:left="11" w:firstLine="556"/>
        <w:jc w:val="both"/>
        <w:rPr>
          <w:rFonts w:ascii="Arial" w:hAnsi="Arial" w:cs="Arial"/>
          <w:lang w:val="uk-UA"/>
        </w:rPr>
      </w:pPr>
      <w:r w:rsidRPr="00CB44C1">
        <w:rPr>
          <w:rFonts w:ascii="Arial" w:hAnsi="Arial" w:cs="Arial"/>
          <w:lang w:val="uk-UA"/>
        </w:rPr>
        <w:t>Головною з зазначених проблем є утворення відвалів гірської породи – териконів, різноманітних хвостосховищ, нагромадження котрих зумовлює небезпечні техногенні зміни.</w:t>
      </w:r>
    </w:p>
    <w:p w14:paraId="7027D736" w14:textId="77777777" w:rsidR="005B4866" w:rsidRPr="00CB44C1" w:rsidRDefault="005B4866" w:rsidP="005B4866">
      <w:pPr>
        <w:spacing w:after="120" w:line="240" w:lineRule="auto"/>
        <w:ind w:left="11" w:firstLine="556"/>
        <w:jc w:val="both"/>
        <w:rPr>
          <w:rFonts w:ascii="Arial" w:hAnsi="Arial" w:cs="Arial"/>
          <w:lang w:val="uk-UA"/>
        </w:rPr>
      </w:pPr>
      <w:r w:rsidRPr="00CB44C1">
        <w:rPr>
          <w:rFonts w:ascii="Arial" w:hAnsi="Arial" w:cs="Arial"/>
          <w:lang w:val="uk-UA"/>
        </w:rPr>
        <w:t>Тривала діяльність підприємств вугільної промисловості, потужної збагачувальної фабрики, а також розпочатий прогрес ліквідації шахт призвели до просідання земної поверхні, підвищення рівня ґрунтових вод, забруднення водоносних горизонтів, ґрунтів, атмосферного повітря, заболочення територій.</w:t>
      </w:r>
    </w:p>
    <w:p w14:paraId="75AC0B55" w14:textId="77777777" w:rsidR="005B4866" w:rsidRPr="00CB44C1" w:rsidRDefault="005B4866" w:rsidP="005B4866">
      <w:pPr>
        <w:spacing w:after="120" w:line="240" w:lineRule="auto"/>
        <w:ind w:left="11" w:firstLine="556"/>
        <w:jc w:val="both"/>
        <w:rPr>
          <w:rFonts w:ascii="Arial" w:hAnsi="Arial" w:cs="Arial"/>
          <w:lang w:val="uk-UA"/>
        </w:rPr>
      </w:pPr>
    </w:p>
    <w:p w14:paraId="5AC07EBD" w14:textId="76EFA2F1" w:rsidR="005B4866" w:rsidRPr="00CB44C1" w:rsidRDefault="005B4866" w:rsidP="005B4866">
      <w:pPr>
        <w:spacing w:after="120" w:line="240" w:lineRule="auto"/>
        <w:ind w:left="11" w:firstLine="556"/>
        <w:jc w:val="both"/>
        <w:rPr>
          <w:rFonts w:ascii="Arial" w:hAnsi="Arial" w:cs="Arial"/>
          <w:lang w:val="uk-UA"/>
        </w:rPr>
      </w:pPr>
      <w:r w:rsidRPr="00CB44C1">
        <w:rPr>
          <w:rFonts w:ascii="Arial" w:hAnsi="Arial" w:cs="Arial"/>
          <w:lang w:val="uk-UA"/>
        </w:rPr>
        <w:t>Просідання грунтів та шахтні води</w:t>
      </w:r>
    </w:p>
    <w:p w14:paraId="43781E24" w14:textId="3CA0B550" w:rsidR="005B4866" w:rsidRPr="00CB44C1" w:rsidRDefault="005B4866" w:rsidP="005B4866">
      <w:pPr>
        <w:spacing w:after="120" w:line="240" w:lineRule="auto"/>
        <w:ind w:left="11" w:firstLine="556"/>
        <w:jc w:val="both"/>
        <w:rPr>
          <w:rFonts w:ascii="Arial" w:hAnsi="Arial" w:cs="Arial"/>
          <w:lang w:val="uk-UA"/>
        </w:rPr>
      </w:pPr>
      <w:r w:rsidRPr="00CB44C1">
        <w:rPr>
          <w:rFonts w:ascii="Arial" w:hAnsi="Arial" w:cs="Arial"/>
          <w:lang w:val="uk-UA"/>
        </w:rPr>
        <w:t xml:space="preserve">У </w:t>
      </w:r>
      <w:r w:rsidR="008F1E6A">
        <w:rPr>
          <w:rFonts w:ascii="Arial" w:hAnsi="Arial" w:cs="Arial"/>
          <w:lang w:val="uk-UA"/>
        </w:rPr>
        <w:t>Шептиць</w:t>
      </w:r>
      <w:r w:rsidRPr="00CB44C1">
        <w:rPr>
          <w:rFonts w:ascii="Arial" w:hAnsi="Arial" w:cs="Arial"/>
          <w:lang w:val="uk-UA"/>
        </w:rPr>
        <w:t>кому гірничопромисловому регіоні низка проблем екологічного характеру виникла в результаті проведення робіт без закладки виробленого простору з повним обрушенням покрівлі виробіток. Просідання денної поверхні глибиною до 5 м на площі до 90 км2 супроводжується процесами затоплення, підтоплення та заболочення грунтів. Просідання грунтів відбувається під накопичувачами відходів, трубопроводами шахтних вод, по трасах комунальних водозаборів, що призводить до постійних аварій.</w:t>
      </w:r>
    </w:p>
    <w:p w14:paraId="722917BA" w14:textId="643BBA5B" w:rsidR="005B4866" w:rsidRPr="00CB44C1" w:rsidRDefault="005B4866" w:rsidP="005B4866">
      <w:pPr>
        <w:spacing w:after="120" w:line="240" w:lineRule="auto"/>
        <w:ind w:left="11" w:firstLine="556"/>
        <w:jc w:val="both"/>
        <w:rPr>
          <w:rFonts w:ascii="Arial" w:hAnsi="Arial" w:cs="Arial"/>
          <w:lang w:val="uk-UA"/>
        </w:rPr>
      </w:pPr>
      <w:r w:rsidRPr="00CB44C1">
        <w:rPr>
          <w:rFonts w:ascii="Arial" w:hAnsi="Arial" w:cs="Arial"/>
          <w:lang w:val="uk-UA"/>
        </w:rPr>
        <w:t xml:space="preserve">Значною екологічною проблемою залишається шахтний водовідлив, обсяг якого становить 2 млн. м3/рік. Хоча притоки шахтних вод зменшуються, по ряду шахт фіксується зростання їх мінералізації (середня на даний час становить 5-7 г/л). Шахтна вода агресивна до металоконструкцій, що посилює проблему герметичності трубопроводів на поверхні. У зоні </w:t>
      </w:r>
      <w:r w:rsidRPr="00CB44C1">
        <w:rPr>
          <w:rFonts w:ascii="Arial" w:hAnsi="Arial" w:cs="Arial"/>
          <w:lang w:val="uk-UA"/>
        </w:rPr>
        <w:lastRenderedPageBreak/>
        <w:t>впливу шахт ДП «Львіввугілля» наявний ряд населених пунктів, де вода криниць непридатна для господарсько-побутового водопостачання. Вирішенням проблеми було б використання опріснених з допомогою демінералізаційних установок шахтних вод як для власних технологічних та господарських потреб ДП «Львіввугілля», так і для забезпечення питною водою населення.</w:t>
      </w:r>
    </w:p>
    <w:p w14:paraId="2D8033CE" w14:textId="174D7B4E" w:rsidR="005B4866" w:rsidRPr="00CB44C1" w:rsidRDefault="005B4866" w:rsidP="005B4866">
      <w:pPr>
        <w:spacing w:after="120" w:line="240" w:lineRule="auto"/>
        <w:ind w:left="11" w:firstLine="556"/>
        <w:jc w:val="both"/>
        <w:rPr>
          <w:rFonts w:ascii="Arial" w:hAnsi="Arial" w:cs="Arial"/>
          <w:lang w:val="uk-UA"/>
        </w:rPr>
      </w:pPr>
      <w:r w:rsidRPr="00CB44C1">
        <w:rPr>
          <w:rFonts w:ascii="Arial" w:hAnsi="Arial" w:cs="Arial"/>
          <w:lang w:val="uk-UA"/>
        </w:rPr>
        <w:t xml:space="preserve">В числі найбільш забезпеченими ресурсами підземних вод є Сокальський район, проте слід зауважити, що далеко не всі води можна використовувати для господарсько-питного водопостачання через забруднення внаслідок багаторічного видобутку вугілля шахтами </w:t>
      </w:r>
      <w:r w:rsidR="00A91EF8">
        <w:rPr>
          <w:rFonts w:ascii="Arial" w:hAnsi="Arial" w:cs="Arial"/>
          <w:lang w:val="uk-UA"/>
        </w:rPr>
        <w:t>Шептицького</w:t>
      </w:r>
      <w:r w:rsidRPr="00CB44C1">
        <w:rPr>
          <w:rFonts w:ascii="Arial" w:hAnsi="Arial" w:cs="Arial"/>
          <w:lang w:val="uk-UA"/>
        </w:rPr>
        <w:t xml:space="preserve"> вуглевидобувного регіону, в межах котрого розташований даний район. </w:t>
      </w:r>
    </w:p>
    <w:p w14:paraId="2A503BC8" w14:textId="52C8AC89" w:rsidR="005B4866" w:rsidRPr="00CB44C1" w:rsidRDefault="005B4866" w:rsidP="005B4866">
      <w:pPr>
        <w:spacing w:after="120" w:line="240" w:lineRule="auto"/>
        <w:ind w:left="11" w:firstLine="556"/>
        <w:jc w:val="both"/>
        <w:rPr>
          <w:rFonts w:ascii="Arial" w:hAnsi="Arial" w:cs="Arial"/>
          <w:lang w:val="uk-UA"/>
        </w:rPr>
      </w:pPr>
      <w:r w:rsidRPr="00CB44C1">
        <w:rPr>
          <w:rFonts w:ascii="Arial" w:hAnsi="Arial" w:cs="Arial"/>
          <w:lang w:val="uk-UA"/>
        </w:rPr>
        <w:t>Просадки земної поверхні спостерігаються на шахтах Великомостівській (загроза електропідстанції, дамбі ЦЗФ, автодорогі на Бендюги), Межрічанській (загроза кабелю зв’язку), Степовій (загроза мосту через р.Солокію), Відродження (загроза залізничній колії на шахту). На моніторинговій ділянці „Сокаль-</w:t>
      </w:r>
      <w:r w:rsidR="00E12074">
        <w:rPr>
          <w:rFonts w:ascii="Arial" w:hAnsi="Arial" w:cs="Arial"/>
          <w:lang w:val="uk-UA"/>
        </w:rPr>
        <w:t>Шептицький</w:t>
      </w:r>
      <w:r w:rsidRPr="00CB44C1">
        <w:rPr>
          <w:rFonts w:ascii="Arial" w:hAnsi="Arial" w:cs="Arial"/>
          <w:lang w:val="uk-UA"/>
        </w:rPr>
        <w:t>” спостерігалось незначне локальне підтоплення, в основному в наслідок техногенної нагрузки території. Рівні ґрунтових вод коливаються від 0,10 до 2,5м.</w:t>
      </w:r>
    </w:p>
    <w:p w14:paraId="281DCE5D" w14:textId="12F85CC6" w:rsidR="005B4866" w:rsidRPr="00CB44C1" w:rsidRDefault="005B4866" w:rsidP="005B4866">
      <w:pPr>
        <w:spacing w:after="120" w:line="240" w:lineRule="auto"/>
        <w:ind w:left="11" w:firstLine="556"/>
        <w:jc w:val="both"/>
        <w:rPr>
          <w:rFonts w:ascii="Arial" w:hAnsi="Arial" w:cs="Arial"/>
          <w:lang w:val="uk-UA"/>
        </w:rPr>
      </w:pPr>
      <w:r w:rsidRPr="00CB44C1">
        <w:rPr>
          <w:rFonts w:ascii="Arial" w:hAnsi="Arial" w:cs="Arial"/>
          <w:lang w:val="uk-UA"/>
        </w:rPr>
        <w:t xml:space="preserve">В </w:t>
      </w:r>
      <w:r w:rsidR="008F1E6A">
        <w:rPr>
          <w:rFonts w:ascii="Arial" w:hAnsi="Arial" w:cs="Arial"/>
          <w:lang w:val="uk-UA"/>
        </w:rPr>
        <w:t>Шептиць</w:t>
      </w:r>
      <w:r w:rsidRPr="00CB44C1">
        <w:rPr>
          <w:rFonts w:ascii="Arial" w:hAnsi="Arial" w:cs="Arial"/>
          <w:lang w:val="uk-UA"/>
        </w:rPr>
        <w:t xml:space="preserve">кому гірничо-промисловому районі підтоплення поширилось внаслідок просідання земної поверхні на підроблених шахтами території. Видобуток вугілля здійснювався без забутовки виробленого простору, в наслідок чого на більшості відроблених територій відбулося просідання земної поверхні на 2-3м. В результаті цього на багатьох ділянках рівень </w:t>
      </w:r>
      <w:r w:rsidR="00E12074" w:rsidRPr="00CB44C1">
        <w:rPr>
          <w:rFonts w:ascii="Arial" w:hAnsi="Arial" w:cs="Arial"/>
          <w:lang w:val="uk-UA"/>
        </w:rPr>
        <w:t>ґрунтових</w:t>
      </w:r>
      <w:r w:rsidRPr="00CB44C1">
        <w:rPr>
          <w:rFonts w:ascii="Arial" w:hAnsi="Arial" w:cs="Arial"/>
          <w:lang w:val="uk-UA"/>
        </w:rPr>
        <w:t xml:space="preserve"> вод досяг земної поверхні.</w:t>
      </w:r>
    </w:p>
    <w:p w14:paraId="6EA57496" w14:textId="77777777" w:rsidR="005B4866" w:rsidRPr="00CB44C1" w:rsidRDefault="005B4866" w:rsidP="005B4866">
      <w:pPr>
        <w:spacing w:after="120" w:line="240" w:lineRule="auto"/>
        <w:ind w:left="11" w:firstLine="556"/>
        <w:jc w:val="both"/>
        <w:rPr>
          <w:rFonts w:ascii="Arial" w:hAnsi="Arial" w:cs="Arial"/>
          <w:lang w:val="uk-UA"/>
        </w:rPr>
      </w:pPr>
    </w:p>
    <w:p w14:paraId="3511739E" w14:textId="59ABA136" w:rsidR="005B4866" w:rsidRPr="00CB44C1" w:rsidRDefault="005B4866" w:rsidP="005B4866">
      <w:pPr>
        <w:spacing w:after="120" w:line="240" w:lineRule="auto"/>
        <w:ind w:left="11" w:firstLine="556"/>
        <w:jc w:val="both"/>
        <w:rPr>
          <w:rFonts w:ascii="Arial" w:hAnsi="Arial" w:cs="Arial"/>
          <w:lang w:val="uk-UA"/>
        </w:rPr>
      </w:pPr>
      <w:r w:rsidRPr="00CB44C1">
        <w:rPr>
          <w:rFonts w:ascii="Arial" w:hAnsi="Arial" w:cs="Arial"/>
          <w:lang w:val="uk-UA"/>
        </w:rPr>
        <w:t xml:space="preserve">Шахтні терикони </w:t>
      </w:r>
      <w:r w:rsidR="00A91EF8">
        <w:rPr>
          <w:rFonts w:ascii="Arial" w:hAnsi="Arial" w:cs="Arial"/>
          <w:lang w:val="uk-UA"/>
        </w:rPr>
        <w:t>Шептицького</w:t>
      </w:r>
      <w:r w:rsidRPr="00CB44C1">
        <w:rPr>
          <w:rFonts w:ascii="Arial" w:hAnsi="Arial" w:cs="Arial"/>
          <w:lang w:val="uk-UA"/>
        </w:rPr>
        <w:t xml:space="preserve"> вугільного району</w:t>
      </w:r>
    </w:p>
    <w:p w14:paraId="3BEB583F" w14:textId="77777777" w:rsidR="005B4866" w:rsidRPr="00CB44C1" w:rsidRDefault="005B4866" w:rsidP="005B4866">
      <w:pPr>
        <w:spacing w:after="120" w:line="240" w:lineRule="auto"/>
        <w:ind w:left="11" w:firstLine="556"/>
        <w:jc w:val="both"/>
        <w:rPr>
          <w:rFonts w:ascii="Arial" w:hAnsi="Arial" w:cs="Arial"/>
          <w:lang w:val="uk-UA"/>
        </w:rPr>
      </w:pPr>
      <w:r w:rsidRPr="00CB44C1">
        <w:rPr>
          <w:rFonts w:ascii="Arial" w:hAnsi="Arial" w:cs="Arial"/>
          <w:lang w:val="uk-UA"/>
        </w:rPr>
        <w:t xml:space="preserve">Шахтні терикони представляють серйозну небезпеку для навколишнього середовища і здоров'я населення. Гази, що виділяються з глибини відвалів, містять в своєму складі небезпечні для здоров'я елементи і сполуки, забруднюють атмосферне повітря. Породи териконів містять велику кількість різних елементів, у тому числі і токсичних, які в процесі горіння або накопичуються в породах, або вивільняються і потрапляють в ґрунти і води. У радіусі до 3 км від териконів встановлено ореоли забруднення ґрунтів ртуттю, миш'яком, нітратами та іншими токсичними елементами та сполуками. </w:t>
      </w:r>
    </w:p>
    <w:p w14:paraId="4EA54E6A" w14:textId="395C8CEF" w:rsidR="005B4866" w:rsidRPr="00CB44C1" w:rsidRDefault="005B4866" w:rsidP="005B4866">
      <w:pPr>
        <w:spacing w:after="120" w:line="240" w:lineRule="auto"/>
        <w:ind w:left="11" w:firstLine="556"/>
        <w:jc w:val="both"/>
        <w:rPr>
          <w:rFonts w:ascii="Arial" w:hAnsi="Arial" w:cs="Arial"/>
          <w:lang w:val="uk-UA"/>
        </w:rPr>
      </w:pPr>
      <w:r w:rsidRPr="00CB44C1">
        <w:rPr>
          <w:rFonts w:ascii="Arial" w:hAnsi="Arial" w:cs="Arial"/>
          <w:lang w:val="uk-UA"/>
        </w:rPr>
        <w:t xml:space="preserve">Терикони є екологічно небезпечними об'єктами, що викидають в атмосферу такий спектр хімічних речовин – сульфатну кислоту, сірководень, амоніак, метан, двоокис азоту, карбонатну кислоту і чадний газ. Основним компонентом викидів є водяна пара. Разом з парогазовими викидами в атмосферу з боку териконів можуть потрапляти леткі сполуки токсичних елементів – ртуті, миш'яку, кадмію тощо. </w:t>
      </w:r>
    </w:p>
    <w:p w14:paraId="36BE1711" w14:textId="27C96EFE" w:rsidR="005B4866" w:rsidRPr="00CB44C1" w:rsidRDefault="005B4866" w:rsidP="005B4866">
      <w:pPr>
        <w:spacing w:after="120" w:line="240" w:lineRule="auto"/>
        <w:ind w:left="11" w:firstLine="556"/>
        <w:jc w:val="both"/>
        <w:rPr>
          <w:rFonts w:ascii="Arial" w:hAnsi="Arial" w:cs="Arial"/>
          <w:lang w:val="uk-UA"/>
        </w:rPr>
      </w:pPr>
      <w:r w:rsidRPr="00CB44C1">
        <w:rPr>
          <w:rFonts w:ascii="Arial" w:hAnsi="Arial" w:cs="Arial"/>
          <w:lang w:val="uk-UA"/>
        </w:rPr>
        <w:t xml:space="preserve">Самі терикони і ореоли розсіювання забруднюючих речовин в </w:t>
      </w:r>
      <w:r w:rsidR="00E12074" w:rsidRPr="00CB44C1">
        <w:rPr>
          <w:rFonts w:ascii="Arial" w:hAnsi="Arial" w:cs="Arial"/>
          <w:lang w:val="uk-UA"/>
        </w:rPr>
        <w:t>ґрунтах</w:t>
      </w:r>
      <w:r w:rsidRPr="00CB44C1">
        <w:rPr>
          <w:rFonts w:ascii="Arial" w:hAnsi="Arial" w:cs="Arial"/>
          <w:lang w:val="uk-UA"/>
        </w:rPr>
        <w:t xml:space="preserve"> слугують джерелами забруднення водного середовища сульфатами і токсичними компонентами. При цьому забруднюється поверхневий стік, що вилуговує розчинні сульфати з поверхні териконів та грунтів, і підземні води в процесі інфільтрації забруднених атмосферних опадів</w:t>
      </w:r>
    </w:p>
    <w:p w14:paraId="3557B8DE" w14:textId="0E55F2CB" w:rsidR="005B4866" w:rsidRPr="00CB44C1" w:rsidRDefault="005B4866" w:rsidP="005B4866">
      <w:pPr>
        <w:spacing w:after="120" w:line="240" w:lineRule="auto"/>
        <w:ind w:left="11" w:firstLine="556"/>
        <w:jc w:val="both"/>
        <w:rPr>
          <w:rFonts w:ascii="Arial" w:hAnsi="Arial" w:cs="Arial"/>
          <w:lang w:val="uk-UA"/>
        </w:rPr>
      </w:pPr>
      <w:r w:rsidRPr="00CB44C1">
        <w:rPr>
          <w:rFonts w:ascii="Arial" w:hAnsi="Arial" w:cs="Arial"/>
          <w:lang w:val="uk-UA"/>
        </w:rPr>
        <w:t xml:space="preserve">Особливістю Львівсько-Волинського вугільного басейну є те, що видобуток вугілля західноукраїнським гірничо-видобувним виробничим комплексом триває впродовж 60 років. Тривалий видобуток вугілля призводить до утворення значних підземних порожнин, нагромадження відвалів гірської породи — териконів, різних хвостосховищ тощо. Все це зумовило неґативні техногенні зміни в навколишньому середовищі, серед яких загрозливими є нагромадження у териконах пухких і нестійких техногенних відкладів гірської породи, що містить аґресивні хімічні субстанції. </w:t>
      </w:r>
    </w:p>
    <w:p w14:paraId="015BDC1E" w14:textId="4C743547" w:rsidR="005B4866" w:rsidRPr="00CB44C1" w:rsidRDefault="005B4866" w:rsidP="005B4866">
      <w:pPr>
        <w:spacing w:after="120" w:line="240" w:lineRule="auto"/>
        <w:ind w:left="11" w:firstLine="556"/>
        <w:jc w:val="both"/>
        <w:rPr>
          <w:rFonts w:ascii="Arial" w:hAnsi="Arial" w:cs="Arial"/>
          <w:lang w:val="uk-UA"/>
        </w:rPr>
      </w:pPr>
      <w:r w:rsidRPr="00CB44C1">
        <w:rPr>
          <w:rFonts w:ascii="Arial" w:hAnsi="Arial" w:cs="Arial"/>
          <w:lang w:val="uk-UA"/>
        </w:rPr>
        <w:t xml:space="preserve">На території </w:t>
      </w:r>
      <w:r w:rsidR="00A91EF8">
        <w:rPr>
          <w:rFonts w:ascii="Arial" w:hAnsi="Arial" w:cs="Arial"/>
          <w:lang w:val="uk-UA"/>
        </w:rPr>
        <w:t>Шептицького</w:t>
      </w:r>
      <w:r w:rsidRPr="00CB44C1">
        <w:rPr>
          <w:rFonts w:ascii="Arial" w:hAnsi="Arial" w:cs="Arial"/>
          <w:lang w:val="uk-UA"/>
        </w:rPr>
        <w:t xml:space="preserve"> вугільного району накопичено близько 85 млн м3 породних відвалів вугільних шахт. Основним видом відходів є порожня порода, яка супроводжує процес видобування вугілля або вилучається під час його збагачення. Ця порода часто вміщає підвищену кількість вугілля, яке самозаймається і випалює її. </w:t>
      </w:r>
    </w:p>
    <w:p w14:paraId="3C18189B" w14:textId="77777777" w:rsidR="005B4866" w:rsidRPr="00CB44C1" w:rsidRDefault="005B4866" w:rsidP="005B4866">
      <w:pPr>
        <w:spacing w:after="120" w:line="240" w:lineRule="auto"/>
        <w:ind w:left="11" w:firstLine="556"/>
        <w:jc w:val="both"/>
        <w:rPr>
          <w:rFonts w:ascii="Arial" w:hAnsi="Arial" w:cs="Arial"/>
          <w:lang w:val="uk-UA"/>
        </w:rPr>
      </w:pPr>
      <w:r w:rsidRPr="00CB44C1">
        <w:rPr>
          <w:rFonts w:ascii="Arial" w:hAnsi="Arial" w:cs="Arial"/>
          <w:lang w:val="uk-UA"/>
        </w:rPr>
        <w:t xml:space="preserve">Під час складування породи в терикони відбувається її розділення за розмірами. Дрібні фракції залишаються у верхній частині терикона, починаючи від розвантажувальної рампи і закінчуючи нижнім положенням рештаків, якими порода пропускається по схилу. Великі уламки, </w:t>
      </w:r>
      <w:r w:rsidRPr="00CB44C1">
        <w:rPr>
          <w:rFonts w:ascii="Arial" w:hAnsi="Arial" w:cs="Arial"/>
          <w:lang w:val="uk-UA"/>
        </w:rPr>
        <w:lastRenderedPageBreak/>
        <w:t>рухаючись по укосу конуса, нагромаджуються у нижній частині терикона. У зв'язку з цим нижній шар (15...20 % від усієї висоти) терикона складається з великих уламків породи, поровий простір якого сприяє притоку повітря для горіння вугілля. Процес самовипалювання перебігає за обмеженого доступу повітря, він тривалий, некерований і закінчується спонтанно під час вигоряння вугільних домішок. Термін вигоряння становить приблизно 35 років і зумовлений властивостями вугілля, вмістом сульфідів, вугленасиченням і способом складування порожніх порід.</w:t>
      </w:r>
    </w:p>
    <w:p w14:paraId="0374C483" w14:textId="77777777" w:rsidR="005B4866" w:rsidRPr="00CB44C1" w:rsidRDefault="005B4866" w:rsidP="005B4866">
      <w:pPr>
        <w:spacing w:after="120" w:line="240" w:lineRule="auto"/>
        <w:ind w:left="11" w:firstLine="556"/>
        <w:jc w:val="both"/>
        <w:rPr>
          <w:rFonts w:ascii="Arial" w:hAnsi="Arial" w:cs="Arial"/>
          <w:lang w:val="uk-UA"/>
        </w:rPr>
      </w:pPr>
      <w:r w:rsidRPr="00CB44C1">
        <w:rPr>
          <w:rFonts w:ascii="Arial" w:hAnsi="Arial" w:cs="Arial"/>
          <w:lang w:val="uk-UA"/>
        </w:rPr>
        <w:t>Таких відвалів гірських порід, що виникли внаслідок видобутку вугілля, у Львівській області, понад 100 млн м3. Вони займають площу понад 270 га. Відсоток перегорілої частини в загальній кількості видобутої за всі роки експлуатації гірничих підприємств породи становить лише 25—30 %. Ці процеси призводять до радикальної зміни фазового складу маси гірських порід відвалів. Перегораючи, гірські породи териконів стають крихкими, виникає реальна небезпека обвалів. Тому терикони здебільшого перебувають у небезпечному, нестабільному стані.</w:t>
      </w:r>
    </w:p>
    <w:p w14:paraId="31A37822" w14:textId="77777777" w:rsidR="005B4866" w:rsidRPr="00CB44C1" w:rsidRDefault="005B4866" w:rsidP="005B4866">
      <w:pPr>
        <w:spacing w:after="120" w:line="240" w:lineRule="auto"/>
        <w:ind w:left="11" w:firstLine="556"/>
        <w:jc w:val="both"/>
        <w:rPr>
          <w:rFonts w:ascii="Arial" w:hAnsi="Arial" w:cs="Arial"/>
          <w:lang w:val="uk-UA"/>
        </w:rPr>
      </w:pPr>
      <w:r w:rsidRPr="00CB44C1">
        <w:rPr>
          <w:rFonts w:ascii="Arial" w:hAnsi="Arial" w:cs="Arial"/>
          <w:lang w:val="uk-UA"/>
        </w:rPr>
        <w:t xml:space="preserve">Практично по всіх шахтах фіксується перевищення допустимого рівня середнього значення потужності еквівалентної дози зовнішнього γ-випромінювання. </w:t>
      </w:r>
    </w:p>
    <w:p w14:paraId="67448013" w14:textId="07E55127" w:rsidR="005B4866" w:rsidRPr="00CB44C1" w:rsidRDefault="005B4866" w:rsidP="005B4866">
      <w:pPr>
        <w:spacing w:after="120" w:line="240" w:lineRule="auto"/>
        <w:ind w:left="11" w:firstLine="556"/>
        <w:jc w:val="both"/>
        <w:rPr>
          <w:rFonts w:ascii="Arial" w:hAnsi="Arial" w:cs="Arial"/>
          <w:lang w:val="uk-UA"/>
        </w:rPr>
      </w:pPr>
      <w:r w:rsidRPr="00CB44C1">
        <w:rPr>
          <w:rFonts w:ascii="Arial" w:hAnsi="Arial" w:cs="Arial"/>
          <w:lang w:val="uk-UA"/>
        </w:rPr>
        <w:t xml:space="preserve">У </w:t>
      </w:r>
      <w:r w:rsidR="00D65833" w:rsidRPr="00CB44C1">
        <w:rPr>
          <w:rFonts w:ascii="Arial" w:hAnsi="Arial" w:cs="Arial"/>
          <w:lang w:val="uk-UA"/>
        </w:rPr>
        <w:t>проєкт</w:t>
      </w:r>
      <w:r w:rsidRPr="00CB44C1">
        <w:rPr>
          <w:rFonts w:ascii="Arial" w:hAnsi="Arial" w:cs="Arial"/>
          <w:lang w:val="uk-UA"/>
        </w:rPr>
        <w:t xml:space="preserve">ах формування териконів шахт вказано, що всі терикони забруднюють навколишнє середовище такими елементами як миш'як, цинк, кадмій, ртуть, свинець, сурма, проте жодна шахта не здійснює моніторинг щодо цих елементів. </w:t>
      </w:r>
    </w:p>
    <w:p w14:paraId="2E1C3641" w14:textId="77777777" w:rsidR="00451389" w:rsidRPr="00CB44C1" w:rsidRDefault="00451389" w:rsidP="005B4866">
      <w:pPr>
        <w:spacing w:after="120" w:line="240" w:lineRule="auto"/>
        <w:ind w:left="11" w:firstLine="556"/>
        <w:jc w:val="both"/>
        <w:rPr>
          <w:rFonts w:ascii="Arial" w:hAnsi="Arial" w:cs="Arial"/>
          <w:lang w:val="uk-UA"/>
        </w:rPr>
      </w:pPr>
    </w:p>
    <w:p w14:paraId="66F61DBC" w14:textId="3F41572A" w:rsidR="00451389" w:rsidRPr="00CB44C1" w:rsidRDefault="00451389" w:rsidP="005C087C">
      <w:pPr>
        <w:pStyle w:val="Caption"/>
        <w:keepNext/>
        <w:rPr>
          <w:lang w:val="uk-UA"/>
        </w:rPr>
      </w:pPr>
      <w:r w:rsidRPr="00CB44C1">
        <w:rPr>
          <w:lang w:val="uk-UA"/>
        </w:rPr>
        <w:t xml:space="preserve">Таблиця </w:t>
      </w:r>
      <w:r w:rsidRPr="00CB44C1">
        <w:rPr>
          <w:lang w:val="uk-UA"/>
        </w:rPr>
        <w:fldChar w:fldCharType="begin"/>
      </w:r>
      <w:r w:rsidRPr="00CB44C1">
        <w:rPr>
          <w:lang w:val="uk-UA"/>
        </w:rPr>
        <w:instrText xml:space="preserve"> STYLEREF 1 \s </w:instrText>
      </w:r>
      <w:r w:rsidRPr="00CB44C1">
        <w:rPr>
          <w:lang w:val="uk-UA"/>
        </w:rPr>
        <w:fldChar w:fldCharType="separate"/>
      </w:r>
      <w:r w:rsidR="00683816">
        <w:rPr>
          <w:noProof/>
          <w:lang w:val="uk-UA"/>
        </w:rPr>
        <w:t>4</w:t>
      </w:r>
      <w:r w:rsidRPr="00CB44C1">
        <w:rPr>
          <w:lang w:val="uk-UA"/>
        </w:rPr>
        <w:fldChar w:fldCharType="end"/>
      </w:r>
      <w:r w:rsidRPr="00CB44C1">
        <w:rPr>
          <w:lang w:val="uk-UA"/>
        </w:rPr>
        <w:t>.</w:t>
      </w:r>
      <w:r w:rsidRPr="00CB44C1">
        <w:rPr>
          <w:lang w:val="uk-UA"/>
        </w:rPr>
        <w:fldChar w:fldCharType="begin"/>
      </w:r>
      <w:r w:rsidRPr="00CB44C1">
        <w:rPr>
          <w:lang w:val="uk-UA"/>
        </w:rPr>
        <w:instrText xml:space="preserve"> SEQ Таблиця \* ARABIC \s 1 </w:instrText>
      </w:r>
      <w:r w:rsidRPr="00CB44C1">
        <w:rPr>
          <w:lang w:val="uk-UA"/>
        </w:rPr>
        <w:fldChar w:fldCharType="separate"/>
      </w:r>
      <w:r w:rsidR="00683816">
        <w:rPr>
          <w:noProof/>
          <w:lang w:val="uk-UA"/>
        </w:rPr>
        <w:t>10</w:t>
      </w:r>
      <w:r w:rsidRPr="00CB44C1">
        <w:rPr>
          <w:lang w:val="uk-UA"/>
        </w:rPr>
        <w:fldChar w:fldCharType="end"/>
      </w:r>
      <w:r w:rsidRPr="00CB44C1">
        <w:rPr>
          <w:lang w:val="uk-UA"/>
        </w:rPr>
        <w:t>. Території, що найбільш постраждали від діяльності шахт</w:t>
      </w:r>
    </w:p>
    <w:tbl>
      <w:tblPr>
        <w:tblStyle w:val="TableGrid"/>
        <w:tblW w:w="0" w:type="auto"/>
        <w:tblInd w:w="11" w:type="dxa"/>
        <w:tblLook w:val="04A0" w:firstRow="1" w:lastRow="0" w:firstColumn="1" w:lastColumn="0" w:noHBand="0" w:noVBand="1"/>
      </w:tblPr>
      <w:tblGrid>
        <w:gridCol w:w="2355"/>
        <w:gridCol w:w="7545"/>
      </w:tblGrid>
      <w:tr w:rsidR="00451389" w:rsidRPr="00CB44C1" w14:paraId="45C2BDFF" w14:textId="77777777" w:rsidTr="000D2DF2">
        <w:tc>
          <w:tcPr>
            <w:tcW w:w="2355" w:type="dxa"/>
            <w:shd w:val="clear" w:color="auto" w:fill="C0D49C"/>
          </w:tcPr>
          <w:p w14:paraId="3E11DF48" w14:textId="6C61A42F" w:rsidR="00451389" w:rsidRPr="00CB44C1" w:rsidRDefault="00451389" w:rsidP="00451389">
            <w:pPr>
              <w:spacing w:after="120"/>
              <w:jc w:val="center"/>
              <w:rPr>
                <w:rFonts w:ascii="Arial" w:hAnsi="Arial" w:cs="Arial"/>
                <w:b/>
                <w:bCs/>
                <w:lang w:val="uk-UA"/>
              </w:rPr>
            </w:pPr>
            <w:r w:rsidRPr="00CB44C1">
              <w:rPr>
                <w:rFonts w:ascii="Arial" w:hAnsi="Arial" w:cs="Arial"/>
                <w:b/>
                <w:bCs/>
                <w:lang w:val="uk-UA"/>
              </w:rPr>
              <w:t>Шахта</w:t>
            </w:r>
          </w:p>
        </w:tc>
        <w:tc>
          <w:tcPr>
            <w:tcW w:w="7545" w:type="dxa"/>
            <w:shd w:val="clear" w:color="auto" w:fill="C0D49C"/>
          </w:tcPr>
          <w:p w14:paraId="4EAFB515" w14:textId="04FA5491" w:rsidR="00451389" w:rsidRPr="00CB44C1" w:rsidRDefault="00451389" w:rsidP="00451389">
            <w:pPr>
              <w:spacing w:after="120"/>
              <w:jc w:val="center"/>
              <w:rPr>
                <w:rFonts w:ascii="Arial" w:hAnsi="Arial" w:cs="Arial"/>
                <w:b/>
                <w:bCs/>
                <w:lang w:val="uk-UA"/>
              </w:rPr>
            </w:pPr>
            <w:r w:rsidRPr="00CB44C1">
              <w:rPr>
                <w:rFonts w:ascii="Arial" w:hAnsi="Arial" w:cs="Arial"/>
                <w:b/>
                <w:bCs/>
                <w:lang w:val="uk-UA"/>
              </w:rPr>
              <w:t>Територія, яка зазнала техногенного впливу</w:t>
            </w:r>
          </w:p>
        </w:tc>
      </w:tr>
      <w:tr w:rsidR="00451389" w:rsidRPr="00CB44C1" w14:paraId="360EB3DF" w14:textId="77777777" w:rsidTr="00B15498">
        <w:tc>
          <w:tcPr>
            <w:tcW w:w="2355" w:type="dxa"/>
          </w:tcPr>
          <w:p w14:paraId="5DE40A7E" w14:textId="6DFBB91E" w:rsidR="00451389" w:rsidRPr="00CB44C1" w:rsidRDefault="00451389" w:rsidP="00D65833">
            <w:pPr>
              <w:spacing w:after="120"/>
              <w:jc w:val="both"/>
              <w:rPr>
                <w:rFonts w:ascii="Arial" w:hAnsi="Arial" w:cs="Arial"/>
                <w:lang w:val="uk-UA"/>
              </w:rPr>
            </w:pPr>
            <w:r w:rsidRPr="00CB44C1">
              <w:rPr>
                <w:rFonts w:ascii="Arial" w:hAnsi="Arial" w:cs="Arial"/>
                <w:lang w:val="uk-UA"/>
              </w:rPr>
              <w:t>Шахта №1 «</w:t>
            </w:r>
            <w:r w:rsidR="008F1E6A">
              <w:rPr>
                <w:rFonts w:ascii="Arial" w:hAnsi="Arial" w:cs="Arial"/>
                <w:lang w:val="uk-UA"/>
              </w:rPr>
              <w:t>Червоноградська</w:t>
            </w:r>
            <w:r w:rsidRPr="00CB44C1">
              <w:rPr>
                <w:rFonts w:ascii="Arial" w:hAnsi="Arial" w:cs="Arial"/>
                <w:lang w:val="uk-UA"/>
              </w:rPr>
              <w:t xml:space="preserve">». </w:t>
            </w:r>
          </w:p>
        </w:tc>
        <w:tc>
          <w:tcPr>
            <w:tcW w:w="7545" w:type="dxa"/>
          </w:tcPr>
          <w:p w14:paraId="107365A2" w14:textId="30FA7E47" w:rsidR="00451389" w:rsidRPr="00CB44C1" w:rsidRDefault="00451389" w:rsidP="00D65833">
            <w:pPr>
              <w:spacing w:after="120"/>
              <w:jc w:val="both"/>
              <w:rPr>
                <w:rFonts w:ascii="Arial" w:hAnsi="Arial" w:cs="Arial"/>
                <w:lang w:val="uk-UA"/>
              </w:rPr>
            </w:pPr>
            <w:r w:rsidRPr="00CB44C1">
              <w:rPr>
                <w:rFonts w:ascii="Arial" w:hAnsi="Arial" w:cs="Arial"/>
                <w:lang w:val="uk-UA"/>
              </w:rPr>
              <w:t>Шахтою підроблена територія (частково) села Добрячин</w:t>
            </w:r>
            <w:r w:rsidR="00B15498" w:rsidRPr="00CB44C1">
              <w:rPr>
                <w:rFonts w:ascii="Arial" w:hAnsi="Arial" w:cs="Arial"/>
                <w:lang w:val="uk-UA"/>
              </w:rPr>
              <w:t xml:space="preserve"> Острівського старостинського округу</w:t>
            </w:r>
            <w:r w:rsidRPr="00CB44C1">
              <w:rPr>
                <w:rFonts w:ascii="Arial" w:hAnsi="Arial" w:cs="Arial"/>
                <w:lang w:val="uk-UA"/>
              </w:rPr>
              <w:t xml:space="preserve"> та міста </w:t>
            </w:r>
            <w:r w:rsidR="00C13A40">
              <w:rPr>
                <w:rFonts w:ascii="Arial" w:hAnsi="Arial" w:cs="Arial"/>
                <w:lang w:val="uk-UA"/>
              </w:rPr>
              <w:t>Шептицького</w:t>
            </w:r>
          </w:p>
        </w:tc>
      </w:tr>
      <w:tr w:rsidR="00451389" w:rsidRPr="00CB44C1" w14:paraId="7887EB6E" w14:textId="77777777" w:rsidTr="00B15498">
        <w:tc>
          <w:tcPr>
            <w:tcW w:w="2355" w:type="dxa"/>
          </w:tcPr>
          <w:p w14:paraId="6D173871" w14:textId="77777777" w:rsidR="00451389" w:rsidRPr="00CB44C1" w:rsidRDefault="00451389" w:rsidP="00D65833">
            <w:pPr>
              <w:spacing w:after="120"/>
              <w:jc w:val="both"/>
              <w:rPr>
                <w:rFonts w:ascii="Arial" w:hAnsi="Arial" w:cs="Arial"/>
                <w:lang w:val="uk-UA"/>
              </w:rPr>
            </w:pPr>
            <w:r w:rsidRPr="00CB44C1">
              <w:rPr>
                <w:rFonts w:ascii="Arial" w:hAnsi="Arial" w:cs="Arial"/>
                <w:lang w:val="uk-UA"/>
              </w:rPr>
              <w:t>Шахта №5 «Великомостівська».</w:t>
            </w:r>
          </w:p>
        </w:tc>
        <w:tc>
          <w:tcPr>
            <w:tcW w:w="7545" w:type="dxa"/>
          </w:tcPr>
          <w:p w14:paraId="2EDD3D5D" w14:textId="14CB3626" w:rsidR="00451389" w:rsidRPr="00CB44C1" w:rsidRDefault="00451389" w:rsidP="00D65833">
            <w:pPr>
              <w:spacing w:after="120"/>
              <w:jc w:val="both"/>
              <w:rPr>
                <w:rFonts w:ascii="Arial" w:hAnsi="Arial" w:cs="Arial"/>
                <w:lang w:val="uk-UA"/>
              </w:rPr>
            </w:pPr>
            <w:r w:rsidRPr="00CB44C1">
              <w:rPr>
                <w:rFonts w:ascii="Arial" w:hAnsi="Arial" w:cs="Arial"/>
                <w:lang w:val="uk-UA"/>
              </w:rPr>
              <w:t>Шахтою підроблені території хутора Груд та села Городище Волсвинсько</w:t>
            </w:r>
            <w:r w:rsidR="00B15498" w:rsidRPr="00CB44C1">
              <w:rPr>
                <w:rFonts w:ascii="Arial" w:hAnsi="Arial" w:cs="Arial"/>
                <w:lang w:val="uk-UA"/>
              </w:rPr>
              <w:t>го старостату</w:t>
            </w:r>
            <w:r w:rsidRPr="00CB44C1">
              <w:rPr>
                <w:rFonts w:ascii="Arial" w:hAnsi="Arial" w:cs="Arial"/>
                <w:lang w:val="uk-UA"/>
              </w:rPr>
              <w:t>, інженерні мережі водопостачання м.</w:t>
            </w:r>
            <w:r w:rsidR="008F1E6A">
              <w:rPr>
                <w:rFonts w:ascii="Arial" w:hAnsi="Arial" w:cs="Arial"/>
                <w:lang w:val="uk-UA"/>
              </w:rPr>
              <w:t>Шептицький</w:t>
            </w:r>
            <w:r w:rsidRPr="00CB44C1">
              <w:rPr>
                <w:rFonts w:ascii="Arial" w:hAnsi="Arial" w:cs="Arial"/>
                <w:lang w:val="uk-UA"/>
              </w:rPr>
              <w:t>.</w:t>
            </w:r>
          </w:p>
        </w:tc>
      </w:tr>
      <w:tr w:rsidR="00451389" w:rsidRPr="00CB44C1" w14:paraId="23A9A501" w14:textId="77777777" w:rsidTr="00B15498">
        <w:tc>
          <w:tcPr>
            <w:tcW w:w="2355" w:type="dxa"/>
          </w:tcPr>
          <w:p w14:paraId="115FC237" w14:textId="77777777" w:rsidR="00451389" w:rsidRPr="00CB44C1" w:rsidRDefault="00451389" w:rsidP="00D65833">
            <w:pPr>
              <w:spacing w:after="120"/>
              <w:jc w:val="both"/>
              <w:rPr>
                <w:rFonts w:ascii="Arial" w:hAnsi="Arial" w:cs="Arial"/>
                <w:lang w:val="uk-UA"/>
              </w:rPr>
            </w:pPr>
            <w:r w:rsidRPr="00CB44C1">
              <w:rPr>
                <w:rFonts w:ascii="Arial" w:hAnsi="Arial" w:cs="Arial"/>
                <w:lang w:val="uk-UA"/>
              </w:rPr>
              <w:t>Шахта «Бендюзька».</w:t>
            </w:r>
          </w:p>
        </w:tc>
        <w:tc>
          <w:tcPr>
            <w:tcW w:w="7545" w:type="dxa"/>
          </w:tcPr>
          <w:p w14:paraId="21AA7726" w14:textId="734709FA" w:rsidR="00451389" w:rsidRPr="00CB44C1" w:rsidRDefault="00451389" w:rsidP="00D65833">
            <w:pPr>
              <w:spacing w:after="120"/>
              <w:jc w:val="both"/>
              <w:rPr>
                <w:rFonts w:ascii="Arial" w:hAnsi="Arial" w:cs="Arial"/>
                <w:lang w:val="uk-UA"/>
              </w:rPr>
            </w:pPr>
            <w:r w:rsidRPr="00CB44C1">
              <w:rPr>
                <w:rFonts w:ascii="Arial" w:hAnsi="Arial" w:cs="Arial"/>
                <w:lang w:val="uk-UA"/>
              </w:rPr>
              <w:t>Шахтою підроблена територія села Бендюга Межирічансько</w:t>
            </w:r>
            <w:r w:rsidR="00B15498" w:rsidRPr="00CB44C1">
              <w:rPr>
                <w:rFonts w:ascii="Arial" w:hAnsi="Arial" w:cs="Arial"/>
                <w:lang w:val="uk-UA"/>
              </w:rPr>
              <w:t>го</w:t>
            </w:r>
            <w:r w:rsidRPr="00CB44C1">
              <w:rPr>
                <w:rFonts w:ascii="Arial" w:hAnsi="Arial" w:cs="Arial"/>
                <w:lang w:val="uk-UA"/>
              </w:rPr>
              <w:t xml:space="preserve"> </w:t>
            </w:r>
            <w:r w:rsidR="00B15498" w:rsidRPr="00CB44C1">
              <w:rPr>
                <w:rFonts w:ascii="Arial" w:hAnsi="Arial" w:cs="Arial"/>
                <w:lang w:val="uk-UA"/>
              </w:rPr>
              <w:t>старостату</w:t>
            </w:r>
          </w:p>
        </w:tc>
      </w:tr>
      <w:tr w:rsidR="00451389" w:rsidRPr="0059707C" w14:paraId="58D559C8" w14:textId="77777777" w:rsidTr="00B15498">
        <w:tc>
          <w:tcPr>
            <w:tcW w:w="2355" w:type="dxa"/>
          </w:tcPr>
          <w:p w14:paraId="3E2BD3AE" w14:textId="77777777" w:rsidR="00451389" w:rsidRPr="00CB44C1" w:rsidRDefault="00451389" w:rsidP="00D65833">
            <w:pPr>
              <w:spacing w:after="120"/>
              <w:jc w:val="both"/>
              <w:rPr>
                <w:rFonts w:ascii="Arial" w:hAnsi="Arial" w:cs="Arial"/>
                <w:lang w:val="uk-UA"/>
              </w:rPr>
            </w:pPr>
            <w:r w:rsidRPr="00CB44C1">
              <w:rPr>
                <w:rFonts w:ascii="Arial" w:hAnsi="Arial" w:cs="Arial"/>
                <w:lang w:val="uk-UA"/>
              </w:rPr>
              <w:t>Шахта «Візейська».</w:t>
            </w:r>
          </w:p>
        </w:tc>
        <w:tc>
          <w:tcPr>
            <w:tcW w:w="7545" w:type="dxa"/>
          </w:tcPr>
          <w:p w14:paraId="32649C85" w14:textId="0372C345" w:rsidR="00451389" w:rsidRPr="00CB44C1" w:rsidRDefault="00451389" w:rsidP="00D65833">
            <w:pPr>
              <w:spacing w:after="120"/>
              <w:jc w:val="both"/>
              <w:rPr>
                <w:rFonts w:ascii="Arial" w:hAnsi="Arial" w:cs="Arial"/>
                <w:lang w:val="uk-UA"/>
              </w:rPr>
            </w:pPr>
            <w:r w:rsidRPr="00CB44C1">
              <w:rPr>
                <w:rFonts w:ascii="Arial" w:hAnsi="Arial" w:cs="Arial"/>
                <w:lang w:val="uk-UA"/>
              </w:rPr>
              <w:t>Шахтою підроблені території Сілецько</w:t>
            </w:r>
            <w:r w:rsidR="00B15498" w:rsidRPr="00CB44C1">
              <w:rPr>
                <w:rFonts w:ascii="Arial" w:hAnsi="Arial" w:cs="Arial"/>
                <w:lang w:val="uk-UA"/>
              </w:rPr>
              <w:t>го старостату</w:t>
            </w:r>
            <w:r w:rsidRPr="00CB44C1">
              <w:rPr>
                <w:rFonts w:ascii="Arial" w:hAnsi="Arial" w:cs="Arial"/>
                <w:lang w:val="uk-UA"/>
              </w:rPr>
              <w:t>, польові угіддя Межирічансько</w:t>
            </w:r>
            <w:r w:rsidR="00B15498" w:rsidRPr="00CB44C1">
              <w:rPr>
                <w:rFonts w:ascii="Arial" w:hAnsi="Arial" w:cs="Arial"/>
                <w:lang w:val="uk-UA"/>
              </w:rPr>
              <w:t xml:space="preserve">го старостату </w:t>
            </w:r>
            <w:r w:rsidR="008F1E6A">
              <w:rPr>
                <w:rFonts w:ascii="Arial" w:hAnsi="Arial" w:cs="Arial"/>
                <w:lang w:val="uk-UA"/>
              </w:rPr>
              <w:t>Шептицької</w:t>
            </w:r>
            <w:r w:rsidRPr="00CB44C1">
              <w:rPr>
                <w:rFonts w:ascii="Arial" w:hAnsi="Arial" w:cs="Arial"/>
                <w:lang w:val="uk-UA"/>
              </w:rPr>
              <w:t xml:space="preserve"> міської ради та частково міста Соснівки.</w:t>
            </w:r>
          </w:p>
        </w:tc>
      </w:tr>
    </w:tbl>
    <w:p w14:paraId="442B2DDE" w14:textId="77777777" w:rsidR="00B15498" w:rsidRPr="00CB44C1" w:rsidRDefault="00B15498" w:rsidP="005B4866">
      <w:pPr>
        <w:spacing w:after="120" w:line="240" w:lineRule="auto"/>
        <w:ind w:left="11" w:firstLine="556"/>
        <w:jc w:val="both"/>
        <w:rPr>
          <w:rFonts w:ascii="Arial" w:hAnsi="Arial" w:cs="Arial"/>
          <w:b/>
          <w:bCs/>
          <w:color w:val="00B050"/>
          <w:lang w:val="uk-UA"/>
        </w:rPr>
      </w:pPr>
    </w:p>
    <w:p w14:paraId="270C4085" w14:textId="77777777" w:rsidR="00CE42A6" w:rsidRPr="00CB44C1" w:rsidRDefault="00CE42A6" w:rsidP="00CE10B9">
      <w:pPr>
        <w:spacing w:after="120" w:line="240" w:lineRule="auto"/>
        <w:ind w:left="11" w:firstLine="556"/>
        <w:jc w:val="both"/>
        <w:rPr>
          <w:rFonts w:ascii="Arial" w:hAnsi="Arial" w:cs="Arial"/>
          <w:lang w:val="uk-UA"/>
        </w:rPr>
      </w:pPr>
      <w:r w:rsidRPr="00CB44C1">
        <w:rPr>
          <w:rFonts w:ascii="Arial" w:hAnsi="Arial" w:cs="Arial"/>
          <w:lang w:val="uk-UA"/>
        </w:rPr>
        <w:t>Повітряний басейн</w:t>
      </w:r>
    </w:p>
    <w:p w14:paraId="1C13EA69" w14:textId="77777777" w:rsidR="00CE42A6" w:rsidRPr="00CB44C1" w:rsidRDefault="00CE42A6" w:rsidP="00CE10B9">
      <w:pPr>
        <w:spacing w:after="120" w:line="240" w:lineRule="auto"/>
        <w:ind w:left="11" w:firstLine="556"/>
        <w:jc w:val="both"/>
        <w:rPr>
          <w:rFonts w:ascii="Arial" w:hAnsi="Arial" w:cs="Arial"/>
          <w:lang w:val="uk-UA"/>
        </w:rPr>
      </w:pPr>
      <w:r w:rsidRPr="00CB44C1">
        <w:rPr>
          <w:rFonts w:ascii="Arial" w:hAnsi="Arial" w:cs="Arial"/>
          <w:lang w:val="uk-UA"/>
        </w:rPr>
        <w:t>Основними організованими забруднювачами повітряного басейну громади є ДП «Львіввугілля», ДП «Шахта «Надія» та ПАТ «Львівська вугільна компанія».</w:t>
      </w:r>
    </w:p>
    <w:p w14:paraId="43148B8C" w14:textId="77777777" w:rsidR="00CE42A6" w:rsidRPr="00CB44C1" w:rsidRDefault="00CE42A6" w:rsidP="00CE10B9">
      <w:pPr>
        <w:spacing w:after="120" w:line="240" w:lineRule="auto"/>
        <w:ind w:left="11" w:firstLine="556"/>
        <w:jc w:val="both"/>
        <w:rPr>
          <w:rFonts w:ascii="Arial" w:hAnsi="Arial" w:cs="Arial"/>
          <w:lang w:val="uk-UA"/>
        </w:rPr>
      </w:pPr>
      <w:r w:rsidRPr="00CB44C1">
        <w:rPr>
          <w:rFonts w:ascii="Arial" w:hAnsi="Arial" w:cs="Arial"/>
          <w:lang w:val="uk-UA"/>
        </w:rPr>
        <w:t>До неорганізованих джерел належать породні відвали, відкриті площадки зварювальних дільниць, відкриті техногенні лінії збагачувальної фабрики, дизельно-бульдозерно-грейдерний транспорт, що працює на породних відвалах, автотранспорт. Однією з причин незадовільного стану повітряного басейну є недостатнє оснащення джерел викиду високоефективним пилогазоуловлюючим обладнанням і низька якість їх експлуатації.</w:t>
      </w:r>
    </w:p>
    <w:p w14:paraId="063A45B1" w14:textId="77777777" w:rsidR="00CE42A6" w:rsidRPr="00CB44C1" w:rsidRDefault="00CE42A6" w:rsidP="00CE10B9">
      <w:pPr>
        <w:spacing w:after="120" w:line="240" w:lineRule="auto"/>
        <w:ind w:left="11" w:firstLine="556"/>
        <w:jc w:val="both"/>
        <w:rPr>
          <w:rFonts w:ascii="Arial" w:hAnsi="Arial" w:cs="Arial"/>
          <w:lang w:val="uk-UA"/>
        </w:rPr>
      </w:pPr>
      <w:r w:rsidRPr="00CB44C1">
        <w:rPr>
          <w:rFonts w:ascii="Arial" w:hAnsi="Arial" w:cs="Arial"/>
          <w:lang w:val="uk-UA"/>
        </w:rPr>
        <w:t>Обсяги викидів забруднювальних речовин від стаціонарних джерел забруднення в атмосферне повітря від підприємств, установ та організацій визначається шляхом проведення інвентаризації стаціонарних джерел викидів забруднюючих речовин в атмосферне повітря, видів та обсягів викидів забруднюючих речовин в атмосферне повітря стаціонарними  джерелами, пилогазоочисного обладнання на підприємствах-суб’єктах господарювання громади.</w:t>
      </w:r>
    </w:p>
    <w:p w14:paraId="049043E3" w14:textId="474792BB" w:rsidR="00CE42A6" w:rsidRPr="00CB44C1" w:rsidRDefault="00CE42A6" w:rsidP="00CE10B9">
      <w:pPr>
        <w:spacing w:after="120" w:line="240" w:lineRule="auto"/>
        <w:ind w:left="11" w:firstLine="556"/>
        <w:jc w:val="both"/>
        <w:rPr>
          <w:rFonts w:ascii="Arial" w:hAnsi="Arial" w:cs="Arial"/>
          <w:lang w:val="uk-UA"/>
        </w:rPr>
      </w:pPr>
      <w:r w:rsidRPr="00CB44C1">
        <w:rPr>
          <w:rFonts w:ascii="Arial" w:hAnsi="Arial" w:cs="Arial"/>
          <w:lang w:val="uk-UA"/>
        </w:rPr>
        <w:t xml:space="preserve">Територія </w:t>
      </w:r>
      <w:r w:rsidR="00383580">
        <w:rPr>
          <w:rFonts w:ascii="Arial" w:hAnsi="Arial" w:cs="Arial"/>
          <w:lang w:val="uk-UA"/>
        </w:rPr>
        <w:t>Червоноградської</w:t>
      </w:r>
      <w:r w:rsidR="00383580" w:rsidRPr="00CB44C1">
        <w:rPr>
          <w:rFonts w:ascii="Arial" w:hAnsi="Arial" w:cs="Arial"/>
          <w:lang w:val="uk-UA"/>
        </w:rPr>
        <w:t xml:space="preserve"> </w:t>
      </w:r>
      <w:r w:rsidRPr="00CB44C1">
        <w:rPr>
          <w:rFonts w:ascii="Arial" w:hAnsi="Arial" w:cs="Arial"/>
          <w:lang w:val="uk-UA"/>
        </w:rPr>
        <w:t>міської територіальної громади відноситься до однієї з найбільш забруднених територій Львівської області:</w:t>
      </w:r>
    </w:p>
    <w:p w14:paraId="2D8911DD" w14:textId="51EFC39C" w:rsidR="00CE42A6" w:rsidRPr="00CB44C1" w:rsidRDefault="00CE42A6" w:rsidP="00CE10B9">
      <w:pPr>
        <w:spacing w:after="120" w:line="240" w:lineRule="auto"/>
        <w:ind w:left="11" w:firstLine="556"/>
        <w:jc w:val="both"/>
        <w:rPr>
          <w:rFonts w:ascii="Arial" w:hAnsi="Arial" w:cs="Arial"/>
          <w:lang w:val="uk-UA"/>
        </w:rPr>
      </w:pPr>
      <w:r w:rsidRPr="00CB44C1">
        <w:rPr>
          <w:rFonts w:ascii="Arial" w:hAnsi="Arial" w:cs="Arial"/>
          <w:lang w:val="uk-UA"/>
        </w:rPr>
        <w:t>•</w:t>
      </w:r>
      <w:r w:rsidRPr="00CB44C1">
        <w:rPr>
          <w:rFonts w:ascii="Arial" w:hAnsi="Arial" w:cs="Arial"/>
          <w:lang w:val="uk-UA"/>
        </w:rPr>
        <w:tab/>
        <w:t xml:space="preserve">м. </w:t>
      </w:r>
      <w:r w:rsidR="008F1E6A">
        <w:rPr>
          <w:rFonts w:ascii="Arial" w:hAnsi="Arial" w:cs="Arial"/>
          <w:lang w:val="uk-UA"/>
        </w:rPr>
        <w:t>Шептицький</w:t>
      </w:r>
      <w:r w:rsidRPr="00CB44C1">
        <w:rPr>
          <w:rFonts w:ascii="Arial" w:hAnsi="Arial" w:cs="Arial"/>
          <w:lang w:val="uk-UA"/>
        </w:rPr>
        <w:t xml:space="preserve"> – 15,3% від загальних обсягів викидів Львівської області,</w:t>
      </w:r>
    </w:p>
    <w:p w14:paraId="6ACA0636" w14:textId="4A8EF60F" w:rsidR="00CE42A6" w:rsidRPr="00CB44C1" w:rsidRDefault="00CE42A6" w:rsidP="00CE10B9">
      <w:pPr>
        <w:spacing w:after="120" w:line="240" w:lineRule="auto"/>
        <w:ind w:left="11" w:firstLine="556"/>
        <w:jc w:val="both"/>
        <w:rPr>
          <w:rFonts w:ascii="Arial" w:hAnsi="Arial" w:cs="Arial"/>
          <w:lang w:val="uk-UA"/>
        </w:rPr>
      </w:pPr>
      <w:r w:rsidRPr="00CB44C1">
        <w:rPr>
          <w:rFonts w:ascii="Arial" w:hAnsi="Arial" w:cs="Arial"/>
          <w:lang w:val="uk-UA"/>
        </w:rPr>
        <w:lastRenderedPageBreak/>
        <w:t>•</w:t>
      </w:r>
      <w:r w:rsidRPr="00CB44C1">
        <w:rPr>
          <w:rFonts w:ascii="Arial" w:hAnsi="Arial" w:cs="Arial"/>
          <w:lang w:val="uk-UA"/>
        </w:rPr>
        <w:tab/>
        <w:t xml:space="preserve">шахти ДП «Львіввугілля» - 41,4% від загальних викидів </w:t>
      </w:r>
      <w:r w:rsidR="00A91EF8">
        <w:rPr>
          <w:rFonts w:ascii="Arial" w:hAnsi="Arial" w:cs="Arial"/>
          <w:lang w:val="uk-UA"/>
        </w:rPr>
        <w:t>Шептицького</w:t>
      </w:r>
      <w:r w:rsidRPr="00CB44C1">
        <w:rPr>
          <w:rFonts w:ascii="Arial" w:hAnsi="Arial" w:cs="Arial"/>
          <w:lang w:val="uk-UA"/>
        </w:rPr>
        <w:t xml:space="preserve"> району.</w:t>
      </w:r>
    </w:p>
    <w:p w14:paraId="25B9ED5F" w14:textId="77777777" w:rsidR="00D90E93" w:rsidRPr="00CB44C1" w:rsidRDefault="00D90E93" w:rsidP="00CE10B9">
      <w:pPr>
        <w:spacing w:after="120" w:line="240" w:lineRule="auto"/>
        <w:ind w:left="11" w:firstLine="556"/>
        <w:jc w:val="both"/>
        <w:rPr>
          <w:rFonts w:ascii="Arial" w:hAnsi="Arial" w:cs="Arial"/>
          <w:lang w:val="uk-UA"/>
        </w:rPr>
      </w:pPr>
    </w:p>
    <w:p w14:paraId="0AEF3F2A" w14:textId="1A1C45BE" w:rsidR="00D90E93" w:rsidRPr="00CB44C1" w:rsidRDefault="00D90E93" w:rsidP="00D90E93">
      <w:pPr>
        <w:spacing w:after="120" w:line="240" w:lineRule="auto"/>
        <w:ind w:left="11" w:firstLine="556"/>
        <w:jc w:val="both"/>
        <w:rPr>
          <w:rFonts w:ascii="Arial" w:hAnsi="Arial" w:cs="Arial"/>
          <w:lang w:val="uk-UA"/>
        </w:rPr>
      </w:pPr>
      <w:r w:rsidRPr="00CB44C1">
        <w:rPr>
          <w:rFonts w:ascii="Arial" w:hAnsi="Arial" w:cs="Arial"/>
          <w:b/>
          <w:bCs/>
          <w:color w:val="00B050"/>
          <w:lang w:val="uk-UA"/>
        </w:rPr>
        <w:t>Висновки.</w:t>
      </w:r>
      <w:r w:rsidRPr="00CB44C1">
        <w:rPr>
          <w:rFonts w:ascii="Arial" w:hAnsi="Arial" w:cs="Arial"/>
          <w:lang w:val="uk-UA"/>
        </w:rPr>
        <w:t xml:space="preserve"> В процесі закриття шахт ускладнилась техногенна ситуація в межах гірничого відводу шахт: просідання земної поверхні зумовило відносне зміщення ґрунтових вод до поверхні землі; зміна нахилу рельєфу погіршила умови поверхневого стоку. Порушення інфільтраційного режиму викликало швидке заболочування території і посилення корозійної активності на трасах водо- і газогонів, численних на цій території. </w:t>
      </w:r>
    </w:p>
    <w:p w14:paraId="1756F37F" w14:textId="77777777" w:rsidR="00D90E93" w:rsidRPr="00CB44C1" w:rsidRDefault="00D90E93" w:rsidP="00D90E93">
      <w:pPr>
        <w:spacing w:after="120" w:line="240" w:lineRule="auto"/>
        <w:ind w:left="11" w:firstLine="556"/>
        <w:jc w:val="both"/>
        <w:rPr>
          <w:rFonts w:ascii="Arial" w:hAnsi="Arial" w:cs="Arial"/>
          <w:lang w:val="uk-UA"/>
        </w:rPr>
      </w:pPr>
      <w:r w:rsidRPr="00CB44C1">
        <w:rPr>
          <w:rFonts w:ascii="Arial" w:hAnsi="Arial" w:cs="Arial"/>
          <w:lang w:val="uk-UA"/>
        </w:rPr>
        <w:t xml:space="preserve">Тривалий видобуток вугілля призвів до утворення значних підземних порожнин, нагромадження відвалів гірської породи — териконів, різних хвостосховищ тощо. Все це зумовило неґативні техногенні зміни в навколишньому середовищі, серед яких загрозливими є нагромадження у териконах пухких і нестійких техногенних відкладів гірської породи, що містить аґресивні хімічні субстанції. </w:t>
      </w:r>
    </w:p>
    <w:p w14:paraId="7DC7FC51" w14:textId="77777777" w:rsidR="00D90E93" w:rsidRPr="00CB44C1" w:rsidRDefault="00D90E93" w:rsidP="00D90E93">
      <w:pPr>
        <w:spacing w:after="120" w:line="240" w:lineRule="auto"/>
        <w:ind w:left="11" w:firstLine="556"/>
        <w:jc w:val="both"/>
        <w:rPr>
          <w:rFonts w:ascii="Arial" w:hAnsi="Arial" w:cs="Arial"/>
          <w:lang w:val="uk-UA"/>
        </w:rPr>
      </w:pPr>
      <w:r w:rsidRPr="00CB44C1">
        <w:rPr>
          <w:rFonts w:ascii="Arial" w:hAnsi="Arial" w:cs="Arial"/>
          <w:lang w:val="uk-UA"/>
        </w:rPr>
        <w:t>Шахтні терикони представляють серйозну небезпеку для навколишнього середовища і здоров'я населення. Гази, що виділяються з глибини відвалів, містять в своєму складі небезпечні для здоров'я елементи і сполуки, забруднюють атмосферне повітря. Породи териконів містять велику кількість різних елементів, у тому числі і токсичних, які в процесі горіння або накопичуються в породах, або вивільняються і потрапляють в ґрунти і води. У радіусі до 3 км від териконів встановлено ореоли забруднення ґрунтів ртуттю, миш'яком, нітратами та іншими токсичними елементами та сполуками.</w:t>
      </w:r>
    </w:p>
    <w:p w14:paraId="7C279D91" w14:textId="77777777" w:rsidR="00D90E93" w:rsidRPr="00CB44C1" w:rsidRDefault="00D90E93" w:rsidP="00D90E93">
      <w:pPr>
        <w:spacing w:after="120" w:line="240" w:lineRule="auto"/>
        <w:ind w:left="11" w:firstLine="556"/>
        <w:jc w:val="both"/>
        <w:rPr>
          <w:rFonts w:ascii="Arial" w:hAnsi="Arial" w:cs="Arial"/>
          <w:lang w:val="uk-UA"/>
        </w:rPr>
      </w:pPr>
      <w:r w:rsidRPr="00CB44C1">
        <w:rPr>
          <w:rFonts w:ascii="Arial" w:hAnsi="Arial" w:cs="Arial"/>
          <w:lang w:val="uk-UA"/>
        </w:rPr>
        <w:t>Газогенеруючі природні відвали й терикони, інтенсивна запиленість і загазованість повітряного середовища, ставки накопичувачі та відстійники, забруднення поверхневих і ґрунтових вод, підробка та просадка земної поверхні, штучне обводнення та заболоченість, забруднення земель, які використовуються виробництвами та багато інших процесів активізують розвиток процесів екологічної небезпеки.</w:t>
      </w:r>
    </w:p>
    <w:p w14:paraId="16D4C47B" w14:textId="77777777" w:rsidR="00D90E93" w:rsidRPr="00CB44C1" w:rsidRDefault="00D90E93" w:rsidP="00D90E93">
      <w:pPr>
        <w:spacing w:after="120" w:line="240" w:lineRule="auto"/>
        <w:ind w:left="11" w:firstLine="556"/>
        <w:jc w:val="both"/>
        <w:rPr>
          <w:rFonts w:ascii="Arial" w:hAnsi="Arial" w:cs="Arial"/>
          <w:lang w:val="uk-UA"/>
        </w:rPr>
      </w:pPr>
      <w:r w:rsidRPr="00CB44C1">
        <w:rPr>
          <w:rFonts w:ascii="Arial" w:hAnsi="Arial" w:cs="Arial"/>
          <w:lang w:val="uk-UA"/>
        </w:rPr>
        <w:t>Згідно даних ДП «Львіввугілля» гірничо-видобувний район з підземним способом розробки родовищ, де спостерігаються екологічні проблеми внаслідок антропогенних змін довкілля, які накопичувалися протягом тривалого часу, відноситься до району можливих екологічних катастроф (критичний стан довкілля).</w:t>
      </w:r>
    </w:p>
    <w:p w14:paraId="7B825F72" w14:textId="45446C2C" w:rsidR="00D90E93" w:rsidRPr="00CB44C1" w:rsidRDefault="00D90E93" w:rsidP="00D90E93">
      <w:pPr>
        <w:spacing w:after="120" w:line="240" w:lineRule="auto"/>
        <w:ind w:left="11" w:firstLine="556"/>
        <w:jc w:val="both"/>
        <w:rPr>
          <w:rFonts w:ascii="Arial" w:hAnsi="Arial" w:cs="Arial"/>
          <w:lang w:val="uk-UA"/>
        </w:rPr>
      </w:pPr>
      <w:r w:rsidRPr="00CB44C1">
        <w:rPr>
          <w:rFonts w:ascii="Arial" w:hAnsi="Arial" w:cs="Arial"/>
          <w:lang w:val="uk-UA"/>
        </w:rPr>
        <w:t xml:space="preserve">Саме тому питання стану довкілля, захисту й відтворення природного середовища  набувають важливого значення і є предметом стурбованості державних і міжнародних організацій, які, враховуючи важкий економічний стан в галузі, а також обмежені можливості бюджету </w:t>
      </w:r>
      <w:r w:rsidR="00383580">
        <w:rPr>
          <w:rFonts w:ascii="Arial" w:hAnsi="Arial" w:cs="Arial"/>
          <w:lang w:val="uk-UA"/>
        </w:rPr>
        <w:t>Червоноградської</w:t>
      </w:r>
      <w:r w:rsidR="00383580" w:rsidRPr="00CB44C1">
        <w:rPr>
          <w:rFonts w:ascii="Arial" w:hAnsi="Arial" w:cs="Arial"/>
          <w:lang w:val="uk-UA"/>
        </w:rPr>
        <w:t xml:space="preserve"> </w:t>
      </w:r>
      <w:r w:rsidRPr="00CB44C1">
        <w:rPr>
          <w:rFonts w:ascii="Arial" w:hAnsi="Arial" w:cs="Arial"/>
          <w:lang w:val="uk-UA"/>
        </w:rPr>
        <w:t>міської територіальної громади вимагають прийняття термінових заходів з припинення забруднення навколишнього середовища та відновлення порушених територій.</w:t>
      </w:r>
    </w:p>
    <w:p w14:paraId="5394A487" w14:textId="77777777" w:rsidR="00D90E93" w:rsidRPr="00CB44C1" w:rsidRDefault="00D90E93" w:rsidP="00D90E93">
      <w:pPr>
        <w:spacing w:after="120" w:line="240" w:lineRule="auto"/>
        <w:ind w:left="11" w:firstLine="556"/>
        <w:jc w:val="both"/>
        <w:rPr>
          <w:rFonts w:ascii="Arial" w:hAnsi="Arial" w:cs="Arial"/>
          <w:lang w:val="uk-UA"/>
        </w:rPr>
      </w:pPr>
      <w:r w:rsidRPr="00CB44C1">
        <w:rPr>
          <w:rFonts w:ascii="Arial" w:hAnsi="Arial" w:cs="Arial"/>
          <w:lang w:val="uk-UA"/>
        </w:rPr>
        <w:t>Для покращення екологічного стану середовища необхідно зробити комплексну оцінку екологічної ситуації, на основі якої провести стабілізацію екологічної ситуації з метою обмеження негативного техногенного впливу підприємств на довкілля та відновлення стійких екологічно-безпечних систем.</w:t>
      </w:r>
    </w:p>
    <w:p w14:paraId="2EE46479" w14:textId="77777777" w:rsidR="00D90E93" w:rsidRPr="00CB44C1" w:rsidRDefault="00D90E93" w:rsidP="00CE10B9">
      <w:pPr>
        <w:spacing w:after="120" w:line="240" w:lineRule="auto"/>
        <w:ind w:left="11" w:firstLine="556"/>
        <w:jc w:val="both"/>
        <w:rPr>
          <w:rFonts w:ascii="Arial" w:hAnsi="Arial" w:cs="Arial"/>
          <w:lang w:val="uk-UA"/>
        </w:rPr>
      </w:pPr>
    </w:p>
    <w:p w14:paraId="1178DFCB" w14:textId="77777777" w:rsidR="009336B3" w:rsidRPr="00CB44C1" w:rsidRDefault="009336B3" w:rsidP="00CE10B9">
      <w:pPr>
        <w:spacing w:after="120" w:line="240" w:lineRule="auto"/>
        <w:ind w:firstLine="567"/>
        <w:jc w:val="both"/>
        <w:rPr>
          <w:rFonts w:ascii="Arial" w:hAnsi="Arial" w:cs="Arial"/>
          <w:b/>
          <w:color w:val="63A537"/>
          <w:lang w:val="uk-UA"/>
        </w:rPr>
      </w:pPr>
    </w:p>
    <w:p w14:paraId="3587BA85" w14:textId="77777777" w:rsidR="009336B3" w:rsidRPr="00CB44C1" w:rsidRDefault="009336B3">
      <w:pPr>
        <w:rPr>
          <w:rFonts w:ascii="Arial" w:hAnsi="Arial" w:cs="Arial"/>
          <w:b/>
          <w:color w:val="63A537"/>
          <w:lang w:val="uk-UA"/>
        </w:rPr>
      </w:pPr>
      <w:r w:rsidRPr="00CB44C1">
        <w:rPr>
          <w:rFonts w:ascii="Arial" w:hAnsi="Arial" w:cs="Arial"/>
          <w:b/>
          <w:color w:val="63A537"/>
          <w:lang w:val="uk-UA"/>
        </w:rPr>
        <w:br w:type="page"/>
      </w:r>
    </w:p>
    <w:p w14:paraId="43FCE465" w14:textId="0466B356" w:rsidR="00133479" w:rsidRPr="00CB44C1" w:rsidRDefault="00133479" w:rsidP="00CE10B9">
      <w:pPr>
        <w:spacing w:after="120" w:line="240" w:lineRule="auto"/>
        <w:ind w:firstLine="567"/>
        <w:jc w:val="both"/>
        <w:rPr>
          <w:rFonts w:ascii="Arial" w:hAnsi="Arial" w:cs="Arial"/>
          <w:b/>
          <w:color w:val="63A537"/>
          <w:lang w:val="uk-UA"/>
        </w:rPr>
      </w:pPr>
      <w:r w:rsidRPr="00CB44C1">
        <w:rPr>
          <w:rFonts w:ascii="Arial" w:hAnsi="Arial" w:cs="Arial"/>
          <w:b/>
          <w:color w:val="63A537"/>
          <w:lang w:val="uk-UA"/>
        </w:rPr>
        <w:lastRenderedPageBreak/>
        <w:t>Ключові висновки</w:t>
      </w:r>
      <w:r w:rsidR="00C11CA1">
        <w:rPr>
          <w:rFonts w:ascii="Arial" w:hAnsi="Arial" w:cs="Arial"/>
          <w:b/>
          <w:color w:val="63A537"/>
          <w:lang w:val="uk-UA"/>
        </w:rPr>
        <w:t xml:space="preserve"> </w:t>
      </w:r>
      <w:r w:rsidRPr="00CB44C1">
        <w:rPr>
          <w:rFonts w:ascii="Arial" w:hAnsi="Arial" w:cs="Arial"/>
          <w:b/>
          <w:color w:val="63A537"/>
          <w:lang w:val="uk-UA"/>
        </w:rPr>
        <w:t xml:space="preserve">соціально-економічного </w:t>
      </w:r>
      <w:r w:rsidR="00C11CA1">
        <w:rPr>
          <w:rFonts w:ascii="Arial" w:hAnsi="Arial" w:cs="Arial"/>
          <w:b/>
          <w:color w:val="63A537"/>
          <w:lang w:val="uk-UA"/>
        </w:rPr>
        <w:t>аналізу</w:t>
      </w:r>
    </w:p>
    <w:p w14:paraId="362238A5" w14:textId="326550B6" w:rsidR="00133479" w:rsidRPr="00CB44C1" w:rsidRDefault="00133479" w:rsidP="00CE10B9">
      <w:pPr>
        <w:spacing w:after="120" w:line="240" w:lineRule="auto"/>
        <w:ind w:firstLine="567"/>
        <w:jc w:val="both"/>
        <w:rPr>
          <w:rFonts w:ascii="Arial" w:hAnsi="Arial" w:cs="Arial"/>
          <w:lang w:val="uk-UA"/>
        </w:rPr>
      </w:pPr>
      <w:r w:rsidRPr="00CB44C1">
        <w:rPr>
          <w:rFonts w:ascii="Arial" w:hAnsi="Arial" w:cs="Arial"/>
          <w:lang w:val="uk-UA"/>
        </w:rPr>
        <w:t xml:space="preserve">Враховуючи аналіз основних характеристик громади та тенденцій її соціально-економічного розвитку доречно виокремити наступні </w:t>
      </w:r>
      <w:r w:rsidR="00C11CA1">
        <w:rPr>
          <w:rFonts w:ascii="Arial" w:hAnsi="Arial" w:cs="Arial"/>
          <w:lang w:val="uk-UA"/>
        </w:rPr>
        <w:t>аспекти</w:t>
      </w:r>
      <w:r w:rsidRPr="00CB44C1">
        <w:rPr>
          <w:rFonts w:ascii="Arial" w:hAnsi="Arial" w:cs="Arial"/>
          <w:lang w:val="uk-UA"/>
        </w:rPr>
        <w:t xml:space="preserve">: </w:t>
      </w:r>
    </w:p>
    <w:p w14:paraId="41430DA5" w14:textId="4E1B4D76" w:rsidR="00133479" w:rsidRPr="00CB44C1" w:rsidRDefault="00133479" w:rsidP="00983042">
      <w:pPr>
        <w:pStyle w:val="ListParagraph"/>
        <w:numPr>
          <w:ilvl w:val="1"/>
          <w:numId w:val="6"/>
        </w:numPr>
        <w:tabs>
          <w:tab w:val="left" w:pos="851"/>
        </w:tabs>
        <w:spacing w:after="120" w:line="240" w:lineRule="auto"/>
        <w:ind w:left="0" w:firstLine="567"/>
        <w:jc w:val="both"/>
        <w:rPr>
          <w:rFonts w:ascii="Arial" w:hAnsi="Arial" w:cs="Arial"/>
        </w:rPr>
      </w:pPr>
      <w:r w:rsidRPr="00CB44C1">
        <w:rPr>
          <w:rFonts w:ascii="Arial" w:hAnsi="Arial" w:cs="Arial"/>
        </w:rPr>
        <w:t xml:space="preserve">Монопрофільність економіки. Економіка </w:t>
      </w:r>
      <w:r w:rsidR="00383580">
        <w:rPr>
          <w:rFonts w:ascii="Arial" w:hAnsi="Arial" w:cs="Arial"/>
        </w:rPr>
        <w:t>Червоноградської</w:t>
      </w:r>
      <w:r w:rsidR="00383580" w:rsidRPr="00CB44C1">
        <w:rPr>
          <w:rFonts w:ascii="Arial" w:hAnsi="Arial" w:cs="Arial"/>
        </w:rPr>
        <w:t xml:space="preserve"> </w:t>
      </w:r>
      <w:r w:rsidRPr="00CB44C1">
        <w:rPr>
          <w:rFonts w:ascii="Arial" w:hAnsi="Arial" w:cs="Arial"/>
        </w:rPr>
        <w:t>громади значною мірою залежить від вуглевидобувної промисловості, що створює ризики для стабільності та розвитку.</w:t>
      </w:r>
    </w:p>
    <w:p w14:paraId="56408FD9" w14:textId="77777777" w:rsidR="00133479" w:rsidRPr="00CB44C1" w:rsidRDefault="00133479" w:rsidP="00983042">
      <w:pPr>
        <w:pStyle w:val="ListParagraph"/>
        <w:numPr>
          <w:ilvl w:val="1"/>
          <w:numId w:val="6"/>
        </w:numPr>
        <w:tabs>
          <w:tab w:val="left" w:pos="851"/>
        </w:tabs>
        <w:spacing w:after="120" w:line="240" w:lineRule="auto"/>
        <w:ind w:left="0" w:firstLine="567"/>
        <w:jc w:val="both"/>
        <w:rPr>
          <w:rFonts w:ascii="Arial" w:hAnsi="Arial" w:cs="Arial"/>
        </w:rPr>
      </w:pPr>
      <w:r w:rsidRPr="00CB44C1">
        <w:rPr>
          <w:rFonts w:ascii="Arial" w:hAnsi="Arial" w:cs="Arial"/>
        </w:rPr>
        <w:t>Інфраструктурні проблеми. Високий ступінь зносу об’єктів комунальної інфраструктури та інженерних мереж. Застарілий та зношений житловий фонд. Поганий стан доріг та перебої з постачанням енергоресурсів.</w:t>
      </w:r>
    </w:p>
    <w:p w14:paraId="20F1156F" w14:textId="77777777" w:rsidR="00133479" w:rsidRPr="00CB44C1" w:rsidRDefault="00133479" w:rsidP="00983042">
      <w:pPr>
        <w:pStyle w:val="ListParagraph"/>
        <w:numPr>
          <w:ilvl w:val="1"/>
          <w:numId w:val="6"/>
        </w:numPr>
        <w:tabs>
          <w:tab w:val="left" w:pos="851"/>
        </w:tabs>
        <w:spacing w:after="120" w:line="240" w:lineRule="auto"/>
        <w:ind w:left="0" w:firstLine="567"/>
        <w:jc w:val="both"/>
        <w:rPr>
          <w:rFonts w:ascii="Arial" w:hAnsi="Arial" w:cs="Arial"/>
        </w:rPr>
      </w:pPr>
      <w:r w:rsidRPr="00CB44C1">
        <w:rPr>
          <w:rFonts w:ascii="Arial" w:hAnsi="Arial" w:cs="Arial"/>
        </w:rPr>
        <w:t>Соціальні виклики. Неготовність частини населення до змін та міграція активних громадян через обмежені можливості працевлаштування. Збільшення навантаження на соціальну інфраструктуру через приріст внутрішньо переміщених осіб (ВПО).</w:t>
      </w:r>
    </w:p>
    <w:p w14:paraId="6EDEBDB1" w14:textId="1EE234B0" w:rsidR="00331016" w:rsidRPr="00CB44C1" w:rsidRDefault="00133479" w:rsidP="00983042">
      <w:pPr>
        <w:pStyle w:val="ListParagraph"/>
        <w:numPr>
          <w:ilvl w:val="1"/>
          <w:numId w:val="6"/>
        </w:numPr>
        <w:tabs>
          <w:tab w:val="left" w:pos="851"/>
        </w:tabs>
        <w:spacing w:after="120" w:line="240" w:lineRule="auto"/>
        <w:ind w:left="0" w:firstLine="567"/>
        <w:jc w:val="both"/>
        <w:rPr>
          <w:rFonts w:ascii="Arial" w:hAnsi="Arial" w:cs="Arial"/>
        </w:rPr>
      </w:pPr>
      <w:r w:rsidRPr="00CB44C1">
        <w:rPr>
          <w:rFonts w:ascii="Arial" w:hAnsi="Arial" w:cs="Arial"/>
        </w:rPr>
        <w:t xml:space="preserve">Економічні бар'єри. Низький рівень впровадження енергоефективних </w:t>
      </w:r>
      <w:r w:rsidR="00D65833" w:rsidRPr="00CB44C1">
        <w:rPr>
          <w:rFonts w:ascii="Arial" w:hAnsi="Arial" w:cs="Arial"/>
        </w:rPr>
        <w:t>проєкт</w:t>
      </w:r>
      <w:r w:rsidRPr="00CB44C1">
        <w:rPr>
          <w:rFonts w:ascii="Arial" w:hAnsi="Arial" w:cs="Arial"/>
        </w:rPr>
        <w:t>ів. Низький рівень інноваційної активності та дефіцит кадрів орієнтованих на нові галузі економіки.</w:t>
      </w:r>
    </w:p>
    <w:p w14:paraId="42150324" w14:textId="77777777" w:rsidR="00133479" w:rsidRPr="00CB44C1" w:rsidRDefault="00133479" w:rsidP="00CE10B9">
      <w:pPr>
        <w:spacing w:after="120" w:line="240" w:lineRule="auto"/>
        <w:ind w:firstLine="567"/>
        <w:jc w:val="both"/>
        <w:rPr>
          <w:rFonts w:ascii="Arial" w:hAnsi="Arial" w:cs="Arial"/>
          <w:lang w:val="uk-UA"/>
        </w:rPr>
      </w:pPr>
      <w:r w:rsidRPr="00CB44C1">
        <w:rPr>
          <w:rFonts w:ascii="Arial" w:hAnsi="Arial" w:cs="Arial"/>
          <w:lang w:val="uk-UA"/>
        </w:rPr>
        <w:t>Виходячи з наявних проблем розвитку громади, можуть бути запропоновані наступні варіанти їх вирішення:</w:t>
      </w:r>
    </w:p>
    <w:p w14:paraId="33A60C76" w14:textId="2A6708DE" w:rsidR="00133479" w:rsidRPr="00CB44C1" w:rsidRDefault="00133479" w:rsidP="00983042">
      <w:pPr>
        <w:pStyle w:val="ListParagraph"/>
        <w:numPr>
          <w:ilvl w:val="1"/>
          <w:numId w:val="7"/>
        </w:numPr>
        <w:tabs>
          <w:tab w:val="left" w:pos="851"/>
        </w:tabs>
        <w:spacing w:after="120" w:line="240" w:lineRule="auto"/>
        <w:ind w:left="0" w:firstLine="567"/>
        <w:jc w:val="both"/>
        <w:rPr>
          <w:rFonts w:ascii="Arial" w:hAnsi="Arial" w:cs="Arial"/>
        </w:rPr>
      </w:pPr>
      <w:r w:rsidRPr="00CB44C1">
        <w:rPr>
          <w:rFonts w:ascii="Arial" w:hAnsi="Arial" w:cs="Arial"/>
        </w:rPr>
        <w:t xml:space="preserve">Диверсифікація економіки. Необхідність розвитку нових інноваційних кластерів замкнутого циклу декарбонізації. Підтримка малого та середнього підприємництва, створення умов для розвитку стартапів та креативної економіки. </w:t>
      </w:r>
    </w:p>
    <w:p w14:paraId="1FD65B5A" w14:textId="77777777" w:rsidR="00133479" w:rsidRPr="00CB44C1" w:rsidRDefault="00133479" w:rsidP="00983042">
      <w:pPr>
        <w:pStyle w:val="ListParagraph"/>
        <w:numPr>
          <w:ilvl w:val="1"/>
          <w:numId w:val="7"/>
        </w:numPr>
        <w:tabs>
          <w:tab w:val="left" w:pos="851"/>
        </w:tabs>
        <w:spacing w:after="120" w:line="240" w:lineRule="auto"/>
        <w:ind w:left="0" w:firstLine="567"/>
        <w:jc w:val="both"/>
        <w:rPr>
          <w:rFonts w:ascii="Arial" w:hAnsi="Arial" w:cs="Arial"/>
        </w:rPr>
      </w:pPr>
      <w:r w:rsidRPr="00CB44C1">
        <w:rPr>
          <w:rFonts w:ascii="Arial" w:hAnsi="Arial" w:cs="Arial"/>
        </w:rPr>
        <w:t>Розвиток інфраструктури. Модернізація об’єктів комунальної інфраструктури та інженерних мереж. Реформування системи теплопостачання та впровадження енергоефективних технологій.</w:t>
      </w:r>
    </w:p>
    <w:p w14:paraId="503D0BA9" w14:textId="77777777" w:rsidR="00133479" w:rsidRPr="00CB44C1" w:rsidRDefault="00133479" w:rsidP="00983042">
      <w:pPr>
        <w:pStyle w:val="ListParagraph"/>
        <w:numPr>
          <w:ilvl w:val="1"/>
          <w:numId w:val="7"/>
        </w:numPr>
        <w:tabs>
          <w:tab w:val="left" w:pos="851"/>
        </w:tabs>
        <w:spacing w:after="120" w:line="240" w:lineRule="auto"/>
        <w:ind w:left="0" w:firstLine="567"/>
        <w:jc w:val="both"/>
        <w:rPr>
          <w:rFonts w:ascii="Arial" w:hAnsi="Arial" w:cs="Arial"/>
        </w:rPr>
      </w:pPr>
      <w:r w:rsidRPr="00CB44C1">
        <w:rPr>
          <w:rFonts w:ascii="Arial" w:hAnsi="Arial" w:cs="Arial"/>
        </w:rPr>
        <w:t>Підвищення соціальної згуртованості. Створення нових соціальних сервісів, орієнтованих на потреби громади. Розвиток культурних і освітніх просторів для молоді та внутрішньо переміщених осіб.</w:t>
      </w:r>
    </w:p>
    <w:p w14:paraId="33BE2D8B" w14:textId="675929BF" w:rsidR="00133479" w:rsidRPr="00CB44C1" w:rsidRDefault="00133479" w:rsidP="00983042">
      <w:pPr>
        <w:pStyle w:val="ListParagraph"/>
        <w:numPr>
          <w:ilvl w:val="1"/>
          <w:numId w:val="7"/>
        </w:numPr>
        <w:tabs>
          <w:tab w:val="left" w:pos="851"/>
        </w:tabs>
        <w:spacing w:after="120" w:line="240" w:lineRule="auto"/>
        <w:ind w:left="0" w:firstLine="567"/>
        <w:jc w:val="both"/>
        <w:rPr>
          <w:rFonts w:ascii="Arial" w:hAnsi="Arial" w:cs="Arial"/>
        </w:rPr>
      </w:pPr>
      <w:r w:rsidRPr="00CB44C1">
        <w:rPr>
          <w:rFonts w:ascii="Arial" w:hAnsi="Arial" w:cs="Arial"/>
        </w:rPr>
        <w:t>Екологічна стабільність. Впровадження системи управління відходами та розвиток зеленої енергетики. Розробка заходів з покращення екологічної ситуації в громаді.</w:t>
      </w:r>
    </w:p>
    <w:p w14:paraId="72202EAD" w14:textId="0505D6B0" w:rsidR="00331016" w:rsidRPr="00CB44C1" w:rsidRDefault="00133479" w:rsidP="00CE10B9">
      <w:pPr>
        <w:spacing w:after="120" w:line="240" w:lineRule="auto"/>
        <w:ind w:firstLine="567"/>
        <w:jc w:val="both"/>
        <w:rPr>
          <w:rFonts w:ascii="Arial" w:hAnsi="Arial" w:cs="Arial"/>
          <w:lang w:val="uk-UA"/>
        </w:rPr>
      </w:pPr>
      <w:r w:rsidRPr="00CB44C1">
        <w:rPr>
          <w:rFonts w:ascii="Arial" w:hAnsi="Arial" w:cs="Arial"/>
          <w:lang w:val="uk-UA"/>
        </w:rPr>
        <w:t xml:space="preserve"> </w:t>
      </w:r>
    </w:p>
    <w:p w14:paraId="57AB9AF5" w14:textId="77777777" w:rsidR="00331016" w:rsidRPr="00CB44C1" w:rsidRDefault="00331016" w:rsidP="00CE10B9">
      <w:pPr>
        <w:spacing w:after="120" w:line="240" w:lineRule="auto"/>
        <w:ind w:firstLine="567"/>
        <w:jc w:val="both"/>
        <w:rPr>
          <w:rFonts w:ascii="Arial" w:hAnsi="Arial" w:cs="Arial"/>
          <w:lang w:val="uk-UA"/>
        </w:rPr>
      </w:pPr>
    </w:p>
    <w:p w14:paraId="6D64896F" w14:textId="77777777" w:rsidR="00331016" w:rsidRPr="00CB44C1" w:rsidRDefault="00331016" w:rsidP="00CE10B9">
      <w:pPr>
        <w:spacing w:after="120" w:line="240" w:lineRule="auto"/>
        <w:ind w:firstLine="567"/>
        <w:jc w:val="both"/>
        <w:rPr>
          <w:rFonts w:ascii="Arial" w:hAnsi="Arial" w:cs="Arial"/>
          <w:lang w:val="uk-UA"/>
        </w:rPr>
      </w:pPr>
    </w:p>
    <w:p w14:paraId="44F95EC3" w14:textId="77777777" w:rsidR="00331016" w:rsidRPr="00CB44C1" w:rsidRDefault="00331016" w:rsidP="00CE10B9">
      <w:pPr>
        <w:spacing w:after="120" w:line="240" w:lineRule="auto"/>
        <w:ind w:firstLine="567"/>
        <w:jc w:val="both"/>
        <w:rPr>
          <w:rFonts w:ascii="Arial" w:hAnsi="Arial" w:cs="Arial"/>
          <w:lang w:val="uk-UA"/>
        </w:rPr>
      </w:pPr>
    </w:p>
    <w:p w14:paraId="2DB526FF" w14:textId="77777777" w:rsidR="00331016" w:rsidRPr="00CB44C1" w:rsidRDefault="00331016" w:rsidP="00CE10B9">
      <w:pPr>
        <w:spacing w:after="120" w:line="240" w:lineRule="auto"/>
        <w:ind w:firstLine="567"/>
        <w:jc w:val="both"/>
        <w:rPr>
          <w:rFonts w:ascii="Arial" w:hAnsi="Arial" w:cs="Arial"/>
          <w:lang w:val="uk-UA"/>
        </w:rPr>
      </w:pPr>
    </w:p>
    <w:p w14:paraId="19A5DB68" w14:textId="77777777" w:rsidR="00331016" w:rsidRPr="00CB44C1" w:rsidRDefault="00331016" w:rsidP="00CE10B9">
      <w:pPr>
        <w:spacing w:after="120" w:line="240" w:lineRule="auto"/>
        <w:ind w:firstLine="567"/>
        <w:jc w:val="both"/>
        <w:rPr>
          <w:rFonts w:ascii="Arial" w:hAnsi="Arial" w:cs="Arial"/>
          <w:lang w:val="uk-UA"/>
        </w:rPr>
      </w:pPr>
    </w:p>
    <w:p w14:paraId="0ADEE54C" w14:textId="77777777" w:rsidR="00331016" w:rsidRPr="00CB44C1" w:rsidRDefault="00331016" w:rsidP="00CE10B9">
      <w:pPr>
        <w:spacing w:after="120" w:line="240" w:lineRule="auto"/>
        <w:ind w:firstLine="567"/>
        <w:jc w:val="both"/>
        <w:rPr>
          <w:rFonts w:ascii="Arial" w:hAnsi="Arial" w:cs="Arial"/>
          <w:lang w:val="uk-UA"/>
        </w:rPr>
      </w:pPr>
    </w:p>
    <w:p w14:paraId="240F5726" w14:textId="77777777" w:rsidR="00331016" w:rsidRPr="00CB44C1" w:rsidRDefault="00331016" w:rsidP="00CE10B9">
      <w:pPr>
        <w:spacing w:after="120" w:line="240" w:lineRule="auto"/>
        <w:ind w:firstLine="567"/>
        <w:jc w:val="both"/>
        <w:rPr>
          <w:rFonts w:ascii="Arial" w:hAnsi="Arial" w:cs="Arial"/>
          <w:lang w:val="uk-UA"/>
        </w:rPr>
      </w:pPr>
    </w:p>
    <w:p w14:paraId="7B8F0BAB" w14:textId="77777777" w:rsidR="00331016" w:rsidRPr="00CB44C1" w:rsidRDefault="00331016" w:rsidP="00CE10B9">
      <w:pPr>
        <w:spacing w:after="120" w:line="240" w:lineRule="auto"/>
        <w:ind w:firstLine="567"/>
        <w:jc w:val="both"/>
        <w:rPr>
          <w:rFonts w:ascii="Arial" w:hAnsi="Arial" w:cs="Arial"/>
          <w:lang w:val="uk-UA"/>
        </w:rPr>
      </w:pPr>
    </w:p>
    <w:p w14:paraId="39BF882C" w14:textId="77777777" w:rsidR="00331016" w:rsidRPr="00CB44C1" w:rsidRDefault="00331016" w:rsidP="00CE10B9">
      <w:pPr>
        <w:spacing w:after="120" w:line="240" w:lineRule="auto"/>
        <w:ind w:firstLine="567"/>
        <w:jc w:val="both"/>
        <w:rPr>
          <w:rFonts w:ascii="Arial" w:hAnsi="Arial" w:cs="Arial"/>
          <w:lang w:val="uk-UA"/>
        </w:rPr>
      </w:pPr>
    </w:p>
    <w:p w14:paraId="03D7CCF1" w14:textId="77777777" w:rsidR="00331016" w:rsidRPr="00CB44C1" w:rsidRDefault="00331016" w:rsidP="00CE10B9">
      <w:pPr>
        <w:spacing w:after="120" w:line="240" w:lineRule="auto"/>
        <w:ind w:firstLine="567"/>
        <w:jc w:val="both"/>
        <w:rPr>
          <w:rFonts w:ascii="Arial" w:hAnsi="Arial" w:cs="Arial"/>
          <w:lang w:val="uk-UA"/>
        </w:rPr>
      </w:pPr>
    </w:p>
    <w:p w14:paraId="08DDDB92" w14:textId="486814A2" w:rsidR="0049572A" w:rsidRPr="00CB44C1" w:rsidRDefault="0049572A">
      <w:pPr>
        <w:rPr>
          <w:rFonts w:ascii="Arial" w:hAnsi="Arial" w:cs="Arial"/>
          <w:lang w:val="uk-UA"/>
        </w:rPr>
      </w:pPr>
      <w:r w:rsidRPr="00CB44C1">
        <w:rPr>
          <w:rFonts w:ascii="Arial" w:hAnsi="Arial" w:cs="Arial"/>
          <w:lang w:val="uk-UA"/>
        </w:rPr>
        <w:br w:type="page"/>
      </w:r>
    </w:p>
    <w:p w14:paraId="72A4D6A8" w14:textId="38FBA644" w:rsidR="0049572A" w:rsidRPr="00CB44C1" w:rsidRDefault="0049572A" w:rsidP="00F34B71">
      <w:pPr>
        <w:pStyle w:val="Heading1"/>
      </w:pPr>
      <w:bookmarkStart w:id="49" w:name="_Toc177807866"/>
      <w:r w:rsidRPr="00CB44C1">
        <w:lastRenderedPageBreak/>
        <w:t xml:space="preserve">ОБГРУНТУВАННЯ СТРАТЕГІЧНОГО ВИБОРУ РОЗВИТКУ </w:t>
      </w:r>
      <w:r w:rsidR="00383580">
        <w:t>ЧЕРВОНОГРАДСЬКОЇ</w:t>
      </w:r>
      <w:r w:rsidR="00383580" w:rsidRPr="00CB44C1">
        <w:t xml:space="preserve"> </w:t>
      </w:r>
      <w:r w:rsidRPr="00CB44C1">
        <w:t>ГРОМАДИ</w:t>
      </w:r>
      <w:bookmarkEnd w:id="49"/>
    </w:p>
    <w:p w14:paraId="49C6DC63" w14:textId="3978B2C2" w:rsidR="0049572A" w:rsidRPr="00CB44C1" w:rsidRDefault="0049572A" w:rsidP="00F34B71">
      <w:pPr>
        <w:pStyle w:val="Heading2"/>
      </w:pPr>
      <w:bookmarkStart w:id="50" w:name="_Toc177807867"/>
      <w:r w:rsidRPr="00CB44C1">
        <w:t>Аналіз сильних і слабких сторін громади, можливостей і загроз</w:t>
      </w:r>
      <w:bookmarkEnd w:id="50"/>
    </w:p>
    <w:p w14:paraId="1EC1C43C" w14:textId="2C384DFB" w:rsidR="00623620" w:rsidRPr="00CB44C1" w:rsidRDefault="00623620" w:rsidP="00623620">
      <w:pPr>
        <w:spacing w:after="120" w:line="240" w:lineRule="auto"/>
        <w:ind w:firstLine="567"/>
        <w:jc w:val="both"/>
        <w:rPr>
          <w:rFonts w:ascii="Arial" w:eastAsia="Calibri" w:hAnsi="Arial" w:cs="Arial"/>
          <w:lang w:val="uk-UA"/>
        </w:rPr>
      </w:pPr>
      <w:r w:rsidRPr="00CB44C1">
        <w:rPr>
          <w:rFonts w:ascii="Arial" w:eastAsia="Calibri" w:hAnsi="Arial" w:cs="Arial"/>
          <w:lang w:val="uk-UA"/>
        </w:rPr>
        <w:t xml:space="preserve">На основі проведеного аналізу основних тенденцій та проблем соціально-економічного розвитку громади, оцінки природно-ресурсного, виробничого, фінансового і людського потенціалу визначено сильні і слабкі сторони (внутрішні чинники) та можливості і загрози (можливі зовнішні впливи). </w:t>
      </w:r>
    </w:p>
    <w:p w14:paraId="1695AD20" w14:textId="6E3031F9" w:rsidR="00623620" w:rsidRPr="00CB44C1" w:rsidRDefault="0049572A" w:rsidP="00623620">
      <w:pPr>
        <w:spacing w:after="120" w:line="240" w:lineRule="auto"/>
        <w:ind w:firstLine="567"/>
        <w:jc w:val="both"/>
        <w:rPr>
          <w:rFonts w:ascii="Arial" w:eastAsia="Calibri" w:hAnsi="Arial" w:cs="Arial"/>
          <w:lang w:val="uk-UA"/>
        </w:rPr>
      </w:pPr>
      <w:r w:rsidRPr="00CB44C1">
        <w:rPr>
          <w:rFonts w:ascii="Arial" w:eastAsia="Calibri" w:hAnsi="Arial" w:cs="Arial"/>
          <w:lang w:val="uk-UA"/>
        </w:rPr>
        <w:t xml:space="preserve">Результати SWOT-аналізу розвитку </w:t>
      </w:r>
      <w:r w:rsidR="00383580">
        <w:rPr>
          <w:rFonts w:ascii="Arial" w:hAnsi="Arial" w:cs="Arial"/>
          <w:lang w:val="uk-UA"/>
        </w:rPr>
        <w:t>Червоноградської</w:t>
      </w:r>
      <w:r w:rsidR="00383580" w:rsidRPr="00CB44C1">
        <w:rPr>
          <w:rFonts w:ascii="Arial" w:hAnsi="Arial" w:cs="Arial"/>
          <w:lang w:val="uk-UA"/>
        </w:rPr>
        <w:t xml:space="preserve"> </w:t>
      </w:r>
      <w:r w:rsidRPr="00CB44C1">
        <w:rPr>
          <w:rFonts w:ascii="Arial" w:eastAsia="Calibri" w:hAnsi="Arial" w:cs="Arial"/>
          <w:lang w:val="uk-UA"/>
        </w:rPr>
        <w:t>міської територіальної громади сформовано на основі експертної оцінки та консультацій із зацікавленими сторонами.</w:t>
      </w:r>
      <w:r w:rsidR="00623620" w:rsidRPr="00CB44C1">
        <w:rPr>
          <w:rFonts w:ascii="Arial" w:eastAsia="Calibri" w:hAnsi="Arial" w:cs="Arial"/>
          <w:lang w:val="uk-UA"/>
        </w:rPr>
        <w:t xml:space="preserve"> Таблиця факторів SWOT була напрацьована на засіданні Робочої групи</w:t>
      </w:r>
    </w:p>
    <w:p w14:paraId="7671D9DB" w14:textId="77777777" w:rsidR="0049572A" w:rsidRPr="00CB44C1" w:rsidRDefault="0049572A" w:rsidP="00623620">
      <w:pPr>
        <w:spacing w:after="120" w:line="240" w:lineRule="auto"/>
        <w:ind w:firstLine="567"/>
        <w:jc w:val="both"/>
        <w:rPr>
          <w:rFonts w:ascii="Arial" w:eastAsia="Calibri" w:hAnsi="Arial" w:cs="Arial"/>
          <w:lang w:val="uk-UA"/>
        </w:rPr>
      </w:pPr>
    </w:p>
    <w:p w14:paraId="76BAA96C" w14:textId="152FADF7" w:rsidR="005271DB" w:rsidRPr="00CB44C1" w:rsidRDefault="005271DB" w:rsidP="005271DB">
      <w:pPr>
        <w:pStyle w:val="Caption"/>
        <w:keepNext/>
        <w:rPr>
          <w:lang w:val="uk-UA"/>
        </w:rPr>
      </w:pPr>
      <w:r w:rsidRPr="00CB44C1">
        <w:rPr>
          <w:lang w:val="uk-UA"/>
        </w:rPr>
        <w:t xml:space="preserve">Таблиця </w:t>
      </w:r>
      <w:r w:rsidR="006F2044" w:rsidRPr="00CB44C1">
        <w:rPr>
          <w:lang w:val="uk-UA"/>
        </w:rPr>
        <w:fldChar w:fldCharType="begin"/>
      </w:r>
      <w:r w:rsidR="006F2044" w:rsidRPr="00CB44C1">
        <w:rPr>
          <w:lang w:val="uk-UA"/>
        </w:rPr>
        <w:instrText xml:space="preserve"> STYLEREF 1 \s </w:instrText>
      </w:r>
      <w:r w:rsidR="006F2044" w:rsidRPr="00CB44C1">
        <w:rPr>
          <w:lang w:val="uk-UA"/>
        </w:rPr>
        <w:fldChar w:fldCharType="separate"/>
      </w:r>
      <w:r w:rsidR="00683816">
        <w:rPr>
          <w:noProof/>
          <w:lang w:val="uk-UA"/>
        </w:rPr>
        <w:t>5</w:t>
      </w:r>
      <w:r w:rsidR="006F2044" w:rsidRPr="00CB44C1">
        <w:rPr>
          <w:lang w:val="uk-UA"/>
        </w:rPr>
        <w:fldChar w:fldCharType="end"/>
      </w:r>
      <w:r w:rsidR="006F2044" w:rsidRPr="00CB44C1">
        <w:rPr>
          <w:lang w:val="uk-UA"/>
        </w:rPr>
        <w:t>.</w:t>
      </w:r>
      <w:r w:rsidR="006F2044" w:rsidRPr="00CB44C1">
        <w:rPr>
          <w:lang w:val="uk-UA"/>
        </w:rPr>
        <w:fldChar w:fldCharType="begin"/>
      </w:r>
      <w:r w:rsidR="006F2044" w:rsidRPr="00CB44C1">
        <w:rPr>
          <w:lang w:val="uk-UA"/>
        </w:rPr>
        <w:instrText xml:space="preserve"> SEQ Таблиця \* ARABIC \s 1 </w:instrText>
      </w:r>
      <w:r w:rsidR="006F2044" w:rsidRPr="00CB44C1">
        <w:rPr>
          <w:lang w:val="uk-UA"/>
        </w:rPr>
        <w:fldChar w:fldCharType="separate"/>
      </w:r>
      <w:r w:rsidR="00683816">
        <w:rPr>
          <w:noProof/>
          <w:lang w:val="uk-UA"/>
        </w:rPr>
        <w:t>1</w:t>
      </w:r>
      <w:r w:rsidR="006F2044" w:rsidRPr="00CB44C1">
        <w:rPr>
          <w:lang w:val="uk-UA"/>
        </w:rPr>
        <w:fldChar w:fldCharType="end"/>
      </w:r>
      <w:r w:rsidRPr="00CB44C1">
        <w:rPr>
          <w:lang w:val="uk-UA"/>
        </w:rPr>
        <w:t xml:space="preserve">. Загальний SWOT-аналіз </w:t>
      </w:r>
      <w:r w:rsidR="00383580">
        <w:rPr>
          <w:lang w:val="uk-UA"/>
        </w:rPr>
        <w:t>Червоноградської</w:t>
      </w:r>
      <w:r w:rsidR="00383580" w:rsidRPr="00CB44C1">
        <w:rPr>
          <w:lang w:val="uk-UA"/>
        </w:rPr>
        <w:t xml:space="preserve"> </w:t>
      </w:r>
      <w:r w:rsidRPr="00CB44C1">
        <w:rPr>
          <w:lang w:val="uk-UA"/>
        </w:rPr>
        <w:t>громади</w:t>
      </w:r>
    </w:p>
    <w:tbl>
      <w:tblPr>
        <w:tblW w:w="977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78" w:type="dxa"/>
          <w:right w:w="78" w:type="dxa"/>
        </w:tblCellMar>
        <w:tblLook w:val="01E0" w:firstRow="1" w:lastRow="1" w:firstColumn="1" w:lastColumn="1" w:noHBand="0" w:noVBand="0"/>
      </w:tblPr>
      <w:tblGrid>
        <w:gridCol w:w="4888"/>
        <w:gridCol w:w="4888"/>
      </w:tblGrid>
      <w:tr w:rsidR="00F34B71" w:rsidRPr="00CB44C1" w14:paraId="6E50490E" w14:textId="77777777" w:rsidTr="000D2DF2">
        <w:trPr>
          <w:trHeight w:val="340"/>
        </w:trPr>
        <w:tc>
          <w:tcPr>
            <w:tcW w:w="4888" w:type="dxa"/>
            <w:shd w:val="clear" w:color="auto" w:fill="C0D49C"/>
          </w:tcPr>
          <w:p w14:paraId="3004E329" w14:textId="77777777" w:rsidR="0049572A" w:rsidRPr="00CB44C1" w:rsidRDefault="0049572A" w:rsidP="0049572A">
            <w:pPr>
              <w:spacing w:before="40" w:after="40" w:line="240" w:lineRule="auto"/>
              <w:jc w:val="center"/>
              <w:rPr>
                <w:rFonts w:ascii="Arial" w:eastAsia="Calibri" w:hAnsi="Arial" w:cs="Arial"/>
                <w:color w:val="000000" w:themeColor="text1"/>
                <w:sz w:val="20"/>
                <w:szCs w:val="20"/>
                <w:vertAlign w:val="subscript"/>
                <w:lang w:val="uk-UA" w:eastAsia="ru-RU"/>
              </w:rPr>
            </w:pPr>
            <w:r w:rsidRPr="00CB44C1">
              <w:rPr>
                <w:rFonts w:ascii="Arial" w:eastAsia="Arial" w:hAnsi="Arial" w:cs="Arial"/>
                <w:b/>
                <w:color w:val="000000" w:themeColor="text1"/>
                <w:sz w:val="20"/>
                <w:szCs w:val="20"/>
                <w:lang w:val="uk-UA"/>
              </w:rPr>
              <w:t>Сильні сторони</w:t>
            </w:r>
          </w:p>
        </w:tc>
        <w:tc>
          <w:tcPr>
            <w:tcW w:w="4888" w:type="dxa"/>
            <w:shd w:val="clear" w:color="auto" w:fill="BFBFBF" w:themeFill="background1" w:themeFillShade="BF"/>
          </w:tcPr>
          <w:p w14:paraId="468B6FE4" w14:textId="77777777" w:rsidR="0049572A" w:rsidRPr="00CB44C1" w:rsidRDefault="0049572A" w:rsidP="0049572A">
            <w:pPr>
              <w:spacing w:before="40" w:after="40" w:line="240" w:lineRule="auto"/>
              <w:jc w:val="center"/>
              <w:rPr>
                <w:rFonts w:ascii="Arial" w:eastAsia="Calibri" w:hAnsi="Arial" w:cs="Arial"/>
                <w:color w:val="000000" w:themeColor="text1"/>
                <w:sz w:val="20"/>
                <w:szCs w:val="20"/>
                <w:vertAlign w:val="subscript"/>
                <w:lang w:val="uk-UA" w:eastAsia="ru-RU"/>
              </w:rPr>
            </w:pPr>
            <w:r w:rsidRPr="00CB44C1">
              <w:rPr>
                <w:rFonts w:ascii="Arial" w:eastAsia="Arial" w:hAnsi="Arial" w:cs="Arial"/>
                <w:b/>
                <w:color w:val="000000" w:themeColor="text1"/>
                <w:sz w:val="20"/>
                <w:szCs w:val="20"/>
                <w:lang w:val="uk-UA"/>
              </w:rPr>
              <w:t>Слабкі сторони</w:t>
            </w:r>
          </w:p>
        </w:tc>
      </w:tr>
      <w:tr w:rsidR="0049572A" w:rsidRPr="00CB44C1" w14:paraId="2543A548" w14:textId="77777777" w:rsidTr="00F34B71">
        <w:tc>
          <w:tcPr>
            <w:tcW w:w="4888" w:type="dxa"/>
          </w:tcPr>
          <w:p w14:paraId="190F8604"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Збільшення площі та чисельності мешканців громади в результаті об’єднання міста з прилеглими сільськими населеними пунктами</w:t>
            </w:r>
          </w:p>
          <w:p w14:paraId="0394F889"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Близькість розташування громади до кордонів Європейського Союзу (Польщі) та обласного центру – міста Львів</w:t>
            </w:r>
          </w:p>
          <w:p w14:paraId="050F5246"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Добре залізничне й автомобільне сполучення громади зі Львовом-Ковелем та Рава-Руською</w:t>
            </w:r>
          </w:p>
          <w:p w14:paraId="37D40B3E"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Потужний гірничо-промисловий комплекс із розвинутою легкою, меблевою, харчовою промисловістю та сферою послуг</w:t>
            </w:r>
          </w:p>
          <w:p w14:paraId="5CC00BC2"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Збільшення кількості СПД та малих підприємств, обсягів виробництва в сфері МСП</w:t>
            </w:r>
          </w:p>
          <w:p w14:paraId="4E900132"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Порівняно високий рівень середньомісячної заробітної плати</w:t>
            </w:r>
          </w:p>
          <w:p w14:paraId="058AAE57"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Наявність вільних земельних ділянок «грінфілд», об’єктів нерухомості</w:t>
            </w:r>
          </w:p>
          <w:p w14:paraId="344EE48C"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Наявність вільних земельних промислових ділянок «браунфілд», забезпечених інфраструктурою</w:t>
            </w:r>
          </w:p>
          <w:p w14:paraId="51A29764"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Великі площі земель сільськогосподарського призначення, сприятливі умови для розвитку сільгосппереробки, харчової промисловості</w:t>
            </w:r>
          </w:p>
          <w:p w14:paraId="6596AA92"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Наявність ресурсів для розвитку будівельної галузі, покладів природних копалин місцевого значення, териконів з шахтними відвалами</w:t>
            </w:r>
          </w:p>
          <w:p w14:paraId="601A9BAC"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Багата історична та культурна спадщина, унікальний природний і рекреаційний потенціал</w:t>
            </w:r>
          </w:p>
          <w:p w14:paraId="77D30041"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Ефективна співпраця громади та бізнесу із міжнародними донорськими організаціями</w:t>
            </w:r>
          </w:p>
          <w:p w14:paraId="74BDB798" w14:textId="5C27259E"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Наявність вищого професійного училища №11 та Державного професійно-технічного навчального закладу «</w:t>
            </w:r>
            <w:r w:rsidR="00A91EF8">
              <w:rPr>
                <w:rFonts w:ascii="Arial" w:eastAsia="+mn-ea" w:hAnsi="Arial" w:cs="Arial"/>
                <w:bCs/>
                <w:color w:val="000000"/>
                <w:sz w:val="20"/>
                <w:szCs w:val="20"/>
                <w:lang w:val="uk-UA" w:eastAsia="ru-RU"/>
              </w:rPr>
              <w:t>Червоноградський</w:t>
            </w:r>
            <w:r w:rsidRPr="00CB44C1">
              <w:rPr>
                <w:rFonts w:ascii="Arial" w:eastAsia="+mn-ea" w:hAnsi="Arial" w:cs="Arial"/>
                <w:bCs/>
                <w:color w:val="000000"/>
                <w:sz w:val="20"/>
                <w:szCs w:val="20"/>
                <w:lang w:val="uk-UA" w:eastAsia="ru-RU"/>
              </w:rPr>
              <w:t xml:space="preserve"> професійний гірничо-будівельний ліцей»</w:t>
            </w:r>
          </w:p>
          <w:p w14:paraId="2D393755"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Розвинута мережа середньої, початкової та позашкільної освіти</w:t>
            </w:r>
          </w:p>
          <w:p w14:paraId="070C8E20"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Налагоджена співпраця влади, громади та бізнесу</w:t>
            </w:r>
          </w:p>
          <w:p w14:paraId="07B517BA"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 xml:space="preserve">Наявність вільних потужностей </w:t>
            </w:r>
            <w:r w:rsidRPr="00CB44C1">
              <w:rPr>
                <w:rFonts w:ascii="Arial" w:eastAsia="+mn-ea" w:hAnsi="Arial" w:cs="Arial"/>
                <w:bCs/>
                <w:color w:val="000000"/>
                <w:sz w:val="20"/>
                <w:szCs w:val="20"/>
                <w:lang w:val="uk-UA" w:eastAsia="ru-RU"/>
              </w:rPr>
              <w:lastRenderedPageBreak/>
              <w:t>енергозабезпечення, земельних площ, виробничих приміщень, вивільнених після закриття шахт</w:t>
            </w:r>
          </w:p>
          <w:p w14:paraId="495BF397"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Наявність працездатного населення, кваліфікованих кадрів, ВПО</w:t>
            </w:r>
          </w:p>
          <w:p w14:paraId="679CCA76"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Функціонують простори для розвитку: центри культури та дозвілля, бібліотеки, музеї, спортивні заклади, споруди, майданчики, басейни</w:t>
            </w:r>
          </w:p>
          <w:p w14:paraId="050FEC35"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Розвинена мережа культурно-спортивних закладів</w:t>
            </w:r>
          </w:p>
          <w:p w14:paraId="4EE570D7"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Розвинута мережа закладів охорони здоров’я (лікарні, ЦПМСД, амбулаторій та пунктів здоров’я в сільській місцевості)</w:t>
            </w:r>
          </w:p>
          <w:p w14:paraId="5326BBCD"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Розвинута житлово-комунальна сфера та інженерні комунікації, добре працюють комунальні підприємства з надання житлово-комунальних послуг</w:t>
            </w:r>
          </w:p>
          <w:p w14:paraId="0FFF7D32"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Потужний зелений каркас громади збалансовує навантаження на повітряний басейн</w:t>
            </w:r>
          </w:p>
          <w:p w14:paraId="577292D9"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Здійснюється роздільне збирання ТПВ за компонентами, що входять до складу відходів</w:t>
            </w:r>
          </w:p>
        </w:tc>
        <w:tc>
          <w:tcPr>
            <w:tcW w:w="4888" w:type="dxa"/>
          </w:tcPr>
          <w:p w14:paraId="617864B3"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lastRenderedPageBreak/>
              <w:t>Криза вугільної галузі через зниження видобутку вугілля, збитковість державного вугледобувного підприємства, вивільнення робочої сили</w:t>
            </w:r>
          </w:p>
          <w:p w14:paraId="62BC0702"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Монопрофільність громади, залежність громади від підприємства вугільної промисловості</w:t>
            </w:r>
          </w:p>
          <w:p w14:paraId="6265CBB7"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Негативні демографічні тенденції з поглибленням гендерного дисбалансу (скорочення приросту та старіння населення)</w:t>
            </w:r>
          </w:p>
          <w:p w14:paraId="76450C36"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Відтік людських ресурсів (кваліфікованих кадрів, молоді) в інші регіони України та за кордон</w:t>
            </w:r>
          </w:p>
          <w:p w14:paraId="51F26090"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Спад обсягів зовнішньої торгівлі, імпорт переважає експорт, низький рівень ЗЕД і недиверсифіковані ринки збуту</w:t>
            </w:r>
          </w:p>
          <w:p w14:paraId="5A6F5259"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Низький рівень інноваційної діяльності, застарілі засоби та технології виробництва, низький рівень цифровізації системи управління та сервісів</w:t>
            </w:r>
          </w:p>
          <w:p w14:paraId="7BB6F898"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Високий ступінь зносу об’єктів комунальної та соціальної інфраструктури й житлового фонду</w:t>
            </w:r>
          </w:p>
          <w:p w14:paraId="356BDE5F"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Низький рівень інвестицій в економіку громади, зокрема іноземних</w:t>
            </w:r>
          </w:p>
          <w:p w14:paraId="063EC5CC"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Відсутні інституції залучення інвестицій, окремий підрозділ в структурі ОМС</w:t>
            </w:r>
          </w:p>
          <w:p w14:paraId="3136CA13"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Відсутня якісна інфраструктура підтримки бізнесу</w:t>
            </w:r>
          </w:p>
          <w:p w14:paraId="1DF2FFC4"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Низький рівень будівництва нового житла</w:t>
            </w:r>
          </w:p>
          <w:p w14:paraId="0E4AB2E9"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Відсутня сучасна документація планування просторового розвитку</w:t>
            </w:r>
          </w:p>
          <w:p w14:paraId="62BE4AAB"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Низький рівень впровадження енергоефективних технологій і обладнання</w:t>
            </w:r>
          </w:p>
          <w:p w14:paraId="39435A8A"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Наявність відкритих відвалів породи (териконів), шахтних виробіток (плавунів) що негативно впливає на стан довкілля</w:t>
            </w:r>
          </w:p>
          <w:p w14:paraId="67F5207E"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Недостатня якість дорожньо-транспортної інфраструктури</w:t>
            </w:r>
          </w:p>
          <w:p w14:paraId="41EC831A"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 xml:space="preserve">Відсутні оприлюднені актуальні реєстри вільних земельних ділянок та об’єктів нерухомості, які можуть бути надані (здані в </w:t>
            </w:r>
            <w:r w:rsidRPr="00CB44C1">
              <w:rPr>
                <w:rFonts w:ascii="Arial" w:eastAsia="+mn-ea" w:hAnsi="Arial" w:cs="Arial"/>
                <w:bCs/>
                <w:color w:val="000000"/>
                <w:sz w:val="20"/>
                <w:szCs w:val="20"/>
                <w:lang w:val="uk-UA" w:eastAsia="ru-RU"/>
              </w:rPr>
              <w:lastRenderedPageBreak/>
              <w:t>оренду) для ведення підприємницької діяльності</w:t>
            </w:r>
          </w:p>
          <w:p w14:paraId="296E438E"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Невідповідність пропозицій на ринку праці запитам бізнесу</w:t>
            </w:r>
          </w:p>
          <w:p w14:paraId="06226087"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Зростання рівня безробіття через скорочення робочих місць; низька мотивація безробітних до активного пошуку роботи</w:t>
            </w:r>
          </w:p>
          <w:p w14:paraId="6FDDC886"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Недостатність сучасних, доступних публічних просторів і коворкінгів, центрів креативного розвитку молоді та самореалізації, особливо в сільській місцевості</w:t>
            </w:r>
          </w:p>
          <w:p w14:paraId="2A62A056"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Відсутність актуального енергоплану, впроваджених систем енергоменежменту та енергомоніторингу</w:t>
            </w:r>
          </w:p>
          <w:p w14:paraId="24ADCD33"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Територія громади відноситься до однієї з найбільш забруднених території Львівської області (діяльність підприємств вугільної промисловості негативно впливає на довкілля)</w:t>
            </w:r>
          </w:p>
          <w:p w14:paraId="3AA5DBB8"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Наявність ставків накопичувачів та відстійників, які погіршують якість поверхневих та ґрунтових вод</w:t>
            </w:r>
          </w:p>
          <w:p w14:paraId="07EAF28C"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Просадка земної поверхні, забрудненість земель, штучне обводнення через роботу шахт</w:t>
            </w:r>
          </w:p>
          <w:p w14:paraId="5B678A06"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Відсутня комплексна оцінка екологічної ситуації, екологічний профіль громади</w:t>
            </w:r>
          </w:p>
          <w:p w14:paraId="2E26E59E" w14:textId="77777777" w:rsidR="0049572A" w:rsidRPr="00CB44C1" w:rsidRDefault="0049572A" w:rsidP="0049572A">
            <w:pPr>
              <w:widowControl w:val="0"/>
              <w:numPr>
                <w:ilvl w:val="0"/>
                <w:numId w:val="1"/>
              </w:numPr>
              <w:tabs>
                <w:tab w:val="left" w:pos="420"/>
              </w:tabs>
              <w:spacing w:before="40" w:after="40" w:line="240" w:lineRule="auto"/>
              <w:ind w:left="0" w:firstLine="113"/>
              <w:contextualSpacing/>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Низький рівень екологічної освіти населення</w:t>
            </w:r>
          </w:p>
        </w:tc>
      </w:tr>
    </w:tbl>
    <w:p w14:paraId="2F288E8E" w14:textId="77777777" w:rsidR="0049572A" w:rsidRPr="00CB44C1" w:rsidRDefault="0049572A" w:rsidP="0049572A">
      <w:pPr>
        <w:spacing w:before="120" w:after="0" w:line="240" w:lineRule="auto"/>
        <w:rPr>
          <w:rFonts w:ascii="Arial" w:eastAsia="Calibri" w:hAnsi="Arial" w:cs="Arial"/>
          <w:lang w:val="uk-UA"/>
        </w:rPr>
      </w:pPr>
    </w:p>
    <w:tbl>
      <w:tblPr>
        <w:tblW w:w="977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78" w:type="dxa"/>
          <w:right w:w="78" w:type="dxa"/>
        </w:tblCellMar>
        <w:tblLook w:val="01E0" w:firstRow="1" w:lastRow="1" w:firstColumn="1" w:lastColumn="1" w:noHBand="0" w:noVBand="0"/>
      </w:tblPr>
      <w:tblGrid>
        <w:gridCol w:w="4888"/>
        <w:gridCol w:w="4888"/>
      </w:tblGrid>
      <w:tr w:rsidR="00F34B71" w:rsidRPr="00CB44C1" w14:paraId="1CE96B25" w14:textId="77777777" w:rsidTr="000D2DF2">
        <w:trPr>
          <w:trHeight w:val="340"/>
        </w:trPr>
        <w:tc>
          <w:tcPr>
            <w:tcW w:w="4888" w:type="dxa"/>
            <w:shd w:val="clear" w:color="auto" w:fill="C0D49C"/>
          </w:tcPr>
          <w:p w14:paraId="41F1976E" w14:textId="77777777" w:rsidR="0049572A" w:rsidRPr="00CB44C1" w:rsidRDefault="0049572A" w:rsidP="0049572A">
            <w:pPr>
              <w:spacing w:before="40" w:after="40" w:line="240" w:lineRule="auto"/>
              <w:jc w:val="center"/>
              <w:rPr>
                <w:rFonts w:ascii="Arial" w:eastAsia="Calibri" w:hAnsi="Arial" w:cs="Arial"/>
                <w:color w:val="000000" w:themeColor="text1"/>
                <w:sz w:val="20"/>
                <w:szCs w:val="20"/>
                <w:vertAlign w:val="subscript"/>
                <w:lang w:val="uk-UA" w:eastAsia="ru-RU"/>
              </w:rPr>
            </w:pPr>
            <w:r w:rsidRPr="00CB44C1">
              <w:rPr>
                <w:rFonts w:ascii="Arial" w:eastAsia="Arial" w:hAnsi="Arial" w:cs="Arial"/>
                <w:b/>
                <w:color w:val="000000" w:themeColor="text1"/>
                <w:sz w:val="20"/>
                <w:szCs w:val="20"/>
                <w:lang w:val="uk-UA"/>
              </w:rPr>
              <w:t>Можливості</w:t>
            </w:r>
          </w:p>
        </w:tc>
        <w:tc>
          <w:tcPr>
            <w:tcW w:w="4888" w:type="dxa"/>
            <w:shd w:val="clear" w:color="auto" w:fill="BFBFBF" w:themeFill="background1" w:themeFillShade="BF"/>
          </w:tcPr>
          <w:p w14:paraId="6C4B397D" w14:textId="77777777" w:rsidR="0049572A" w:rsidRPr="00CB44C1" w:rsidRDefault="0049572A" w:rsidP="0049572A">
            <w:pPr>
              <w:spacing w:before="40" w:after="40" w:line="240" w:lineRule="auto"/>
              <w:jc w:val="center"/>
              <w:rPr>
                <w:rFonts w:ascii="Arial" w:eastAsia="Calibri" w:hAnsi="Arial" w:cs="Arial"/>
                <w:color w:val="000000" w:themeColor="text1"/>
                <w:sz w:val="20"/>
                <w:szCs w:val="20"/>
                <w:vertAlign w:val="subscript"/>
                <w:lang w:val="uk-UA" w:eastAsia="ru-RU"/>
              </w:rPr>
            </w:pPr>
            <w:r w:rsidRPr="00CB44C1">
              <w:rPr>
                <w:rFonts w:ascii="Arial" w:eastAsia="Arial" w:hAnsi="Arial" w:cs="Arial"/>
                <w:b/>
                <w:color w:val="000000" w:themeColor="text1"/>
                <w:sz w:val="20"/>
                <w:szCs w:val="20"/>
                <w:lang w:val="uk-UA"/>
              </w:rPr>
              <w:t>Загрози</w:t>
            </w:r>
          </w:p>
        </w:tc>
      </w:tr>
      <w:tr w:rsidR="0049572A" w:rsidRPr="00CB44C1" w14:paraId="7D41C958" w14:textId="77777777" w:rsidTr="00F34B71">
        <w:tc>
          <w:tcPr>
            <w:tcW w:w="4888" w:type="dxa"/>
            <w:shd w:val="clear" w:color="auto" w:fill="auto"/>
          </w:tcPr>
          <w:p w14:paraId="41C0324C" w14:textId="3F961D62"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 xml:space="preserve">Завершення </w:t>
            </w:r>
            <w:r w:rsidR="006B4FD8" w:rsidRPr="00CB44C1">
              <w:rPr>
                <w:rFonts w:ascii="Arial" w:eastAsia="+mn-ea" w:hAnsi="Arial" w:cs="Arial"/>
                <w:bCs/>
                <w:color w:val="000000"/>
                <w:sz w:val="20"/>
                <w:szCs w:val="20"/>
                <w:lang w:val="uk-UA" w:eastAsia="ru-RU"/>
              </w:rPr>
              <w:t>війни</w:t>
            </w:r>
            <w:r w:rsidRPr="00CB44C1">
              <w:rPr>
                <w:rFonts w:ascii="Arial" w:eastAsia="+mn-ea" w:hAnsi="Arial" w:cs="Arial"/>
                <w:bCs/>
                <w:color w:val="000000"/>
                <w:sz w:val="20"/>
                <w:szCs w:val="20"/>
                <w:lang w:val="uk-UA" w:eastAsia="ru-RU"/>
              </w:rPr>
              <w:t>, стабілізація соціально-економічної та політичної ситуації в країні</w:t>
            </w:r>
          </w:p>
          <w:p w14:paraId="05566EDF"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Використання потенціалу вугільних підприємств, які ліквідовуються (використання шахтної води; створення гідроакумулюючих електростанцій; використання метану для генерації енергії, ревіталізація, рекультивація вугільних майданчиків)</w:t>
            </w:r>
          </w:p>
          <w:p w14:paraId="5FE80BA5"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Реформування вугільної галузі, реструктуризація державних вугледобувних підприємств, синхронізація вітчизняної теплової генерації та державних шахт</w:t>
            </w:r>
          </w:p>
          <w:p w14:paraId="6413A057"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Вступ та інтеграція України в ЄС, поглиблення економічних, соціальних, екологічних, культурних зав’язків</w:t>
            </w:r>
          </w:p>
          <w:p w14:paraId="5FFB1CEB"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Впровадження «Зеленого курсу» та декарбонізації, поетапна відмова від вугілля та перехід на відновлювані джерела енергії</w:t>
            </w:r>
          </w:p>
          <w:p w14:paraId="3F91521E"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Децентралізація та продовження розпочатих реформ в Україні, зокрема в сфері освіти, медицини, підтримки МСП, судової системи</w:t>
            </w:r>
          </w:p>
          <w:p w14:paraId="45080E35"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Відкриття нових міжнародних транспортних переходів на відстані 15-20 км (м. Белз та с. Вар’яж Сокальського району)</w:t>
            </w:r>
          </w:p>
          <w:p w14:paraId="6115E1C4"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Співпраця з проєктами міжнародної технічної та гуманітарної допомоги, а також з програмами міжнародних фінансових організацій</w:t>
            </w:r>
          </w:p>
          <w:p w14:paraId="1F83063B"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 xml:space="preserve">Залучення додаткових фінансових ресурсів в громаду з міжнародних, національних, </w:t>
            </w:r>
            <w:r w:rsidRPr="00CB44C1">
              <w:rPr>
                <w:rFonts w:ascii="Arial" w:eastAsia="+mn-ea" w:hAnsi="Arial" w:cs="Arial"/>
                <w:bCs/>
                <w:color w:val="000000"/>
                <w:sz w:val="20"/>
                <w:szCs w:val="20"/>
                <w:lang w:val="uk-UA" w:eastAsia="ru-RU"/>
              </w:rPr>
              <w:lastRenderedPageBreak/>
              <w:t>регіональних джерел (коштів ДФРР, Державного фонду енергоефективності, секторальна підтримка ЄС)</w:t>
            </w:r>
          </w:p>
          <w:p w14:paraId="0092B9BD"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Впровадження заходів з адаптації до наслідків зміни клімату та пом’якшення зміни клімату на підставі Рамкової конвенції ООН про зміну клімату, Паризької угоди</w:t>
            </w:r>
          </w:p>
          <w:p w14:paraId="17EC32E6"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Підтримка розвитку перспективних галузей економіки: туризм, сільгосппереробка, альтернативна енергетика, ІТ</w:t>
            </w:r>
          </w:p>
          <w:p w14:paraId="5B694D9D"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Зростання зацікавленості інвесторів у розвитку зеленої енергетики (сонячна, вітрова, компост, сортування сміття)</w:t>
            </w:r>
          </w:p>
          <w:p w14:paraId="71D35DE1"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Відновлення та відбудова країни на новій технологічній основі після закінчення війни</w:t>
            </w:r>
          </w:p>
          <w:p w14:paraId="54C5812A"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Формування позитивного іміджу України</w:t>
            </w:r>
          </w:p>
          <w:p w14:paraId="37F90EFC"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Фіскальна та митна підтримка інвесторів, страхування інвестицій</w:t>
            </w:r>
          </w:p>
          <w:p w14:paraId="68C0B482"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Створення умов для релокації виробництв із зон бойових дій Сходу та Півдня України</w:t>
            </w:r>
          </w:p>
          <w:p w14:paraId="43D9CCB2"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Державна підтримка ВПО (будівництво житла, підтримка створення нових робочих місць)</w:t>
            </w:r>
          </w:p>
          <w:p w14:paraId="158EB0F8"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Державна підтримка розбудови Індустріальних парків</w:t>
            </w:r>
          </w:p>
        </w:tc>
        <w:tc>
          <w:tcPr>
            <w:tcW w:w="4888" w:type="dxa"/>
            <w:shd w:val="clear" w:color="auto" w:fill="auto"/>
          </w:tcPr>
          <w:p w14:paraId="1E27C794" w14:textId="17126D0A"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lastRenderedPageBreak/>
              <w:t>Продовження війни</w:t>
            </w:r>
            <w:r w:rsidR="006B4FD8" w:rsidRPr="00CB44C1">
              <w:rPr>
                <w:rFonts w:ascii="Arial" w:eastAsia="+mn-ea" w:hAnsi="Arial" w:cs="Arial"/>
                <w:bCs/>
                <w:color w:val="000000"/>
                <w:sz w:val="20"/>
                <w:szCs w:val="20"/>
                <w:lang w:val="uk-UA" w:eastAsia="ru-RU"/>
              </w:rPr>
              <w:t xml:space="preserve">, збільшення людських втрат та територій, </w:t>
            </w:r>
            <w:r w:rsidRPr="00CB44C1">
              <w:rPr>
                <w:rFonts w:ascii="Arial" w:eastAsia="+mn-ea" w:hAnsi="Arial" w:cs="Arial"/>
                <w:bCs/>
                <w:color w:val="000000"/>
                <w:sz w:val="20"/>
                <w:szCs w:val="20"/>
                <w:lang w:val="uk-UA" w:eastAsia="ru-RU"/>
              </w:rPr>
              <w:t>«заморожування» військов</w:t>
            </w:r>
            <w:r w:rsidR="006B4FD8" w:rsidRPr="00CB44C1">
              <w:rPr>
                <w:rFonts w:ascii="Arial" w:eastAsia="+mn-ea" w:hAnsi="Arial" w:cs="Arial"/>
                <w:bCs/>
                <w:color w:val="000000"/>
                <w:sz w:val="20"/>
                <w:szCs w:val="20"/>
                <w:lang w:val="uk-UA" w:eastAsia="ru-RU"/>
              </w:rPr>
              <w:t xml:space="preserve">их дій на невигідних Україні умовах </w:t>
            </w:r>
          </w:p>
          <w:p w14:paraId="7720360E"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Пошкодження критичної інфраструктури внаслідок обстрілів</w:t>
            </w:r>
          </w:p>
          <w:p w14:paraId="29C6A741"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Подальше зниження конкурентоспроможності України та регіонів, економічна, енергетична, соціальна криза, відсутність державної підтримки економіки України</w:t>
            </w:r>
          </w:p>
          <w:p w14:paraId="450B3F4E"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Кризові явища у вугільній галузі (висока собівартість видобутку вугілля, довготривалість та витратність процесів закриття шахт, неплатежі за відвантажене вугілля, скорочення видобутку)</w:t>
            </w:r>
          </w:p>
          <w:p w14:paraId="5B88733E"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Загальні фінансові ризики (девальвація гривні; значні коливання курсу валют)</w:t>
            </w:r>
          </w:p>
          <w:p w14:paraId="1CB9FE8C"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Зниження економічної активності через карантинні обмеження (COVID – 19)</w:t>
            </w:r>
          </w:p>
          <w:p w14:paraId="2666FF5A"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Розбалансування інноваційних мереж, де зосереджувалися наукові та науково-дослідні інституції, відсутність співпраці із європейськими та світовими мережами знань і технологій</w:t>
            </w:r>
          </w:p>
          <w:p w14:paraId="585EE5E7"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Обтяжливе адміністрування бізнесу, відсутність страхування ризиків під час воєнного стану</w:t>
            </w:r>
          </w:p>
          <w:p w14:paraId="4BA6B053"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Відсутність доступу до дешевих фінансових ресурсів (високі кредитні ставки, низький рівень кредитування бізнесу)</w:t>
            </w:r>
          </w:p>
          <w:p w14:paraId="54C73F16"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Відсутні ефективні інструменти підтримки інвесторів; захисту майна та стимули</w:t>
            </w:r>
          </w:p>
          <w:p w14:paraId="7ACC0E26"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lastRenderedPageBreak/>
              <w:t>Можливі техногенні та екологічні надзвичайні ситуації, пов’язані з діяльністю або ліквідацією шахт</w:t>
            </w:r>
          </w:p>
          <w:p w14:paraId="0147BBDF"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Вимивання інвестиційного капіталу з України за кордон</w:t>
            </w:r>
          </w:p>
          <w:p w14:paraId="37FF1B6D"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Наростання соціальної напруженості, відтік найбільш активного населення</w:t>
            </w:r>
          </w:p>
          <w:p w14:paraId="50CBEE07"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Недостатнє фінансування розвитку та навчання робочої сили, зниження державної підтримки перекваліфікації та працевлаштування шахтарів після закриття шахт</w:t>
            </w:r>
          </w:p>
          <w:p w14:paraId="3A776825"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Збільшення кількості аварій на об’єктах інфраструктури, обумовлених наростаючим зносом основних фондів</w:t>
            </w:r>
          </w:p>
          <w:p w14:paraId="11E338F9"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Ріст техногенного навантаження, забруднення атмосфери, водних ресурсів, ґрунтів</w:t>
            </w:r>
          </w:p>
          <w:p w14:paraId="550D60A7" w14:textId="77777777" w:rsidR="0049572A" w:rsidRPr="00CB44C1" w:rsidRDefault="0049572A" w:rsidP="0049572A">
            <w:pPr>
              <w:widowControl w:val="0"/>
              <w:numPr>
                <w:ilvl w:val="0"/>
                <w:numId w:val="1"/>
              </w:numPr>
              <w:tabs>
                <w:tab w:val="left" w:pos="420"/>
              </w:tabs>
              <w:spacing w:before="40" w:after="40" w:line="240" w:lineRule="auto"/>
              <w:ind w:left="0" w:firstLine="113"/>
              <w:jc w:val="both"/>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Можливі підтоплення території внаслідок збоїв викачки води в шахтах</w:t>
            </w:r>
          </w:p>
        </w:tc>
      </w:tr>
    </w:tbl>
    <w:p w14:paraId="39077C0B" w14:textId="3C387748" w:rsidR="0049572A" w:rsidRPr="00CB44C1" w:rsidRDefault="0049572A" w:rsidP="005271DB">
      <w:pPr>
        <w:spacing w:after="120" w:line="240" w:lineRule="auto"/>
        <w:rPr>
          <w:rFonts w:ascii="Arial" w:eastAsia="Calibri" w:hAnsi="Arial" w:cs="Arial"/>
          <w:lang w:val="uk-UA"/>
        </w:rPr>
      </w:pPr>
    </w:p>
    <w:p w14:paraId="6F2E8610" w14:textId="41C1E455" w:rsidR="0049572A" w:rsidRPr="00CB44C1" w:rsidRDefault="0049572A" w:rsidP="005271DB">
      <w:pPr>
        <w:pStyle w:val="Heading2"/>
      </w:pPr>
      <w:bookmarkStart w:id="51" w:name="_Toc109947364"/>
      <w:bookmarkStart w:id="52" w:name="_Toc177807868"/>
      <w:r w:rsidRPr="00CB44C1">
        <w:t>Результати SWOT та PES</w:t>
      </w:r>
      <w:r w:rsidR="00DE2C53" w:rsidRPr="00CB44C1">
        <w:t>TLE-аналізу за окремими сферами</w:t>
      </w:r>
      <w:r w:rsidRPr="00CB44C1">
        <w:t>/напрямами справедливої трансформації</w:t>
      </w:r>
      <w:bookmarkEnd w:id="51"/>
      <w:bookmarkEnd w:id="52"/>
    </w:p>
    <w:p w14:paraId="66DA0C5F" w14:textId="77777777" w:rsidR="0049572A" w:rsidRPr="00CB44C1" w:rsidRDefault="0049572A" w:rsidP="00072EF2">
      <w:pPr>
        <w:spacing w:after="120" w:line="240" w:lineRule="auto"/>
        <w:ind w:firstLine="567"/>
        <w:jc w:val="both"/>
        <w:rPr>
          <w:rFonts w:ascii="Arial" w:eastAsia="Calibri" w:hAnsi="Arial" w:cs="Arial"/>
          <w:lang w:val="uk-UA"/>
        </w:rPr>
      </w:pPr>
      <w:r w:rsidRPr="00CB44C1">
        <w:rPr>
          <w:rFonts w:ascii="Arial" w:eastAsia="Calibri" w:hAnsi="Arial" w:cs="Arial"/>
          <w:lang w:val="uk-UA"/>
        </w:rPr>
        <w:t>Справедлива трансформація вугільних регіонів / громад здійснюється через подолання викликів і комплексне розв’язання проблем в економічній, соціальній, культурній, житлово-комунальній і екологічній сфері, які виникають внаслідок зменшення видобутку вугілля та поступового закриття вугледобувних і суміжних підприємств.</w:t>
      </w:r>
    </w:p>
    <w:p w14:paraId="56197C64" w14:textId="77777777" w:rsidR="0049572A" w:rsidRPr="00CB44C1" w:rsidRDefault="0049572A" w:rsidP="00DE2C53">
      <w:pPr>
        <w:shd w:val="clear" w:color="auto" w:fill="FFFFFF"/>
        <w:spacing w:after="120" w:line="240" w:lineRule="auto"/>
        <w:ind w:firstLine="450"/>
        <w:jc w:val="both"/>
        <w:rPr>
          <w:rFonts w:ascii="Arial" w:eastAsia="Calibri" w:hAnsi="Arial" w:cs="Arial"/>
          <w:b/>
          <w:bCs/>
          <w:lang w:val="uk-UA"/>
        </w:rPr>
      </w:pPr>
      <w:r w:rsidRPr="00CB44C1">
        <w:rPr>
          <w:rFonts w:ascii="Arial" w:eastAsia="Calibri" w:hAnsi="Arial" w:cs="Arial"/>
          <w:b/>
          <w:bCs/>
          <w:lang w:val="uk-UA"/>
        </w:rPr>
        <w:t>Основні сфери справедливої трансформації вугільних громад:</w:t>
      </w:r>
    </w:p>
    <w:p w14:paraId="2AC5E70A" w14:textId="77777777" w:rsidR="0049572A" w:rsidRPr="00CB44C1" w:rsidRDefault="0049572A" w:rsidP="00983042">
      <w:pPr>
        <w:numPr>
          <w:ilvl w:val="0"/>
          <w:numId w:val="11"/>
        </w:numPr>
        <w:shd w:val="clear" w:color="auto" w:fill="FFFFFF"/>
        <w:spacing w:after="120" w:line="240" w:lineRule="auto"/>
        <w:ind w:left="714" w:hanging="357"/>
        <w:jc w:val="both"/>
        <w:rPr>
          <w:rFonts w:ascii="Arial" w:eastAsia="Calibri" w:hAnsi="Arial" w:cs="Arial"/>
          <w:bCs/>
          <w:lang w:val="uk-UA"/>
        </w:rPr>
      </w:pPr>
      <w:r w:rsidRPr="00CB44C1">
        <w:rPr>
          <w:rFonts w:ascii="Arial" w:eastAsia="Calibri" w:hAnsi="Arial" w:cs="Arial"/>
          <w:bCs/>
          <w:lang w:val="uk-UA"/>
        </w:rPr>
        <w:t>Диверсифікації економіки, розвиток бізнесу</w:t>
      </w:r>
      <w:r w:rsidRPr="00CB44C1">
        <w:rPr>
          <w:rFonts w:ascii="Arial" w:eastAsia="Times New Roman" w:hAnsi="Arial" w:cs="Arial"/>
          <w:lang w:val="uk-UA" w:eastAsia="ru-RU"/>
        </w:rPr>
        <w:t xml:space="preserve"> </w:t>
      </w:r>
      <w:r w:rsidRPr="00CB44C1">
        <w:rPr>
          <w:rFonts w:ascii="Arial" w:eastAsia="Calibri" w:hAnsi="Arial" w:cs="Arial"/>
          <w:bCs/>
          <w:lang w:val="uk-UA"/>
        </w:rPr>
        <w:t>та залучення інвестицій</w:t>
      </w:r>
    </w:p>
    <w:p w14:paraId="053D34E4" w14:textId="77777777" w:rsidR="0049572A" w:rsidRPr="00CB44C1" w:rsidRDefault="0049572A" w:rsidP="00983042">
      <w:pPr>
        <w:numPr>
          <w:ilvl w:val="0"/>
          <w:numId w:val="11"/>
        </w:numPr>
        <w:shd w:val="clear" w:color="auto" w:fill="FFFFFF"/>
        <w:spacing w:after="120" w:line="240" w:lineRule="auto"/>
        <w:ind w:left="714" w:hanging="357"/>
        <w:jc w:val="both"/>
        <w:rPr>
          <w:rFonts w:ascii="Arial" w:eastAsia="Calibri" w:hAnsi="Arial" w:cs="Arial"/>
          <w:bCs/>
          <w:lang w:val="uk-UA"/>
        </w:rPr>
      </w:pPr>
      <w:r w:rsidRPr="00CB44C1">
        <w:rPr>
          <w:rFonts w:ascii="Arial" w:eastAsia="Calibri" w:hAnsi="Arial" w:cs="Arial"/>
          <w:bCs/>
          <w:lang w:val="uk-UA"/>
        </w:rPr>
        <w:t>Перекваліфікація та модернізація професійної освіти</w:t>
      </w:r>
    </w:p>
    <w:p w14:paraId="1822C288" w14:textId="77777777" w:rsidR="0049572A" w:rsidRPr="00CB44C1" w:rsidRDefault="0049572A" w:rsidP="00983042">
      <w:pPr>
        <w:numPr>
          <w:ilvl w:val="0"/>
          <w:numId w:val="11"/>
        </w:numPr>
        <w:shd w:val="clear" w:color="auto" w:fill="FFFFFF"/>
        <w:spacing w:after="120" w:line="240" w:lineRule="auto"/>
        <w:ind w:left="714" w:hanging="357"/>
        <w:jc w:val="both"/>
        <w:rPr>
          <w:rFonts w:ascii="Arial" w:eastAsia="Calibri" w:hAnsi="Arial" w:cs="Arial"/>
          <w:bCs/>
          <w:lang w:val="uk-UA"/>
        </w:rPr>
      </w:pPr>
      <w:r w:rsidRPr="00CB44C1">
        <w:rPr>
          <w:rFonts w:ascii="Arial" w:eastAsia="Calibri" w:hAnsi="Arial" w:cs="Arial"/>
          <w:bCs/>
          <w:lang w:val="uk-UA"/>
        </w:rPr>
        <w:t>Поліпшення умов проживання та модернізація інфраструктури</w:t>
      </w:r>
    </w:p>
    <w:p w14:paraId="088D9BA0" w14:textId="77777777" w:rsidR="0049572A" w:rsidRPr="00CB44C1" w:rsidRDefault="0049572A" w:rsidP="00983042">
      <w:pPr>
        <w:numPr>
          <w:ilvl w:val="0"/>
          <w:numId w:val="11"/>
        </w:numPr>
        <w:shd w:val="clear" w:color="auto" w:fill="FFFFFF"/>
        <w:spacing w:after="120" w:line="240" w:lineRule="auto"/>
        <w:ind w:left="714" w:hanging="357"/>
        <w:jc w:val="both"/>
        <w:rPr>
          <w:rFonts w:ascii="Arial" w:eastAsia="Calibri" w:hAnsi="Arial" w:cs="Arial"/>
          <w:bCs/>
          <w:lang w:val="uk-UA"/>
        </w:rPr>
      </w:pPr>
      <w:r w:rsidRPr="00CB44C1">
        <w:rPr>
          <w:rFonts w:ascii="Arial" w:eastAsia="Calibri" w:hAnsi="Arial" w:cs="Arial"/>
          <w:bCs/>
          <w:lang w:val="uk-UA"/>
        </w:rPr>
        <w:t>Перехід на альтернативні джерела енергії та підвищення рівня енергоефективності</w:t>
      </w:r>
    </w:p>
    <w:p w14:paraId="3B97EFCA" w14:textId="77777777" w:rsidR="0049572A" w:rsidRPr="00CB44C1" w:rsidRDefault="0049572A" w:rsidP="00983042">
      <w:pPr>
        <w:numPr>
          <w:ilvl w:val="0"/>
          <w:numId w:val="11"/>
        </w:numPr>
        <w:shd w:val="clear" w:color="auto" w:fill="FFFFFF"/>
        <w:spacing w:after="120" w:line="240" w:lineRule="auto"/>
        <w:ind w:left="714" w:hanging="357"/>
        <w:jc w:val="both"/>
        <w:rPr>
          <w:rFonts w:ascii="Arial" w:eastAsia="Calibri" w:hAnsi="Arial" w:cs="Arial"/>
          <w:bCs/>
          <w:lang w:val="uk-UA"/>
        </w:rPr>
      </w:pPr>
      <w:r w:rsidRPr="00CB44C1">
        <w:rPr>
          <w:rFonts w:ascii="Arial" w:eastAsia="Calibri" w:hAnsi="Arial" w:cs="Arial"/>
          <w:bCs/>
          <w:lang w:val="uk-UA"/>
        </w:rPr>
        <w:t>Поліпшення стану довкілля</w:t>
      </w:r>
    </w:p>
    <w:p w14:paraId="2584D87D" w14:textId="53B8EA8B" w:rsidR="0049572A" w:rsidRPr="00CB44C1" w:rsidRDefault="0049572A" w:rsidP="002B28F5">
      <w:pPr>
        <w:spacing w:after="120" w:line="240" w:lineRule="auto"/>
        <w:rPr>
          <w:rFonts w:ascii="Arial" w:hAnsi="Arial" w:cs="Arial"/>
          <w:lang w:val="uk-UA"/>
        </w:rPr>
      </w:pPr>
    </w:p>
    <w:p w14:paraId="6396F78B" w14:textId="70B10499" w:rsidR="00DE2C53" w:rsidRPr="00CB44C1" w:rsidRDefault="00DE2C53" w:rsidP="00DE2C53">
      <w:pPr>
        <w:pStyle w:val="Caption"/>
        <w:keepNext/>
        <w:jc w:val="both"/>
        <w:rPr>
          <w:lang w:val="uk-UA"/>
        </w:rPr>
      </w:pPr>
      <w:r w:rsidRPr="00CB44C1">
        <w:rPr>
          <w:lang w:val="uk-UA"/>
        </w:rPr>
        <w:t xml:space="preserve">Таблиця </w:t>
      </w:r>
      <w:r w:rsidR="006F2044" w:rsidRPr="00CB44C1">
        <w:rPr>
          <w:lang w:val="uk-UA"/>
        </w:rPr>
        <w:fldChar w:fldCharType="begin"/>
      </w:r>
      <w:r w:rsidR="006F2044" w:rsidRPr="00CB44C1">
        <w:rPr>
          <w:lang w:val="uk-UA"/>
        </w:rPr>
        <w:instrText xml:space="preserve"> STYLEREF 1 \s </w:instrText>
      </w:r>
      <w:r w:rsidR="006F2044" w:rsidRPr="00CB44C1">
        <w:rPr>
          <w:lang w:val="uk-UA"/>
        </w:rPr>
        <w:fldChar w:fldCharType="separate"/>
      </w:r>
      <w:r w:rsidR="00683816">
        <w:rPr>
          <w:noProof/>
          <w:lang w:val="uk-UA"/>
        </w:rPr>
        <w:t>5</w:t>
      </w:r>
      <w:r w:rsidR="006F2044" w:rsidRPr="00CB44C1">
        <w:rPr>
          <w:lang w:val="uk-UA"/>
        </w:rPr>
        <w:fldChar w:fldCharType="end"/>
      </w:r>
      <w:r w:rsidR="006F2044" w:rsidRPr="00CB44C1">
        <w:rPr>
          <w:lang w:val="uk-UA"/>
        </w:rPr>
        <w:t>.</w:t>
      </w:r>
      <w:r w:rsidR="006F2044" w:rsidRPr="00CB44C1">
        <w:rPr>
          <w:lang w:val="uk-UA"/>
        </w:rPr>
        <w:fldChar w:fldCharType="begin"/>
      </w:r>
      <w:r w:rsidR="006F2044" w:rsidRPr="00CB44C1">
        <w:rPr>
          <w:lang w:val="uk-UA"/>
        </w:rPr>
        <w:instrText xml:space="preserve"> SEQ Таблиця \* ARABIC \s 1 </w:instrText>
      </w:r>
      <w:r w:rsidR="006F2044" w:rsidRPr="00CB44C1">
        <w:rPr>
          <w:lang w:val="uk-UA"/>
        </w:rPr>
        <w:fldChar w:fldCharType="separate"/>
      </w:r>
      <w:r w:rsidR="00683816">
        <w:rPr>
          <w:noProof/>
          <w:lang w:val="uk-UA"/>
        </w:rPr>
        <w:t>2</w:t>
      </w:r>
      <w:r w:rsidR="006F2044" w:rsidRPr="00CB44C1">
        <w:rPr>
          <w:lang w:val="uk-UA"/>
        </w:rPr>
        <w:fldChar w:fldCharType="end"/>
      </w:r>
      <w:r w:rsidRPr="00CB44C1">
        <w:rPr>
          <w:lang w:val="uk-UA"/>
        </w:rPr>
        <w:t>. Результати SWOT-аналізу (сильні та слабкі сторони) за окремими сферами/напрямами справедливої трансформації</w:t>
      </w:r>
    </w:p>
    <w:tbl>
      <w:tblPr>
        <w:tblW w:w="10065" w:type="dxa"/>
        <w:tblInd w:w="-14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4961"/>
        <w:gridCol w:w="5104"/>
      </w:tblGrid>
      <w:tr w:rsidR="00DE2C53" w:rsidRPr="00CB44C1" w14:paraId="14EF3694" w14:textId="77777777" w:rsidTr="000D2DF2">
        <w:trPr>
          <w:tblHeader/>
        </w:trPr>
        <w:tc>
          <w:tcPr>
            <w:tcW w:w="4961" w:type="dxa"/>
            <w:shd w:val="clear" w:color="auto" w:fill="C0D49C"/>
          </w:tcPr>
          <w:p w14:paraId="7471E7EF" w14:textId="7D2335DB" w:rsidR="0049572A" w:rsidRPr="00CB44C1" w:rsidRDefault="0049572A" w:rsidP="0049572A">
            <w:pPr>
              <w:spacing w:before="40" w:after="40" w:line="240" w:lineRule="auto"/>
              <w:jc w:val="center"/>
              <w:rPr>
                <w:rFonts w:ascii="Arial" w:eastAsia="Calibri" w:hAnsi="Arial" w:cs="Arial"/>
                <w:color w:val="000000" w:themeColor="text1"/>
                <w:sz w:val="20"/>
                <w:szCs w:val="20"/>
                <w:vertAlign w:val="subscript"/>
                <w:lang w:val="uk-UA" w:eastAsia="ru-RU"/>
              </w:rPr>
            </w:pPr>
            <w:r w:rsidRPr="00CB44C1">
              <w:rPr>
                <w:rFonts w:ascii="Arial" w:eastAsia="Arial" w:hAnsi="Arial" w:cs="Arial"/>
                <w:b/>
                <w:color w:val="000000" w:themeColor="text1"/>
                <w:sz w:val="20"/>
                <w:szCs w:val="20"/>
                <w:lang w:val="uk-UA"/>
              </w:rPr>
              <w:t>Сильні сторони</w:t>
            </w:r>
          </w:p>
        </w:tc>
        <w:tc>
          <w:tcPr>
            <w:tcW w:w="5104" w:type="dxa"/>
            <w:shd w:val="clear" w:color="auto" w:fill="BFBFBF" w:themeFill="background1" w:themeFillShade="BF"/>
          </w:tcPr>
          <w:p w14:paraId="50DBA253" w14:textId="3AA49A15" w:rsidR="0049572A" w:rsidRPr="00CB44C1" w:rsidRDefault="0049572A" w:rsidP="0049572A">
            <w:pPr>
              <w:spacing w:before="40" w:after="40" w:line="240" w:lineRule="auto"/>
              <w:jc w:val="center"/>
              <w:rPr>
                <w:rFonts w:ascii="Arial" w:eastAsia="Calibri" w:hAnsi="Arial" w:cs="Arial"/>
                <w:color w:val="000000" w:themeColor="text1"/>
                <w:sz w:val="20"/>
                <w:szCs w:val="20"/>
                <w:vertAlign w:val="subscript"/>
                <w:lang w:val="uk-UA" w:eastAsia="ru-RU"/>
              </w:rPr>
            </w:pPr>
            <w:r w:rsidRPr="00CB44C1">
              <w:rPr>
                <w:rFonts w:ascii="Arial" w:eastAsia="Arial" w:hAnsi="Arial" w:cs="Arial"/>
                <w:b/>
                <w:color w:val="000000" w:themeColor="text1"/>
                <w:sz w:val="20"/>
                <w:szCs w:val="20"/>
                <w:lang w:val="uk-UA"/>
              </w:rPr>
              <w:t>Слабкі сторони</w:t>
            </w:r>
          </w:p>
        </w:tc>
      </w:tr>
      <w:tr w:rsidR="0049572A" w:rsidRPr="00CB44C1" w14:paraId="77E2EA2F" w14:textId="77777777" w:rsidTr="00DE2C53">
        <w:tc>
          <w:tcPr>
            <w:tcW w:w="10065" w:type="dxa"/>
            <w:gridSpan w:val="2"/>
            <w:shd w:val="clear" w:color="auto" w:fill="auto"/>
          </w:tcPr>
          <w:p w14:paraId="380D78E0" w14:textId="41537C83" w:rsidR="0049572A" w:rsidRPr="00CB44C1" w:rsidRDefault="006C66F8" w:rsidP="006C66F8">
            <w:pPr>
              <w:widowControl w:val="0"/>
              <w:tabs>
                <w:tab w:val="left" w:pos="317"/>
              </w:tabs>
              <w:spacing w:before="40" w:after="40" w:line="240" w:lineRule="auto"/>
              <w:jc w:val="center"/>
              <w:rPr>
                <w:rFonts w:ascii="Arial" w:eastAsia="+mn-ea" w:hAnsi="Arial" w:cs="Arial"/>
                <w:bCs/>
                <w:i/>
                <w:sz w:val="24"/>
                <w:szCs w:val="24"/>
                <w:lang w:val="uk-UA" w:eastAsia="ru-RU"/>
              </w:rPr>
            </w:pPr>
            <w:r w:rsidRPr="00CB44C1">
              <w:rPr>
                <w:rFonts w:ascii="Arial" w:eastAsia="Calibri" w:hAnsi="Arial" w:cs="Arial"/>
                <w:b/>
                <w:bCs/>
                <w:i/>
                <w:kern w:val="32"/>
                <w:sz w:val="24"/>
                <w:szCs w:val="24"/>
                <w:lang w:val="uk-UA"/>
              </w:rPr>
              <w:t>Диверсифікація</w:t>
            </w:r>
            <w:r w:rsidR="0049572A" w:rsidRPr="00CB44C1">
              <w:rPr>
                <w:rFonts w:ascii="Arial" w:eastAsia="Calibri" w:hAnsi="Arial" w:cs="Arial"/>
                <w:b/>
                <w:bCs/>
                <w:i/>
                <w:kern w:val="32"/>
                <w:sz w:val="24"/>
                <w:szCs w:val="24"/>
                <w:lang w:val="uk-UA"/>
              </w:rPr>
              <w:t xml:space="preserve"> економіки, розвиток бізнесу та залучення інвестицій</w:t>
            </w:r>
          </w:p>
        </w:tc>
      </w:tr>
      <w:tr w:rsidR="0049572A" w:rsidRPr="0059707C" w14:paraId="2053647F" w14:textId="77777777" w:rsidTr="00DE2C53">
        <w:tc>
          <w:tcPr>
            <w:tcW w:w="4961" w:type="dxa"/>
          </w:tcPr>
          <w:p w14:paraId="573F11D9" w14:textId="7380E1AF"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 xml:space="preserve">Наявність </w:t>
            </w:r>
            <w:r w:rsidR="00C11CA1">
              <w:rPr>
                <w:rFonts w:ascii="Arial" w:eastAsia="+mn-ea" w:hAnsi="Arial" w:cs="Arial"/>
                <w:bCs/>
                <w:color w:val="000000"/>
                <w:sz w:val="20"/>
                <w:szCs w:val="20"/>
                <w:lang w:val="uk-UA" w:eastAsia="ru-RU"/>
              </w:rPr>
              <w:t xml:space="preserve">індустріального парку та об’єктів типу </w:t>
            </w:r>
            <w:r w:rsidR="00C11CA1">
              <w:rPr>
                <w:rFonts w:ascii="Arial" w:eastAsia="+mn-ea" w:hAnsi="Arial" w:cs="Arial"/>
                <w:bCs/>
                <w:color w:val="000000"/>
                <w:sz w:val="20"/>
                <w:szCs w:val="20"/>
                <w:lang w:val="en-US" w:eastAsia="ru-RU"/>
              </w:rPr>
              <w:t>Greenfield</w:t>
            </w:r>
            <w:r w:rsidR="00C11CA1" w:rsidRPr="00CE65B0">
              <w:rPr>
                <w:rFonts w:ascii="Arial" w:eastAsia="+mn-ea" w:hAnsi="Arial" w:cs="Arial"/>
                <w:bCs/>
                <w:color w:val="000000"/>
                <w:sz w:val="20"/>
                <w:szCs w:val="20"/>
                <w:lang w:eastAsia="ru-RU"/>
              </w:rPr>
              <w:t xml:space="preserve"> </w:t>
            </w:r>
          </w:p>
          <w:p w14:paraId="299C8694" w14:textId="0A959749"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 xml:space="preserve">Наявність нефункціонуючих промислових інфраструктурно забезпечених </w:t>
            </w:r>
            <w:r w:rsidR="00C11CA1">
              <w:rPr>
                <w:rFonts w:ascii="Arial" w:eastAsia="+mn-ea" w:hAnsi="Arial" w:cs="Arial"/>
                <w:bCs/>
                <w:color w:val="000000"/>
                <w:sz w:val="20"/>
                <w:szCs w:val="20"/>
                <w:lang w:val="en-US" w:eastAsia="ru-RU"/>
              </w:rPr>
              <w:t>Brownfield</w:t>
            </w:r>
          </w:p>
          <w:p w14:paraId="74E39FF3"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Наявність інфраструктури залізничного та автомобільного сполучення; сучасних систем комунікації та зв’язку</w:t>
            </w:r>
          </w:p>
          <w:p w14:paraId="5B7C125B"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lastRenderedPageBreak/>
              <w:t>Наявність працездатного населення, кваліфікованих кадрів, ВПО, високий освітній рівень та інтелектуальний потенціал населення, молоді</w:t>
            </w:r>
          </w:p>
          <w:p w14:paraId="41D9083F"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Низька вартість робочої сили у порівнянні із європейськими країнами</w:t>
            </w:r>
          </w:p>
          <w:p w14:paraId="3E1E34E6"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Наявність вільних енергопотужностей вивільнених після закриття вугільних підприємств</w:t>
            </w:r>
          </w:p>
          <w:p w14:paraId="27E0377E"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Наявність ресурсів для розвитку сільського господарства, харчової промисловості</w:t>
            </w:r>
          </w:p>
          <w:p w14:paraId="5FBDB1BE"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Наявність ресурсів для розвитку будівельної галузі, покладів природних копалин місцевого значення, териконів з шахтними відвалами</w:t>
            </w:r>
          </w:p>
          <w:p w14:paraId="0B589F1E"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Наявність ресурсів для розвитку туризму та креативних індустрій (багата історична та культурна спадщина, унікальний природний і рекреаційний потенціал)</w:t>
            </w:r>
          </w:p>
          <w:p w14:paraId="61DCF440"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Розвинуті соціальні зв’язки та партнерства через співпрацю громади та бізнесу із міжнародними донорськими організаціями</w:t>
            </w:r>
          </w:p>
          <w:p w14:paraId="7493177C"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Наявність вільних потужностей енергозабезпечення вивільнених після закриття вугільних підприємств</w:t>
            </w:r>
          </w:p>
          <w:p w14:paraId="49F8E0E3"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Наявність вторинних ресурсів для відкриття нових напрямів обробної промисловості</w:t>
            </w:r>
          </w:p>
          <w:p w14:paraId="6BD85395"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Наявність покинутих промислових майданчиків</w:t>
            </w:r>
          </w:p>
        </w:tc>
        <w:tc>
          <w:tcPr>
            <w:tcW w:w="5104" w:type="dxa"/>
          </w:tcPr>
          <w:p w14:paraId="650B6347"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lastRenderedPageBreak/>
              <w:t>Низький рівень інвестицій в економіку громади, зокрема іноземних</w:t>
            </w:r>
          </w:p>
          <w:p w14:paraId="00EC8738"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Відсутні інституції залучення інвестицій, окремий підрозділ в структурі ОМС</w:t>
            </w:r>
          </w:p>
          <w:p w14:paraId="0D0C1C74"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Спад обсягів експорту, відсутність системної підтримки бізнесу в питаннях міжнародного аудиту, сертифікації та інформації щодо ринків збуту</w:t>
            </w:r>
          </w:p>
          <w:p w14:paraId="24AC4EF5"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lastRenderedPageBreak/>
              <w:t>Відсутність активних маркетингових заходів</w:t>
            </w:r>
          </w:p>
          <w:p w14:paraId="015DD08E"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Негативні демографічні тенденції й поглиблення гендерного дисбалансу (скорочення приросту та старіння населення)</w:t>
            </w:r>
          </w:p>
          <w:p w14:paraId="0716949E"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Відтік кваліфікованих кадрів, інтелектуальних ресурсів, молоді; тіньовий ринок праці</w:t>
            </w:r>
          </w:p>
          <w:p w14:paraId="08503600"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Відсутня сучасна просторова планувальна документація</w:t>
            </w:r>
          </w:p>
          <w:p w14:paraId="08345500"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Спад обсягів традиційного виробництва, зниження видобутку вугілля, збитковість державних вугледобувних підприємств</w:t>
            </w:r>
          </w:p>
          <w:p w14:paraId="5AADA0EA"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Монопрофільність громади, залежність економіки громади від підприємств вугільної промисловості</w:t>
            </w:r>
          </w:p>
          <w:p w14:paraId="52030886"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Пропозиція не забезпечує потреби на ринку праці, брак кваліфікованих кадрів</w:t>
            </w:r>
          </w:p>
          <w:p w14:paraId="596ADC83"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Низький рівень інноваційної діяльності, застарілі засоби та технології виробництва</w:t>
            </w:r>
          </w:p>
          <w:p w14:paraId="739A73A4"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Відсутня якісна інфраструктура підтримки бізнесу</w:t>
            </w:r>
          </w:p>
          <w:p w14:paraId="0753438E"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Відсутні оприлюднені актуальні реєстри вільних земельних ділянок та об’єктів нерухомості, які можуть бути надані (здані в оренду) для ведення підприємницької діяльності</w:t>
            </w:r>
          </w:p>
        </w:tc>
      </w:tr>
      <w:tr w:rsidR="0049572A" w:rsidRPr="0059707C" w14:paraId="3C6F8C8A" w14:textId="77777777" w:rsidTr="00DE2C53">
        <w:tc>
          <w:tcPr>
            <w:tcW w:w="10065" w:type="dxa"/>
            <w:gridSpan w:val="2"/>
          </w:tcPr>
          <w:p w14:paraId="3A4321AC" w14:textId="77777777" w:rsidR="0049572A" w:rsidRPr="00CB44C1" w:rsidRDefault="0049572A" w:rsidP="006C66F8">
            <w:pPr>
              <w:widowControl w:val="0"/>
              <w:tabs>
                <w:tab w:val="left" w:pos="317"/>
              </w:tabs>
              <w:spacing w:before="40" w:after="40" w:line="240" w:lineRule="auto"/>
              <w:jc w:val="center"/>
              <w:rPr>
                <w:rFonts w:ascii="Arial" w:eastAsia="Calibri" w:hAnsi="Arial" w:cs="Arial"/>
                <w:b/>
                <w:bCs/>
                <w:i/>
                <w:kern w:val="32"/>
                <w:sz w:val="24"/>
                <w:szCs w:val="24"/>
                <w:lang w:val="uk-UA"/>
              </w:rPr>
            </w:pPr>
            <w:r w:rsidRPr="00CB44C1">
              <w:rPr>
                <w:rFonts w:ascii="Arial" w:eastAsia="Calibri" w:hAnsi="Arial" w:cs="Arial"/>
                <w:b/>
                <w:bCs/>
                <w:i/>
                <w:kern w:val="32"/>
                <w:sz w:val="24"/>
                <w:szCs w:val="24"/>
                <w:lang w:val="uk-UA"/>
              </w:rPr>
              <w:lastRenderedPageBreak/>
              <w:t>Перекваліфікація та модернізація професійної освіти</w:t>
            </w:r>
          </w:p>
        </w:tc>
      </w:tr>
      <w:tr w:rsidR="0049572A" w:rsidRPr="00CB44C1" w14:paraId="78076D41" w14:textId="77777777" w:rsidTr="00DE2C53">
        <w:tc>
          <w:tcPr>
            <w:tcW w:w="4961" w:type="dxa"/>
          </w:tcPr>
          <w:p w14:paraId="1E6F67CC"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Збільшення людського капіталу громади за рахунок приєднання сільських населених пунктів</w:t>
            </w:r>
          </w:p>
          <w:p w14:paraId="32EDB289" w14:textId="1B0F389E"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Наявність вищого професійного училища №11 та Державного професійно-технічного навчального закладу "</w:t>
            </w:r>
            <w:r w:rsidR="009E1136">
              <w:rPr>
                <w:rFonts w:ascii="Arial" w:eastAsia="+mn-ea" w:hAnsi="Arial" w:cs="Arial"/>
                <w:bCs/>
                <w:color w:val="000000"/>
                <w:sz w:val="20"/>
                <w:szCs w:val="20"/>
                <w:lang w:val="uk-UA" w:eastAsia="ru-RU"/>
              </w:rPr>
              <w:t>Червоноградський</w:t>
            </w:r>
            <w:r w:rsidRPr="00CB44C1">
              <w:rPr>
                <w:rFonts w:ascii="Arial" w:eastAsia="+mn-ea" w:hAnsi="Arial" w:cs="Arial"/>
                <w:bCs/>
                <w:color w:val="000000"/>
                <w:sz w:val="20"/>
                <w:szCs w:val="20"/>
                <w:lang w:val="uk-UA" w:eastAsia="ru-RU"/>
              </w:rPr>
              <w:t xml:space="preserve"> професійний гірничо-будівельний ліцей"</w:t>
            </w:r>
          </w:p>
          <w:p w14:paraId="63E6F8CD"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Розвинута мережа середньої, початкової та позашкільної освіти</w:t>
            </w:r>
          </w:p>
          <w:p w14:paraId="2EE3B1CE"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Співпраця громади з закладами освіти, Центром зайнятості, іншими зацікавленими сторонами в системі підготовки кадрів</w:t>
            </w:r>
          </w:p>
          <w:p w14:paraId="702903CD"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Розвиток громадянського суспільства: наявність активних громадян, які включаються у сфери економічного та громадського життя</w:t>
            </w:r>
          </w:p>
          <w:p w14:paraId="7083B2C0"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Зацікавленість працівників у перепрофілюванні</w:t>
            </w:r>
          </w:p>
          <w:p w14:paraId="076D6385"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Наявні центри та простори для розвитку населення: центри культури та дозвілля, молодіжні центри розвитку, бібліотеки, музеї, пам’ятки історії, спортивні заклади, споруди та майданчики, басейн</w:t>
            </w:r>
          </w:p>
        </w:tc>
        <w:tc>
          <w:tcPr>
            <w:tcW w:w="5104" w:type="dxa"/>
          </w:tcPr>
          <w:p w14:paraId="0A8F8ADC"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Невідповідність програм навчальних закладів потребам ринку праці в умовах трансформації</w:t>
            </w:r>
          </w:p>
          <w:p w14:paraId="3FCECD79"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Стрімкий спад кількості випускників гірничо-будівельного ліцею</w:t>
            </w:r>
          </w:p>
          <w:p w14:paraId="7BAD7398"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Негативні демографічні тенденції: скорочення населення за рахунок негативного природного приросту, скорочення вікової категорії «молодь», старіння населення</w:t>
            </w:r>
          </w:p>
          <w:p w14:paraId="483889DA"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Зростання рівня безробіття через скорочення робочих місць; низька мотивація безробітних до активного пошуку роботи</w:t>
            </w:r>
          </w:p>
          <w:p w14:paraId="3C0D3EF2"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Низький рівень упровадження дуальної освіти та працевлаштування студентів після закінчення закладів освіти</w:t>
            </w:r>
          </w:p>
          <w:p w14:paraId="6334A014"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Низький рівень упровадження STEM – освіти</w:t>
            </w:r>
          </w:p>
          <w:p w14:paraId="74EE1B1F"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Невідповідність знань та навичок безробітних потребам роботодавців</w:t>
            </w:r>
          </w:p>
          <w:p w14:paraId="6D9357C4"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Низький рівень оплати праці у сферах, не пов'язаних із вугільною галуззю</w:t>
            </w:r>
          </w:p>
          <w:p w14:paraId="489ADC6F"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Відсутність конкуренції на ринку освітніх і культурних ініціатив</w:t>
            </w:r>
          </w:p>
        </w:tc>
      </w:tr>
      <w:tr w:rsidR="0049572A" w:rsidRPr="00CB44C1" w14:paraId="5F967890" w14:textId="77777777" w:rsidTr="00DE2C53">
        <w:tc>
          <w:tcPr>
            <w:tcW w:w="10065" w:type="dxa"/>
            <w:gridSpan w:val="2"/>
          </w:tcPr>
          <w:p w14:paraId="4FF75C23" w14:textId="77777777" w:rsidR="0049572A" w:rsidRPr="00CB44C1" w:rsidRDefault="0049572A" w:rsidP="006C66F8">
            <w:pPr>
              <w:widowControl w:val="0"/>
              <w:tabs>
                <w:tab w:val="left" w:pos="317"/>
              </w:tabs>
              <w:spacing w:before="40" w:after="40" w:line="240" w:lineRule="auto"/>
              <w:jc w:val="center"/>
              <w:rPr>
                <w:rFonts w:ascii="Arial" w:eastAsia="Calibri" w:hAnsi="Arial" w:cs="Arial"/>
                <w:b/>
                <w:bCs/>
                <w:i/>
                <w:kern w:val="32"/>
                <w:sz w:val="24"/>
                <w:szCs w:val="24"/>
                <w:lang w:val="uk-UA"/>
              </w:rPr>
            </w:pPr>
            <w:r w:rsidRPr="00CB44C1">
              <w:rPr>
                <w:rFonts w:ascii="Arial" w:eastAsia="Calibri" w:hAnsi="Arial" w:cs="Arial"/>
                <w:b/>
                <w:bCs/>
                <w:i/>
                <w:kern w:val="32"/>
                <w:sz w:val="24"/>
                <w:szCs w:val="24"/>
                <w:lang w:val="uk-UA"/>
              </w:rPr>
              <w:t>Поліпшення умов проживання та модернізація інфраструктури</w:t>
            </w:r>
          </w:p>
        </w:tc>
      </w:tr>
      <w:tr w:rsidR="0049572A" w:rsidRPr="00CB44C1" w14:paraId="56760B06" w14:textId="77777777" w:rsidTr="00DE2C53">
        <w:tc>
          <w:tcPr>
            <w:tcW w:w="4961" w:type="dxa"/>
          </w:tcPr>
          <w:p w14:paraId="2A9C21F4"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Наявність активних громадян та громадських організацій, які включаються у сфери економічного та громадського життя</w:t>
            </w:r>
          </w:p>
          <w:p w14:paraId="42CF47DC"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 xml:space="preserve">Високий рівень корпоративної </w:t>
            </w:r>
            <w:r w:rsidRPr="00CB44C1">
              <w:rPr>
                <w:rFonts w:ascii="Arial" w:eastAsia="+mn-ea" w:hAnsi="Arial" w:cs="Arial"/>
                <w:bCs/>
                <w:color w:val="000000"/>
                <w:sz w:val="20"/>
                <w:szCs w:val="20"/>
                <w:lang w:val="uk-UA" w:eastAsia="ru-RU"/>
              </w:rPr>
              <w:lastRenderedPageBreak/>
              <w:t>відповідальності окремих компаній, які підтримують громадянські ініціативи</w:t>
            </w:r>
          </w:p>
          <w:p w14:paraId="2504A1EF"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Дієва місцева влада, орієнтована на розвиток громади</w:t>
            </w:r>
          </w:p>
          <w:p w14:paraId="3DC50D97"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Функціонують простори для розвитку: центри культури та дозвілля, молодіжні центри розвитку, бібліотеки, музеї пам’ятки історії, спортивні заклади, споруди та майданчики, басейни</w:t>
            </w:r>
          </w:p>
          <w:p w14:paraId="4BA7236F"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Розвинена мережа культурно-спортивних закладів</w:t>
            </w:r>
          </w:p>
          <w:p w14:paraId="66074166"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Розвинута мережа закладів охорони здоров’я (лікарні, ЦПМСД, амбулаторій та пунктів здоров’я в сільській місцевості)</w:t>
            </w:r>
          </w:p>
          <w:p w14:paraId="3F64CB5C"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Розвинута житлово-комунальна сфера та інженерні комунікації</w:t>
            </w:r>
          </w:p>
          <w:p w14:paraId="18DA5214"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Добре працюють комунальні підприємства з надання житлово-комунальних послуг</w:t>
            </w:r>
          </w:p>
          <w:p w14:paraId="0A8B91F3"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Створені ОСББ</w:t>
            </w:r>
          </w:p>
          <w:p w14:paraId="276AD219" w14:textId="52E906CD"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Оптимізована схема теплопостачання м. </w:t>
            </w:r>
            <w:r w:rsidR="008F1E6A">
              <w:rPr>
                <w:rFonts w:ascii="Arial" w:eastAsia="+mn-ea" w:hAnsi="Arial" w:cs="Arial"/>
                <w:bCs/>
                <w:color w:val="000000"/>
                <w:sz w:val="20"/>
                <w:szCs w:val="20"/>
                <w:lang w:val="uk-UA" w:eastAsia="ru-RU"/>
              </w:rPr>
              <w:t>Шептицький</w:t>
            </w:r>
            <w:r w:rsidRPr="00CB44C1">
              <w:rPr>
                <w:rFonts w:ascii="Arial" w:eastAsia="+mn-ea" w:hAnsi="Arial" w:cs="Arial"/>
                <w:bCs/>
                <w:color w:val="000000"/>
                <w:sz w:val="20"/>
                <w:szCs w:val="20"/>
                <w:lang w:val="uk-UA" w:eastAsia="ru-RU"/>
              </w:rPr>
              <w:t>, м. Соснівки та смт Гірник, де прийняті рекомендації щодо оптимізації системи теплопостачання</w:t>
            </w:r>
          </w:p>
          <w:p w14:paraId="480AD31C"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Наявність власних джерел водопостачання</w:t>
            </w:r>
          </w:p>
        </w:tc>
        <w:tc>
          <w:tcPr>
            <w:tcW w:w="5104" w:type="dxa"/>
          </w:tcPr>
          <w:p w14:paraId="6251C4B1"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lastRenderedPageBreak/>
              <w:t>Високий рівень зносу житлового фонду та інженерних комунікацій водо, газо, електро-, теплопостачання</w:t>
            </w:r>
          </w:p>
          <w:p w14:paraId="75F3AD3D"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 xml:space="preserve">Низький рівень обладнання житлового фонду </w:t>
            </w:r>
            <w:r w:rsidRPr="00CB44C1">
              <w:rPr>
                <w:rFonts w:ascii="Arial" w:eastAsia="+mn-ea" w:hAnsi="Arial" w:cs="Arial"/>
                <w:bCs/>
                <w:color w:val="000000"/>
                <w:sz w:val="20"/>
                <w:szCs w:val="20"/>
                <w:lang w:val="uk-UA" w:eastAsia="ru-RU"/>
              </w:rPr>
              <w:lastRenderedPageBreak/>
              <w:t>енергоефективним обладнанням; низький рівень участі ОСББ в державній програмі «Енергодім»</w:t>
            </w:r>
          </w:p>
          <w:p w14:paraId="2049EF6E"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Низька якість доріг</w:t>
            </w:r>
          </w:p>
          <w:p w14:paraId="4F730296"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Втрати теплової енергії через неякісну ізоляцію трубопроводів і з витоками теплоносія</w:t>
            </w:r>
          </w:p>
          <w:p w14:paraId="0A37141B"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Недостатність сучасних, доступних публічних просторів і коворкінгів, центрів креативного розвитку молоді та самореалізації, спортивних майданчиків, стадіонів, футбольних полів, особливо в сільській місцевості</w:t>
            </w:r>
          </w:p>
          <w:p w14:paraId="7E0AFA97"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Дефіцит кадрів в державному та комунальному секторах</w:t>
            </w:r>
          </w:p>
          <w:p w14:paraId="063C6832" w14:textId="77777777" w:rsidR="0049572A" w:rsidRPr="00CB44C1" w:rsidRDefault="0049572A" w:rsidP="0049572A">
            <w:pPr>
              <w:widowControl w:val="0"/>
              <w:numPr>
                <w:ilvl w:val="0"/>
                <w:numId w:val="1"/>
              </w:numPr>
              <w:tabs>
                <w:tab w:val="left" w:pos="317"/>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Низький рівень впровадження енергоефективних проєктів в сферу житлово-комунального господарства</w:t>
            </w:r>
          </w:p>
        </w:tc>
      </w:tr>
      <w:tr w:rsidR="0049572A" w:rsidRPr="00CB44C1" w14:paraId="36EF9946" w14:textId="77777777" w:rsidTr="00DE2C53">
        <w:tc>
          <w:tcPr>
            <w:tcW w:w="10065" w:type="dxa"/>
            <w:gridSpan w:val="2"/>
          </w:tcPr>
          <w:p w14:paraId="0991BC40" w14:textId="77777777" w:rsidR="0049572A" w:rsidRPr="00CB44C1" w:rsidRDefault="0049572A" w:rsidP="006C66F8">
            <w:pPr>
              <w:widowControl w:val="0"/>
              <w:tabs>
                <w:tab w:val="left" w:pos="317"/>
              </w:tabs>
              <w:spacing w:before="40" w:after="40" w:line="240" w:lineRule="auto"/>
              <w:jc w:val="center"/>
              <w:rPr>
                <w:rFonts w:ascii="Arial" w:eastAsia="Calibri" w:hAnsi="Arial" w:cs="Arial"/>
                <w:b/>
                <w:bCs/>
                <w:i/>
                <w:kern w:val="32"/>
                <w:sz w:val="24"/>
                <w:szCs w:val="24"/>
                <w:lang w:val="uk-UA"/>
              </w:rPr>
            </w:pPr>
            <w:r w:rsidRPr="00CB44C1">
              <w:rPr>
                <w:rFonts w:ascii="Arial" w:eastAsia="Calibri" w:hAnsi="Arial" w:cs="Arial"/>
                <w:b/>
                <w:bCs/>
                <w:i/>
                <w:kern w:val="32"/>
                <w:sz w:val="24"/>
                <w:szCs w:val="24"/>
                <w:lang w:val="uk-UA"/>
              </w:rPr>
              <w:lastRenderedPageBreak/>
              <w:t>Перехід на альтернативні джерела енергії та підвищення рівня енергоефективності</w:t>
            </w:r>
          </w:p>
        </w:tc>
      </w:tr>
      <w:tr w:rsidR="0049572A" w:rsidRPr="00CB44C1" w14:paraId="727B16BF" w14:textId="77777777" w:rsidTr="00DE2C53">
        <w:tc>
          <w:tcPr>
            <w:tcW w:w="4961" w:type="dxa"/>
          </w:tcPr>
          <w:p w14:paraId="20D7EAD9" w14:textId="77777777" w:rsidR="0049572A" w:rsidRPr="00CB44C1" w:rsidRDefault="0049572A" w:rsidP="0049572A">
            <w:pPr>
              <w:widowControl w:val="0"/>
              <w:numPr>
                <w:ilvl w:val="0"/>
                <w:numId w:val="1"/>
              </w:numPr>
              <w:pBdr>
                <w:top w:val="nil"/>
                <w:left w:val="nil"/>
                <w:bottom w:val="nil"/>
                <w:right w:val="nil"/>
                <w:between w:val="nil"/>
              </w:pBdr>
              <w:tabs>
                <w:tab w:val="left" w:pos="420"/>
              </w:tabs>
              <w:spacing w:before="40" w:after="40" w:line="240" w:lineRule="auto"/>
              <w:ind w:left="0" w:firstLine="113"/>
              <w:rPr>
                <w:rFonts w:ascii="Arial" w:eastAsia="+mn-ea" w:hAnsi="Arial" w:cs="Arial"/>
                <w:bCs/>
                <w:sz w:val="20"/>
                <w:szCs w:val="20"/>
                <w:lang w:val="uk-UA" w:eastAsia="ru-RU"/>
              </w:rPr>
            </w:pPr>
            <w:r w:rsidRPr="00CB44C1">
              <w:rPr>
                <w:rFonts w:ascii="Arial" w:eastAsia="+mn-ea" w:hAnsi="Arial" w:cs="Arial"/>
                <w:bCs/>
                <w:sz w:val="20"/>
                <w:szCs w:val="20"/>
                <w:lang w:val="uk-UA" w:eastAsia="ru-RU"/>
              </w:rPr>
              <w:t>Наявність вільних земельних ресурсів для інвестиційної діяльності, вирощування енергетичних культур</w:t>
            </w:r>
          </w:p>
          <w:p w14:paraId="16594733" w14:textId="77777777" w:rsidR="0049572A" w:rsidRPr="00CB44C1" w:rsidRDefault="0049572A" w:rsidP="0049572A">
            <w:pPr>
              <w:widowControl w:val="0"/>
              <w:numPr>
                <w:ilvl w:val="0"/>
                <w:numId w:val="1"/>
              </w:numPr>
              <w:pBdr>
                <w:top w:val="nil"/>
                <w:left w:val="nil"/>
                <w:bottom w:val="nil"/>
                <w:right w:val="nil"/>
                <w:between w:val="nil"/>
              </w:pBdr>
              <w:tabs>
                <w:tab w:val="left" w:pos="420"/>
              </w:tabs>
              <w:spacing w:before="40" w:after="40" w:line="240" w:lineRule="auto"/>
              <w:ind w:left="0" w:firstLine="113"/>
              <w:rPr>
                <w:rFonts w:ascii="Arial" w:eastAsia="+mn-ea" w:hAnsi="Arial" w:cs="Arial"/>
                <w:bCs/>
                <w:sz w:val="20"/>
                <w:szCs w:val="20"/>
                <w:lang w:val="uk-UA" w:eastAsia="ru-RU"/>
              </w:rPr>
            </w:pPr>
            <w:r w:rsidRPr="00CB44C1">
              <w:rPr>
                <w:rFonts w:ascii="Arial" w:eastAsia="+mn-ea" w:hAnsi="Arial" w:cs="Arial"/>
                <w:bCs/>
                <w:sz w:val="20"/>
                <w:szCs w:val="20"/>
                <w:lang w:val="uk-UA" w:eastAsia="ru-RU"/>
              </w:rPr>
              <w:t>Наявність вільних енергопотужностей в результаті закриття великих підприємств</w:t>
            </w:r>
          </w:p>
          <w:p w14:paraId="7A0D2420" w14:textId="77777777" w:rsidR="0049572A" w:rsidRPr="00CB44C1" w:rsidRDefault="0049572A" w:rsidP="0049572A">
            <w:pPr>
              <w:widowControl w:val="0"/>
              <w:numPr>
                <w:ilvl w:val="0"/>
                <w:numId w:val="1"/>
              </w:numPr>
              <w:pBdr>
                <w:top w:val="nil"/>
                <w:left w:val="nil"/>
                <w:bottom w:val="nil"/>
                <w:right w:val="nil"/>
                <w:between w:val="nil"/>
              </w:pBdr>
              <w:tabs>
                <w:tab w:val="left" w:pos="420"/>
              </w:tabs>
              <w:spacing w:before="40" w:after="40" w:line="240" w:lineRule="auto"/>
              <w:ind w:left="0" w:firstLine="113"/>
              <w:rPr>
                <w:rFonts w:ascii="Arial" w:eastAsia="+mn-ea" w:hAnsi="Arial" w:cs="Arial"/>
                <w:bCs/>
                <w:sz w:val="20"/>
                <w:szCs w:val="20"/>
                <w:lang w:val="uk-UA" w:eastAsia="ru-RU"/>
              </w:rPr>
            </w:pPr>
            <w:r w:rsidRPr="00CB44C1">
              <w:rPr>
                <w:rFonts w:ascii="Arial" w:eastAsia="+mn-ea" w:hAnsi="Arial" w:cs="Arial"/>
                <w:bCs/>
                <w:sz w:val="20"/>
                <w:szCs w:val="20"/>
                <w:lang w:val="uk-UA" w:eastAsia="ru-RU"/>
              </w:rPr>
              <w:t>Наявність місцевих постачальників енергоефективних технологій</w:t>
            </w:r>
          </w:p>
          <w:p w14:paraId="652FCD18" w14:textId="77777777" w:rsidR="0049572A" w:rsidRPr="00CB44C1" w:rsidRDefault="0049572A" w:rsidP="0049572A">
            <w:pPr>
              <w:widowControl w:val="0"/>
              <w:numPr>
                <w:ilvl w:val="0"/>
                <w:numId w:val="1"/>
              </w:numPr>
              <w:pBdr>
                <w:top w:val="nil"/>
                <w:left w:val="nil"/>
                <w:bottom w:val="nil"/>
                <w:right w:val="nil"/>
                <w:between w:val="nil"/>
              </w:pBdr>
              <w:tabs>
                <w:tab w:val="left" w:pos="420"/>
              </w:tabs>
              <w:spacing w:before="40" w:after="40" w:line="240" w:lineRule="auto"/>
              <w:ind w:left="0" w:firstLine="113"/>
              <w:rPr>
                <w:rFonts w:ascii="Arial" w:eastAsia="+mn-ea" w:hAnsi="Arial" w:cs="Arial"/>
                <w:bCs/>
                <w:sz w:val="20"/>
                <w:szCs w:val="20"/>
                <w:lang w:val="uk-UA" w:eastAsia="ru-RU"/>
              </w:rPr>
            </w:pPr>
            <w:r w:rsidRPr="00CB44C1">
              <w:rPr>
                <w:rFonts w:ascii="Arial" w:eastAsia="+mn-ea" w:hAnsi="Arial" w:cs="Arial"/>
                <w:bCs/>
                <w:sz w:val="20"/>
                <w:szCs w:val="20"/>
                <w:lang w:val="uk-UA" w:eastAsia="ru-RU"/>
              </w:rPr>
              <w:t>Значна кількість і концентрація побутових і промислових споживачів енергії</w:t>
            </w:r>
          </w:p>
          <w:p w14:paraId="75DBFA17" w14:textId="77777777" w:rsidR="0049572A" w:rsidRPr="00CB44C1" w:rsidRDefault="0049572A" w:rsidP="0049572A">
            <w:pPr>
              <w:widowControl w:val="0"/>
              <w:numPr>
                <w:ilvl w:val="0"/>
                <w:numId w:val="1"/>
              </w:numPr>
              <w:pBdr>
                <w:top w:val="nil"/>
                <w:left w:val="nil"/>
                <w:bottom w:val="nil"/>
                <w:right w:val="nil"/>
                <w:between w:val="nil"/>
              </w:pBdr>
              <w:tabs>
                <w:tab w:val="left" w:pos="420"/>
              </w:tabs>
              <w:spacing w:before="40" w:after="40" w:line="240" w:lineRule="auto"/>
              <w:ind w:left="0" w:firstLine="113"/>
              <w:rPr>
                <w:rFonts w:ascii="Arial" w:eastAsia="+mn-ea" w:hAnsi="Arial" w:cs="Arial"/>
                <w:bCs/>
                <w:sz w:val="20"/>
                <w:szCs w:val="20"/>
                <w:lang w:val="uk-UA" w:eastAsia="ru-RU"/>
              </w:rPr>
            </w:pPr>
            <w:r w:rsidRPr="00CB44C1">
              <w:rPr>
                <w:rFonts w:ascii="Arial" w:eastAsia="+mn-ea" w:hAnsi="Arial" w:cs="Arial"/>
                <w:bCs/>
                <w:sz w:val="20"/>
                <w:szCs w:val="20"/>
                <w:lang w:val="uk-UA" w:eastAsia="ru-RU"/>
              </w:rPr>
              <w:t>Наявність місцевих постачальників та виробників біопалива (пілети, гранули, брикети з агровідходів)</w:t>
            </w:r>
          </w:p>
          <w:p w14:paraId="13164589" w14:textId="77777777" w:rsidR="0049572A" w:rsidRPr="00CB44C1" w:rsidRDefault="0049572A" w:rsidP="0049572A">
            <w:pPr>
              <w:widowControl w:val="0"/>
              <w:numPr>
                <w:ilvl w:val="0"/>
                <w:numId w:val="1"/>
              </w:numPr>
              <w:pBdr>
                <w:top w:val="nil"/>
                <w:left w:val="nil"/>
                <w:bottom w:val="nil"/>
                <w:right w:val="nil"/>
                <w:between w:val="nil"/>
              </w:pBdr>
              <w:tabs>
                <w:tab w:val="left" w:pos="420"/>
              </w:tabs>
              <w:spacing w:before="40" w:after="40" w:line="240" w:lineRule="auto"/>
              <w:ind w:left="0" w:firstLine="113"/>
              <w:rPr>
                <w:rFonts w:ascii="Arial" w:eastAsia="+mn-ea" w:hAnsi="Arial" w:cs="Arial"/>
                <w:bCs/>
                <w:sz w:val="20"/>
                <w:szCs w:val="20"/>
                <w:lang w:val="uk-UA" w:eastAsia="ru-RU"/>
              </w:rPr>
            </w:pPr>
            <w:r w:rsidRPr="00CB44C1">
              <w:rPr>
                <w:rFonts w:ascii="Arial" w:eastAsia="+mn-ea" w:hAnsi="Arial" w:cs="Arial"/>
                <w:bCs/>
                <w:sz w:val="20"/>
                <w:szCs w:val="20"/>
                <w:lang w:val="uk-UA" w:eastAsia="ru-RU"/>
              </w:rPr>
              <w:t>Наявність освітньої інфраструктури, можливість підготовки кадрів для сфери енергоефективності і ВДЕ</w:t>
            </w:r>
          </w:p>
          <w:p w14:paraId="587651F0" w14:textId="77777777" w:rsidR="0049572A" w:rsidRPr="00CB44C1" w:rsidRDefault="0049572A" w:rsidP="0049572A">
            <w:pPr>
              <w:widowControl w:val="0"/>
              <w:numPr>
                <w:ilvl w:val="0"/>
                <w:numId w:val="1"/>
              </w:numPr>
              <w:pBdr>
                <w:top w:val="nil"/>
                <w:left w:val="nil"/>
                <w:bottom w:val="nil"/>
                <w:right w:val="nil"/>
                <w:between w:val="nil"/>
              </w:pBdr>
              <w:tabs>
                <w:tab w:val="left" w:pos="420"/>
              </w:tabs>
              <w:spacing w:before="40" w:after="40" w:line="240" w:lineRule="auto"/>
              <w:ind w:left="0" w:firstLine="113"/>
              <w:rPr>
                <w:rFonts w:ascii="Arial" w:eastAsia="+mn-ea" w:hAnsi="Arial" w:cs="Arial"/>
                <w:bCs/>
                <w:sz w:val="20"/>
                <w:szCs w:val="20"/>
                <w:lang w:val="uk-UA" w:eastAsia="ru-RU"/>
              </w:rPr>
            </w:pPr>
            <w:r w:rsidRPr="00CB44C1">
              <w:rPr>
                <w:rFonts w:ascii="Arial" w:eastAsia="+mn-ea" w:hAnsi="Arial" w:cs="Arial"/>
                <w:bCs/>
                <w:sz w:val="20"/>
                <w:szCs w:val="20"/>
                <w:lang w:val="uk-UA" w:eastAsia="ru-RU"/>
              </w:rPr>
              <w:t>Наявність та зростання обсягів утворення побутових відходів для отримання біогазу та генерації енергії, значної кількості агровідходів для виробництва біопалива</w:t>
            </w:r>
          </w:p>
          <w:p w14:paraId="4E3254BB" w14:textId="77777777" w:rsidR="0049572A" w:rsidRPr="00CB44C1" w:rsidRDefault="0049572A" w:rsidP="0049572A">
            <w:pPr>
              <w:widowControl w:val="0"/>
              <w:numPr>
                <w:ilvl w:val="0"/>
                <w:numId w:val="1"/>
              </w:numPr>
              <w:pBdr>
                <w:top w:val="nil"/>
                <w:left w:val="nil"/>
                <w:bottom w:val="nil"/>
                <w:right w:val="nil"/>
                <w:between w:val="nil"/>
              </w:pBdr>
              <w:tabs>
                <w:tab w:val="left" w:pos="420"/>
              </w:tabs>
              <w:spacing w:before="40" w:after="40" w:line="240" w:lineRule="auto"/>
              <w:ind w:left="0" w:firstLine="113"/>
              <w:rPr>
                <w:rFonts w:ascii="Arial" w:eastAsia="+mn-ea" w:hAnsi="Arial" w:cs="Arial"/>
                <w:bCs/>
                <w:sz w:val="20"/>
                <w:szCs w:val="20"/>
                <w:lang w:val="uk-UA" w:eastAsia="ru-RU"/>
              </w:rPr>
            </w:pPr>
            <w:r w:rsidRPr="00CB44C1">
              <w:rPr>
                <w:rFonts w:ascii="Arial" w:eastAsia="+mn-ea" w:hAnsi="Arial" w:cs="Arial"/>
                <w:bCs/>
                <w:sz w:val="20"/>
                <w:szCs w:val="20"/>
                <w:lang w:val="uk-UA" w:eastAsia="ru-RU"/>
              </w:rPr>
              <w:t>Ініціативність бізнесу, бажання розвиватись, пошук нових сфер діяльності, уміння ризикувати</w:t>
            </w:r>
          </w:p>
        </w:tc>
        <w:tc>
          <w:tcPr>
            <w:tcW w:w="5104" w:type="dxa"/>
          </w:tcPr>
          <w:p w14:paraId="7BE95D07" w14:textId="77777777" w:rsidR="0049572A" w:rsidRPr="00CB44C1" w:rsidRDefault="0049572A" w:rsidP="0049572A">
            <w:pPr>
              <w:widowControl w:val="0"/>
              <w:numPr>
                <w:ilvl w:val="0"/>
                <w:numId w:val="1"/>
              </w:numPr>
              <w:pBdr>
                <w:top w:val="nil"/>
                <w:left w:val="nil"/>
                <w:bottom w:val="nil"/>
                <w:right w:val="nil"/>
                <w:between w:val="nil"/>
              </w:pBdr>
              <w:tabs>
                <w:tab w:val="left" w:pos="420"/>
              </w:tabs>
              <w:spacing w:before="40" w:after="40" w:line="240" w:lineRule="auto"/>
              <w:ind w:left="0" w:firstLine="113"/>
              <w:rPr>
                <w:rFonts w:ascii="Arial" w:eastAsia="+mn-ea" w:hAnsi="Arial" w:cs="Arial"/>
                <w:bCs/>
                <w:sz w:val="20"/>
                <w:szCs w:val="20"/>
                <w:lang w:val="uk-UA" w:eastAsia="ru-RU"/>
              </w:rPr>
            </w:pPr>
            <w:r w:rsidRPr="00CB44C1">
              <w:rPr>
                <w:rFonts w:ascii="Arial" w:eastAsia="+mn-ea" w:hAnsi="Arial" w:cs="Arial"/>
                <w:bCs/>
                <w:sz w:val="20"/>
                <w:szCs w:val="20"/>
                <w:lang w:val="uk-UA" w:eastAsia="ru-RU"/>
              </w:rPr>
              <w:t>Відсутність системної інформаційної політики місцевої влади щодо роз'яснення важливості та переваг переходу до ВДЕ, необізнаність щодо місцевих, регіональних, державних та міжнародних програм з енергоефективності та розвитку ВДЕ</w:t>
            </w:r>
          </w:p>
          <w:p w14:paraId="42A2C03E" w14:textId="77777777" w:rsidR="0049572A" w:rsidRPr="00CB44C1" w:rsidRDefault="0049572A" w:rsidP="0049572A">
            <w:pPr>
              <w:widowControl w:val="0"/>
              <w:numPr>
                <w:ilvl w:val="0"/>
                <w:numId w:val="1"/>
              </w:numPr>
              <w:pBdr>
                <w:top w:val="nil"/>
                <w:left w:val="nil"/>
                <w:bottom w:val="nil"/>
                <w:right w:val="nil"/>
                <w:between w:val="nil"/>
              </w:pBdr>
              <w:tabs>
                <w:tab w:val="left" w:pos="420"/>
              </w:tabs>
              <w:spacing w:before="40" w:after="40" w:line="240" w:lineRule="auto"/>
              <w:ind w:left="0" w:firstLine="113"/>
              <w:rPr>
                <w:rFonts w:ascii="Arial" w:eastAsia="+mn-ea" w:hAnsi="Arial" w:cs="Arial"/>
                <w:bCs/>
                <w:sz w:val="20"/>
                <w:szCs w:val="20"/>
                <w:lang w:val="uk-UA" w:eastAsia="ru-RU"/>
              </w:rPr>
            </w:pPr>
            <w:r w:rsidRPr="00CB44C1">
              <w:rPr>
                <w:rFonts w:ascii="Arial" w:eastAsia="+mn-ea" w:hAnsi="Arial" w:cs="Arial"/>
                <w:bCs/>
                <w:sz w:val="20"/>
                <w:szCs w:val="20"/>
                <w:lang w:val="uk-UA" w:eastAsia="ru-RU"/>
              </w:rPr>
              <w:t>Високий рівень зносу інженерних комунікацій та інженерного обладнання водопостачання та водовідведення, тепло-, газо-, електропостачання;</w:t>
            </w:r>
          </w:p>
          <w:p w14:paraId="78B5D72C" w14:textId="77777777" w:rsidR="0049572A" w:rsidRPr="00CB44C1" w:rsidRDefault="0049572A" w:rsidP="0049572A">
            <w:pPr>
              <w:widowControl w:val="0"/>
              <w:numPr>
                <w:ilvl w:val="0"/>
                <w:numId w:val="1"/>
              </w:numPr>
              <w:pBdr>
                <w:top w:val="nil"/>
                <w:left w:val="nil"/>
                <w:bottom w:val="nil"/>
                <w:right w:val="nil"/>
                <w:between w:val="nil"/>
              </w:pBdr>
              <w:tabs>
                <w:tab w:val="left" w:pos="420"/>
              </w:tabs>
              <w:spacing w:before="40" w:after="40" w:line="240" w:lineRule="auto"/>
              <w:ind w:left="0" w:firstLine="113"/>
              <w:rPr>
                <w:rFonts w:ascii="Arial" w:eastAsia="+mn-ea" w:hAnsi="Arial" w:cs="Arial"/>
                <w:bCs/>
                <w:sz w:val="20"/>
                <w:szCs w:val="20"/>
                <w:lang w:val="uk-UA" w:eastAsia="ru-RU"/>
              </w:rPr>
            </w:pPr>
            <w:r w:rsidRPr="00CB44C1">
              <w:rPr>
                <w:rFonts w:ascii="Arial" w:eastAsia="+mn-ea" w:hAnsi="Arial" w:cs="Arial"/>
                <w:bCs/>
                <w:sz w:val="20"/>
                <w:szCs w:val="20"/>
                <w:lang w:val="uk-UA" w:eastAsia="ru-RU"/>
              </w:rPr>
              <w:t>Відсутність актуальних відкритих реєстрів вільних земельних ділянок, які можна використати для встановлення об’єктів ВДЕ</w:t>
            </w:r>
          </w:p>
          <w:p w14:paraId="730CAC37" w14:textId="77777777" w:rsidR="0049572A" w:rsidRPr="00CB44C1" w:rsidRDefault="0049572A" w:rsidP="0049572A">
            <w:pPr>
              <w:widowControl w:val="0"/>
              <w:numPr>
                <w:ilvl w:val="0"/>
                <w:numId w:val="1"/>
              </w:numPr>
              <w:pBdr>
                <w:top w:val="nil"/>
                <w:left w:val="nil"/>
                <w:bottom w:val="nil"/>
                <w:right w:val="nil"/>
                <w:between w:val="nil"/>
              </w:pBdr>
              <w:tabs>
                <w:tab w:val="left" w:pos="420"/>
              </w:tabs>
              <w:spacing w:before="40" w:after="40" w:line="240" w:lineRule="auto"/>
              <w:ind w:left="0" w:firstLine="113"/>
              <w:rPr>
                <w:rFonts w:ascii="Arial" w:eastAsia="+mn-ea" w:hAnsi="Arial" w:cs="Arial"/>
                <w:bCs/>
                <w:sz w:val="20"/>
                <w:szCs w:val="20"/>
                <w:lang w:val="uk-UA" w:eastAsia="ru-RU"/>
              </w:rPr>
            </w:pPr>
            <w:r w:rsidRPr="00CB44C1">
              <w:rPr>
                <w:rFonts w:ascii="Arial" w:eastAsia="+mn-ea" w:hAnsi="Arial" w:cs="Arial"/>
                <w:bCs/>
                <w:sz w:val="20"/>
                <w:szCs w:val="20"/>
                <w:lang w:val="uk-UA" w:eastAsia="ru-RU"/>
              </w:rPr>
              <w:t>Значна зношеність електромереж, інженерної інфраструктури</w:t>
            </w:r>
          </w:p>
          <w:p w14:paraId="4837B649" w14:textId="77777777" w:rsidR="0049572A" w:rsidRPr="00CB44C1" w:rsidRDefault="0049572A" w:rsidP="0049572A">
            <w:pPr>
              <w:widowControl w:val="0"/>
              <w:numPr>
                <w:ilvl w:val="0"/>
                <w:numId w:val="1"/>
              </w:numPr>
              <w:pBdr>
                <w:top w:val="nil"/>
                <w:left w:val="nil"/>
                <w:bottom w:val="nil"/>
                <w:right w:val="nil"/>
                <w:between w:val="nil"/>
              </w:pBdr>
              <w:tabs>
                <w:tab w:val="left" w:pos="420"/>
              </w:tabs>
              <w:spacing w:before="40" w:after="40" w:line="240" w:lineRule="auto"/>
              <w:ind w:left="0" w:firstLine="113"/>
              <w:rPr>
                <w:rFonts w:ascii="Arial" w:eastAsia="+mn-ea" w:hAnsi="Arial" w:cs="Arial"/>
                <w:bCs/>
                <w:sz w:val="20"/>
                <w:szCs w:val="20"/>
                <w:lang w:val="uk-UA" w:eastAsia="ru-RU"/>
              </w:rPr>
            </w:pPr>
            <w:r w:rsidRPr="00CB44C1">
              <w:rPr>
                <w:rFonts w:ascii="Arial" w:eastAsia="+mn-ea" w:hAnsi="Arial" w:cs="Arial"/>
                <w:bCs/>
                <w:sz w:val="20"/>
                <w:szCs w:val="20"/>
                <w:lang w:val="uk-UA" w:eastAsia="ru-RU"/>
              </w:rPr>
              <w:t>Відсутність місцевих стимулів для переходу до ВДЕ для МСП</w:t>
            </w:r>
          </w:p>
          <w:p w14:paraId="1C58F58C" w14:textId="77777777" w:rsidR="0049572A" w:rsidRPr="00CB44C1" w:rsidRDefault="0049572A" w:rsidP="0049572A">
            <w:pPr>
              <w:widowControl w:val="0"/>
              <w:numPr>
                <w:ilvl w:val="0"/>
                <w:numId w:val="1"/>
              </w:numPr>
              <w:pBdr>
                <w:top w:val="nil"/>
                <w:left w:val="nil"/>
                <w:bottom w:val="nil"/>
                <w:right w:val="nil"/>
                <w:between w:val="nil"/>
              </w:pBdr>
              <w:tabs>
                <w:tab w:val="left" w:pos="420"/>
              </w:tabs>
              <w:spacing w:before="40" w:after="40" w:line="240" w:lineRule="auto"/>
              <w:ind w:left="0" w:firstLine="113"/>
              <w:rPr>
                <w:rFonts w:ascii="Arial" w:eastAsia="+mn-ea" w:hAnsi="Arial" w:cs="Arial"/>
                <w:bCs/>
                <w:sz w:val="20"/>
                <w:szCs w:val="20"/>
                <w:lang w:val="uk-UA" w:eastAsia="ru-RU"/>
              </w:rPr>
            </w:pPr>
            <w:r w:rsidRPr="00CB44C1">
              <w:rPr>
                <w:rFonts w:ascii="Arial" w:eastAsia="+mn-ea" w:hAnsi="Arial" w:cs="Arial"/>
                <w:bCs/>
                <w:sz w:val="20"/>
                <w:szCs w:val="20"/>
                <w:lang w:val="uk-UA" w:eastAsia="ru-RU"/>
              </w:rPr>
              <w:t>Низький рівень енергоефективності інфраструктури громади</w:t>
            </w:r>
          </w:p>
          <w:p w14:paraId="1BD0CC56" w14:textId="77777777" w:rsidR="0049572A" w:rsidRPr="00CB44C1" w:rsidRDefault="0049572A" w:rsidP="0049572A">
            <w:pPr>
              <w:widowControl w:val="0"/>
              <w:numPr>
                <w:ilvl w:val="0"/>
                <w:numId w:val="1"/>
              </w:numPr>
              <w:pBdr>
                <w:top w:val="nil"/>
                <w:left w:val="nil"/>
                <w:bottom w:val="nil"/>
                <w:right w:val="nil"/>
                <w:between w:val="nil"/>
              </w:pBdr>
              <w:tabs>
                <w:tab w:val="left" w:pos="420"/>
              </w:tabs>
              <w:spacing w:before="40" w:after="40" w:line="240" w:lineRule="auto"/>
              <w:ind w:left="0" w:firstLine="113"/>
              <w:rPr>
                <w:rFonts w:ascii="Arial" w:eastAsia="+mn-ea" w:hAnsi="Arial" w:cs="Arial"/>
                <w:bCs/>
                <w:sz w:val="20"/>
                <w:szCs w:val="20"/>
                <w:lang w:val="uk-UA" w:eastAsia="ru-RU"/>
              </w:rPr>
            </w:pPr>
            <w:r w:rsidRPr="00CB44C1">
              <w:rPr>
                <w:rFonts w:ascii="Arial" w:eastAsia="+mn-ea" w:hAnsi="Arial" w:cs="Arial"/>
                <w:bCs/>
                <w:sz w:val="20"/>
                <w:szCs w:val="20"/>
                <w:lang w:val="uk-UA" w:eastAsia="ru-RU"/>
              </w:rPr>
              <w:t>Недостатній рівень інвестицій у впровадження відновлюваних джерел енергії</w:t>
            </w:r>
          </w:p>
          <w:p w14:paraId="343BB5DE" w14:textId="77777777" w:rsidR="0049572A" w:rsidRPr="00CB44C1" w:rsidRDefault="0049572A" w:rsidP="0049572A">
            <w:pPr>
              <w:widowControl w:val="0"/>
              <w:numPr>
                <w:ilvl w:val="0"/>
                <w:numId w:val="1"/>
              </w:numPr>
              <w:pBdr>
                <w:top w:val="nil"/>
                <w:left w:val="nil"/>
                <w:bottom w:val="nil"/>
                <w:right w:val="nil"/>
                <w:between w:val="nil"/>
              </w:pBdr>
              <w:tabs>
                <w:tab w:val="left" w:pos="420"/>
              </w:tabs>
              <w:spacing w:before="40" w:after="40" w:line="240" w:lineRule="auto"/>
              <w:ind w:left="0" w:firstLine="113"/>
              <w:rPr>
                <w:rFonts w:ascii="Arial" w:eastAsia="+mn-ea" w:hAnsi="Arial" w:cs="Arial"/>
                <w:bCs/>
                <w:sz w:val="20"/>
                <w:szCs w:val="20"/>
                <w:lang w:val="uk-UA" w:eastAsia="ru-RU"/>
              </w:rPr>
            </w:pPr>
            <w:r w:rsidRPr="00CB44C1">
              <w:rPr>
                <w:rFonts w:ascii="Arial" w:eastAsia="+mn-ea" w:hAnsi="Arial" w:cs="Arial"/>
                <w:bCs/>
                <w:sz w:val="20"/>
                <w:szCs w:val="20"/>
                <w:lang w:val="uk-UA" w:eastAsia="ru-RU"/>
              </w:rPr>
              <w:t>Технічна конструкція будівель не відповідає вимогам встановлення об’єктів ВДЕ</w:t>
            </w:r>
          </w:p>
          <w:p w14:paraId="71BCC915" w14:textId="77777777" w:rsidR="0049572A" w:rsidRPr="00CB44C1" w:rsidRDefault="0049572A" w:rsidP="0049572A">
            <w:pPr>
              <w:widowControl w:val="0"/>
              <w:numPr>
                <w:ilvl w:val="0"/>
                <w:numId w:val="1"/>
              </w:numPr>
              <w:pBdr>
                <w:top w:val="nil"/>
                <w:left w:val="nil"/>
                <w:bottom w:val="nil"/>
                <w:right w:val="nil"/>
                <w:between w:val="nil"/>
              </w:pBdr>
              <w:tabs>
                <w:tab w:val="left" w:pos="420"/>
              </w:tabs>
              <w:spacing w:before="40" w:after="40" w:line="240" w:lineRule="auto"/>
              <w:ind w:left="0" w:firstLine="113"/>
              <w:rPr>
                <w:rFonts w:ascii="Arial" w:eastAsia="+mn-ea" w:hAnsi="Arial" w:cs="Arial"/>
                <w:bCs/>
                <w:sz w:val="20"/>
                <w:szCs w:val="20"/>
                <w:lang w:val="uk-UA" w:eastAsia="ru-RU"/>
              </w:rPr>
            </w:pPr>
            <w:r w:rsidRPr="00CB44C1">
              <w:rPr>
                <w:rFonts w:ascii="Arial" w:eastAsia="+mn-ea" w:hAnsi="Arial" w:cs="Arial"/>
                <w:bCs/>
                <w:sz w:val="20"/>
                <w:szCs w:val="20"/>
                <w:lang w:val="uk-UA" w:eastAsia="ru-RU"/>
              </w:rPr>
              <w:t>Низький рівень муніципального енергоменеджменту та енергомоніторингу: відсутність актуального енергоплану, впроваджених систем енергоменежменту та енергоменеджерів в структурі ОМС</w:t>
            </w:r>
          </w:p>
        </w:tc>
      </w:tr>
      <w:tr w:rsidR="0049572A" w:rsidRPr="00CB44C1" w14:paraId="535F745C" w14:textId="77777777" w:rsidTr="00DE2C53">
        <w:tc>
          <w:tcPr>
            <w:tcW w:w="10065" w:type="dxa"/>
            <w:gridSpan w:val="2"/>
          </w:tcPr>
          <w:p w14:paraId="7724A1C8" w14:textId="77777777" w:rsidR="0049572A" w:rsidRPr="00CB44C1" w:rsidRDefault="0049572A" w:rsidP="006C66F8">
            <w:pPr>
              <w:widowControl w:val="0"/>
              <w:tabs>
                <w:tab w:val="left" w:pos="317"/>
              </w:tabs>
              <w:spacing w:before="40" w:after="40" w:line="240" w:lineRule="auto"/>
              <w:jc w:val="center"/>
              <w:rPr>
                <w:rFonts w:ascii="Arial" w:eastAsia="Calibri" w:hAnsi="Arial" w:cs="Arial"/>
                <w:b/>
                <w:bCs/>
                <w:i/>
                <w:kern w:val="32"/>
                <w:sz w:val="24"/>
                <w:szCs w:val="24"/>
                <w:lang w:val="uk-UA"/>
              </w:rPr>
            </w:pPr>
            <w:r w:rsidRPr="00CB44C1">
              <w:rPr>
                <w:rFonts w:ascii="Arial" w:eastAsia="Calibri" w:hAnsi="Arial" w:cs="Arial"/>
                <w:b/>
                <w:bCs/>
                <w:i/>
                <w:kern w:val="32"/>
                <w:sz w:val="24"/>
                <w:szCs w:val="24"/>
                <w:lang w:val="uk-UA"/>
              </w:rPr>
              <w:t>Поліпшення стану довкілля</w:t>
            </w:r>
          </w:p>
        </w:tc>
      </w:tr>
      <w:tr w:rsidR="0049572A" w:rsidRPr="00CB44C1" w14:paraId="2C6268D6" w14:textId="77777777" w:rsidTr="00DE2C53">
        <w:tc>
          <w:tcPr>
            <w:tcW w:w="4961" w:type="dxa"/>
          </w:tcPr>
          <w:p w14:paraId="0FFFCD42" w14:textId="77777777" w:rsidR="0049572A" w:rsidRPr="00CB44C1" w:rsidRDefault="0049572A" w:rsidP="0049572A">
            <w:pPr>
              <w:widowControl w:val="0"/>
              <w:numPr>
                <w:ilvl w:val="0"/>
                <w:numId w:val="1"/>
              </w:numPr>
              <w:tabs>
                <w:tab w:val="left" w:pos="420"/>
              </w:tabs>
              <w:spacing w:before="40" w:after="40" w:line="240" w:lineRule="auto"/>
              <w:ind w:left="0" w:firstLine="113"/>
              <w:jc w:val="both"/>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 xml:space="preserve">Об’єкти відпочинку та обслуговування підключаються до систем централізованого </w:t>
            </w:r>
            <w:r w:rsidRPr="00CB44C1">
              <w:rPr>
                <w:rFonts w:ascii="Arial" w:eastAsia="+mn-ea" w:hAnsi="Arial" w:cs="Arial"/>
                <w:bCs/>
                <w:color w:val="000000"/>
                <w:sz w:val="20"/>
                <w:szCs w:val="20"/>
                <w:lang w:val="uk-UA" w:eastAsia="ru-RU"/>
              </w:rPr>
              <w:lastRenderedPageBreak/>
              <w:t>водопроводу та каналізації</w:t>
            </w:r>
          </w:p>
          <w:p w14:paraId="63721CAA"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Здійснюється роздільне збирання ТПВ за компонентами, що входять до складу відходів</w:t>
            </w:r>
          </w:p>
          <w:p w14:paraId="2BC28EBC" w14:textId="77777777" w:rsidR="0049572A" w:rsidRPr="00CB44C1" w:rsidRDefault="0049572A" w:rsidP="0049572A">
            <w:pPr>
              <w:widowControl w:val="0"/>
              <w:numPr>
                <w:ilvl w:val="0"/>
                <w:numId w:val="1"/>
              </w:numPr>
              <w:tabs>
                <w:tab w:val="left" w:pos="420"/>
              </w:tabs>
              <w:spacing w:before="40" w:after="40" w:line="240" w:lineRule="auto"/>
              <w:ind w:left="0" w:firstLine="113"/>
              <w:jc w:val="both"/>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Захоронення ТПВ здійснюється на підприємстві промислової переробки побутових відходів з попереднім сортуванням</w:t>
            </w:r>
          </w:p>
          <w:p w14:paraId="61EA8821"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Потужний зелений каркас громади збалансовує навантаження на повітряний басейн</w:t>
            </w:r>
          </w:p>
          <w:p w14:paraId="7D753EEA"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Ефективна співпраця ОМС з міжнародними донорськими організаціями, державними та приватними підприємствами та громадськими об’єднаннями із екологічних питань</w:t>
            </w:r>
          </w:p>
          <w:p w14:paraId="15FB8A8D"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Встановлено сортувальну лінію для сортування відходів та відбору вторинної сировини</w:t>
            </w:r>
          </w:p>
        </w:tc>
        <w:tc>
          <w:tcPr>
            <w:tcW w:w="5104" w:type="dxa"/>
          </w:tcPr>
          <w:p w14:paraId="6DFEFA4B" w14:textId="77777777" w:rsidR="0049572A" w:rsidRPr="00CB44C1" w:rsidRDefault="0049572A" w:rsidP="0049572A">
            <w:pPr>
              <w:numPr>
                <w:ilvl w:val="0"/>
                <w:numId w:val="1"/>
              </w:numPr>
              <w:pBdr>
                <w:top w:val="nil"/>
                <w:left w:val="nil"/>
                <w:bottom w:val="nil"/>
                <w:right w:val="nil"/>
                <w:between w:val="nil"/>
              </w:pBdr>
              <w:tabs>
                <w:tab w:val="left" w:pos="420"/>
              </w:tabs>
              <w:suppressAutoHyphen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lastRenderedPageBreak/>
              <w:t>Територія громади відноситься до однієї з найбільш забруднених території Львівської області</w:t>
            </w:r>
          </w:p>
          <w:p w14:paraId="69D4FC7D" w14:textId="77777777" w:rsidR="0049572A" w:rsidRPr="00CB44C1" w:rsidRDefault="0049572A" w:rsidP="0049572A">
            <w:pPr>
              <w:numPr>
                <w:ilvl w:val="0"/>
                <w:numId w:val="1"/>
              </w:numPr>
              <w:pBdr>
                <w:top w:val="nil"/>
                <w:left w:val="nil"/>
                <w:bottom w:val="nil"/>
                <w:right w:val="nil"/>
                <w:between w:val="nil"/>
              </w:pBdr>
              <w:tabs>
                <w:tab w:val="left" w:pos="420"/>
              </w:tabs>
              <w:suppressAutoHyphen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lastRenderedPageBreak/>
              <w:t>На території громади розташовані підприємства вугільної промисловості, діяльність яких негативно впливає на довкілля</w:t>
            </w:r>
          </w:p>
          <w:p w14:paraId="2AE74152" w14:textId="77777777" w:rsidR="0049572A" w:rsidRPr="00CB44C1" w:rsidRDefault="0049572A" w:rsidP="0049572A">
            <w:pPr>
              <w:numPr>
                <w:ilvl w:val="0"/>
                <w:numId w:val="1"/>
              </w:numPr>
              <w:pBdr>
                <w:top w:val="nil"/>
                <w:left w:val="nil"/>
                <w:bottom w:val="nil"/>
                <w:right w:val="nil"/>
                <w:between w:val="nil"/>
              </w:pBdr>
              <w:tabs>
                <w:tab w:val="left" w:pos="420"/>
              </w:tabs>
              <w:suppressAutoHyphen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Наявність забруднювачів повітряного басейну: газогенеруючі природні відвали та терикони, вуглевисушувальні установки вугледобувних підприємств, промислові та комунальні котельні</w:t>
            </w:r>
          </w:p>
          <w:p w14:paraId="04C1AE93" w14:textId="77777777" w:rsidR="0049572A" w:rsidRPr="00CB44C1" w:rsidRDefault="0049572A" w:rsidP="0049572A">
            <w:pPr>
              <w:numPr>
                <w:ilvl w:val="0"/>
                <w:numId w:val="1"/>
              </w:numPr>
              <w:pBdr>
                <w:top w:val="nil"/>
                <w:left w:val="nil"/>
                <w:bottom w:val="nil"/>
                <w:right w:val="nil"/>
                <w:between w:val="nil"/>
              </w:pBdr>
              <w:tabs>
                <w:tab w:val="left" w:pos="420"/>
              </w:tabs>
              <w:suppressAutoHyphen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Наявність ставків накопичувачів та відстійників, які погіршують якість поверхневих та ґрунтових вод</w:t>
            </w:r>
          </w:p>
          <w:p w14:paraId="1552F155" w14:textId="77777777" w:rsidR="0049572A" w:rsidRPr="00CB44C1" w:rsidRDefault="0049572A" w:rsidP="0049572A">
            <w:pPr>
              <w:numPr>
                <w:ilvl w:val="0"/>
                <w:numId w:val="1"/>
              </w:numPr>
              <w:pBdr>
                <w:top w:val="nil"/>
                <w:left w:val="nil"/>
                <w:bottom w:val="nil"/>
                <w:right w:val="nil"/>
                <w:between w:val="nil"/>
              </w:pBdr>
              <w:tabs>
                <w:tab w:val="left" w:pos="420"/>
              </w:tabs>
              <w:suppressAutoHyphen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Просадка земної поверхні, забрудненість земель, штучне обводнення через роботу шахт</w:t>
            </w:r>
          </w:p>
          <w:p w14:paraId="2A00F8A3" w14:textId="77777777" w:rsidR="0049572A" w:rsidRPr="00CB44C1" w:rsidRDefault="0049572A" w:rsidP="0049572A">
            <w:pPr>
              <w:numPr>
                <w:ilvl w:val="0"/>
                <w:numId w:val="1"/>
              </w:numPr>
              <w:pBdr>
                <w:top w:val="nil"/>
                <w:left w:val="nil"/>
                <w:bottom w:val="nil"/>
                <w:right w:val="nil"/>
                <w:between w:val="nil"/>
              </w:pBdr>
              <w:tabs>
                <w:tab w:val="left" w:pos="420"/>
              </w:tabs>
              <w:suppressAutoHyphen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Забрудненість водойм через скид шахтних вод, прориви каналізаційних труб</w:t>
            </w:r>
          </w:p>
          <w:p w14:paraId="024F45E2" w14:textId="77777777" w:rsidR="0049572A" w:rsidRPr="00CB44C1" w:rsidRDefault="0049572A" w:rsidP="0049572A">
            <w:pPr>
              <w:numPr>
                <w:ilvl w:val="0"/>
                <w:numId w:val="1"/>
              </w:numPr>
              <w:pBdr>
                <w:top w:val="nil"/>
                <w:left w:val="nil"/>
                <w:bottom w:val="nil"/>
                <w:right w:val="nil"/>
                <w:between w:val="nil"/>
              </w:pBdr>
              <w:tabs>
                <w:tab w:val="left" w:pos="420"/>
              </w:tabs>
              <w:suppressAutoHyphen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Відсутня комплексна оцінка екологічної ситуації, екологічний профіль громади</w:t>
            </w:r>
          </w:p>
          <w:p w14:paraId="36389936" w14:textId="77777777" w:rsidR="0049572A" w:rsidRPr="00CB44C1" w:rsidRDefault="0049572A" w:rsidP="0049572A">
            <w:pPr>
              <w:numPr>
                <w:ilvl w:val="0"/>
                <w:numId w:val="1"/>
              </w:numPr>
              <w:pBdr>
                <w:top w:val="nil"/>
                <w:left w:val="nil"/>
                <w:bottom w:val="nil"/>
                <w:right w:val="nil"/>
                <w:between w:val="nil"/>
              </w:pBdr>
              <w:tabs>
                <w:tab w:val="left" w:pos="420"/>
              </w:tabs>
              <w:suppressAutoHyphen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Недостатнє оснащення джерел викидів високоефективним пилогазовловлюючим обладнанням</w:t>
            </w:r>
          </w:p>
          <w:p w14:paraId="345A899B" w14:textId="77777777" w:rsidR="0049572A" w:rsidRPr="00CB44C1" w:rsidRDefault="0049572A" w:rsidP="0049572A">
            <w:pPr>
              <w:numPr>
                <w:ilvl w:val="0"/>
                <w:numId w:val="1"/>
              </w:numPr>
              <w:tabs>
                <w:tab w:val="left" w:pos="420"/>
              </w:tabs>
              <w:suppressAutoHyphen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Наявність неорганізованих звалищ сміття</w:t>
            </w:r>
          </w:p>
          <w:p w14:paraId="105DD9C0" w14:textId="77777777" w:rsidR="0049572A" w:rsidRPr="00CB44C1" w:rsidRDefault="0049572A" w:rsidP="0049572A">
            <w:pPr>
              <w:numPr>
                <w:ilvl w:val="0"/>
                <w:numId w:val="1"/>
              </w:numPr>
              <w:pBdr>
                <w:top w:val="nil"/>
                <w:left w:val="nil"/>
                <w:bottom w:val="nil"/>
                <w:right w:val="nil"/>
                <w:between w:val="nil"/>
              </w:pBdr>
              <w:tabs>
                <w:tab w:val="left" w:pos="420"/>
              </w:tabs>
              <w:suppressAutoHyphens/>
              <w:spacing w:before="40" w:after="40" w:line="240" w:lineRule="auto"/>
              <w:ind w:left="0" w:firstLine="113"/>
              <w:jc w:val="both"/>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Високий знос каналізаційних очисних споруд, відсутність каналізації в частини приватного сектора</w:t>
            </w:r>
          </w:p>
          <w:p w14:paraId="7B775770" w14:textId="77777777" w:rsidR="0049572A" w:rsidRPr="00CB44C1" w:rsidRDefault="0049572A" w:rsidP="0049572A">
            <w:pPr>
              <w:numPr>
                <w:ilvl w:val="0"/>
                <w:numId w:val="1"/>
              </w:numPr>
              <w:pBdr>
                <w:top w:val="nil"/>
                <w:left w:val="nil"/>
                <w:bottom w:val="nil"/>
                <w:right w:val="nil"/>
                <w:between w:val="nil"/>
              </w:pBdr>
              <w:tabs>
                <w:tab w:val="left" w:pos="420"/>
              </w:tabs>
              <w:suppressAutoHyphens/>
              <w:spacing w:before="40" w:after="40" w:line="240" w:lineRule="auto"/>
              <w:ind w:left="0" w:firstLine="113"/>
              <w:jc w:val="both"/>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Низький рівень екоосвіти населення</w:t>
            </w:r>
          </w:p>
        </w:tc>
      </w:tr>
    </w:tbl>
    <w:p w14:paraId="565CAB0A" w14:textId="77777777" w:rsidR="0049572A" w:rsidRPr="00CB44C1" w:rsidRDefault="0049572A" w:rsidP="006C66F8">
      <w:pPr>
        <w:widowControl w:val="0"/>
        <w:tabs>
          <w:tab w:val="left" w:pos="317"/>
        </w:tabs>
        <w:spacing w:after="120" w:line="240" w:lineRule="auto"/>
        <w:rPr>
          <w:rFonts w:ascii="Arial" w:eastAsia="Calibri" w:hAnsi="Arial" w:cs="Arial"/>
          <w:lang w:val="uk-UA"/>
        </w:rPr>
      </w:pPr>
    </w:p>
    <w:p w14:paraId="670E9772" w14:textId="4671DF11" w:rsidR="006C66F8" w:rsidRPr="00CB44C1" w:rsidRDefault="006C66F8" w:rsidP="006C66F8">
      <w:pPr>
        <w:pStyle w:val="Caption"/>
        <w:keepNext/>
        <w:rPr>
          <w:lang w:val="uk-UA"/>
        </w:rPr>
      </w:pPr>
      <w:r w:rsidRPr="00CB44C1">
        <w:rPr>
          <w:lang w:val="uk-UA"/>
        </w:rPr>
        <w:t xml:space="preserve">Таблиця </w:t>
      </w:r>
      <w:r w:rsidR="006F2044" w:rsidRPr="00CB44C1">
        <w:rPr>
          <w:lang w:val="uk-UA"/>
        </w:rPr>
        <w:fldChar w:fldCharType="begin"/>
      </w:r>
      <w:r w:rsidR="006F2044" w:rsidRPr="00CB44C1">
        <w:rPr>
          <w:lang w:val="uk-UA"/>
        </w:rPr>
        <w:instrText xml:space="preserve"> STYLEREF 1 \s </w:instrText>
      </w:r>
      <w:r w:rsidR="006F2044" w:rsidRPr="00CB44C1">
        <w:rPr>
          <w:lang w:val="uk-UA"/>
        </w:rPr>
        <w:fldChar w:fldCharType="separate"/>
      </w:r>
      <w:r w:rsidR="00683816">
        <w:rPr>
          <w:noProof/>
          <w:lang w:val="uk-UA"/>
        </w:rPr>
        <w:t>5</w:t>
      </w:r>
      <w:r w:rsidR="006F2044" w:rsidRPr="00CB44C1">
        <w:rPr>
          <w:lang w:val="uk-UA"/>
        </w:rPr>
        <w:fldChar w:fldCharType="end"/>
      </w:r>
      <w:r w:rsidR="006F2044" w:rsidRPr="00CB44C1">
        <w:rPr>
          <w:lang w:val="uk-UA"/>
        </w:rPr>
        <w:t>.</w:t>
      </w:r>
      <w:r w:rsidR="006F2044" w:rsidRPr="00CB44C1">
        <w:rPr>
          <w:lang w:val="uk-UA"/>
        </w:rPr>
        <w:fldChar w:fldCharType="begin"/>
      </w:r>
      <w:r w:rsidR="006F2044" w:rsidRPr="00CB44C1">
        <w:rPr>
          <w:lang w:val="uk-UA"/>
        </w:rPr>
        <w:instrText xml:space="preserve"> SEQ Таблиця \* ARABIC \s 1 </w:instrText>
      </w:r>
      <w:r w:rsidR="006F2044" w:rsidRPr="00CB44C1">
        <w:rPr>
          <w:lang w:val="uk-UA"/>
        </w:rPr>
        <w:fldChar w:fldCharType="separate"/>
      </w:r>
      <w:r w:rsidR="00683816">
        <w:rPr>
          <w:noProof/>
          <w:lang w:val="uk-UA"/>
        </w:rPr>
        <w:t>3</w:t>
      </w:r>
      <w:r w:rsidR="006F2044" w:rsidRPr="00CB44C1">
        <w:rPr>
          <w:lang w:val="uk-UA"/>
        </w:rPr>
        <w:fldChar w:fldCharType="end"/>
      </w:r>
      <w:r w:rsidRPr="00CB44C1">
        <w:rPr>
          <w:lang w:val="uk-UA"/>
        </w:rPr>
        <w:t>. Результати PESTLE-аналізу (можливості та загрози)</w:t>
      </w:r>
    </w:p>
    <w:tbl>
      <w:tblPr>
        <w:tblW w:w="9945" w:type="dxa"/>
        <w:tblInd w:w="-2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115" w:type="dxa"/>
          <w:right w:w="115" w:type="dxa"/>
        </w:tblCellMar>
        <w:tblLook w:val="0400" w:firstRow="0" w:lastRow="0" w:firstColumn="0" w:lastColumn="0" w:noHBand="0" w:noVBand="1"/>
      </w:tblPr>
      <w:tblGrid>
        <w:gridCol w:w="4972"/>
        <w:gridCol w:w="4973"/>
      </w:tblGrid>
      <w:tr w:rsidR="006C66F8" w:rsidRPr="00CB44C1" w14:paraId="2FC3F647" w14:textId="77777777" w:rsidTr="000D2DF2">
        <w:trPr>
          <w:tblHeader/>
        </w:trPr>
        <w:tc>
          <w:tcPr>
            <w:tcW w:w="4972" w:type="dxa"/>
            <w:shd w:val="clear" w:color="auto" w:fill="C0D49C"/>
          </w:tcPr>
          <w:p w14:paraId="5F026653" w14:textId="15AA1E78" w:rsidR="0049572A" w:rsidRPr="00CB44C1" w:rsidRDefault="0049572A" w:rsidP="0049572A">
            <w:pPr>
              <w:spacing w:before="40" w:after="40" w:line="240" w:lineRule="auto"/>
              <w:jc w:val="center"/>
              <w:rPr>
                <w:rFonts w:ascii="Arial" w:eastAsia="Calibri" w:hAnsi="Arial" w:cs="Arial"/>
                <w:color w:val="000000" w:themeColor="text1"/>
                <w:sz w:val="20"/>
                <w:szCs w:val="20"/>
                <w:lang w:val="uk-UA" w:eastAsia="uk-UA"/>
              </w:rPr>
            </w:pPr>
            <w:r w:rsidRPr="00CB44C1">
              <w:rPr>
                <w:rFonts w:ascii="Arial" w:eastAsia="Calibri" w:hAnsi="Arial" w:cs="Arial"/>
                <w:b/>
                <w:bCs/>
                <w:color w:val="000000" w:themeColor="text1"/>
                <w:sz w:val="20"/>
                <w:szCs w:val="20"/>
                <w:lang w:val="uk-UA" w:eastAsia="uk-UA"/>
              </w:rPr>
              <w:t>Можливості</w:t>
            </w:r>
          </w:p>
        </w:tc>
        <w:tc>
          <w:tcPr>
            <w:tcW w:w="4973" w:type="dxa"/>
            <w:shd w:val="clear" w:color="auto" w:fill="BFBFBF" w:themeFill="background1" w:themeFillShade="BF"/>
          </w:tcPr>
          <w:p w14:paraId="7A1C6E64" w14:textId="7F2A3EFA" w:rsidR="0049572A" w:rsidRPr="00CB44C1" w:rsidRDefault="0049572A" w:rsidP="0049572A">
            <w:pPr>
              <w:spacing w:before="40" w:after="40" w:line="240" w:lineRule="auto"/>
              <w:jc w:val="center"/>
              <w:rPr>
                <w:rFonts w:ascii="Arial" w:eastAsia="Calibri" w:hAnsi="Arial" w:cs="Arial"/>
                <w:color w:val="000000" w:themeColor="text1"/>
                <w:sz w:val="20"/>
                <w:szCs w:val="20"/>
                <w:lang w:val="uk-UA" w:eastAsia="uk-UA"/>
              </w:rPr>
            </w:pPr>
            <w:r w:rsidRPr="00CB44C1">
              <w:rPr>
                <w:rFonts w:ascii="Arial" w:eastAsia="Calibri" w:hAnsi="Arial" w:cs="Arial"/>
                <w:b/>
                <w:bCs/>
                <w:color w:val="000000" w:themeColor="text1"/>
                <w:sz w:val="20"/>
                <w:szCs w:val="20"/>
                <w:lang w:val="uk-UA" w:eastAsia="uk-UA"/>
              </w:rPr>
              <w:t>Загрози</w:t>
            </w:r>
          </w:p>
        </w:tc>
      </w:tr>
      <w:tr w:rsidR="0049572A" w:rsidRPr="00CB44C1" w14:paraId="25F7F010" w14:textId="77777777" w:rsidTr="000D2DF2">
        <w:tc>
          <w:tcPr>
            <w:tcW w:w="9945" w:type="dxa"/>
            <w:gridSpan w:val="2"/>
            <w:shd w:val="clear" w:color="auto" w:fill="C0D49C"/>
          </w:tcPr>
          <w:p w14:paraId="0BCBD6B1" w14:textId="77777777" w:rsidR="0049572A" w:rsidRPr="00CB44C1" w:rsidRDefault="0049572A" w:rsidP="0049572A">
            <w:pPr>
              <w:spacing w:before="40" w:after="40" w:line="240" w:lineRule="auto"/>
              <w:rPr>
                <w:rFonts w:ascii="Arial" w:eastAsia="Calibri" w:hAnsi="Arial" w:cs="Arial"/>
                <w:b/>
                <w:bCs/>
                <w:sz w:val="20"/>
                <w:szCs w:val="20"/>
                <w:lang w:val="uk-UA" w:eastAsia="uk-UA"/>
              </w:rPr>
            </w:pPr>
            <w:r w:rsidRPr="00CB44C1">
              <w:rPr>
                <w:rFonts w:ascii="Arial" w:eastAsia="MS Mincho" w:hAnsi="Arial" w:cs="Arial"/>
                <w:b/>
                <w:bCs/>
                <w:sz w:val="20"/>
                <w:szCs w:val="20"/>
                <w:lang w:val="uk-UA" w:eastAsia="uk-UA"/>
              </w:rPr>
              <w:t>P - Політична ситуація</w:t>
            </w:r>
          </w:p>
        </w:tc>
      </w:tr>
      <w:tr w:rsidR="0049572A" w:rsidRPr="00CB44C1" w14:paraId="77E1CB23" w14:textId="77777777" w:rsidTr="002B28F5">
        <w:tc>
          <w:tcPr>
            <w:tcW w:w="4972" w:type="dxa"/>
            <w:shd w:val="clear" w:color="auto" w:fill="FFFFFF"/>
          </w:tcPr>
          <w:p w14:paraId="33C14C49" w14:textId="1C108FD5"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 xml:space="preserve">Завершення </w:t>
            </w:r>
            <w:r w:rsidR="006B4FD8" w:rsidRPr="00CB44C1">
              <w:rPr>
                <w:rFonts w:ascii="Arial" w:eastAsia="+mn-ea" w:hAnsi="Arial" w:cs="Arial"/>
                <w:bCs/>
                <w:color w:val="000000"/>
                <w:sz w:val="20"/>
                <w:szCs w:val="20"/>
                <w:lang w:val="uk-UA" w:eastAsia="ru-RU"/>
              </w:rPr>
              <w:t>війни</w:t>
            </w:r>
            <w:r w:rsidRPr="00CB44C1">
              <w:rPr>
                <w:rFonts w:ascii="Arial" w:eastAsia="+mn-ea" w:hAnsi="Arial" w:cs="Arial"/>
                <w:bCs/>
                <w:color w:val="000000"/>
                <w:sz w:val="20"/>
                <w:szCs w:val="20"/>
                <w:lang w:val="uk-UA" w:eastAsia="ru-RU"/>
              </w:rPr>
              <w:t>, стабілізація соціально-економічної та політичної ситуації в Україні</w:t>
            </w:r>
            <w:r w:rsidR="006B4FD8" w:rsidRPr="00CB44C1">
              <w:rPr>
                <w:rFonts w:ascii="Arial" w:eastAsia="+mn-ea" w:hAnsi="Arial" w:cs="Arial"/>
                <w:bCs/>
                <w:color w:val="000000"/>
                <w:sz w:val="20"/>
                <w:szCs w:val="20"/>
                <w:lang w:val="uk-UA" w:eastAsia="ru-RU"/>
              </w:rPr>
              <w:t xml:space="preserve">, повернення територій, відшкодування агресором втрат завданих внаслідок війни </w:t>
            </w:r>
          </w:p>
          <w:p w14:paraId="19986862"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Інтеграція України в ЄС, інтеграція законодавства, поглиблення економічних, соціальних екологічних, культурних зв’язків</w:t>
            </w:r>
          </w:p>
          <w:p w14:paraId="06E9459B"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«Зелений курс» та декарбонізація, поетапна відмова від вугілля та перехід на відновлювані джерела енергії</w:t>
            </w:r>
          </w:p>
          <w:p w14:paraId="3E200228"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Децентралізація та боротьба з корупцією, продовження розпочатих реформ в Україні</w:t>
            </w:r>
          </w:p>
          <w:p w14:paraId="6CFF90DF"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Відновлення та відбудова країни на новій технологічній основі після закінчення війни</w:t>
            </w:r>
          </w:p>
        </w:tc>
        <w:tc>
          <w:tcPr>
            <w:tcW w:w="4973" w:type="dxa"/>
            <w:shd w:val="clear" w:color="auto" w:fill="FFFFFF"/>
          </w:tcPr>
          <w:p w14:paraId="23659AC6" w14:textId="0FA3F2A6"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 xml:space="preserve">Поглиблення та затягування </w:t>
            </w:r>
            <w:r w:rsidR="006B4FD8" w:rsidRPr="00CB44C1">
              <w:rPr>
                <w:rFonts w:ascii="Arial" w:eastAsia="+mn-ea" w:hAnsi="Arial" w:cs="Arial"/>
                <w:bCs/>
                <w:color w:val="000000"/>
                <w:sz w:val="20"/>
                <w:szCs w:val="20"/>
                <w:lang w:val="uk-UA" w:eastAsia="ru-RU"/>
              </w:rPr>
              <w:t xml:space="preserve">війни </w:t>
            </w:r>
            <w:r w:rsidRPr="00CB44C1">
              <w:rPr>
                <w:rFonts w:ascii="Arial" w:eastAsia="+mn-ea" w:hAnsi="Arial" w:cs="Arial"/>
                <w:bCs/>
                <w:color w:val="000000"/>
                <w:sz w:val="20"/>
                <w:szCs w:val="20"/>
                <w:lang w:val="uk-UA" w:eastAsia="ru-RU"/>
              </w:rPr>
              <w:t xml:space="preserve">із </w:t>
            </w:r>
            <w:r w:rsidR="006B4FD8" w:rsidRPr="00CB44C1">
              <w:rPr>
                <w:rFonts w:ascii="Arial" w:eastAsia="+mn-ea" w:hAnsi="Arial" w:cs="Arial"/>
                <w:bCs/>
                <w:color w:val="000000"/>
                <w:sz w:val="20"/>
                <w:szCs w:val="20"/>
                <w:lang w:val="uk-UA" w:eastAsia="ru-RU"/>
              </w:rPr>
              <w:t>російською федерацією</w:t>
            </w:r>
            <w:r w:rsidRPr="00CB44C1">
              <w:rPr>
                <w:rFonts w:ascii="Arial" w:eastAsia="+mn-ea" w:hAnsi="Arial" w:cs="Arial"/>
                <w:bCs/>
                <w:color w:val="000000"/>
                <w:sz w:val="20"/>
                <w:szCs w:val="20"/>
                <w:lang w:val="uk-UA" w:eastAsia="ru-RU"/>
              </w:rPr>
              <w:t>, ескалація бойових дій чи «заморожування» військов</w:t>
            </w:r>
            <w:r w:rsidR="006B4FD8" w:rsidRPr="00CB44C1">
              <w:rPr>
                <w:rFonts w:ascii="Arial" w:eastAsia="+mn-ea" w:hAnsi="Arial" w:cs="Arial"/>
                <w:bCs/>
                <w:color w:val="000000"/>
                <w:sz w:val="20"/>
                <w:szCs w:val="20"/>
                <w:lang w:val="uk-UA" w:eastAsia="ru-RU"/>
              </w:rPr>
              <w:t>их дій на невигідних Україні умовах</w:t>
            </w:r>
          </w:p>
          <w:p w14:paraId="0BEF56CE"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Зниження конкурентоспроможності; економічна, енергетична, соціальна криза, відсутня державна підтримка економіки країни</w:t>
            </w:r>
          </w:p>
        </w:tc>
      </w:tr>
      <w:tr w:rsidR="0049572A" w:rsidRPr="00CB44C1" w14:paraId="6FA1A14E" w14:textId="77777777" w:rsidTr="000D2DF2">
        <w:tc>
          <w:tcPr>
            <w:tcW w:w="9945" w:type="dxa"/>
            <w:gridSpan w:val="2"/>
            <w:shd w:val="clear" w:color="auto" w:fill="C0D49C"/>
          </w:tcPr>
          <w:p w14:paraId="2C3B07A9" w14:textId="77777777" w:rsidR="0049572A" w:rsidRPr="00CB44C1" w:rsidRDefault="0049572A" w:rsidP="0049572A">
            <w:pPr>
              <w:spacing w:before="40" w:after="40" w:line="240" w:lineRule="auto"/>
              <w:rPr>
                <w:rFonts w:ascii="Arial" w:eastAsia="+mn-ea" w:hAnsi="Arial" w:cs="Arial"/>
                <w:b/>
                <w:sz w:val="20"/>
                <w:szCs w:val="20"/>
                <w:lang w:val="uk-UA" w:eastAsia="ru-RU"/>
              </w:rPr>
            </w:pPr>
            <w:r w:rsidRPr="00CB44C1">
              <w:rPr>
                <w:rFonts w:ascii="Arial" w:eastAsia="+mn-ea" w:hAnsi="Arial" w:cs="Arial"/>
                <w:b/>
                <w:sz w:val="20"/>
                <w:szCs w:val="20"/>
                <w:lang w:val="uk-UA" w:eastAsia="ru-RU"/>
              </w:rPr>
              <w:t>E - Економічна ситуація</w:t>
            </w:r>
          </w:p>
        </w:tc>
      </w:tr>
      <w:tr w:rsidR="0049572A" w:rsidRPr="00CB44C1" w14:paraId="6CBFDA7F" w14:textId="77777777" w:rsidTr="002B28F5">
        <w:trPr>
          <w:trHeight w:val="267"/>
        </w:trPr>
        <w:tc>
          <w:tcPr>
            <w:tcW w:w="4972" w:type="dxa"/>
            <w:shd w:val="clear" w:color="auto" w:fill="auto"/>
          </w:tcPr>
          <w:p w14:paraId="26B60F0B"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Міжнародна співпраця, співпраця з проєктами міжнародної технічної допомоги, а також з програмами міжнародних фінансових організацій, орієнтованих на відновлення України</w:t>
            </w:r>
          </w:p>
          <w:p w14:paraId="316BED71"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Державна підтримка України, фінансування проєктів інфраструктури в рамках міжнародних програм</w:t>
            </w:r>
          </w:p>
          <w:p w14:paraId="1480D6BA"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Інноваційне відновлення України, створення інноваційної мережі із залученням наукових, науково-дослідних організацій, ТПП та ЗВО з інтеграцією в європейські мережі для трансферу технологій та знань</w:t>
            </w:r>
          </w:p>
          <w:p w14:paraId="2DBA6CC5"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lastRenderedPageBreak/>
              <w:t>Функціонуючі регіональні та місцеві інституції економічного розвитку: активне функціонування ТПП Львівської області; асоціації підприємців, агенції економічного розвитку</w:t>
            </w:r>
          </w:p>
          <w:p w14:paraId="63EB9B2E"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Формування позитивного іміджу України</w:t>
            </w:r>
          </w:p>
          <w:p w14:paraId="60AD16D7"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Фіскальна та митна підтримка інвесторів, страхування інвестицій</w:t>
            </w:r>
          </w:p>
          <w:p w14:paraId="6B521BDB"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Створення умов для перенесення та передислокації виробництв із зон бойових дій Сходу та Півдня України</w:t>
            </w:r>
          </w:p>
        </w:tc>
        <w:tc>
          <w:tcPr>
            <w:tcW w:w="4973" w:type="dxa"/>
            <w:shd w:val="clear" w:color="auto" w:fill="auto"/>
          </w:tcPr>
          <w:p w14:paraId="48039406"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lastRenderedPageBreak/>
              <w:t>Високі військові політичні ризики, які потребують страхування міжнародних та національних компаній; активів для застави</w:t>
            </w:r>
          </w:p>
          <w:p w14:paraId="4C528092"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Відсутність податкових преференцій (компенсацій ЄСВ, ПДФО, справедливого розчеплення податків тощо)</w:t>
            </w:r>
          </w:p>
          <w:p w14:paraId="141B4B71"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Девальвація гривні; значні коливання курсу валют, зниження економічної діяльності через карантинні обмеження під час пандемії</w:t>
            </w:r>
          </w:p>
          <w:p w14:paraId="7629DED3"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Висока вартість і тривалість підключення до електромереж</w:t>
            </w:r>
          </w:p>
          <w:p w14:paraId="3F564E5F"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 xml:space="preserve">Низький рівень впровадження </w:t>
            </w:r>
            <w:r w:rsidRPr="00CB44C1">
              <w:rPr>
                <w:rFonts w:ascii="Arial" w:eastAsia="+mn-ea" w:hAnsi="Arial" w:cs="Arial"/>
                <w:bCs/>
                <w:color w:val="000000"/>
                <w:sz w:val="20"/>
                <w:szCs w:val="20"/>
                <w:lang w:val="uk-UA" w:eastAsia="ru-RU"/>
              </w:rPr>
              <w:lastRenderedPageBreak/>
              <w:t>альтернативних джерел енергії та енергоефективних проєктів, відсутність проєктів зеленої енергетики</w:t>
            </w:r>
          </w:p>
          <w:p w14:paraId="6D0966F4"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Відсутність цільової державної підтримки на умовах співфінансування щодо розбудови Індустріальних парків із підведеними комунікаціями</w:t>
            </w:r>
          </w:p>
          <w:p w14:paraId="1CBF93AE"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Низький рівень якості даних Державного земельного кадастру; відсутній доступ до баз даних (податкова служба, пенсійний фонд, Держгеокадаст, державне мито)</w:t>
            </w:r>
          </w:p>
          <w:p w14:paraId="7C91498E"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Вимивання інвестиційного капіталу з України за кордон</w:t>
            </w:r>
          </w:p>
        </w:tc>
      </w:tr>
      <w:tr w:rsidR="0049572A" w:rsidRPr="00CB44C1" w14:paraId="63AEEB48" w14:textId="77777777" w:rsidTr="000D2DF2">
        <w:tc>
          <w:tcPr>
            <w:tcW w:w="9945" w:type="dxa"/>
            <w:gridSpan w:val="2"/>
            <w:shd w:val="clear" w:color="auto" w:fill="C0D49C"/>
          </w:tcPr>
          <w:p w14:paraId="172E3B8A" w14:textId="77777777" w:rsidR="0049572A" w:rsidRPr="00CB44C1" w:rsidRDefault="0049572A" w:rsidP="0049572A">
            <w:pPr>
              <w:spacing w:before="40" w:after="40" w:line="240" w:lineRule="auto"/>
              <w:rPr>
                <w:rFonts w:ascii="Arial" w:eastAsia="+mn-ea" w:hAnsi="Arial" w:cs="Arial"/>
                <w:b/>
                <w:sz w:val="20"/>
                <w:szCs w:val="20"/>
                <w:lang w:val="uk-UA" w:eastAsia="ru-RU"/>
              </w:rPr>
            </w:pPr>
            <w:r w:rsidRPr="00CB44C1">
              <w:rPr>
                <w:rFonts w:ascii="Arial" w:eastAsia="+mn-ea" w:hAnsi="Arial" w:cs="Arial"/>
                <w:b/>
                <w:sz w:val="20"/>
                <w:szCs w:val="20"/>
                <w:lang w:val="uk-UA" w:eastAsia="ru-RU"/>
              </w:rPr>
              <w:lastRenderedPageBreak/>
              <w:t>S - Демографічна / соціальна ситуація</w:t>
            </w:r>
          </w:p>
        </w:tc>
      </w:tr>
      <w:tr w:rsidR="0049572A" w:rsidRPr="0059707C" w14:paraId="04F95F80" w14:textId="77777777" w:rsidTr="002B28F5">
        <w:trPr>
          <w:trHeight w:val="678"/>
        </w:trPr>
        <w:tc>
          <w:tcPr>
            <w:tcW w:w="4972" w:type="dxa"/>
            <w:shd w:val="clear" w:color="auto" w:fill="auto"/>
          </w:tcPr>
          <w:p w14:paraId="4885144E"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Підвищення доходів громадян</w:t>
            </w:r>
          </w:p>
          <w:p w14:paraId="3468C46F"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Державна підтримка ВПО</w:t>
            </w:r>
          </w:p>
          <w:p w14:paraId="3244B6D5"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Впровадження державної гендерної політики на всіх рівнях</w:t>
            </w:r>
          </w:p>
          <w:p w14:paraId="1126E16C"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Впровадження мінімальних соціальних стандартів</w:t>
            </w:r>
          </w:p>
          <w:p w14:paraId="1BA2B01F"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Будівництво нового житла</w:t>
            </w:r>
          </w:p>
          <w:p w14:paraId="4B4B5E77"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Створення нових робочих місць для мешканців і ВПО</w:t>
            </w:r>
          </w:p>
        </w:tc>
        <w:tc>
          <w:tcPr>
            <w:tcW w:w="4973" w:type="dxa"/>
            <w:shd w:val="clear" w:color="auto" w:fill="auto"/>
          </w:tcPr>
          <w:p w14:paraId="2573E6D4"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Наростання соціальної напруженості, відтік найбільш активного населення</w:t>
            </w:r>
          </w:p>
          <w:p w14:paraId="6A6B268F"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Поширення пандемії</w:t>
            </w:r>
          </w:p>
          <w:p w14:paraId="2BB32A18"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Відтік і від’ємна міграція працездатного населення, у тому числі молоді</w:t>
            </w:r>
          </w:p>
          <w:p w14:paraId="1362B503"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Недостатнє фінансування розвитку та навчання робочої сили</w:t>
            </w:r>
          </w:p>
          <w:p w14:paraId="4CC6E2D8"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Недостатність державної підтримки перекваліфікації та працевлаштування шахтарів після закриття шахт</w:t>
            </w:r>
          </w:p>
        </w:tc>
      </w:tr>
      <w:tr w:rsidR="0049572A" w:rsidRPr="00CB44C1" w14:paraId="13B44CA9" w14:textId="77777777" w:rsidTr="000D2DF2">
        <w:tc>
          <w:tcPr>
            <w:tcW w:w="9945" w:type="dxa"/>
            <w:gridSpan w:val="2"/>
            <w:shd w:val="clear" w:color="auto" w:fill="C0D49C"/>
          </w:tcPr>
          <w:p w14:paraId="6DD15B9B" w14:textId="77777777" w:rsidR="0049572A" w:rsidRPr="00CB44C1" w:rsidRDefault="0049572A" w:rsidP="0049572A">
            <w:pPr>
              <w:autoSpaceDE w:val="0"/>
              <w:autoSpaceDN w:val="0"/>
              <w:adjustRightInd w:val="0"/>
              <w:spacing w:before="40" w:after="40" w:line="240" w:lineRule="auto"/>
              <w:rPr>
                <w:rFonts w:ascii="Arial" w:eastAsia="+mn-ea" w:hAnsi="Arial" w:cs="Arial"/>
                <w:bCs/>
                <w:sz w:val="20"/>
                <w:szCs w:val="20"/>
                <w:lang w:val="uk-UA" w:eastAsia="ru-RU"/>
              </w:rPr>
            </w:pPr>
            <w:r w:rsidRPr="00CB44C1">
              <w:rPr>
                <w:rFonts w:ascii="Arial" w:eastAsia="+mn-ea" w:hAnsi="Arial" w:cs="Arial"/>
                <w:b/>
                <w:sz w:val="20"/>
                <w:szCs w:val="20"/>
                <w:lang w:val="uk-UA" w:eastAsia="ru-RU"/>
              </w:rPr>
              <w:t>T - Стан технологій / інфраструктури</w:t>
            </w:r>
          </w:p>
        </w:tc>
      </w:tr>
      <w:tr w:rsidR="0049572A" w:rsidRPr="00CB44C1" w14:paraId="49197368" w14:textId="77777777" w:rsidTr="002B28F5">
        <w:tc>
          <w:tcPr>
            <w:tcW w:w="4972" w:type="dxa"/>
            <w:shd w:val="clear" w:color="auto" w:fill="auto"/>
          </w:tcPr>
          <w:p w14:paraId="06EDB2E9"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Цифровізація та впровадження інноваційних технологій в виробництво, управління та сервіси</w:t>
            </w:r>
          </w:p>
          <w:p w14:paraId="67F53B01"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Реконструкція доріг державного значення</w:t>
            </w:r>
          </w:p>
          <w:p w14:paraId="45E59591"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Впровадження кращих практик муніципального менеджменту в Україні</w:t>
            </w:r>
          </w:p>
          <w:p w14:paraId="13A7AD5A"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Залучення додаткових фінансових ресурсів в громаду з міжнародних, національних, регіональних джерел (у т.ч. коштів Державного фонду регіонального розвитку, Державного фонду енергоефективності, секторальна підтримка ЄС)</w:t>
            </w:r>
          </w:p>
        </w:tc>
        <w:tc>
          <w:tcPr>
            <w:tcW w:w="4973" w:type="dxa"/>
            <w:shd w:val="clear" w:color="auto" w:fill="auto"/>
          </w:tcPr>
          <w:p w14:paraId="22B208B9"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Збільшення кількості аварій на об’єктах інфраструктури, обумовлених наростаючим зносом основних фондів</w:t>
            </w:r>
          </w:p>
          <w:p w14:paraId="23056F6F"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Поганий стан мережі автомобільних доріг державного значення</w:t>
            </w:r>
          </w:p>
          <w:p w14:paraId="2290C114"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Низький рівень цифровізації, відсутній Інтернет та поганий мобільний зв’язок у сільській місцевості</w:t>
            </w:r>
          </w:p>
          <w:p w14:paraId="264BE83F"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Проблеми залізничних і автоперевезень, дефіцит товарних вагонів та контейнерів, низька пропускна здатність сполучень та негнучкість Укрзалізниці</w:t>
            </w:r>
          </w:p>
        </w:tc>
      </w:tr>
      <w:tr w:rsidR="0049572A" w:rsidRPr="00CB44C1" w14:paraId="28092C9E" w14:textId="77777777" w:rsidTr="000D2DF2">
        <w:tc>
          <w:tcPr>
            <w:tcW w:w="9945" w:type="dxa"/>
            <w:gridSpan w:val="2"/>
            <w:shd w:val="clear" w:color="auto" w:fill="C0D49C"/>
          </w:tcPr>
          <w:p w14:paraId="706D314C" w14:textId="77777777" w:rsidR="0049572A" w:rsidRPr="00CB44C1" w:rsidRDefault="0049572A" w:rsidP="0049572A">
            <w:pPr>
              <w:autoSpaceDE w:val="0"/>
              <w:autoSpaceDN w:val="0"/>
              <w:adjustRightInd w:val="0"/>
              <w:spacing w:before="40" w:after="40" w:line="240" w:lineRule="auto"/>
              <w:rPr>
                <w:rFonts w:ascii="Arial" w:eastAsia="+mn-ea" w:hAnsi="Arial" w:cs="Arial"/>
                <w:b/>
                <w:sz w:val="20"/>
                <w:szCs w:val="20"/>
                <w:lang w:val="uk-UA" w:eastAsia="ru-RU"/>
              </w:rPr>
            </w:pPr>
            <w:r w:rsidRPr="00CB44C1">
              <w:rPr>
                <w:rFonts w:ascii="Arial" w:eastAsia="+mn-ea" w:hAnsi="Arial" w:cs="Arial"/>
                <w:b/>
                <w:sz w:val="20"/>
                <w:szCs w:val="20"/>
                <w:lang w:val="uk-UA" w:eastAsia="ru-RU"/>
              </w:rPr>
              <w:t>L - Правовий вплив</w:t>
            </w:r>
          </w:p>
        </w:tc>
      </w:tr>
      <w:tr w:rsidR="0049572A" w:rsidRPr="00CB44C1" w14:paraId="4E11E90F" w14:textId="77777777" w:rsidTr="002B28F5">
        <w:tc>
          <w:tcPr>
            <w:tcW w:w="4972" w:type="dxa"/>
            <w:shd w:val="clear" w:color="auto" w:fill="auto"/>
          </w:tcPr>
          <w:p w14:paraId="0301748E"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Приєднання України до «зеленого курсу» Європи, декарбонізація економіки України</w:t>
            </w:r>
          </w:p>
          <w:p w14:paraId="69E1262D"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Розробка Національної програми трансформації вугільних регіонів України</w:t>
            </w:r>
          </w:p>
          <w:p w14:paraId="7D828E33"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Створення Фонду консорціумного фінансування для об’єктів та проєктів України після війни</w:t>
            </w:r>
          </w:p>
          <w:p w14:paraId="1496230E"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Прийняття Закону України «Про внесення змін до деяких законодавчих актів України щодо засад державної регіональної політики та політики відновлення регіонів і територій»</w:t>
            </w:r>
          </w:p>
        </w:tc>
        <w:tc>
          <w:tcPr>
            <w:tcW w:w="4973" w:type="dxa"/>
            <w:shd w:val="clear" w:color="auto" w:fill="auto"/>
          </w:tcPr>
          <w:p w14:paraId="5ECB928C"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Відсутність доступу до дешевих фінансових ресурсів (високі ставки, низький рівень кредитування бізнесу на лінії розмежування через високі військові ризики та відсутність застави)</w:t>
            </w:r>
          </w:p>
          <w:p w14:paraId="42C1E31F"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Відсутність пільгового кредитування для відкриття власної справи</w:t>
            </w:r>
          </w:p>
          <w:p w14:paraId="2332E312"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Відсутні ефективні інструменти на законодавчому рівні підтримки інвесторів</w:t>
            </w:r>
          </w:p>
          <w:p w14:paraId="723DF5F7"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Слабкий правовий захист майна та протидія рейдерству, недовіра до судової влади</w:t>
            </w:r>
          </w:p>
        </w:tc>
      </w:tr>
      <w:tr w:rsidR="0049572A" w:rsidRPr="00CB44C1" w14:paraId="0AA0E013" w14:textId="77777777" w:rsidTr="000D2DF2">
        <w:tc>
          <w:tcPr>
            <w:tcW w:w="9945" w:type="dxa"/>
            <w:gridSpan w:val="2"/>
            <w:shd w:val="clear" w:color="auto" w:fill="C0D49C"/>
          </w:tcPr>
          <w:p w14:paraId="2026C6AF" w14:textId="77777777" w:rsidR="0049572A" w:rsidRPr="00CB44C1" w:rsidRDefault="0049572A" w:rsidP="0049572A">
            <w:pPr>
              <w:autoSpaceDE w:val="0"/>
              <w:autoSpaceDN w:val="0"/>
              <w:adjustRightInd w:val="0"/>
              <w:spacing w:before="40" w:after="40" w:line="240" w:lineRule="auto"/>
              <w:rPr>
                <w:rFonts w:ascii="Arial" w:eastAsia="+mn-ea" w:hAnsi="Arial" w:cs="Arial"/>
                <w:b/>
                <w:sz w:val="20"/>
                <w:szCs w:val="20"/>
                <w:lang w:val="uk-UA" w:eastAsia="ru-RU"/>
              </w:rPr>
            </w:pPr>
            <w:r w:rsidRPr="00CB44C1">
              <w:rPr>
                <w:rFonts w:ascii="Arial" w:eastAsia="+mn-ea" w:hAnsi="Arial" w:cs="Arial"/>
                <w:b/>
                <w:sz w:val="20"/>
                <w:szCs w:val="20"/>
                <w:lang w:val="uk-UA" w:eastAsia="ru-RU"/>
              </w:rPr>
              <w:t>E – Вплив на довкілля</w:t>
            </w:r>
          </w:p>
        </w:tc>
      </w:tr>
      <w:tr w:rsidR="0049572A" w:rsidRPr="00CB44C1" w14:paraId="6B9335FC" w14:textId="77777777" w:rsidTr="002B28F5">
        <w:tc>
          <w:tcPr>
            <w:tcW w:w="4972" w:type="dxa"/>
            <w:shd w:val="clear" w:color="auto" w:fill="auto"/>
          </w:tcPr>
          <w:p w14:paraId="58C0EABA"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 xml:space="preserve">Впровадження заходів з адаптації до наслідків зміни клімату на підставі Рамкової конвенції ООН про зміну клімату, Паризької угоди, політичних ініціатив Європейської Комісії </w:t>
            </w:r>
            <w:r w:rsidRPr="00CB44C1">
              <w:rPr>
                <w:rFonts w:ascii="Arial" w:eastAsia="+mn-ea" w:hAnsi="Arial" w:cs="Arial"/>
                <w:bCs/>
                <w:color w:val="000000"/>
                <w:sz w:val="20"/>
                <w:szCs w:val="20"/>
                <w:lang w:val="uk-UA" w:eastAsia="ru-RU"/>
              </w:rPr>
              <w:lastRenderedPageBreak/>
              <w:t>«European Green Deal»</w:t>
            </w:r>
          </w:p>
          <w:p w14:paraId="7BF9D9C1"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Розбудова регіональної системи моніторингу довкілля на виконання вимог Директив Європейського Парламенту та Ради 2008/50/ЄС від 21 травня 2008 р. «Про якість атмосферного повітря та чистіше повітря для Європи» та 2004/107/ЄС від 15 грудня 2004 р. «Про миш'як, кадмій, ртуть, нікель та поліциклічні ароматичні вуглеводні в атмосферному повітрі», 2000/60/ЄС від 23 жовтня 2000 р. «Про встановлення рамок діяльності Співтовариства в галузі водної політики»</w:t>
            </w:r>
          </w:p>
          <w:p w14:paraId="3B23A871"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Розбудова регіональної системи управління побутовими та промисловими відходами на виконання вимог Директив Європейського Парламенту та Ради 2008/98/ЄС від 19 листопада 2008 р. «Про відходи та скасування деяких директив», 1999/31/ЄС від 26 квітня 1999 р. «Про захоронення відходів», 2006/21/ЄС від 15 березня 2006 р. «Про управління відходами видобувних підприємств, та якою вносяться зміни до Директиви </w:t>
            </w:r>
            <w:hyperlink r:id="rId41" w:tgtFrame="_blank" w:history="1">
              <w:r w:rsidRPr="00CB44C1">
                <w:rPr>
                  <w:rFonts w:ascii="Arial" w:eastAsia="+mn-ea" w:hAnsi="Arial" w:cs="Arial"/>
                  <w:bCs/>
                  <w:color w:val="000000"/>
                  <w:sz w:val="20"/>
                  <w:szCs w:val="20"/>
                  <w:lang w:val="uk-UA" w:eastAsia="ru-RU"/>
                </w:rPr>
                <w:t>2004/35/ЄС</w:t>
              </w:r>
            </w:hyperlink>
            <w:r w:rsidRPr="00CB44C1">
              <w:rPr>
                <w:rFonts w:ascii="Arial" w:eastAsia="+mn-ea" w:hAnsi="Arial" w:cs="Arial"/>
                <w:bCs/>
                <w:color w:val="000000"/>
                <w:sz w:val="20"/>
                <w:szCs w:val="20"/>
                <w:lang w:val="uk-UA" w:eastAsia="ru-RU"/>
              </w:rPr>
              <w:t>»;</w:t>
            </w:r>
          </w:p>
          <w:p w14:paraId="6201BD1B"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Використання коштів екологічного Фонду на регіональному та місцевому рівнях</w:t>
            </w:r>
          </w:p>
        </w:tc>
        <w:tc>
          <w:tcPr>
            <w:tcW w:w="4973" w:type="dxa"/>
            <w:shd w:val="clear" w:color="auto" w:fill="auto"/>
          </w:tcPr>
          <w:p w14:paraId="77C0AEA4"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lastRenderedPageBreak/>
              <w:t>Техногенне навантаження, забруднення атмосфери, водних ресурсів, грунтів</w:t>
            </w:r>
          </w:p>
          <w:p w14:paraId="35F8B0C1"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 xml:space="preserve">Відсутність проєктів альтернативної та </w:t>
            </w:r>
            <w:r w:rsidRPr="00CB44C1">
              <w:rPr>
                <w:rFonts w:ascii="Arial" w:eastAsia="+mn-ea" w:hAnsi="Arial" w:cs="Arial"/>
                <w:bCs/>
                <w:color w:val="000000"/>
                <w:sz w:val="20"/>
                <w:szCs w:val="20"/>
                <w:lang w:val="uk-UA" w:eastAsia="ru-RU"/>
              </w:rPr>
              <w:lastRenderedPageBreak/>
              <w:t>зеленої енергетики</w:t>
            </w:r>
          </w:p>
          <w:p w14:paraId="20A1BA9A" w14:textId="77777777" w:rsidR="0049572A" w:rsidRPr="00CB44C1" w:rsidRDefault="0049572A" w:rsidP="0049572A">
            <w:pPr>
              <w:widowControl w:val="0"/>
              <w:numPr>
                <w:ilvl w:val="0"/>
                <w:numId w:val="1"/>
              </w:numPr>
              <w:tabs>
                <w:tab w:val="left" w:pos="420"/>
              </w:tabs>
              <w:spacing w:before="40" w:after="40" w:line="240" w:lineRule="auto"/>
              <w:ind w:left="0" w:firstLine="113"/>
              <w:textAlignment w:val="baseline"/>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Високий рівень викидів забруднюючих речовин і парникових газів від промисловості</w:t>
            </w:r>
          </w:p>
          <w:p w14:paraId="77805B4B"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Забрудненість території громади сміттям (лісові масиви, лісопосадки, береги водойм)</w:t>
            </w:r>
          </w:p>
          <w:p w14:paraId="123B32AD"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Наявність териконів шахт, які потребують рекультивації та планування території</w:t>
            </w:r>
          </w:p>
          <w:p w14:paraId="0413D604"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Загрози підтоплення території внаслідок збоїв викачки води в шахтах</w:t>
            </w:r>
          </w:p>
          <w:p w14:paraId="08060FA7" w14:textId="77777777" w:rsidR="0049572A" w:rsidRPr="00CB44C1" w:rsidRDefault="0049572A" w:rsidP="0049572A">
            <w:pPr>
              <w:widowControl w:val="0"/>
              <w:numPr>
                <w:ilvl w:val="0"/>
                <w:numId w:val="1"/>
              </w:numPr>
              <w:tabs>
                <w:tab w:val="num" w:pos="168"/>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Недосконала система розподілу екологічного Фонду між громадами областей, наявність залишків невикористаних коштів</w:t>
            </w:r>
          </w:p>
        </w:tc>
      </w:tr>
    </w:tbl>
    <w:p w14:paraId="423D3559" w14:textId="46667493" w:rsidR="00A73727" w:rsidRPr="00CB44C1" w:rsidRDefault="00A73727" w:rsidP="006E2191">
      <w:pPr>
        <w:rPr>
          <w:rFonts w:ascii="Arial" w:hAnsi="Arial" w:cs="Arial"/>
          <w:lang w:val="uk-UA"/>
        </w:rPr>
      </w:pPr>
    </w:p>
    <w:p w14:paraId="0BC98F69" w14:textId="77777777" w:rsidR="0049572A" w:rsidRPr="00CB44C1" w:rsidRDefault="0049572A" w:rsidP="00F34B71">
      <w:pPr>
        <w:pStyle w:val="Heading2"/>
        <w:ind w:left="567" w:firstLine="0"/>
      </w:pPr>
      <w:bookmarkStart w:id="53" w:name="_Toc177807869"/>
      <w:r w:rsidRPr="00CB44C1">
        <w:t>Сценарії розвитку громади</w:t>
      </w:r>
      <w:bookmarkEnd w:id="53"/>
      <w:r w:rsidRPr="00CB44C1">
        <w:t xml:space="preserve"> </w:t>
      </w:r>
    </w:p>
    <w:p w14:paraId="4A122BC5" w14:textId="64C8F0C5" w:rsidR="00FB7461" w:rsidRPr="00CB44C1" w:rsidRDefault="00EE16FE" w:rsidP="00E40036">
      <w:pPr>
        <w:spacing w:after="120" w:line="240" w:lineRule="auto"/>
        <w:ind w:left="11" w:firstLine="556"/>
        <w:jc w:val="both"/>
        <w:rPr>
          <w:rFonts w:ascii="Arial" w:hAnsi="Arial" w:cs="Arial"/>
          <w:lang w:val="uk-UA"/>
        </w:rPr>
      </w:pPr>
      <w:r w:rsidRPr="00CB44C1">
        <w:rPr>
          <w:rFonts w:ascii="Arial" w:hAnsi="Arial" w:cs="Arial"/>
          <w:lang w:val="uk-UA"/>
        </w:rPr>
        <w:t xml:space="preserve">Першим кроком </w:t>
      </w:r>
      <w:r w:rsidR="0089371E" w:rsidRPr="00CB44C1">
        <w:rPr>
          <w:rFonts w:ascii="Arial" w:hAnsi="Arial" w:cs="Arial"/>
          <w:lang w:val="uk-UA"/>
        </w:rPr>
        <w:t>на шляху стратегування</w:t>
      </w:r>
      <w:r w:rsidRPr="00CB44C1">
        <w:rPr>
          <w:rFonts w:ascii="Arial" w:hAnsi="Arial" w:cs="Arial"/>
          <w:lang w:val="uk-UA"/>
        </w:rPr>
        <w:t xml:space="preserve"> є</w:t>
      </w:r>
      <w:r w:rsidR="00B521CA" w:rsidRPr="00CB44C1">
        <w:rPr>
          <w:rFonts w:ascii="Arial" w:hAnsi="Arial" w:cs="Arial"/>
          <w:lang w:val="uk-UA"/>
        </w:rPr>
        <w:t xml:space="preserve"> розуміння</w:t>
      </w:r>
      <w:r w:rsidR="00FF6BC1" w:rsidRPr="00CB44C1">
        <w:rPr>
          <w:rFonts w:ascii="Arial" w:hAnsi="Arial" w:cs="Arial"/>
          <w:lang w:val="uk-UA"/>
        </w:rPr>
        <w:t xml:space="preserve"> наявн</w:t>
      </w:r>
      <w:r w:rsidR="00AF4B91" w:rsidRPr="00CB44C1">
        <w:rPr>
          <w:rFonts w:ascii="Arial" w:hAnsi="Arial" w:cs="Arial"/>
          <w:lang w:val="uk-UA"/>
        </w:rPr>
        <w:t xml:space="preserve">ого </w:t>
      </w:r>
      <w:r w:rsidRPr="00CB44C1">
        <w:rPr>
          <w:rFonts w:ascii="Arial" w:hAnsi="Arial" w:cs="Arial"/>
          <w:lang w:val="uk-UA"/>
        </w:rPr>
        <w:t>ландшафту</w:t>
      </w:r>
      <w:r w:rsidR="00AF4B91" w:rsidRPr="00CB44C1">
        <w:rPr>
          <w:rFonts w:ascii="Arial" w:hAnsi="Arial" w:cs="Arial"/>
          <w:lang w:val="uk-UA"/>
        </w:rPr>
        <w:t xml:space="preserve"> </w:t>
      </w:r>
      <w:r w:rsidR="00180F0F" w:rsidRPr="00CB44C1">
        <w:rPr>
          <w:rFonts w:ascii="Arial" w:hAnsi="Arial" w:cs="Arial"/>
          <w:lang w:val="uk-UA"/>
        </w:rPr>
        <w:t>території</w:t>
      </w:r>
      <w:r w:rsidR="00FF6BC1" w:rsidRPr="00CB44C1">
        <w:rPr>
          <w:rFonts w:ascii="Arial" w:hAnsi="Arial" w:cs="Arial"/>
          <w:lang w:val="uk-UA"/>
        </w:rPr>
        <w:t>, який</w:t>
      </w:r>
      <w:r w:rsidRPr="00CB44C1">
        <w:rPr>
          <w:rFonts w:ascii="Arial" w:hAnsi="Arial" w:cs="Arial"/>
          <w:lang w:val="uk-UA"/>
        </w:rPr>
        <w:t xml:space="preserve"> </w:t>
      </w:r>
      <w:r w:rsidR="00E67761" w:rsidRPr="00CB44C1">
        <w:rPr>
          <w:rFonts w:ascii="Arial" w:hAnsi="Arial" w:cs="Arial"/>
          <w:lang w:val="uk-UA"/>
        </w:rPr>
        <w:t>змін</w:t>
      </w:r>
      <w:r w:rsidR="009B33C4" w:rsidRPr="00CB44C1">
        <w:rPr>
          <w:rFonts w:ascii="Arial" w:hAnsi="Arial" w:cs="Arial"/>
          <w:lang w:val="uk-UA"/>
        </w:rPr>
        <w:t>юється</w:t>
      </w:r>
      <w:r w:rsidR="00E67761" w:rsidRPr="00CB44C1">
        <w:rPr>
          <w:rFonts w:ascii="Arial" w:hAnsi="Arial" w:cs="Arial"/>
          <w:lang w:val="uk-UA"/>
        </w:rPr>
        <w:t xml:space="preserve"> </w:t>
      </w:r>
      <w:r w:rsidR="00C8291A" w:rsidRPr="00CB44C1">
        <w:rPr>
          <w:rFonts w:ascii="Arial" w:hAnsi="Arial" w:cs="Arial"/>
          <w:lang w:val="uk-UA"/>
        </w:rPr>
        <w:t xml:space="preserve">з </w:t>
      </w:r>
      <w:r w:rsidR="003948C6" w:rsidRPr="00CB44C1">
        <w:rPr>
          <w:rFonts w:ascii="Arial" w:hAnsi="Arial" w:cs="Arial"/>
          <w:lang w:val="uk-UA"/>
        </w:rPr>
        <w:t xml:space="preserve">часом </w:t>
      </w:r>
      <w:r w:rsidR="00180F0F" w:rsidRPr="00CB44C1">
        <w:rPr>
          <w:rFonts w:ascii="Arial" w:hAnsi="Arial" w:cs="Arial"/>
          <w:lang w:val="uk-UA"/>
        </w:rPr>
        <w:t xml:space="preserve">під </w:t>
      </w:r>
      <w:r w:rsidRPr="00CB44C1">
        <w:rPr>
          <w:rFonts w:ascii="Arial" w:hAnsi="Arial" w:cs="Arial"/>
          <w:lang w:val="uk-UA"/>
        </w:rPr>
        <w:t xml:space="preserve">впливом </w:t>
      </w:r>
      <w:r w:rsidR="00C8291A" w:rsidRPr="00CB44C1">
        <w:rPr>
          <w:rFonts w:ascii="Arial" w:hAnsi="Arial" w:cs="Arial"/>
          <w:lang w:val="uk-UA"/>
        </w:rPr>
        <w:t xml:space="preserve">різних </w:t>
      </w:r>
      <w:r w:rsidRPr="00CB44C1">
        <w:rPr>
          <w:rFonts w:ascii="Arial" w:hAnsi="Arial" w:cs="Arial"/>
          <w:lang w:val="uk-UA"/>
        </w:rPr>
        <w:t>чинників</w:t>
      </w:r>
      <w:r w:rsidR="003948C6" w:rsidRPr="00CB44C1">
        <w:rPr>
          <w:rFonts w:ascii="Arial" w:hAnsi="Arial" w:cs="Arial"/>
          <w:lang w:val="uk-UA"/>
        </w:rPr>
        <w:t xml:space="preserve"> та</w:t>
      </w:r>
      <w:r w:rsidR="00C8291A" w:rsidRPr="00CB44C1">
        <w:rPr>
          <w:rFonts w:ascii="Arial" w:hAnsi="Arial" w:cs="Arial"/>
          <w:lang w:val="uk-UA"/>
        </w:rPr>
        <w:t xml:space="preserve"> </w:t>
      </w:r>
      <w:r w:rsidR="00FF6BC1" w:rsidRPr="00CB44C1">
        <w:rPr>
          <w:rFonts w:ascii="Arial" w:hAnsi="Arial" w:cs="Arial"/>
          <w:lang w:val="uk-UA"/>
        </w:rPr>
        <w:t>може по-</w:t>
      </w:r>
      <w:r w:rsidR="00873E3A" w:rsidRPr="00CB44C1">
        <w:rPr>
          <w:rFonts w:ascii="Arial" w:hAnsi="Arial" w:cs="Arial"/>
          <w:lang w:val="uk-UA"/>
        </w:rPr>
        <w:t xml:space="preserve">різному формувати </w:t>
      </w:r>
      <w:r w:rsidR="00FF6BC1" w:rsidRPr="00CB44C1">
        <w:rPr>
          <w:rFonts w:ascii="Arial" w:hAnsi="Arial" w:cs="Arial"/>
          <w:lang w:val="uk-UA"/>
        </w:rPr>
        <w:t>тренди змін. Тому ці</w:t>
      </w:r>
      <w:r w:rsidR="00E643EC" w:rsidRPr="00CB44C1">
        <w:rPr>
          <w:rFonts w:ascii="Arial" w:hAnsi="Arial" w:cs="Arial"/>
          <w:lang w:val="uk-UA"/>
        </w:rPr>
        <w:t xml:space="preserve"> тренди можуть</w:t>
      </w:r>
      <w:r w:rsidR="002A37D6" w:rsidRPr="00CB44C1">
        <w:rPr>
          <w:rFonts w:ascii="Arial" w:hAnsi="Arial" w:cs="Arial"/>
          <w:lang w:val="uk-UA"/>
        </w:rPr>
        <w:t xml:space="preserve"> </w:t>
      </w:r>
      <w:r w:rsidR="00BA3E9B" w:rsidRPr="00CB44C1">
        <w:rPr>
          <w:rFonts w:ascii="Arial" w:hAnsi="Arial" w:cs="Arial"/>
          <w:lang w:val="uk-UA"/>
        </w:rPr>
        <w:t>бути інерційними</w:t>
      </w:r>
      <w:r w:rsidR="00FF6BC1" w:rsidRPr="00CB44C1">
        <w:rPr>
          <w:rFonts w:ascii="Arial" w:hAnsi="Arial" w:cs="Arial"/>
          <w:lang w:val="uk-UA"/>
        </w:rPr>
        <w:t>, якщо ми спостерігатиме</w:t>
      </w:r>
      <w:r w:rsidR="00C15FC0" w:rsidRPr="00CB44C1">
        <w:rPr>
          <w:rFonts w:ascii="Arial" w:hAnsi="Arial" w:cs="Arial"/>
          <w:lang w:val="uk-UA"/>
        </w:rPr>
        <w:t xml:space="preserve">мо за процесом </w:t>
      </w:r>
      <w:r w:rsidR="00C178E9" w:rsidRPr="00CB44C1">
        <w:rPr>
          <w:rFonts w:ascii="Arial" w:hAnsi="Arial" w:cs="Arial"/>
          <w:lang w:val="uk-UA"/>
        </w:rPr>
        <w:t xml:space="preserve">«пасивно», </w:t>
      </w:r>
      <w:r w:rsidR="00823D45" w:rsidRPr="00CB44C1">
        <w:rPr>
          <w:rFonts w:ascii="Arial" w:hAnsi="Arial" w:cs="Arial"/>
          <w:lang w:val="uk-UA"/>
        </w:rPr>
        <w:t>або</w:t>
      </w:r>
      <w:r w:rsidR="009E2C66" w:rsidRPr="00CB44C1">
        <w:rPr>
          <w:rFonts w:ascii="Arial" w:hAnsi="Arial" w:cs="Arial"/>
          <w:lang w:val="uk-UA"/>
        </w:rPr>
        <w:t xml:space="preserve"> </w:t>
      </w:r>
      <w:r w:rsidR="00823D45" w:rsidRPr="00CB44C1">
        <w:rPr>
          <w:rFonts w:ascii="Arial" w:hAnsi="Arial" w:cs="Arial"/>
          <w:lang w:val="uk-UA"/>
        </w:rPr>
        <w:t>можуть привести до якісних змін</w:t>
      </w:r>
      <w:r w:rsidR="00FB7461" w:rsidRPr="00CB44C1">
        <w:rPr>
          <w:rFonts w:ascii="Arial" w:hAnsi="Arial" w:cs="Arial"/>
          <w:lang w:val="uk-UA"/>
        </w:rPr>
        <w:t xml:space="preserve"> якщо ми виявлятимемо нові «точки росту» і впливатимемо на їхню активізацію.</w:t>
      </w:r>
    </w:p>
    <w:p w14:paraId="30973C87" w14:textId="146FC7B2" w:rsidR="00EE16FE" w:rsidRPr="00CB44C1" w:rsidRDefault="00FB7461" w:rsidP="00E40036">
      <w:pPr>
        <w:spacing w:after="120" w:line="240" w:lineRule="auto"/>
        <w:ind w:left="11" w:firstLine="556"/>
        <w:jc w:val="both"/>
        <w:rPr>
          <w:rFonts w:ascii="Arial" w:hAnsi="Arial" w:cs="Arial"/>
          <w:lang w:val="uk-UA"/>
        </w:rPr>
      </w:pPr>
      <w:r w:rsidRPr="00CB44C1">
        <w:rPr>
          <w:rFonts w:ascii="Arial" w:hAnsi="Arial" w:cs="Arial"/>
          <w:lang w:val="uk-UA"/>
        </w:rPr>
        <w:t>У першому випадку, за відсутності направлених дій в «точках росту», ми</w:t>
      </w:r>
      <w:r w:rsidR="00823D45" w:rsidRPr="00CB44C1">
        <w:rPr>
          <w:rFonts w:ascii="Arial" w:hAnsi="Arial" w:cs="Arial"/>
          <w:lang w:val="uk-UA"/>
        </w:rPr>
        <w:t>,</w:t>
      </w:r>
      <w:r w:rsidR="00FF6BC1" w:rsidRPr="00CB44C1">
        <w:rPr>
          <w:rFonts w:ascii="Arial" w:hAnsi="Arial" w:cs="Arial"/>
          <w:lang w:val="uk-UA"/>
        </w:rPr>
        <w:t xml:space="preserve"> </w:t>
      </w:r>
      <w:r w:rsidR="004B4671" w:rsidRPr="00CB44C1">
        <w:rPr>
          <w:rFonts w:ascii="Arial" w:hAnsi="Arial" w:cs="Arial"/>
          <w:lang w:val="uk-UA"/>
        </w:rPr>
        <w:t xml:space="preserve">отримаємо </w:t>
      </w:r>
      <w:r w:rsidR="00EE16FE" w:rsidRPr="00CB44C1">
        <w:rPr>
          <w:rFonts w:ascii="Arial" w:hAnsi="Arial" w:cs="Arial"/>
          <w:lang w:val="uk-UA"/>
        </w:rPr>
        <w:t>сценарій розвитку № 1.</w:t>
      </w:r>
    </w:p>
    <w:tbl>
      <w:tblPr>
        <w:tblW w:w="9781" w:type="dxa"/>
        <w:tblInd w:w="-5" w:type="dxa"/>
        <w:tblBorders>
          <w:top w:val="single" w:sz="4" w:space="0" w:color="002F6C"/>
          <w:left w:val="single" w:sz="4" w:space="0" w:color="002F6C"/>
          <w:bottom w:val="single" w:sz="4" w:space="0" w:color="002F6C"/>
          <w:right w:val="single" w:sz="4" w:space="0" w:color="002F6C"/>
          <w:insideH w:val="single" w:sz="4" w:space="0" w:color="002F6C"/>
          <w:insideV w:val="single" w:sz="4" w:space="0" w:color="002F6C"/>
        </w:tblBorders>
        <w:tblLayout w:type="fixed"/>
        <w:tblCellMar>
          <w:left w:w="115" w:type="dxa"/>
          <w:right w:w="115" w:type="dxa"/>
        </w:tblCellMar>
        <w:tblLook w:val="0000" w:firstRow="0" w:lastRow="0" w:firstColumn="0" w:lastColumn="0" w:noHBand="0" w:noVBand="0"/>
      </w:tblPr>
      <w:tblGrid>
        <w:gridCol w:w="9781"/>
      </w:tblGrid>
      <w:tr w:rsidR="003A69C8" w:rsidRPr="00CB44C1" w14:paraId="6708ACE0" w14:textId="77777777" w:rsidTr="000D2DF2">
        <w:trPr>
          <w:trHeight w:val="369"/>
        </w:trPr>
        <w:tc>
          <w:tcPr>
            <w:tcW w:w="9781" w:type="dxa"/>
            <w:shd w:val="clear" w:color="auto" w:fill="C0D49C"/>
            <w:vAlign w:val="center"/>
          </w:tcPr>
          <w:p w14:paraId="623003A5" w14:textId="1A085880" w:rsidR="009C5844" w:rsidRPr="00CB44C1" w:rsidRDefault="003A69C8" w:rsidP="00E40036">
            <w:pPr>
              <w:spacing w:after="120" w:line="240" w:lineRule="auto"/>
              <w:rPr>
                <w:rFonts w:ascii="Arial" w:eastAsia="Arial" w:hAnsi="Arial" w:cs="Arial"/>
                <w:b/>
                <w:color w:val="000000" w:themeColor="text1"/>
                <w:lang w:val="uk-UA"/>
              </w:rPr>
            </w:pPr>
            <w:r w:rsidRPr="00CB44C1">
              <w:rPr>
                <w:rFonts w:ascii="Arial" w:eastAsia="Arial" w:hAnsi="Arial" w:cs="Arial"/>
                <w:b/>
                <w:color w:val="000000" w:themeColor="text1"/>
                <w:lang w:val="uk-UA"/>
              </w:rPr>
              <w:t xml:space="preserve">Сценарій розвитку №1 </w:t>
            </w:r>
            <w:r w:rsidR="004E3D98" w:rsidRPr="00CB44C1">
              <w:rPr>
                <w:rFonts w:ascii="Arial" w:eastAsia="Arial" w:hAnsi="Arial" w:cs="Arial"/>
                <w:b/>
                <w:color w:val="000000" w:themeColor="text1"/>
                <w:lang w:val="uk-UA"/>
              </w:rPr>
              <w:t>«</w:t>
            </w:r>
            <w:r w:rsidRPr="00CB44C1">
              <w:rPr>
                <w:rFonts w:ascii="Arial" w:eastAsia="Arial" w:hAnsi="Arial" w:cs="Arial"/>
                <w:b/>
                <w:color w:val="000000" w:themeColor="text1"/>
                <w:lang w:val="uk-UA"/>
              </w:rPr>
              <w:t>ПАСИВНИЙ – спостерігати без активного втручання</w:t>
            </w:r>
            <w:r w:rsidR="004E3D98" w:rsidRPr="00CB44C1">
              <w:rPr>
                <w:rFonts w:ascii="Arial" w:eastAsia="Arial" w:hAnsi="Arial" w:cs="Arial"/>
                <w:b/>
                <w:color w:val="000000" w:themeColor="text1"/>
                <w:lang w:val="uk-UA"/>
              </w:rPr>
              <w:t>»</w:t>
            </w:r>
          </w:p>
        </w:tc>
      </w:tr>
      <w:tr w:rsidR="003A69C8" w:rsidRPr="00CB44C1" w14:paraId="28D4E254" w14:textId="77777777" w:rsidTr="00E40036">
        <w:trPr>
          <w:trHeight w:val="1150"/>
        </w:trPr>
        <w:tc>
          <w:tcPr>
            <w:tcW w:w="9781" w:type="dxa"/>
            <w:shd w:val="clear" w:color="auto" w:fill="auto"/>
          </w:tcPr>
          <w:p w14:paraId="52DD08B5" w14:textId="5973F3E6" w:rsidR="003A69C8" w:rsidRPr="00CB44C1" w:rsidRDefault="003A69C8" w:rsidP="00E40036">
            <w:pPr>
              <w:spacing w:after="120" w:line="240" w:lineRule="auto"/>
              <w:jc w:val="both"/>
              <w:rPr>
                <w:rFonts w:ascii="Arial" w:eastAsia="Arial" w:hAnsi="Arial" w:cs="Arial"/>
                <w:lang w:val="uk-UA"/>
              </w:rPr>
            </w:pPr>
            <w:r w:rsidRPr="00CB44C1">
              <w:rPr>
                <w:rFonts w:ascii="Arial" w:eastAsia="Arial" w:hAnsi="Arial" w:cs="Arial"/>
                <w:bCs/>
                <w:lang w:val="uk-UA"/>
              </w:rPr>
              <w:t>1.</w:t>
            </w:r>
            <w:r w:rsidRPr="00CB44C1">
              <w:rPr>
                <w:rFonts w:ascii="Arial" w:eastAsia="Arial" w:hAnsi="Arial" w:cs="Arial"/>
                <w:lang w:val="uk-UA"/>
              </w:rPr>
              <w:t xml:space="preserve"> </w:t>
            </w:r>
            <w:r w:rsidR="00893A15" w:rsidRPr="00CB44C1">
              <w:rPr>
                <w:rFonts w:ascii="Arial" w:eastAsia="Arial" w:hAnsi="Arial" w:cs="Arial"/>
                <w:lang w:val="uk-UA"/>
              </w:rPr>
              <w:t xml:space="preserve">Розвиток економіки </w:t>
            </w:r>
            <w:r w:rsidR="008C311C" w:rsidRPr="00CB44C1">
              <w:rPr>
                <w:rFonts w:ascii="Arial" w:eastAsia="Arial" w:hAnsi="Arial" w:cs="Arial"/>
                <w:lang w:val="uk-UA"/>
              </w:rPr>
              <w:t>громади</w:t>
            </w:r>
            <w:r w:rsidR="00EE16FE" w:rsidRPr="00CB44C1">
              <w:rPr>
                <w:rFonts w:ascii="Arial" w:eastAsia="Arial" w:hAnsi="Arial" w:cs="Arial"/>
                <w:lang w:val="uk-UA"/>
              </w:rPr>
              <w:t xml:space="preserve"> в умовах декарбонізації </w:t>
            </w:r>
            <w:r w:rsidRPr="00CB44C1">
              <w:rPr>
                <w:rFonts w:ascii="Arial" w:eastAsia="Arial" w:hAnsi="Arial" w:cs="Arial"/>
                <w:lang w:val="uk-UA"/>
              </w:rPr>
              <w:t xml:space="preserve">відбувається </w:t>
            </w:r>
            <w:r w:rsidR="00F95C99" w:rsidRPr="00CB44C1">
              <w:rPr>
                <w:rFonts w:ascii="Arial" w:eastAsia="Arial" w:hAnsi="Arial" w:cs="Arial"/>
                <w:lang w:val="uk-UA"/>
              </w:rPr>
              <w:t>«мляво»,</w:t>
            </w:r>
            <w:r w:rsidRPr="00CB44C1">
              <w:rPr>
                <w:rFonts w:ascii="Arial" w:eastAsia="Arial" w:hAnsi="Arial" w:cs="Arial"/>
                <w:lang w:val="uk-UA"/>
              </w:rPr>
              <w:t xml:space="preserve"> </w:t>
            </w:r>
            <w:r w:rsidR="00432F39" w:rsidRPr="00CB44C1">
              <w:rPr>
                <w:rFonts w:ascii="Arial" w:eastAsia="Arial" w:hAnsi="Arial" w:cs="Arial"/>
                <w:lang w:val="uk-UA"/>
              </w:rPr>
              <w:t>переважно</w:t>
            </w:r>
            <w:r w:rsidR="00EE16FE" w:rsidRPr="00CB44C1">
              <w:rPr>
                <w:rFonts w:ascii="Arial" w:eastAsia="Arial" w:hAnsi="Arial" w:cs="Arial"/>
                <w:lang w:val="uk-UA"/>
              </w:rPr>
              <w:t xml:space="preserve"> </w:t>
            </w:r>
            <w:r w:rsidRPr="00CB44C1">
              <w:rPr>
                <w:rFonts w:ascii="Arial" w:eastAsia="Arial" w:hAnsi="Arial" w:cs="Arial"/>
                <w:lang w:val="uk-UA"/>
              </w:rPr>
              <w:t xml:space="preserve">за рахунок </w:t>
            </w:r>
            <w:r w:rsidR="00432F39" w:rsidRPr="00CB44C1">
              <w:rPr>
                <w:rFonts w:ascii="Arial" w:eastAsia="Arial" w:hAnsi="Arial" w:cs="Arial"/>
                <w:lang w:val="uk-UA"/>
              </w:rPr>
              <w:t>самозайнятості та</w:t>
            </w:r>
            <w:r w:rsidR="00E61E54" w:rsidRPr="00CB44C1">
              <w:rPr>
                <w:rFonts w:ascii="Arial" w:eastAsia="Arial" w:hAnsi="Arial" w:cs="Arial"/>
                <w:lang w:val="uk-UA"/>
              </w:rPr>
              <w:t xml:space="preserve"> </w:t>
            </w:r>
            <w:r w:rsidRPr="00CB44C1">
              <w:rPr>
                <w:rFonts w:ascii="Arial" w:eastAsia="Arial" w:hAnsi="Arial" w:cs="Arial"/>
                <w:lang w:val="uk-UA"/>
              </w:rPr>
              <w:t>малого</w:t>
            </w:r>
            <w:r w:rsidR="00C67DA6" w:rsidRPr="00CB44C1">
              <w:rPr>
                <w:rFonts w:ascii="Arial" w:eastAsia="Arial" w:hAnsi="Arial" w:cs="Arial"/>
                <w:lang w:val="uk-UA"/>
              </w:rPr>
              <w:t xml:space="preserve"> бізнесу</w:t>
            </w:r>
            <w:r w:rsidRPr="00CB44C1">
              <w:rPr>
                <w:rFonts w:ascii="Arial" w:eastAsia="Arial" w:hAnsi="Arial" w:cs="Arial"/>
                <w:lang w:val="uk-UA"/>
              </w:rPr>
              <w:t>.</w:t>
            </w:r>
          </w:p>
          <w:p w14:paraId="399B0695" w14:textId="71D8A01D" w:rsidR="008C311C" w:rsidRPr="00CB44C1" w:rsidRDefault="003A69C8" w:rsidP="00E40036">
            <w:pPr>
              <w:spacing w:after="120" w:line="240" w:lineRule="auto"/>
              <w:jc w:val="both"/>
              <w:rPr>
                <w:rFonts w:ascii="Arial" w:eastAsia="Arial" w:hAnsi="Arial" w:cs="Arial"/>
                <w:lang w:val="uk-UA"/>
              </w:rPr>
            </w:pPr>
            <w:r w:rsidRPr="00CB44C1">
              <w:rPr>
                <w:rFonts w:ascii="Arial" w:eastAsia="Arial" w:hAnsi="Arial" w:cs="Arial"/>
                <w:bCs/>
                <w:lang w:val="uk-UA"/>
              </w:rPr>
              <w:t>2.</w:t>
            </w:r>
            <w:r w:rsidR="00432F39" w:rsidRPr="00CB44C1">
              <w:rPr>
                <w:rFonts w:ascii="Arial" w:eastAsia="Arial" w:hAnsi="Arial" w:cs="Arial"/>
                <w:lang w:val="uk-UA"/>
              </w:rPr>
              <w:t xml:space="preserve"> </w:t>
            </w:r>
            <w:r w:rsidR="008C311C" w:rsidRPr="00CB44C1">
              <w:rPr>
                <w:rFonts w:ascii="Arial" w:eastAsia="Arial" w:hAnsi="Arial" w:cs="Arial"/>
                <w:lang w:val="uk-UA"/>
              </w:rPr>
              <w:t xml:space="preserve">Вивільнення працівників вугільних підприємств призводить до збільшення безробіття через відсутність робочих місць в альтернативних галузях економіки. А відсутність ефективної системи навчання, перенавчання та підвищення </w:t>
            </w:r>
            <w:r w:rsidR="006672E0" w:rsidRPr="00CB44C1">
              <w:rPr>
                <w:rFonts w:ascii="Arial" w:eastAsia="Arial" w:hAnsi="Arial" w:cs="Arial"/>
                <w:lang w:val="uk-UA"/>
              </w:rPr>
              <w:t xml:space="preserve">кваліфікації вивільнених кадрів негативно впливає на </w:t>
            </w:r>
            <w:r w:rsidR="00525D50" w:rsidRPr="00CB44C1">
              <w:rPr>
                <w:rFonts w:ascii="Arial" w:eastAsia="Arial" w:hAnsi="Arial" w:cs="Arial"/>
                <w:lang w:val="uk-UA"/>
              </w:rPr>
              <w:t>рівень зайнятості та самозайнятості.</w:t>
            </w:r>
          </w:p>
          <w:p w14:paraId="04A3E0D9" w14:textId="1761E7D4" w:rsidR="003A69C8" w:rsidRPr="00CB44C1" w:rsidRDefault="008C311C" w:rsidP="00E40036">
            <w:pPr>
              <w:spacing w:after="120" w:line="240" w:lineRule="auto"/>
              <w:jc w:val="both"/>
              <w:rPr>
                <w:rFonts w:ascii="Arial" w:eastAsia="Arial" w:hAnsi="Arial" w:cs="Arial"/>
                <w:lang w:val="uk-UA"/>
              </w:rPr>
            </w:pPr>
            <w:r w:rsidRPr="00CB44C1">
              <w:rPr>
                <w:rFonts w:ascii="Arial" w:eastAsia="Arial" w:hAnsi="Arial" w:cs="Arial"/>
                <w:lang w:val="uk-UA"/>
              </w:rPr>
              <w:t xml:space="preserve">3. </w:t>
            </w:r>
            <w:r w:rsidR="00432F39" w:rsidRPr="00CB44C1">
              <w:rPr>
                <w:rFonts w:ascii="Arial" w:eastAsia="Arial" w:hAnsi="Arial" w:cs="Arial"/>
                <w:lang w:val="uk-UA"/>
              </w:rPr>
              <w:t>У</w:t>
            </w:r>
            <w:r w:rsidR="003A69C8" w:rsidRPr="00CB44C1">
              <w:rPr>
                <w:rFonts w:ascii="Arial" w:eastAsia="Arial" w:hAnsi="Arial" w:cs="Arial"/>
                <w:lang w:val="uk-UA"/>
              </w:rPr>
              <w:t xml:space="preserve"> громад</w:t>
            </w:r>
            <w:r w:rsidRPr="00CB44C1">
              <w:rPr>
                <w:rFonts w:ascii="Arial" w:eastAsia="Arial" w:hAnsi="Arial" w:cs="Arial"/>
                <w:lang w:val="uk-UA"/>
              </w:rPr>
              <w:t>і</w:t>
            </w:r>
            <w:r w:rsidR="00EE16FE" w:rsidRPr="00CB44C1">
              <w:rPr>
                <w:rFonts w:ascii="Arial" w:eastAsia="Arial" w:hAnsi="Arial" w:cs="Arial"/>
                <w:lang w:val="uk-UA"/>
              </w:rPr>
              <w:t xml:space="preserve"> </w:t>
            </w:r>
            <w:r w:rsidR="003A69C8" w:rsidRPr="00CB44C1">
              <w:rPr>
                <w:rFonts w:ascii="Arial" w:eastAsia="Arial" w:hAnsi="Arial" w:cs="Arial"/>
                <w:lang w:val="uk-UA"/>
              </w:rPr>
              <w:t>відсутній інноваційний розвиток, інн</w:t>
            </w:r>
            <w:r w:rsidR="00432F39" w:rsidRPr="00CB44C1">
              <w:rPr>
                <w:rFonts w:ascii="Arial" w:eastAsia="Arial" w:hAnsi="Arial" w:cs="Arial"/>
                <w:lang w:val="uk-UA"/>
              </w:rPr>
              <w:t>овації застосовуються виключно у сфері цифровізації надання</w:t>
            </w:r>
            <w:r w:rsidR="003A69C8" w:rsidRPr="00CB44C1">
              <w:rPr>
                <w:rFonts w:ascii="Arial" w:eastAsia="Arial" w:hAnsi="Arial" w:cs="Arial"/>
                <w:lang w:val="uk-UA"/>
              </w:rPr>
              <w:t xml:space="preserve"> послуг. Виробнича діяльність підприємств здійснюється з використанням застарілих енерговитратних технологічних процесів та обладнання. Відсутні партнерства бізнесу із науковими, науково-дослідними організаціями та ЗВО.</w:t>
            </w:r>
          </w:p>
          <w:p w14:paraId="1DF59730" w14:textId="707A0B4D" w:rsidR="003A69C8" w:rsidRPr="00CB44C1" w:rsidRDefault="0056194E" w:rsidP="00E40036">
            <w:pPr>
              <w:spacing w:after="120" w:line="240" w:lineRule="auto"/>
              <w:jc w:val="both"/>
              <w:rPr>
                <w:rFonts w:ascii="Arial" w:eastAsia="Arial" w:hAnsi="Arial" w:cs="Arial"/>
                <w:lang w:val="uk-UA"/>
              </w:rPr>
            </w:pPr>
            <w:r w:rsidRPr="00CB44C1">
              <w:rPr>
                <w:rFonts w:ascii="Arial" w:eastAsia="Arial" w:hAnsi="Arial" w:cs="Arial"/>
                <w:bCs/>
                <w:lang w:val="uk-UA"/>
              </w:rPr>
              <w:t>4</w:t>
            </w:r>
            <w:r w:rsidR="003A69C8" w:rsidRPr="00CB44C1">
              <w:rPr>
                <w:rFonts w:ascii="Arial" w:eastAsia="Arial" w:hAnsi="Arial" w:cs="Arial"/>
                <w:bCs/>
                <w:lang w:val="uk-UA"/>
              </w:rPr>
              <w:t>.</w:t>
            </w:r>
            <w:r w:rsidR="00432F39" w:rsidRPr="00CB44C1">
              <w:rPr>
                <w:rFonts w:ascii="Arial" w:eastAsia="Arial" w:hAnsi="Arial" w:cs="Arial"/>
                <w:bCs/>
                <w:lang w:val="uk-UA"/>
              </w:rPr>
              <w:t xml:space="preserve"> </w:t>
            </w:r>
            <w:r w:rsidR="003A69C8" w:rsidRPr="00CB44C1">
              <w:rPr>
                <w:rFonts w:ascii="Arial" w:eastAsia="Arial" w:hAnsi="Arial" w:cs="Arial"/>
                <w:lang w:val="uk-UA"/>
              </w:rPr>
              <w:t>Обмежений доступ бізнесу до фінансів та людських ресурсів через відтік кадрів</w:t>
            </w:r>
            <w:r w:rsidRPr="00CB44C1">
              <w:rPr>
                <w:rFonts w:ascii="Arial" w:eastAsia="Arial" w:hAnsi="Arial" w:cs="Arial"/>
                <w:lang w:val="uk-UA"/>
              </w:rPr>
              <w:t xml:space="preserve"> та</w:t>
            </w:r>
            <w:r w:rsidR="003A69C8" w:rsidRPr="00CB44C1">
              <w:rPr>
                <w:rFonts w:ascii="Arial" w:eastAsia="Arial" w:hAnsi="Arial" w:cs="Arial"/>
                <w:lang w:val="uk-UA"/>
              </w:rPr>
              <w:t xml:space="preserve"> молоді </w:t>
            </w:r>
            <w:r w:rsidR="008C311C" w:rsidRPr="00CB44C1">
              <w:rPr>
                <w:rFonts w:ascii="Arial" w:eastAsia="Arial" w:hAnsi="Arial" w:cs="Arial"/>
                <w:lang w:val="uk-UA"/>
              </w:rPr>
              <w:t>за кордон</w:t>
            </w:r>
            <w:r w:rsidR="003A69C8" w:rsidRPr="00CB44C1">
              <w:rPr>
                <w:rFonts w:ascii="Arial" w:eastAsia="Arial" w:hAnsi="Arial" w:cs="Arial"/>
                <w:lang w:val="uk-UA"/>
              </w:rPr>
              <w:t>.</w:t>
            </w:r>
          </w:p>
          <w:p w14:paraId="06D205BF" w14:textId="3B4CF9FD" w:rsidR="00D276D0" w:rsidRPr="00CB44C1" w:rsidRDefault="0056194E" w:rsidP="00E40036">
            <w:pPr>
              <w:spacing w:after="120" w:line="240" w:lineRule="auto"/>
              <w:jc w:val="both"/>
              <w:rPr>
                <w:rFonts w:ascii="Arial" w:eastAsia="Arial" w:hAnsi="Arial" w:cs="Arial"/>
                <w:lang w:val="uk-UA"/>
              </w:rPr>
            </w:pPr>
            <w:r w:rsidRPr="00CB44C1">
              <w:rPr>
                <w:rFonts w:ascii="Arial" w:eastAsia="Arial" w:hAnsi="Arial" w:cs="Arial"/>
                <w:lang w:val="uk-UA"/>
              </w:rPr>
              <w:t>5.Збільшеня навантаження на соціальну інфраструктуру внутрішньо переміщених осіб</w:t>
            </w:r>
          </w:p>
          <w:p w14:paraId="64EC418A" w14:textId="2F1337F5" w:rsidR="003A69C8" w:rsidRPr="00CB44C1" w:rsidRDefault="0056194E" w:rsidP="00E40036">
            <w:pPr>
              <w:spacing w:after="120" w:line="240" w:lineRule="auto"/>
              <w:jc w:val="both"/>
              <w:rPr>
                <w:rFonts w:ascii="Arial" w:eastAsia="Arial" w:hAnsi="Arial" w:cs="Arial"/>
                <w:lang w:val="uk-UA"/>
              </w:rPr>
            </w:pPr>
            <w:r w:rsidRPr="00CB44C1">
              <w:rPr>
                <w:rFonts w:ascii="Arial" w:eastAsia="Arial" w:hAnsi="Arial" w:cs="Arial"/>
                <w:bCs/>
                <w:lang w:val="uk-UA"/>
              </w:rPr>
              <w:t>6</w:t>
            </w:r>
            <w:r w:rsidR="003A69C8" w:rsidRPr="00CB44C1">
              <w:rPr>
                <w:rFonts w:ascii="Arial" w:eastAsia="Arial" w:hAnsi="Arial" w:cs="Arial"/>
                <w:bCs/>
                <w:lang w:val="uk-UA"/>
              </w:rPr>
              <w:t>.</w:t>
            </w:r>
            <w:r w:rsidR="00432F39" w:rsidRPr="00CB44C1">
              <w:rPr>
                <w:rFonts w:ascii="Arial" w:eastAsia="Arial" w:hAnsi="Arial" w:cs="Arial"/>
                <w:bCs/>
                <w:lang w:val="uk-UA"/>
              </w:rPr>
              <w:t xml:space="preserve"> </w:t>
            </w:r>
            <w:r w:rsidR="003A69C8" w:rsidRPr="00CB44C1">
              <w:rPr>
                <w:rFonts w:ascii="Arial" w:eastAsia="Arial" w:hAnsi="Arial" w:cs="Arial"/>
                <w:lang w:val="uk-UA"/>
              </w:rPr>
              <w:t>За</w:t>
            </w:r>
            <w:r w:rsidR="00432F39" w:rsidRPr="00CB44C1">
              <w:rPr>
                <w:rFonts w:ascii="Arial" w:eastAsia="Arial" w:hAnsi="Arial" w:cs="Arial"/>
                <w:lang w:val="uk-UA"/>
              </w:rPr>
              <w:t>лучення капітальних інвестицій у</w:t>
            </w:r>
            <w:r w:rsidR="003A69C8" w:rsidRPr="00CB44C1">
              <w:rPr>
                <w:rFonts w:ascii="Arial" w:eastAsia="Arial" w:hAnsi="Arial" w:cs="Arial"/>
                <w:lang w:val="uk-UA"/>
              </w:rPr>
              <w:t xml:space="preserve"> громад</w:t>
            </w:r>
            <w:r w:rsidR="008C311C" w:rsidRPr="00CB44C1">
              <w:rPr>
                <w:rFonts w:ascii="Arial" w:eastAsia="Arial" w:hAnsi="Arial" w:cs="Arial"/>
                <w:lang w:val="uk-UA"/>
              </w:rPr>
              <w:t>у</w:t>
            </w:r>
            <w:r w:rsidR="003A69C8" w:rsidRPr="00CB44C1">
              <w:rPr>
                <w:rFonts w:ascii="Arial" w:eastAsia="Arial" w:hAnsi="Arial" w:cs="Arial"/>
                <w:lang w:val="uk-UA"/>
              </w:rPr>
              <w:t xml:space="preserve"> відбувається за рахунок державних коштів та міжнародної технічної допомоги. Відсутня екологічна з</w:t>
            </w:r>
            <w:r w:rsidR="00EE16FE" w:rsidRPr="00CB44C1">
              <w:rPr>
                <w:rFonts w:ascii="Arial" w:eastAsia="Arial" w:hAnsi="Arial" w:cs="Arial"/>
                <w:lang w:val="uk-UA"/>
              </w:rPr>
              <w:t>балансованість розвитку громад</w:t>
            </w:r>
            <w:r w:rsidR="005866D0" w:rsidRPr="00CB44C1">
              <w:rPr>
                <w:rFonts w:ascii="Arial" w:eastAsia="Arial" w:hAnsi="Arial" w:cs="Arial"/>
                <w:lang w:val="uk-UA"/>
              </w:rPr>
              <w:t>и</w:t>
            </w:r>
            <w:r w:rsidR="003A69C8" w:rsidRPr="00CB44C1">
              <w:rPr>
                <w:rFonts w:ascii="Arial" w:eastAsia="Arial" w:hAnsi="Arial" w:cs="Arial"/>
                <w:lang w:val="uk-UA"/>
              </w:rPr>
              <w:t>.</w:t>
            </w:r>
          </w:p>
          <w:p w14:paraId="569B3A40" w14:textId="06B2A9F9" w:rsidR="003A69C8" w:rsidRPr="00CB44C1" w:rsidRDefault="0056194E" w:rsidP="00E40036">
            <w:pPr>
              <w:spacing w:after="120" w:line="240" w:lineRule="auto"/>
              <w:jc w:val="both"/>
              <w:rPr>
                <w:rFonts w:ascii="Arial" w:eastAsia="Arial" w:hAnsi="Arial" w:cs="Arial"/>
                <w:lang w:val="uk-UA"/>
              </w:rPr>
            </w:pPr>
            <w:r w:rsidRPr="00CB44C1">
              <w:rPr>
                <w:rFonts w:ascii="Arial" w:eastAsia="Arial" w:hAnsi="Arial" w:cs="Arial"/>
                <w:bCs/>
                <w:lang w:val="uk-UA"/>
              </w:rPr>
              <w:lastRenderedPageBreak/>
              <w:t>7</w:t>
            </w:r>
            <w:r w:rsidR="003A69C8" w:rsidRPr="00CB44C1">
              <w:rPr>
                <w:rFonts w:ascii="Arial" w:eastAsia="Arial" w:hAnsi="Arial" w:cs="Arial"/>
                <w:bCs/>
                <w:lang w:val="uk-UA"/>
              </w:rPr>
              <w:t>.</w:t>
            </w:r>
            <w:r w:rsidR="00432F39" w:rsidRPr="00CB44C1">
              <w:rPr>
                <w:rFonts w:ascii="Arial" w:eastAsia="Arial" w:hAnsi="Arial" w:cs="Arial"/>
                <w:bCs/>
                <w:lang w:val="uk-UA"/>
              </w:rPr>
              <w:t xml:space="preserve"> </w:t>
            </w:r>
            <w:r w:rsidR="003A69C8" w:rsidRPr="00CB44C1">
              <w:rPr>
                <w:rFonts w:ascii="Arial" w:eastAsia="Arial" w:hAnsi="Arial" w:cs="Arial"/>
                <w:lang w:val="uk-UA"/>
              </w:rPr>
              <w:t>Створення ефективної системи та демократизація процесів управління відбувається виключно за ініціативи громадськості та за підтримки міжнародних донорських організацій.</w:t>
            </w:r>
          </w:p>
          <w:p w14:paraId="1C169167" w14:textId="27133EEE" w:rsidR="003A69C8" w:rsidRPr="00CB44C1" w:rsidRDefault="0056194E" w:rsidP="00E40036">
            <w:pPr>
              <w:spacing w:after="120" w:line="240" w:lineRule="auto"/>
              <w:jc w:val="both"/>
              <w:rPr>
                <w:rFonts w:ascii="Arial" w:eastAsia="Arial" w:hAnsi="Arial" w:cs="Arial"/>
                <w:lang w:val="uk-UA"/>
              </w:rPr>
            </w:pPr>
            <w:r w:rsidRPr="00CB44C1">
              <w:rPr>
                <w:rFonts w:ascii="Arial" w:eastAsia="Arial" w:hAnsi="Arial" w:cs="Arial"/>
                <w:bCs/>
                <w:lang w:val="uk-UA"/>
              </w:rPr>
              <w:t>8</w:t>
            </w:r>
            <w:r w:rsidR="003A69C8" w:rsidRPr="00CB44C1">
              <w:rPr>
                <w:rFonts w:ascii="Arial" w:eastAsia="Arial" w:hAnsi="Arial" w:cs="Arial"/>
                <w:bCs/>
                <w:lang w:val="uk-UA"/>
              </w:rPr>
              <w:t>.</w:t>
            </w:r>
            <w:r w:rsidR="00432F39" w:rsidRPr="00CB44C1">
              <w:rPr>
                <w:rFonts w:ascii="Arial" w:eastAsia="Arial" w:hAnsi="Arial" w:cs="Arial"/>
                <w:bCs/>
                <w:lang w:val="uk-UA"/>
              </w:rPr>
              <w:t xml:space="preserve"> </w:t>
            </w:r>
            <w:r w:rsidR="003A69C8" w:rsidRPr="00CB44C1">
              <w:rPr>
                <w:rFonts w:ascii="Arial" w:eastAsia="Arial" w:hAnsi="Arial" w:cs="Arial"/>
                <w:lang w:val="uk-UA"/>
              </w:rPr>
              <w:t xml:space="preserve">Використання коштів </w:t>
            </w:r>
            <w:r w:rsidR="00EE16FE" w:rsidRPr="00CB44C1">
              <w:rPr>
                <w:rFonts w:ascii="Arial" w:eastAsia="Arial" w:hAnsi="Arial" w:cs="Arial"/>
                <w:lang w:val="uk-UA"/>
              </w:rPr>
              <w:t>мі</w:t>
            </w:r>
            <w:r w:rsidR="008C311C" w:rsidRPr="00CB44C1">
              <w:rPr>
                <w:rFonts w:ascii="Arial" w:eastAsia="Arial" w:hAnsi="Arial" w:cs="Arial"/>
                <w:lang w:val="uk-UA"/>
              </w:rPr>
              <w:t>сцевого</w:t>
            </w:r>
            <w:r w:rsidR="00EE16FE" w:rsidRPr="00CB44C1">
              <w:rPr>
                <w:rFonts w:ascii="Arial" w:eastAsia="Arial" w:hAnsi="Arial" w:cs="Arial"/>
                <w:lang w:val="uk-UA"/>
              </w:rPr>
              <w:t xml:space="preserve"> бюджет</w:t>
            </w:r>
            <w:r w:rsidR="008C311C" w:rsidRPr="00CB44C1">
              <w:rPr>
                <w:rFonts w:ascii="Arial" w:eastAsia="Arial" w:hAnsi="Arial" w:cs="Arial"/>
                <w:lang w:val="uk-UA"/>
              </w:rPr>
              <w:t>у</w:t>
            </w:r>
            <w:r w:rsidR="00432F39" w:rsidRPr="00CB44C1">
              <w:rPr>
                <w:rFonts w:ascii="Arial" w:eastAsia="Arial" w:hAnsi="Arial" w:cs="Arial"/>
                <w:lang w:val="uk-UA"/>
              </w:rPr>
              <w:t xml:space="preserve"> </w:t>
            </w:r>
            <w:r w:rsidR="003A69C8" w:rsidRPr="00CB44C1">
              <w:rPr>
                <w:rFonts w:ascii="Arial" w:eastAsia="Arial" w:hAnsi="Arial" w:cs="Arial"/>
                <w:lang w:val="uk-UA"/>
              </w:rPr>
              <w:t xml:space="preserve">базується на забезпеченні мінімальних стандартів соціального розвитку та </w:t>
            </w:r>
            <w:r w:rsidR="004E3D98" w:rsidRPr="00CB44C1">
              <w:rPr>
                <w:rFonts w:ascii="Arial" w:eastAsia="Arial" w:hAnsi="Arial" w:cs="Arial"/>
                <w:lang w:val="uk-UA"/>
              </w:rPr>
              <w:t>«</w:t>
            </w:r>
            <w:r w:rsidR="003A69C8" w:rsidRPr="00CB44C1">
              <w:rPr>
                <w:rFonts w:ascii="Arial" w:eastAsia="Arial" w:hAnsi="Arial" w:cs="Arial"/>
                <w:lang w:val="uk-UA"/>
              </w:rPr>
              <w:t>залатуванні дірок</w:t>
            </w:r>
            <w:r w:rsidR="004E3D98" w:rsidRPr="00CB44C1">
              <w:rPr>
                <w:rFonts w:ascii="Arial" w:eastAsia="Arial" w:hAnsi="Arial" w:cs="Arial"/>
                <w:lang w:val="uk-UA"/>
              </w:rPr>
              <w:t>»</w:t>
            </w:r>
            <w:r w:rsidR="003A69C8" w:rsidRPr="00CB44C1">
              <w:rPr>
                <w:rFonts w:ascii="Arial" w:eastAsia="Arial" w:hAnsi="Arial" w:cs="Arial"/>
                <w:lang w:val="uk-UA"/>
              </w:rPr>
              <w:t>. Відсутні принципи гендерного бюджетування та орієнтування на потреби громадян</w:t>
            </w:r>
            <w:r w:rsidR="003A69C8" w:rsidRPr="00CB44C1">
              <w:rPr>
                <w:rFonts w:ascii="Arial" w:eastAsia="Arial" w:hAnsi="Arial" w:cs="Arial"/>
                <w:color w:val="FF0000"/>
                <w:lang w:val="uk-UA"/>
              </w:rPr>
              <w:t>.</w:t>
            </w:r>
          </w:p>
        </w:tc>
      </w:tr>
    </w:tbl>
    <w:p w14:paraId="2E2F031C" w14:textId="3C5AC8AF" w:rsidR="00C94E83" w:rsidRPr="00CB44C1" w:rsidRDefault="00C94E83" w:rsidP="00E40036">
      <w:pPr>
        <w:spacing w:after="120" w:line="240" w:lineRule="auto"/>
        <w:ind w:left="11" w:firstLine="697"/>
        <w:jc w:val="both"/>
        <w:rPr>
          <w:rFonts w:ascii="Arial" w:hAnsi="Arial" w:cs="Arial"/>
          <w:lang w:val="uk-UA"/>
        </w:rPr>
      </w:pPr>
      <w:r w:rsidRPr="00CB44C1">
        <w:rPr>
          <w:rFonts w:ascii="Arial" w:hAnsi="Arial" w:cs="Arial"/>
          <w:lang w:val="uk-UA"/>
        </w:rPr>
        <w:lastRenderedPageBreak/>
        <w:t>Сценарій розвитку може бути сфор</w:t>
      </w:r>
      <w:r w:rsidR="00432F39" w:rsidRPr="00CB44C1">
        <w:rPr>
          <w:rFonts w:ascii="Arial" w:hAnsi="Arial" w:cs="Arial"/>
          <w:lang w:val="uk-UA"/>
        </w:rPr>
        <w:t>мований шляхом змін на наявному</w:t>
      </w:r>
      <w:r w:rsidRPr="00CB44C1">
        <w:rPr>
          <w:rFonts w:ascii="Arial" w:hAnsi="Arial" w:cs="Arial"/>
          <w:lang w:val="uk-UA"/>
        </w:rPr>
        <w:t xml:space="preserve"> ландшафті</w:t>
      </w:r>
      <w:r w:rsidR="005142D3" w:rsidRPr="00CB44C1">
        <w:rPr>
          <w:rFonts w:ascii="Arial" w:hAnsi="Arial" w:cs="Arial"/>
          <w:lang w:val="uk-UA"/>
        </w:rPr>
        <w:t>,</w:t>
      </w:r>
      <w:r w:rsidRPr="00CB44C1">
        <w:rPr>
          <w:rFonts w:ascii="Arial" w:hAnsi="Arial" w:cs="Arial"/>
          <w:lang w:val="uk-UA"/>
        </w:rPr>
        <w:t xml:space="preserve"> в результаті </w:t>
      </w:r>
      <w:r w:rsidR="005142D3" w:rsidRPr="00CB44C1">
        <w:rPr>
          <w:rFonts w:ascii="Arial" w:hAnsi="Arial" w:cs="Arial"/>
          <w:lang w:val="uk-UA"/>
        </w:rPr>
        <w:t xml:space="preserve">визначеного </w:t>
      </w:r>
      <w:r w:rsidRPr="00CB44C1">
        <w:rPr>
          <w:rFonts w:ascii="Arial" w:hAnsi="Arial" w:cs="Arial"/>
          <w:lang w:val="uk-UA"/>
        </w:rPr>
        <w:t xml:space="preserve">спрямування </w:t>
      </w:r>
      <w:r w:rsidR="00FA1CDB" w:rsidRPr="00CB44C1">
        <w:rPr>
          <w:rFonts w:ascii="Arial" w:hAnsi="Arial" w:cs="Arial"/>
          <w:lang w:val="uk-UA"/>
        </w:rPr>
        <w:t xml:space="preserve">активних </w:t>
      </w:r>
      <w:r w:rsidR="00432F39" w:rsidRPr="00CB44C1">
        <w:rPr>
          <w:rFonts w:ascii="Arial" w:hAnsi="Arial" w:cs="Arial"/>
          <w:lang w:val="uk-UA"/>
        </w:rPr>
        <w:t>дій у</w:t>
      </w:r>
      <w:r w:rsidRPr="00CB44C1">
        <w:rPr>
          <w:rFonts w:ascii="Arial" w:hAnsi="Arial" w:cs="Arial"/>
          <w:lang w:val="uk-UA"/>
        </w:rPr>
        <w:t xml:space="preserve"> </w:t>
      </w:r>
      <w:r w:rsidR="00277927" w:rsidRPr="00CB44C1">
        <w:rPr>
          <w:rFonts w:ascii="Arial" w:hAnsi="Arial" w:cs="Arial"/>
          <w:lang w:val="uk-UA"/>
        </w:rPr>
        <w:t>«</w:t>
      </w:r>
      <w:r w:rsidRPr="00CB44C1">
        <w:rPr>
          <w:rFonts w:ascii="Arial" w:hAnsi="Arial" w:cs="Arial"/>
          <w:lang w:val="uk-UA"/>
        </w:rPr>
        <w:t xml:space="preserve">точках </w:t>
      </w:r>
      <w:r w:rsidR="00277927" w:rsidRPr="00CB44C1">
        <w:rPr>
          <w:rFonts w:ascii="Arial" w:hAnsi="Arial" w:cs="Arial"/>
          <w:lang w:val="uk-UA"/>
        </w:rPr>
        <w:t>росту»</w:t>
      </w:r>
      <w:r w:rsidRPr="00CB44C1">
        <w:rPr>
          <w:rFonts w:ascii="Arial" w:hAnsi="Arial" w:cs="Arial"/>
          <w:lang w:val="uk-UA"/>
        </w:rPr>
        <w:t xml:space="preserve"> одного або декількох чинників</w:t>
      </w:r>
      <w:r w:rsidR="00CA5470" w:rsidRPr="00CB44C1">
        <w:rPr>
          <w:rFonts w:ascii="Arial" w:hAnsi="Arial" w:cs="Arial"/>
          <w:lang w:val="uk-UA"/>
        </w:rPr>
        <w:t xml:space="preserve">, що визначають нові </w:t>
      </w:r>
      <w:r w:rsidR="00F92BB9" w:rsidRPr="00CB44C1">
        <w:rPr>
          <w:rFonts w:ascii="Arial" w:hAnsi="Arial" w:cs="Arial"/>
          <w:lang w:val="uk-UA"/>
        </w:rPr>
        <w:t xml:space="preserve">вектори </w:t>
      </w:r>
      <w:r w:rsidR="00277927" w:rsidRPr="00CB44C1">
        <w:rPr>
          <w:rFonts w:ascii="Arial" w:hAnsi="Arial" w:cs="Arial"/>
          <w:lang w:val="uk-UA"/>
        </w:rPr>
        <w:t>змін</w:t>
      </w:r>
      <w:r w:rsidR="00CE4EFB" w:rsidRPr="00CB44C1">
        <w:rPr>
          <w:rFonts w:ascii="Arial" w:hAnsi="Arial" w:cs="Arial"/>
          <w:lang w:val="uk-UA"/>
        </w:rPr>
        <w:t xml:space="preserve"> </w:t>
      </w:r>
      <w:r w:rsidR="00DC0E94" w:rsidRPr="00CB44C1">
        <w:rPr>
          <w:rFonts w:ascii="Arial" w:hAnsi="Arial" w:cs="Arial"/>
          <w:lang w:val="uk-UA"/>
        </w:rPr>
        <w:t>та</w:t>
      </w:r>
      <w:r w:rsidR="00CE4EFB" w:rsidRPr="00CB44C1">
        <w:rPr>
          <w:rFonts w:ascii="Arial" w:hAnsi="Arial" w:cs="Arial"/>
          <w:lang w:val="uk-UA"/>
        </w:rPr>
        <w:t xml:space="preserve"> формування </w:t>
      </w:r>
      <w:r w:rsidR="00997D36" w:rsidRPr="00CB44C1">
        <w:rPr>
          <w:rFonts w:ascii="Arial" w:hAnsi="Arial" w:cs="Arial"/>
          <w:lang w:val="uk-UA"/>
        </w:rPr>
        <w:t xml:space="preserve">горизонту </w:t>
      </w:r>
      <w:r w:rsidR="009755E0" w:rsidRPr="00CB44C1">
        <w:rPr>
          <w:rFonts w:ascii="Arial" w:hAnsi="Arial" w:cs="Arial"/>
          <w:lang w:val="uk-UA"/>
        </w:rPr>
        <w:t xml:space="preserve">нового </w:t>
      </w:r>
      <w:r w:rsidR="00997D36" w:rsidRPr="00CB44C1">
        <w:rPr>
          <w:rFonts w:ascii="Arial" w:hAnsi="Arial" w:cs="Arial"/>
          <w:lang w:val="uk-UA"/>
        </w:rPr>
        <w:t>лан</w:t>
      </w:r>
      <w:r w:rsidR="00432F39" w:rsidRPr="00CB44C1">
        <w:rPr>
          <w:rFonts w:ascii="Arial" w:hAnsi="Arial" w:cs="Arial"/>
          <w:lang w:val="uk-UA"/>
        </w:rPr>
        <w:t>дшафту</w:t>
      </w:r>
      <w:r w:rsidR="00997D36" w:rsidRPr="00CB44C1">
        <w:rPr>
          <w:rFonts w:ascii="Arial" w:hAnsi="Arial" w:cs="Arial"/>
          <w:lang w:val="uk-UA"/>
        </w:rPr>
        <w:t>.</w:t>
      </w:r>
    </w:p>
    <w:p w14:paraId="5C970B68" w14:textId="01D1C78E" w:rsidR="00C94E83" w:rsidRPr="00CB44C1" w:rsidRDefault="00432F39" w:rsidP="00E40036">
      <w:pPr>
        <w:spacing w:after="120" w:line="240" w:lineRule="auto"/>
        <w:ind w:left="11" w:firstLine="697"/>
        <w:jc w:val="both"/>
        <w:rPr>
          <w:rFonts w:ascii="Arial" w:hAnsi="Arial" w:cs="Arial"/>
          <w:lang w:val="uk-UA"/>
        </w:rPr>
      </w:pPr>
      <w:r w:rsidRPr="00CB44C1">
        <w:rPr>
          <w:rFonts w:ascii="Arial" w:hAnsi="Arial" w:cs="Arial"/>
          <w:lang w:val="uk-UA"/>
        </w:rPr>
        <w:t>Тому</w:t>
      </w:r>
      <w:r w:rsidR="00C94E83" w:rsidRPr="00CB44C1">
        <w:rPr>
          <w:rFonts w:ascii="Arial" w:hAnsi="Arial" w:cs="Arial"/>
          <w:lang w:val="uk-UA"/>
        </w:rPr>
        <w:t xml:space="preserve"> </w:t>
      </w:r>
      <w:r w:rsidRPr="00CB44C1">
        <w:rPr>
          <w:rFonts w:ascii="Arial" w:hAnsi="Arial" w:cs="Arial"/>
          <w:lang w:val="uk-UA"/>
        </w:rPr>
        <w:t>важливим кроком у</w:t>
      </w:r>
      <w:r w:rsidR="00DA2A0E" w:rsidRPr="00CB44C1">
        <w:rPr>
          <w:rFonts w:ascii="Arial" w:hAnsi="Arial" w:cs="Arial"/>
          <w:lang w:val="uk-UA"/>
        </w:rPr>
        <w:t xml:space="preserve"> </w:t>
      </w:r>
      <w:r w:rsidR="00CB4EA0" w:rsidRPr="00CB44C1">
        <w:rPr>
          <w:rFonts w:ascii="Arial" w:hAnsi="Arial" w:cs="Arial"/>
          <w:lang w:val="uk-UA"/>
        </w:rPr>
        <w:t>стратегуванні</w:t>
      </w:r>
      <w:r w:rsidR="00DA2A0E" w:rsidRPr="00CB44C1">
        <w:rPr>
          <w:rFonts w:ascii="Arial" w:hAnsi="Arial" w:cs="Arial"/>
          <w:lang w:val="uk-UA"/>
        </w:rPr>
        <w:t xml:space="preserve"> </w:t>
      </w:r>
      <w:r w:rsidR="00C94E83" w:rsidRPr="00CB44C1">
        <w:rPr>
          <w:rFonts w:ascii="Arial" w:hAnsi="Arial" w:cs="Arial"/>
          <w:lang w:val="uk-UA"/>
        </w:rPr>
        <w:t xml:space="preserve">є здійснення стратегічного вибору </w:t>
      </w:r>
      <w:r w:rsidR="009F7EF1" w:rsidRPr="00CB44C1">
        <w:rPr>
          <w:rFonts w:ascii="Arial" w:hAnsi="Arial" w:cs="Arial"/>
          <w:lang w:val="uk-UA"/>
        </w:rPr>
        <w:t xml:space="preserve">на підставі аналізу </w:t>
      </w:r>
      <w:r w:rsidR="005938BA" w:rsidRPr="00CB44C1">
        <w:rPr>
          <w:rFonts w:ascii="Arial" w:hAnsi="Arial" w:cs="Arial"/>
          <w:lang w:val="uk-UA"/>
        </w:rPr>
        <w:t xml:space="preserve">стану </w:t>
      </w:r>
      <w:r w:rsidR="00300959" w:rsidRPr="00CB44C1">
        <w:rPr>
          <w:rFonts w:ascii="Arial" w:hAnsi="Arial" w:cs="Arial"/>
          <w:lang w:val="uk-UA"/>
        </w:rPr>
        <w:t xml:space="preserve">розвитку громад та </w:t>
      </w:r>
      <w:r w:rsidR="009F7EF1" w:rsidRPr="00CB44C1">
        <w:rPr>
          <w:rFonts w:ascii="Arial" w:hAnsi="Arial" w:cs="Arial"/>
          <w:lang w:val="uk-UA"/>
        </w:rPr>
        <w:t xml:space="preserve">базових припущень розвитку України </w:t>
      </w:r>
      <w:r w:rsidR="00C94E83" w:rsidRPr="00CB44C1">
        <w:rPr>
          <w:rFonts w:ascii="Arial" w:hAnsi="Arial" w:cs="Arial"/>
          <w:lang w:val="uk-UA"/>
        </w:rPr>
        <w:t xml:space="preserve">в ситуації </w:t>
      </w:r>
      <w:r w:rsidR="00C772D2" w:rsidRPr="00CB44C1">
        <w:rPr>
          <w:rFonts w:ascii="Arial" w:hAnsi="Arial" w:cs="Arial"/>
          <w:lang w:val="uk-UA"/>
        </w:rPr>
        <w:t>воєнного стану</w:t>
      </w:r>
      <w:r w:rsidR="00E769CF" w:rsidRPr="00CB44C1">
        <w:rPr>
          <w:rFonts w:ascii="Arial" w:hAnsi="Arial" w:cs="Arial"/>
          <w:lang w:val="uk-UA"/>
        </w:rPr>
        <w:t>, формування</w:t>
      </w:r>
      <w:r w:rsidR="00C94E83" w:rsidRPr="00CB44C1">
        <w:rPr>
          <w:rFonts w:ascii="Arial" w:hAnsi="Arial" w:cs="Arial"/>
          <w:lang w:val="uk-UA"/>
        </w:rPr>
        <w:t xml:space="preserve"> бажаного сценарію розвитку подій через </w:t>
      </w:r>
      <w:r w:rsidR="00E769CF" w:rsidRPr="00CB44C1">
        <w:rPr>
          <w:rFonts w:ascii="Arial" w:hAnsi="Arial" w:cs="Arial"/>
          <w:lang w:val="uk-UA"/>
        </w:rPr>
        <w:t>пошук і</w:t>
      </w:r>
      <w:r w:rsidR="00491C55" w:rsidRPr="00CB44C1">
        <w:rPr>
          <w:rFonts w:ascii="Arial" w:hAnsi="Arial" w:cs="Arial"/>
          <w:lang w:val="uk-UA"/>
        </w:rPr>
        <w:t xml:space="preserve"> </w:t>
      </w:r>
      <w:r w:rsidR="0065568C" w:rsidRPr="00CB44C1">
        <w:rPr>
          <w:rFonts w:ascii="Arial" w:hAnsi="Arial" w:cs="Arial"/>
          <w:lang w:val="uk-UA"/>
        </w:rPr>
        <w:t>активізацію «нових точок»</w:t>
      </w:r>
      <w:r w:rsidRPr="00CB44C1">
        <w:rPr>
          <w:rFonts w:ascii="Arial" w:hAnsi="Arial" w:cs="Arial"/>
          <w:lang w:val="uk-UA"/>
        </w:rPr>
        <w:t xml:space="preserve"> </w:t>
      </w:r>
      <w:r w:rsidR="00C94E83" w:rsidRPr="00CB44C1">
        <w:rPr>
          <w:rFonts w:ascii="Arial" w:hAnsi="Arial" w:cs="Arial"/>
          <w:lang w:val="uk-UA"/>
        </w:rPr>
        <w:t>(сценарій розвитку громади № 2).</w:t>
      </w:r>
    </w:p>
    <w:p w14:paraId="31C7D3C3" w14:textId="77777777" w:rsidR="00C772D2" w:rsidRPr="00CB44C1" w:rsidRDefault="00C772D2" w:rsidP="00E40036">
      <w:pPr>
        <w:spacing w:after="120" w:line="240" w:lineRule="auto"/>
        <w:ind w:left="11" w:firstLine="697"/>
        <w:jc w:val="both"/>
        <w:rPr>
          <w:rFonts w:ascii="Arial" w:eastAsia="Arial" w:hAnsi="Arial" w:cs="Arial"/>
          <w:lang w:val="uk-UA"/>
        </w:rPr>
      </w:pPr>
    </w:p>
    <w:tbl>
      <w:tblPr>
        <w:tblW w:w="9781" w:type="dxa"/>
        <w:tblInd w:w="-5" w:type="dxa"/>
        <w:tblBorders>
          <w:top w:val="single" w:sz="4" w:space="0" w:color="002F6C"/>
          <w:left w:val="single" w:sz="4" w:space="0" w:color="002F6C"/>
          <w:bottom w:val="single" w:sz="4" w:space="0" w:color="002F6C"/>
          <w:right w:val="single" w:sz="4" w:space="0" w:color="002F6C"/>
          <w:insideH w:val="single" w:sz="4" w:space="0" w:color="002F6C"/>
          <w:insideV w:val="single" w:sz="4" w:space="0" w:color="002F6C"/>
        </w:tblBorders>
        <w:tblLayout w:type="fixed"/>
        <w:tblCellMar>
          <w:left w:w="115" w:type="dxa"/>
          <w:right w:w="115" w:type="dxa"/>
        </w:tblCellMar>
        <w:tblLook w:val="0000" w:firstRow="0" w:lastRow="0" w:firstColumn="0" w:lastColumn="0" w:noHBand="0" w:noVBand="0"/>
      </w:tblPr>
      <w:tblGrid>
        <w:gridCol w:w="9781"/>
      </w:tblGrid>
      <w:tr w:rsidR="00C94E83" w:rsidRPr="00CB44C1" w14:paraId="290D92CA" w14:textId="77777777" w:rsidTr="000D2DF2">
        <w:trPr>
          <w:trHeight w:val="369"/>
        </w:trPr>
        <w:tc>
          <w:tcPr>
            <w:tcW w:w="9781" w:type="dxa"/>
            <w:shd w:val="clear" w:color="auto" w:fill="C0D49C"/>
            <w:vAlign w:val="center"/>
          </w:tcPr>
          <w:p w14:paraId="1AF0F5AC" w14:textId="3F6C575C" w:rsidR="00C94E83" w:rsidRPr="00CB44C1" w:rsidRDefault="00C94E83" w:rsidP="00E40036">
            <w:pPr>
              <w:spacing w:after="120" w:line="240" w:lineRule="auto"/>
              <w:jc w:val="both"/>
              <w:rPr>
                <w:rFonts w:ascii="Arial" w:eastAsia="Arial" w:hAnsi="Arial" w:cs="Arial"/>
                <w:b/>
                <w:color w:val="000000" w:themeColor="text1"/>
                <w:lang w:val="uk-UA"/>
              </w:rPr>
            </w:pPr>
            <w:r w:rsidRPr="00CB44C1">
              <w:rPr>
                <w:rFonts w:ascii="Arial" w:eastAsia="Arial" w:hAnsi="Arial" w:cs="Arial"/>
                <w:b/>
                <w:color w:val="000000" w:themeColor="text1"/>
                <w:lang w:val="uk-UA"/>
              </w:rPr>
              <w:t xml:space="preserve">Сценарій розвитку № 2 </w:t>
            </w:r>
            <w:r w:rsidR="004E3D98" w:rsidRPr="00CB44C1">
              <w:rPr>
                <w:rFonts w:ascii="Arial" w:eastAsia="Arial" w:hAnsi="Arial" w:cs="Arial"/>
                <w:b/>
                <w:color w:val="000000" w:themeColor="text1"/>
                <w:lang w:val="uk-UA"/>
              </w:rPr>
              <w:t>«</w:t>
            </w:r>
            <w:r w:rsidRPr="00CB44C1">
              <w:rPr>
                <w:rFonts w:ascii="Arial" w:eastAsia="Arial" w:hAnsi="Arial" w:cs="Arial"/>
                <w:b/>
                <w:color w:val="000000" w:themeColor="text1"/>
                <w:lang w:val="uk-UA"/>
              </w:rPr>
              <w:t xml:space="preserve">АКТИВНИЙ – управляти розвитком через </w:t>
            </w:r>
            <w:r w:rsidR="00415A7F" w:rsidRPr="00CB44C1">
              <w:rPr>
                <w:rFonts w:ascii="Arial" w:eastAsia="Arial" w:hAnsi="Arial" w:cs="Arial"/>
                <w:b/>
                <w:color w:val="000000" w:themeColor="text1"/>
                <w:lang w:val="uk-UA"/>
              </w:rPr>
              <w:t>виявлення «нових точок росту»</w:t>
            </w:r>
            <w:r w:rsidR="00FA379E" w:rsidRPr="00CB44C1">
              <w:rPr>
                <w:rFonts w:ascii="Arial" w:eastAsia="Arial" w:hAnsi="Arial" w:cs="Arial"/>
                <w:b/>
                <w:color w:val="000000" w:themeColor="text1"/>
                <w:lang w:val="uk-UA"/>
              </w:rPr>
              <w:t xml:space="preserve"> та </w:t>
            </w:r>
            <w:r w:rsidR="00DC30CB" w:rsidRPr="00CB44C1">
              <w:rPr>
                <w:rFonts w:ascii="Arial" w:eastAsia="Arial" w:hAnsi="Arial" w:cs="Arial"/>
                <w:b/>
                <w:color w:val="000000" w:themeColor="text1"/>
                <w:lang w:val="uk-UA"/>
              </w:rPr>
              <w:t xml:space="preserve">вихід на нові тренди </w:t>
            </w:r>
            <w:r w:rsidR="00FA379E" w:rsidRPr="00CB44C1">
              <w:rPr>
                <w:rFonts w:ascii="Arial" w:eastAsia="Arial" w:hAnsi="Arial" w:cs="Arial"/>
                <w:b/>
                <w:color w:val="000000" w:themeColor="text1"/>
                <w:lang w:val="uk-UA"/>
              </w:rPr>
              <w:t>які</w:t>
            </w:r>
            <w:r w:rsidR="00CC4E91" w:rsidRPr="00CB44C1">
              <w:rPr>
                <w:rFonts w:ascii="Arial" w:eastAsia="Arial" w:hAnsi="Arial" w:cs="Arial"/>
                <w:b/>
                <w:color w:val="000000" w:themeColor="text1"/>
                <w:lang w:val="uk-UA"/>
              </w:rPr>
              <w:t>сн</w:t>
            </w:r>
            <w:r w:rsidR="00DC30CB" w:rsidRPr="00CB44C1">
              <w:rPr>
                <w:rFonts w:ascii="Arial" w:eastAsia="Arial" w:hAnsi="Arial" w:cs="Arial"/>
                <w:b/>
                <w:color w:val="000000" w:themeColor="text1"/>
                <w:lang w:val="uk-UA"/>
              </w:rPr>
              <w:t>их</w:t>
            </w:r>
            <w:r w:rsidR="00CC4E91" w:rsidRPr="00CB44C1">
              <w:rPr>
                <w:rFonts w:ascii="Arial" w:eastAsia="Arial" w:hAnsi="Arial" w:cs="Arial"/>
                <w:b/>
                <w:color w:val="000000" w:themeColor="text1"/>
                <w:lang w:val="uk-UA"/>
              </w:rPr>
              <w:t xml:space="preserve"> </w:t>
            </w:r>
            <w:r w:rsidRPr="00CB44C1">
              <w:rPr>
                <w:rFonts w:ascii="Arial" w:eastAsia="Arial" w:hAnsi="Arial" w:cs="Arial"/>
                <w:b/>
                <w:color w:val="000000" w:themeColor="text1"/>
                <w:lang w:val="uk-UA"/>
              </w:rPr>
              <w:t>змін</w:t>
            </w:r>
            <w:r w:rsidR="004E3D98" w:rsidRPr="00CB44C1">
              <w:rPr>
                <w:rFonts w:ascii="Arial" w:eastAsia="Arial" w:hAnsi="Arial" w:cs="Arial"/>
                <w:b/>
                <w:color w:val="000000" w:themeColor="text1"/>
                <w:lang w:val="uk-UA"/>
              </w:rPr>
              <w:t>»</w:t>
            </w:r>
          </w:p>
        </w:tc>
      </w:tr>
      <w:tr w:rsidR="00C94E83" w:rsidRPr="00CB44C1" w14:paraId="6A06E7F6" w14:textId="77777777" w:rsidTr="00E40036">
        <w:trPr>
          <w:trHeight w:val="474"/>
        </w:trPr>
        <w:tc>
          <w:tcPr>
            <w:tcW w:w="9781" w:type="dxa"/>
            <w:shd w:val="clear" w:color="auto" w:fill="auto"/>
          </w:tcPr>
          <w:p w14:paraId="5C06A349" w14:textId="6C9307EE" w:rsidR="00397C71" w:rsidRPr="00CB44C1" w:rsidRDefault="00C94E83" w:rsidP="00E40036">
            <w:pPr>
              <w:spacing w:after="120" w:line="240" w:lineRule="auto"/>
              <w:jc w:val="both"/>
              <w:rPr>
                <w:rFonts w:ascii="Arial" w:eastAsia="Arial" w:hAnsi="Arial" w:cs="Arial"/>
                <w:lang w:val="uk-UA"/>
              </w:rPr>
            </w:pPr>
            <w:r w:rsidRPr="00CB44C1">
              <w:rPr>
                <w:rFonts w:ascii="Arial" w:eastAsia="Arial" w:hAnsi="Arial" w:cs="Arial"/>
                <w:lang w:val="uk-UA"/>
              </w:rPr>
              <w:t>1</w:t>
            </w:r>
            <w:r w:rsidR="00670D43" w:rsidRPr="00CB44C1">
              <w:rPr>
                <w:rFonts w:ascii="Arial" w:eastAsia="Arial" w:hAnsi="Arial" w:cs="Arial"/>
                <w:lang w:val="uk-UA"/>
              </w:rPr>
              <w:t>.</w:t>
            </w:r>
            <w:r w:rsidR="00432F39" w:rsidRPr="00CB44C1">
              <w:rPr>
                <w:rFonts w:ascii="Arial" w:eastAsia="Arial" w:hAnsi="Arial" w:cs="Arial"/>
                <w:lang w:val="uk-UA"/>
              </w:rPr>
              <w:t xml:space="preserve"> </w:t>
            </w:r>
            <w:r w:rsidR="00397C71" w:rsidRPr="00CB44C1">
              <w:rPr>
                <w:rFonts w:ascii="Arial" w:eastAsia="Arial" w:hAnsi="Arial" w:cs="Arial"/>
                <w:lang w:val="uk-UA"/>
              </w:rPr>
              <w:t>Системна справедлива трансформація (Just Transition) </w:t>
            </w:r>
            <w:r w:rsidR="00670D43" w:rsidRPr="00CB44C1">
              <w:rPr>
                <w:rFonts w:ascii="Arial" w:eastAsia="Arial" w:hAnsi="Arial" w:cs="Arial"/>
                <w:lang w:val="uk-UA"/>
              </w:rPr>
              <w:t xml:space="preserve">на підставі запровадженої </w:t>
            </w:r>
            <w:r w:rsidR="004D3EC2" w:rsidRPr="00CB44C1">
              <w:rPr>
                <w:rFonts w:ascii="Arial" w:eastAsia="Arial" w:hAnsi="Arial" w:cs="Arial"/>
                <w:lang w:val="uk-UA"/>
              </w:rPr>
              <w:t xml:space="preserve">нової </w:t>
            </w:r>
            <w:r w:rsidR="00670D43" w:rsidRPr="00CB44C1">
              <w:rPr>
                <w:rFonts w:ascii="Arial" w:eastAsia="Arial" w:hAnsi="Arial" w:cs="Arial"/>
                <w:lang w:val="uk-UA"/>
              </w:rPr>
              <w:t>моделі</w:t>
            </w:r>
            <w:r w:rsidR="00397C71" w:rsidRPr="00CB44C1">
              <w:rPr>
                <w:rFonts w:ascii="Arial" w:eastAsia="Arial" w:hAnsi="Arial" w:cs="Arial"/>
                <w:lang w:val="uk-UA"/>
              </w:rPr>
              <w:t xml:space="preserve"> розвитку громад</w:t>
            </w:r>
            <w:r w:rsidR="00C772D2" w:rsidRPr="00CB44C1">
              <w:rPr>
                <w:rFonts w:ascii="Arial" w:eastAsia="Arial" w:hAnsi="Arial" w:cs="Arial"/>
                <w:lang w:val="uk-UA"/>
              </w:rPr>
              <w:t>и</w:t>
            </w:r>
            <w:r w:rsidR="00432F39" w:rsidRPr="00CB44C1">
              <w:rPr>
                <w:rFonts w:ascii="Arial" w:eastAsia="Arial" w:hAnsi="Arial" w:cs="Arial"/>
                <w:lang w:val="uk-UA"/>
              </w:rPr>
              <w:t xml:space="preserve">, що </w:t>
            </w:r>
            <w:r w:rsidR="00397C71" w:rsidRPr="00CB44C1">
              <w:rPr>
                <w:rFonts w:ascii="Arial" w:eastAsia="Arial" w:hAnsi="Arial" w:cs="Arial"/>
                <w:lang w:val="uk-UA"/>
              </w:rPr>
              <w:t>передбачає гідне життя та чесний заробіток усім пр</w:t>
            </w:r>
            <w:r w:rsidR="00CC4E91" w:rsidRPr="00CB44C1">
              <w:rPr>
                <w:rFonts w:ascii="Arial" w:eastAsia="Arial" w:hAnsi="Arial" w:cs="Arial"/>
                <w:lang w:val="uk-UA"/>
              </w:rPr>
              <w:t>ацівникам та спільнотам, на які</w:t>
            </w:r>
            <w:r w:rsidR="00397C71" w:rsidRPr="00CB44C1">
              <w:rPr>
                <w:rFonts w:ascii="Arial" w:eastAsia="Arial" w:hAnsi="Arial" w:cs="Arial"/>
                <w:lang w:val="uk-UA"/>
              </w:rPr>
              <w:t xml:space="preserve"> вплине процес відмови від викопного палива (ліквідація виробничих потужностей, вугледобувних підприємств тощо).</w:t>
            </w:r>
          </w:p>
          <w:p w14:paraId="0C333F42" w14:textId="7B4EBCDF" w:rsidR="00C94E83" w:rsidRPr="00CB44C1" w:rsidRDefault="00C94E83" w:rsidP="00E40036">
            <w:pPr>
              <w:spacing w:after="120" w:line="240" w:lineRule="auto"/>
              <w:jc w:val="both"/>
              <w:rPr>
                <w:rFonts w:ascii="Arial" w:eastAsia="Arial" w:hAnsi="Arial" w:cs="Arial"/>
                <w:lang w:val="uk-UA"/>
              </w:rPr>
            </w:pPr>
            <w:r w:rsidRPr="00CB44C1">
              <w:rPr>
                <w:rFonts w:ascii="Arial" w:eastAsia="Arial" w:hAnsi="Arial" w:cs="Arial"/>
                <w:lang w:val="uk-UA"/>
              </w:rPr>
              <w:t>2.</w:t>
            </w:r>
            <w:r w:rsidR="00432F39" w:rsidRPr="00CB44C1">
              <w:rPr>
                <w:rFonts w:ascii="Arial" w:eastAsia="Arial" w:hAnsi="Arial" w:cs="Arial"/>
                <w:lang w:val="uk-UA"/>
              </w:rPr>
              <w:t xml:space="preserve"> </w:t>
            </w:r>
            <w:r w:rsidR="00670D43" w:rsidRPr="00CB44C1">
              <w:rPr>
                <w:rFonts w:ascii="Arial" w:eastAsia="Arial" w:hAnsi="Arial" w:cs="Arial"/>
                <w:lang w:val="uk-UA"/>
              </w:rPr>
              <w:t>Зміна структури економіки громад</w:t>
            </w:r>
            <w:r w:rsidR="00C44362" w:rsidRPr="00CB44C1">
              <w:rPr>
                <w:rFonts w:ascii="Arial" w:eastAsia="Arial" w:hAnsi="Arial" w:cs="Arial"/>
                <w:lang w:val="uk-UA"/>
              </w:rPr>
              <w:t>и</w:t>
            </w:r>
            <w:r w:rsidR="00670D43" w:rsidRPr="00CB44C1">
              <w:rPr>
                <w:rFonts w:ascii="Arial" w:eastAsia="Arial" w:hAnsi="Arial" w:cs="Arial"/>
                <w:lang w:val="uk-UA"/>
              </w:rPr>
              <w:t xml:space="preserve"> </w:t>
            </w:r>
            <w:r w:rsidR="003F1113" w:rsidRPr="00CB44C1">
              <w:rPr>
                <w:rFonts w:ascii="Arial" w:eastAsia="Arial" w:hAnsi="Arial" w:cs="Arial"/>
                <w:lang w:val="uk-UA"/>
              </w:rPr>
              <w:t>та орієнтація на нову модель, а саме інноваційну, «зелену» циркулярну економіку громад</w:t>
            </w:r>
            <w:r w:rsidR="00C44362" w:rsidRPr="00CB44C1">
              <w:rPr>
                <w:rFonts w:ascii="Arial" w:eastAsia="Arial" w:hAnsi="Arial" w:cs="Arial"/>
                <w:lang w:val="uk-UA"/>
              </w:rPr>
              <w:t>и</w:t>
            </w:r>
            <w:r w:rsidR="003F1113" w:rsidRPr="00CB44C1">
              <w:rPr>
                <w:rFonts w:ascii="Arial" w:eastAsia="Arial" w:hAnsi="Arial" w:cs="Arial"/>
                <w:lang w:val="uk-UA"/>
              </w:rPr>
              <w:t xml:space="preserve">, яка формуватиметься </w:t>
            </w:r>
            <w:r w:rsidR="00670D43" w:rsidRPr="00CB44C1">
              <w:rPr>
                <w:rFonts w:ascii="Arial" w:eastAsia="Arial" w:hAnsi="Arial" w:cs="Arial"/>
                <w:lang w:val="uk-UA"/>
              </w:rPr>
              <w:t xml:space="preserve">в умовах декарбонізації </w:t>
            </w:r>
            <w:r w:rsidR="00432F39" w:rsidRPr="00CB44C1">
              <w:rPr>
                <w:rFonts w:ascii="Arial" w:eastAsia="Arial" w:hAnsi="Arial" w:cs="Arial"/>
                <w:lang w:val="uk-UA"/>
              </w:rPr>
              <w:t xml:space="preserve">за рахунок </w:t>
            </w:r>
            <w:r w:rsidRPr="00CB44C1">
              <w:rPr>
                <w:rFonts w:ascii="Arial" w:eastAsia="Arial" w:hAnsi="Arial" w:cs="Arial"/>
                <w:lang w:val="uk-UA"/>
              </w:rPr>
              <w:t xml:space="preserve">застосування стимулів розвитку </w:t>
            </w:r>
            <w:r w:rsidR="00670D43" w:rsidRPr="00CB44C1">
              <w:rPr>
                <w:rFonts w:ascii="Arial" w:eastAsia="Arial" w:hAnsi="Arial" w:cs="Arial"/>
                <w:lang w:val="uk-UA"/>
              </w:rPr>
              <w:t>інноваційних</w:t>
            </w:r>
            <w:r w:rsidR="00397C71" w:rsidRPr="00CB44C1">
              <w:rPr>
                <w:rFonts w:ascii="Arial" w:eastAsia="Arial" w:hAnsi="Arial" w:cs="Arial"/>
                <w:lang w:val="uk-UA"/>
              </w:rPr>
              <w:t xml:space="preserve"> виробництв та</w:t>
            </w:r>
            <w:r w:rsidRPr="00CB44C1">
              <w:rPr>
                <w:rFonts w:ascii="Arial" w:eastAsia="Arial" w:hAnsi="Arial" w:cs="Arial"/>
                <w:lang w:val="uk-UA"/>
              </w:rPr>
              <w:t xml:space="preserve"> </w:t>
            </w:r>
            <w:r w:rsidR="00670D43" w:rsidRPr="00CB44C1">
              <w:rPr>
                <w:rFonts w:ascii="Arial" w:eastAsia="Arial" w:hAnsi="Arial" w:cs="Arial"/>
                <w:lang w:val="uk-UA"/>
              </w:rPr>
              <w:t xml:space="preserve">відповідної </w:t>
            </w:r>
            <w:r w:rsidRPr="00CB44C1">
              <w:rPr>
                <w:rFonts w:ascii="Arial" w:eastAsia="Arial" w:hAnsi="Arial" w:cs="Arial"/>
                <w:lang w:val="uk-UA"/>
              </w:rPr>
              <w:t>екосистеми інноваційного підприємництв</w:t>
            </w:r>
            <w:r w:rsidR="00CC4E91" w:rsidRPr="00CB44C1">
              <w:rPr>
                <w:rFonts w:ascii="Arial" w:eastAsia="Arial" w:hAnsi="Arial" w:cs="Arial"/>
                <w:lang w:val="uk-UA"/>
              </w:rPr>
              <w:t>а</w:t>
            </w:r>
            <w:r w:rsidR="00D57DCE" w:rsidRPr="00CB44C1">
              <w:rPr>
                <w:rFonts w:ascii="Arial" w:eastAsia="Arial" w:hAnsi="Arial" w:cs="Arial"/>
                <w:lang w:val="uk-UA"/>
              </w:rPr>
              <w:t>.</w:t>
            </w:r>
          </w:p>
          <w:p w14:paraId="250E72E3" w14:textId="2B71C870" w:rsidR="00C94E83" w:rsidRPr="00CB44C1" w:rsidRDefault="00C94E83" w:rsidP="00E40036">
            <w:pPr>
              <w:spacing w:after="120" w:line="240" w:lineRule="auto"/>
              <w:jc w:val="both"/>
              <w:rPr>
                <w:rFonts w:ascii="Arial" w:eastAsia="Arial" w:hAnsi="Arial" w:cs="Arial"/>
                <w:lang w:val="uk-UA"/>
              </w:rPr>
            </w:pPr>
            <w:r w:rsidRPr="00CB44C1">
              <w:rPr>
                <w:rFonts w:ascii="Arial" w:eastAsia="Arial" w:hAnsi="Arial" w:cs="Arial"/>
                <w:lang w:val="uk-UA"/>
              </w:rPr>
              <w:t>3.</w:t>
            </w:r>
            <w:r w:rsidR="00432F39" w:rsidRPr="00CB44C1">
              <w:rPr>
                <w:rFonts w:ascii="Arial" w:eastAsia="Arial" w:hAnsi="Arial" w:cs="Arial"/>
                <w:lang w:val="uk-UA"/>
              </w:rPr>
              <w:t xml:space="preserve"> </w:t>
            </w:r>
            <w:r w:rsidRPr="00CB44C1">
              <w:rPr>
                <w:rFonts w:ascii="Arial" w:eastAsia="Arial" w:hAnsi="Arial" w:cs="Arial"/>
                <w:lang w:val="uk-UA"/>
              </w:rPr>
              <w:t xml:space="preserve">Створення </w:t>
            </w:r>
            <w:r w:rsidR="004D3EC2" w:rsidRPr="00CB44C1">
              <w:rPr>
                <w:rFonts w:ascii="Arial" w:eastAsia="Arial" w:hAnsi="Arial" w:cs="Arial"/>
                <w:lang w:val="uk-UA"/>
              </w:rPr>
              <w:t xml:space="preserve">спільної </w:t>
            </w:r>
            <w:r w:rsidRPr="00CB44C1">
              <w:rPr>
                <w:rFonts w:ascii="Arial" w:eastAsia="Arial" w:hAnsi="Arial" w:cs="Arial"/>
                <w:lang w:val="uk-UA"/>
              </w:rPr>
              <w:t>ефективної бізнес-інфраструктури у громад</w:t>
            </w:r>
            <w:r w:rsidR="00C44362" w:rsidRPr="00CB44C1">
              <w:rPr>
                <w:rFonts w:ascii="Arial" w:eastAsia="Arial" w:hAnsi="Arial" w:cs="Arial"/>
                <w:lang w:val="uk-UA"/>
              </w:rPr>
              <w:t>і</w:t>
            </w:r>
            <w:r w:rsidRPr="00CB44C1">
              <w:rPr>
                <w:rFonts w:ascii="Arial" w:eastAsia="Arial" w:hAnsi="Arial" w:cs="Arial"/>
                <w:lang w:val="uk-UA"/>
              </w:rPr>
              <w:t xml:space="preserve">: </w:t>
            </w:r>
            <w:r w:rsidR="00397C71" w:rsidRPr="00CB44C1">
              <w:rPr>
                <w:rFonts w:ascii="Arial" w:eastAsia="Arial" w:hAnsi="Arial" w:cs="Arial"/>
                <w:lang w:val="uk-UA"/>
              </w:rPr>
              <w:t xml:space="preserve">інституції місцевого </w:t>
            </w:r>
            <w:r w:rsidR="00670D43" w:rsidRPr="00CB44C1">
              <w:rPr>
                <w:rFonts w:ascii="Arial" w:eastAsia="Arial" w:hAnsi="Arial" w:cs="Arial"/>
                <w:lang w:val="uk-UA"/>
              </w:rPr>
              <w:t>економічного</w:t>
            </w:r>
            <w:r w:rsidR="00397C71" w:rsidRPr="00CB44C1">
              <w:rPr>
                <w:rFonts w:ascii="Arial" w:eastAsia="Arial" w:hAnsi="Arial" w:cs="Arial"/>
                <w:lang w:val="uk-UA"/>
              </w:rPr>
              <w:t xml:space="preserve"> розвитку та залучення інвестицій</w:t>
            </w:r>
            <w:r w:rsidRPr="00CB44C1">
              <w:rPr>
                <w:rFonts w:ascii="Arial" w:eastAsia="Arial" w:hAnsi="Arial" w:cs="Arial"/>
                <w:lang w:val="uk-UA"/>
              </w:rPr>
              <w:t xml:space="preserve">, </w:t>
            </w:r>
            <w:r w:rsidR="00397C71" w:rsidRPr="00CB44C1">
              <w:rPr>
                <w:rFonts w:ascii="Arial" w:eastAsia="Arial" w:hAnsi="Arial" w:cs="Arial"/>
                <w:lang w:val="uk-UA"/>
              </w:rPr>
              <w:t xml:space="preserve">мережа інституцій підтримки бізнесу, </w:t>
            </w:r>
            <w:r w:rsidRPr="00CB44C1">
              <w:rPr>
                <w:rFonts w:ascii="Arial" w:eastAsia="Arial" w:hAnsi="Arial" w:cs="Arial"/>
                <w:lang w:val="uk-UA"/>
              </w:rPr>
              <w:t xml:space="preserve">підтримка стартапів, </w:t>
            </w:r>
            <w:r w:rsidR="00397C71" w:rsidRPr="00CB44C1">
              <w:rPr>
                <w:rFonts w:ascii="Arial" w:eastAsia="Arial" w:hAnsi="Arial" w:cs="Arial"/>
                <w:lang w:val="uk-UA"/>
              </w:rPr>
              <w:t>створення індустріальн</w:t>
            </w:r>
            <w:r w:rsidR="00C44362" w:rsidRPr="00CB44C1">
              <w:rPr>
                <w:rFonts w:ascii="Arial" w:eastAsia="Arial" w:hAnsi="Arial" w:cs="Arial"/>
                <w:lang w:val="uk-UA"/>
              </w:rPr>
              <w:t>ого</w:t>
            </w:r>
            <w:r w:rsidR="00397C71" w:rsidRPr="00CB44C1">
              <w:rPr>
                <w:rFonts w:ascii="Arial" w:eastAsia="Arial" w:hAnsi="Arial" w:cs="Arial"/>
                <w:lang w:val="uk-UA"/>
              </w:rPr>
              <w:t xml:space="preserve"> парк</w:t>
            </w:r>
            <w:r w:rsidR="00C44362" w:rsidRPr="00CB44C1">
              <w:rPr>
                <w:rFonts w:ascii="Arial" w:eastAsia="Arial" w:hAnsi="Arial" w:cs="Arial"/>
                <w:lang w:val="uk-UA"/>
              </w:rPr>
              <w:t>у</w:t>
            </w:r>
            <w:r w:rsidRPr="00CB44C1">
              <w:rPr>
                <w:rFonts w:ascii="Arial" w:eastAsia="Arial" w:hAnsi="Arial" w:cs="Arial"/>
                <w:lang w:val="uk-UA"/>
              </w:rPr>
              <w:t xml:space="preserve">, консалтингова підтримка підприємництва, </w:t>
            </w:r>
            <w:r w:rsidR="00432F39" w:rsidRPr="00CB44C1">
              <w:rPr>
                <w:rFonts w:ascii="Arial" w:eastAsia="Arial" w:hAnsi="Arial" w:cs="Arial"/>
                <w:lang w:val="uk-UA"/>
              </w:rPr>
              <w:t>зокрема</w:t>
            </w:r>
            <w:r w:rsidR="00397C71" w:rsidRPr="00CB44C1">
              <w:rPr>
                <w:rFonts w:ascii="Arial" w:eastAsia="Arial" w:hAnsi="Arial" w:cs="Arial"/>
                <w:lang w:val="uk-UA"/>
              </w:rPr>
              <w:t xml:space="preserve"> колишніх працівників </w:t>
            </w:r>
            <w:r w:rsidR="00CC4E91" w:rsidRPr="00CB44C1">
              <w:rPr>
                <w:rFonts w:ascii="Arial" w:eastAsia="Arial" w:hAnsi="Arial" w:cs="Arial"/>
                <w:lang w:val="uk-UA"/>
              </w:rPr>
              <w:t>вугледобуваних</w:t>
            </w:r>
            <w:r w:rsidR="00397C71" w:rsidRPr="00CB44C1">
              <w:rPr>
                <w:rFonts w:ascii="Arial" w:eastAsia="Arial" w:hAnsi="Arial" w:cs="Arial"/>
                <w:lang w:val="uk-UA"/>
              </w:rPr>
              <w:t xml:space="preserve"> підприємств</w:t>
            </w:r>
            <w:r w:rsidR="00670D43" w:rsidRPr="00CB44C1">
              <w:rPr>
                <w:rFonts w:ascii="Arial" w:eastAsia="Arial" w:hAnsi="Arial" w:cs="Arial"/>
                <w:lang w:val="uk-UA"/>
              </w:rPr>
              <w:t xml:space="preserve">, </w:t>
            </w:r>
            <w:r w:rsidR="00397C71" w:rsidRPr="00CB44C1">
              <w:rPr>
                <w:rFonts w:ascii="Arial" w:eastAsia="Arial" w:hAnsi="Arial" w:cs="Arial"/>
                <w:lang w:val="uk-UA"/>
              </w:rPr>
              <w:t>внутрішньо переміщених осіб</w:t>
            </w:r>
            <w:r w:rsidR="00670D43" w:rsidRPr="00CB44C1">
              <w:rPr>
                <w:rFonts w:ascii="Arial" w:eastAsia="Arial" w:hAnsi="Arial" w:cs="Arial"/>
                <w:lang w:val="uk-UA"/>
              </w:rPr>
              <w:t>, молоді.</w:t>
            </w:r>
          </w:p>
          <w:p w14:paraId="1AF9CCE6" w14:textId="28B19481" w:rsidR="004D3EC2" w:rsidRPr="00CB44C1" w:rsidRDefault="00C94E83" w:rsidP="00E40036">
            <w:pPr>
              <w:spacing w:after="120" w:line="240" w:lineRule="auto"/>
              <w:jc w:val="both"/>
              <w:rPr>
                <w:rFonts w:ascii="Arial" w:eastAsia="Arial" w:hAnsi="Arial" w:cs="Arial"/>
                <w:lang w:val="uk-UA"/>
              </w:rPr>
            </w:pPr>
            <w:r w:rsidRPr="00CB44C1">
              <w:rPr>
                <w:rFonts w:ascii="Arial" w:eastAsia="Arial" w:hAnsi="Arial" w:cs="Arial"/>
                <w:lang w:val="uk-UA"/>
              </w:rPr>
              <w:t>4.</w:t>
            </w:r>
            <w:r w:rsidR="00432F39" w:rsidRPr="00CB44C1">
              <w:rPr>
                <w:rFonts w:ascii="Arial" w:eastAsia="Arial" w:hAnsi="Arial" w:cs="Arial"/>
                <w:lang w:val="uk-UA"/>
              </w:rPr>
              <w:t xml:space="preserve"> </w:t>
            </w:r>
            <w:r w:rsidR="004D3EC2" w:rsidRPr="00CB44C1">
              <w:rPr>
                <w:rFonts w:ascii="Arial" w:eastAsia="Arial" w:hAnsi="Arial" w:cs="Arial"/>
                <w:lang w:val="uk-UA"/>
              </w:rPr>
              <w:t xml:space="preserve">Надання </w:t>
            </w:r>
            <w:r w:rsidR="00120B39" w:rsidRPr="00CB44C1">
              <w:rPr>
                <w:rFonts w:ascii="Arial" w:eastAsia="Arial" w:hAnsi="Arial" w:cs="Arial"/>
                <w:lang w:val="uk-UA"/>
              </w:rPr>
              <w:t xml:space="preserve">нових </w:t>
            </w:r>
            <w:r w:rsidR="004D3EC2" w:rsidRPr="00CB44C1">
              <w:rPr>
                <w:rFonts w:ascii="Arial" w:eastAsia="Arial" w:hAnsi="Arial" w:cs="Arial"/>
                <w:lang w:val="uk-UA"/>
              </w:rPr>
              <w:t xml:space="preserve">конкурентних знань та компетенцій колишнім працівникам </w:t>
            </w:r>
            <w:r w:rsidR="00CC4E91" w:rsidRPr="00CB44C1">
              <w:rPr>
                <w:rFonts w:ascii="Arial" w:eastAsia="Arial" w:hAnsi="Arial" w:cs="Arial"/>
                <w:lang w:val="uk-UA"/>
              </w:rPr>
              <w:t>вугледобувних</w:t>
            </w:r>
            <w:r w:rsidR="004D3EC2" w:rsidRPr="00CB44C1">
              <w:rPr>
                <w:rFonts w:ascii="Arial" w:eastAsia="Arial" w:hAnsi="Arial" w:cs="Arial"/>
                <w:lang w:val="uk-UA"/>
              </w:rPr>
              <w:t xml:space="preserve"> підприємств для працевлаштування в нових галузях економіки через належну систему підготовки</w:t>
            </w:r>
            <w:r w:rsidR="00432F39" w:rsidRPr="00CB44C1">
              <w:rPr>
                <w:rFonts w:ascii="Arial" w:eastAsia="Arial" w:hAnsi="Arial" w:cs="Arial"/>
                <w:lang w:val="uk-UA"/>
              </w:rPr>
              <w:t xml:space="preserve"> </w:t>
            </w:r>
            <w:r w:rsidR="004D3EC2" w:rsidRPr="00CB44C1">
              <w:rPr>
                <w:rFonts w:ascii="Arial" w:eastAsia="Arial" w:hAnsi="Arial" w:cs="Arial"/>
                <w:lang w:val="uk-UA"/>
              </w:rPr>
              <w:t>/</w:t>
            </w:r>
            <w:r w:rsidR="00432F39" w:rsidRPr="00CB44C1">
              <w:rPr>
                <w:rFonts w:ascii="Arial" w:eastAsia="Arial" w:hAnsi="Arial" w:cs="Arial"/>
                <w:lang w:val="uk-UA"/>
              </w:rPr>
              <w:t xml:space="preserve"> </w:t>
            </w:r>
            <w:r w:rsidR="004D3EC2" w:rsidRPr="00CB44C1">
              <w:rPr>
                <w:rFonts w:ascii="Arial" w:eastAsia="Arial" w:hAnsi="Arial" w:cs="Arial"/>
                <w:lang w:val="uk-UA"/>
              </w:rPr>
              <w:t>перепідготовки кадрів.</w:t>
            </w:r>
          </w:p>
          <w:p w14:paraId="3D5E8EFF" w14:textId="53C0A404" w:rsidR="00C94E83" w:rsidRPr="00CB44C1" w:rsidRDefault="00C44362" w:rsidP="00E40036">
            <w:pPr>
              <w:spacing w:after="120" w:line="240" w:lineRule="auto"/>
              <w:jc w:val="both"/>
              <w:rPr>
                <w:rFonts w:ascii="Arial" w:eastAsia="Arial" w:hAnsi="Arial" w:cs="Arial"/>
                <w:lang w:val="uk-UA"/>
              </w:rPr>
            </w:pPr>
            <w:r w:rsidRPr="00CB44C1">
              <w:rPr>
                <w:rFonts w:ascii="Arial" w:eastAsia="Arial" w:hAnsi="Arial" w:cs="Arial"/>
                <w:bCs/>
                <w:lang w:val="uk-UA"/>
              </w:rPr>
              <w:t>5</w:t>
            </w:r>
            <w:r w:rsidR="00C94E83" w:rsidRPr="00CB44C1">
              <w:rPr>
                <w:rFonts w:ascii="Arial" w:eastAsia="Arial" w:hAnsi="Arial" w:cs="Arial"/>
                <w:bCs/>
                <w:lang w:val="uk-UA"/>
              </w:rPr>
              <w:t>.</w:t>
            </w:r>
            <w:r w:rsidR="00432F39" w:rsidRPr="00CB44C1">
              <w:rPr>
                <w:rFonts w:ascii="Arial" w:eastAsia="Arial" w:hAnsi="Arial" w:cs="Arial"/>
                <w:bCs/>
                <w:lang w:val="uk-UA"/>
              </w:rPr>
              <w:t xml:space="preserve"> </w:t>
            </w:r>
            <w:r w:rsidR="00C94E83" w:rsidRPr="00CB44C1">
              <w:rPr>
                <w:rFonts w:ascii="Arial" w:eastAsia="Arial" w:hAnsi="Arial" w:cs="Arial"/>
                <w:lang w:val="uk-UA"/>
              </w:rPr>
              <w:t>Енерго-</w:t>
            </w:r>
            <w:r w:rsidR="00670D43" w:rsidRPr="00CB44C1">
              <w:rPr>
                <w:rFonts w:ascii="Arial" w:eastAsia="Arial" w:hAnsi="Arial" w:cs="Arial"/>
                <w:lang w:val="uk-UA"/>
              </w:rPr>
              <w:t xml:space="preserve"> </w:t>
            </w:r>
            <w:r w:rsidR="00C94E83" w:rsidRPr="00CB44C1">
              <w:rPr>
                <w:rFonts w:ascii="Arial" w:eastAsia="Arial" w:hAnsi="Arial" w:cs="Arial"/>
                <w:lang w:val="uk-UA"/>
              </w:rPr>
              <w:t>та ресурсонезалежн</w:t>
            </w:r>
            <w:r w:rsidRPr="00CB44C1">
              <w:rPr>
                <w:rFonts w:ascii="Arial" w:eastAsia="Arial" w:hAnsi="Arial" w:cs="Arial"/>
                <w:lang w:val="uk-UA"/>
              </w:rPr>
              <w:t>а</w:t>
            </w:r>
            <w:r w:rsidR="00C94E83" w:rsidRPr="00CB44C1">
              <w:rPr>
                <w:rFonts w:ascii="Arial" w:eastAsia="Arial" w:hAnsi="Arial" w:cs="Arial"/>
                <w:lang w:val="uk-UA"/>
              </w:rPr>
              <w:t xml:space="preserve">, </w:t>
            </w:r>
            <w:r w:rsidR="00670D43" w:rsidRPr="00CB44C1">
              <w:rPr>
                <w:rFonts w:ascii="Arial" w:eastAsia="Arial" w:hAnsi="Arial" w:cs="Arial"/>
                <w:lang w:val="uk-UA"/>
              </w:rPr>
              <w:t>екологічно дружн</w:t>
            </w:r>
            <w:r w:rsidRPr="00CB44C1">
              <w:rPr>
                <w:rFonts w:ascii="Arial" w:eastAsia="Arial" w:hAnsi="Arial" w:cs="Arial"/>
                <w:lang w:val="uk-UA"/>
              </w:rPr>
              <w:t xml:space="preserve">я </w:t>
            </w:r>
            <w:r w:rsidR="00670D43" w:rsidRPr="00CB44C1">
              <w:rPr>
                <w:rFonts w:ascii="Arial" w:eastAsia="Arial" w:hAnsi="Arial" w:cs="Arial"/>
                <w:lang w:val="uk-UA"/>
              </w:rPr>
              <w:t>громад</w:t>
            </w:r>
            <w:r w:rsidRPr="00CB44C1">
              <w:rPr>
                <w:rFonts w:ascii="Arial" w:eastAsia="Arial" w:hAnsi="Arial" w:cs="Arial"/>
                <w:lang w:val="uk-UA"/>
              </w:rPr>
              <w:t>а</w:t>
            </w:r>
            <w:r w:rsidR="00C94E83" w:rsidRPr="00CB44C1">
              <w:rPr>
                <w:rFonts w:ascii="Arial" w:eastAsia="Arial" w:hAnsi="Arial" w:cs="Arial"/>
                <w:lang w:val="uk-UA"/>
              </w:rPr>
              <w:t xml:space="preserve"> із впровадженням </w:t>
            </w:r>
            <w:r w:rsidR="0096176A" w:rsidRPr="00CB44C1">
              <w:rPr>
                <w:rFonts w:ascii="Arial" w:eastAsia="Arial" w:hAnsi="Arial" w:cs="Arial"/>
                <w:lang w:val="uk-UA"/>
              </w:rPr>
              <w:t>відновлюван</w:t>
            </w:r>
            <w:r w:rsidR="00670D43" w:rsidRPr="00CB44C1">
              <w:rPr>
                <w:rFonts w:ascii="Arial" w:eastAsia="Arial" w:hAnsi="Arial" w:cs="Arial"/>
                <w:lang w:val="uk-UA"/>
              </w:rPr>
              <w:t xml:space="preserve">их </w:t>
            </w:r>
            <w:r w:rsidR="00C94E83" w:rsidRPr="00CB44C1">
              <w:rPr>
                <w:rFonts w:ascii="Arial" w:eastAsia="Arial" w:hAnsi="Arial" w:cs="Arial"/>
                <w:lang w:val="uk-UA"/>
              </w:rPr>
              <w:t>джерел енергії та зеленої економіки.</w:t>
            </w:r>
          </w:p>
          <w:p w14:paraId="6FA09B62" w14:textId="7915A6AD" w:rsidR="00C94E83" w:rsidRPr="00CB44C1" w:rsidRDefault="00C44362" w:rsidP="00E40036">
            <w:pPr>
              <w:spacing w:after="120" w:line="240" w:lineRule="auto"/>
              <w:jc w:val="both"/>
              <w:rPr>
                <w:rFonts w:ascii="Arial" w:eastAsia="Arial" w:hAnsi="Arial" w:cs="Arial"/>
                <w:lang w:val="uk-UA"/>
              </w:rPr>
            </w:pPr>
            <w:r w:rsidRPr="00CB44C1">
              <w:rPr>
                <w:rFonts w:ascii="Arial" w:eastAsia="Arial" w:hAnsi="Arial" w:cs="Arial"/>
                <w:bCs/>
                <w:lang w:val="uk-UA"/>
              </w:rPr>
              <w:t>6</w:t>
            </w:r>
            <w:r w:rsidR="00C94E83" w:rsidRPr="00CB44C1">
              <w:rPr>
                <w:rFonts w:ascii="Arial" w:eastAsia="Arial" w:hAnsi="Arial" w:cs="Arial"/>
                <w:bCs/>
                <w:lang w:val="uk-UA"/>
              </w:rPr>
              <w:t>.</w:t>
            </w:r>
            <w:r w:rsidR="00432F39" w:rsidRPr="00CB44C1">
              <w:rPr>
                <w:rFonts w:ascii="Arial" w:eastAsia="Arial" w:hAnsi="Arial" w:cs="Arial"/>
                <w:bCs/>
                <w:lang w:val="uk-UA"/>
              </w:rPr>
              <w:t xml:space="preserve"> </w:t>
            </w:r>
            <w:r w:rsidR="00C94E83" w:rsidRPr="00CB44C1">
              <w:rPr>
                <w:rFonts w:ascii="Arial" w:eastAsia="Arial" w:hAnsi="Arial" w:cs="Arial"/>
                <w:lang w:val="uk-UA"/>
              </w:rPr>
              <w:t>Активна інвестиційна діяльність громад</w:t>
            </w:r>
            <w:r w:rsidRPr="00CB44C1">
              <w:rPr>
                <w:rFonts w:ascii="Arial" w:eastAsia="Arial" w:hAnsi="Arial" w:cs="Arial"/>
                <w:lang w:val="uk-UA"/>
              </w:rPr>
              <w:t>и</w:t>
            </w:r>
            <w:r w:rsidR="00C94E83" w:rsidRPr="00CB44C1">
              <w:rPr>
                <w:rFonts w:ascii="Arial" w:eastAsia="Arial" w:hAnsi="Arial" w:cs="Arial"/>
                <w:lang w:val="uk-UA"/>
              </w:rPr>
              <w:t xml:space="preserve">, ефективний </w:t>
            </w:r>
            <w:r w:rsidR="00551E6D" w:rsidRPr="00CB44C1">
              <w:rPr>
                <w:rFonts w:ascii="Arial" w:eastAsia="Arial" w:hAnsi="Arial" w:cs="Arial"/>
                <w:lang w:val="uk-UA"/>
              </w:rPr>
              <w:t>м</w:t>
            </w:r>
            <w:r w:rsidR="00432F39" w:rsidRPr="00CB44C1">
              <w:rPr>
                <w:rFonts w:ascii="Arial" w:eastAsia="Arial" w:hAnsi="Arial" w:cs="Arial"/>
                <w:lang w:val="uk-UA"/>
              </w:rPr>
              <w:t>аркетинг та бренди</w:t>
            </w:r>
            <w:r w:rsidR="00C94E83" w:rsidRPr="00CB44C1">
              <w:rPr>
                <w:rFonts w:ascii="Arial" w:eastAsia="Arial" w:hAnsi="Arial" w:cs="Arial"/>
                <w:lang w:val="uk-UA"/>
              </w:rPr>
              <w:t>нг, виставкова діяльність та активні міжнародні зв’язки</w:t>
            </w:r>
            <w:r w:rsidR="00670D43" w:rsidRPr="00CB44C1">
              <w:rPr>
                <w:rFonts w:ascii="Arial" w:eastAsia="Arial" w:hAnsi="Arial" w:cs="Arial"/>
                <w:lang w:val="uk-UA"/>
              </w:rPr>
              <w:t xml:space="preserve"> громад</w:t>
            </w:r>
            <w:r w:rsidR="00551E6D" w:rsidRPr="00CB44C1">
              <w:rPr>
                <w:rFonts w:ascii="Arial" w:eastAsia="Arial" w:hAnsi="Arial" w:cs="Arial"/>
                <w:lang w:val="uk-UA"/>
              </w:rPr>
              <w:t>и</w:t>
            </w:r>
            <w:r w:rsidR="00C94E83" w:rsidRPr="00CB44C1">
              <w:rPr>
                <w:rFonts w:ascii="Arial" w:eastAsia="Arial" w:hAnsi="Arial" w:cs="Arial"/>
                <w:lang w:val="uk-UA"/>
              </w:rPr>
              <w:t>.</w:t>
            </w:r>
          </w:p>
          <w:p w14:paraId="7F75FB21" w14:textId="45DABBF6" w:rsidR="00C94E83" w:rsidRPr="00CB44C1" w:rsidRDefault="00551E6D" w:rsidP="00E40036">
            <w:pPr>
              <w:spacing w:after="120" w:line="240" w:lineRule="auto"/>
              <w:jc w:val="both"/>
              <w:rPr>
                <w:rFonts w:ascii="Arial" w:eastAsia="Arial" w:hAnsi="Arial" w:cs="Arial"/>
                <w:lang w:val="uk-UA"/>
              </w:rPr>
            </w:pPr>
            <w:r w:rsidRPr="00CB44C1">
              <w:rPr>
                <w:rFonts w:ascii="Arial" w:eastAsia="Arial" w:hAnsi="Arial" w:cs="Arial"/>
                <w:bCs/>
                <w:lang w:val="uk-UA"/>
              </w:rPr>
              <w:t>7</w:t>
            </w:r>
            <w:r w:rsidR="00C94E83" w:rsidRPr="00CB44C1">
              <w:rPr>
                <w:rFonts w:ascii="Arial" w:eastAsia="Arial" w:hAnsi="Arial" w:cs="Arial"/>
                <w:bCs/>
                <w:lang w:val="uk-UA"/>
              </w:rPr>
              <w:t>.</w:t>
            </w:r>
            <w:r w:rsidR="00432F39" w:rsidRPr="00CB44C1">
              <w:rPr>
                <w:rFonts w:ascii="Arial" w:eastAsia="Arial" w:hAnsi="Arial" w:cs="Arial"/>
                <w:bCs/>
                <w:lang w:val="uk-UA"/>
              </w:rPr>
              <w:t xml:space="preserve"> </w:t>
            </w:r>
            <w:r w:rsidR="00670D43" w:rsidRPr="00CB44C1">
              <w:rPr>
                <w:rFonts w:ascii="Arial" w:eastAsia="Arial" w:hAnsi="Arial" w:cs="Arial"/>
                <w:lang w:val="uk-UA"/>
              </w:rPr>
              <w:t>Громад</w:t>
            </w:r>
            <w:r w:rsidRPr="00CB44C1">
              <w:rPr>
                <w:rFonts w:ascii="Arial" w:eastAsia="Arial" w:hAnsi="Arial" w:cs="Arial"/>
                <w:lang w:val="uk-UA"/>
              </w:rPr>
              <w:t>а</w:t>
            </w:r>
            <w:r w:rsidR="00670D43" w:rsidRPr="00CB44C1">
              <w:rPr>
                <w:rFonts w:ascii="Arial" w:eastAsia="Arial" w:hAnsi="Arial" w:cs="Arial"/>
                <w:lang w:val="uk-UA"/>
              </w:rPr>
              <w:t xml:space="preserve"> із трансформованими просторами для якісного життя, відпочинку та розвитку із розвиненим </w:t>
            </w:r>
            <w:r w:rsidR="00C94E83" w:rsidRPr="00CB44C1">
              <w:rPr>
                <w:rFonts w:ascii="Arial" w:eastAsia="Arial" w:hAnsi="Arial" w:cs="Arial"/>
                <w:lang w:val="uk-UA"/>
              </w:rPr>
              <w:t>арт-середовище</w:t>
            </w:r>
            <w:r w:rsidR="00670D43" w:rsidRPr="00CB44C1">
              <w:rPr>
                <w:rFonts w:ascii="Arial" w:eastAsia="Arial" w:hAnsi="Arial" w:cs="Arial"/>
                <w:lang w:val="uk-UA"/>
              </w:rPr>
              <w:t>м для</w:t>
            </w:r>
            <w:r w:rsidR="00C94E83" w:rsidRPr="00CB44C1">
              <w:rPr>
                <w:rFonts w:ascii="Arial" w:eastAsia="Arial" w:hAnsi="Arial" w:cs="Arial"/>
                <w:lang w:val="uk-UA"/>
              </w:rPr>
              <w:t xml:space="preserve"> молодих </w:t>
            </w:r>
            <w:r w:rsidR="004D3EC2" w:rsidRPr="00CB44C1">
              <w:rPr>
                <w:rFonts w:ascii="Arial" w:eastAsia="Arial" w:hAnsi="Arial" w:cs="Arial"/>
                <w:lang w:val="uk-UA"/>
              </w:rPr>
              <w:t>креативних людей</w:t>
            </w:r>
            <w:r w:rsidR="00C94E83" w:rsidRPr="00CB44C1">
              <w:rPr>
                <w:rFonts w:ascii="Arial" w:eastAsia="Arial" w:hAnsi="Arial" w:cs="Arial"/>
                <w:lang w:val="uk-UA"/>
              </w:rPr>
              <w:t>, внутрішньо переміщених осіб.</w:t>
            </w:r>
          </w:p>
          <w:p w14:paraId="6C301CFE" w14:textId="260C775A" w:rsidR="00C94E83" w:rsidRPr="00CB44C1" w:rsidRDefault="00551E6D" w:rsidP="00E40036">
            <w:pPr>
              <w:spacing w:after="120" w:line="240" w:lineRule="auto"/>
              <w:jc w:val="both"/>
              <w:rPr>
                <w:rFonts w:ascii="Arial" w:eastAsia="Arial" w:hAnsi="Arial" w:cs="Arial"/>
                <w:lang w:val="uk-UA"/>
              </w:rPr>
            </w:pPr>
            <w:r w:rsidRPr="00CB44C1">
              <w:rPr>
                <w:rFonts w:ascii="Arial" w:eastAsia="Arial" w:hAnsi="Arial" w:cs="Arial"/>
                <w:lang w:val="uk-UA"/>
              </w:rPr>
              <w:t>8</w:t>
            </w:r>
            <w:r w:rsidR="00C94E83" w:rsidRPr="00CB44C1">
              <w:rPr>
                <w:rFonts w:ascii="Arial" w:eastAsia="Arial" w:hAnsi="Arial" w:cs="Arial"/>
                <w:lang w:val="uk-UA"/>
              </w:rPr>
              <w:t>.</w:t>
            </w:r>
            <w:r w:rsidR="00432F39" w:rsidRPr="00CB44C1">
              <w:rPr>
                <w:rFonts w:ascii="Arial" w:eastAsia="Arial" w:hAnsi="Arial" w:cs="Arial"/>
                <w:lang w:val="uk-UA"/>
              </w:rPr>
              <w:t xml:space="preserve"> </w:t>
            </w:r>
            <w:r w:rsidR="00C94E83" w:rsidRPr="00CB44C1">
              <w:rPr>
                <w:rFonts w:ascii="Arial" w:eastAsia="Arial" w:hAnsi="Arial" w:cs="Arial"/>
                <w:lang w:val="uk-UA"/>
              </w:rPr>
              <w:t>Створення ефективної системи управління та комунікаці</w:t>
            </w:r>
            <w:r w:rsidRPr="00CB44C1">
              <w:rPr>
                <w:rFonts w:ascii="Arial" w:eastAsia="Arial" w:hAnsi="Arial" w:cs="Arial"/>
                <w:lang w:val="uk-UA"/>
              </w:rPr>
              <w:t>ї</w:t>
            </w:r>
            <w:r w:rsidR="00C94E83" w:rsidRPr="00CB44C1">
              <w:rPr>
                <w:rFonts w:ascii="Arial" w:eastAsia="Arial" w:hAnsi="Arial" w:cs="Arial"/>
                <w:lang w:val="uk-UA"/>
              </w:rPr>
              <w:t xml:space="preserve"> </w:t>
            </w:r>
            <w:r w:rsidR="00432F39" w:rsidRPr="00CB44C1">
              <w:rPr>
                <w:rFonts w:ascii="Arial" w:eastAsia="Arial" w:hAnsi="Arial" w:cs="Arial"/>
                <w:lang w:val="uk-UA"/>
              </w:rPr>
              <w:t>у</w:t>
            </w:r>
            <w:r w:rsidR="00120B39" w:rsidRPr="00CB44C1">
              <w:rPr>
                <w:rFonts w:ascii="Arial" w:eastAsia="Arial" w:hAnsi="Arial" w:cs="Arial"/>
                <w:lang w:val="uk-UA"/>
              </w:rPr>
              <w:t xml:space="preserve"> громад</w:t>
            </w:r>
            <w:r w:rsidRPr="00CB44C1">
              <w:rPr>
                <w:rFonts w:ascii="Arial" w:eastAsia="Arial" w:hAnsi="Arial" w:cs="Arial"/>
                <w:lang w:val="uk-UA"/>
              </w:rPr>
              <w:t>і</w:t>
            </w:r>
            <w:r w:rsidR="00120B39" w:rsidRPr="00CB44C1">
              <w:rPr>
                <w:rFonts w:ascii="Arial" w:eastAsia="Arial" w:hAnsi="Arial" w:cs="Arial"/>
                <w:lang w:val="uk-UA"/>
              </w:rPr>
              <w:t xml:space="preserve"> </w:t>
            </w:r>
            <w:r w:rsidR="00C94E83" w:rsidRPr="00CB44C1">
              <w:rPr>
                <w:rFonts w:ascii="Arial" w:eastAsia="Arial" w:hAnsi="Arial" w:cs="Arial"/>
                <w:lang w:val="uk-UA"/>
              </w:rPr>
              <w:t>на засадах організаційної результативності та цифровізації</w:t>
            </w:r>
            <w:r w:rsidRPr="00CB44C1">
              <w:rPr>
                <w:rFonts w:ascii="Arial" w:eastAsia="Arial" w:hAnsi="Arial" w:cs="Arial"/>
                <w:lang w:val="uk-UA"/>
              </w:rPr>
              <w:t xml:space="preserve">. </w:t>
            </w:r>
            <w:r w:rsidR="00C94E83" w:rsidRPr="00CB44C1">
              <w:rPr>
                <w:rFonts w:ascii="Arial" w:eastAsia="Arial" w:hAnsi="Arial" w:cs="Arial"/>
                <w:lang w:val="uk-UA"/>
              </w:rPr>
              <w:t>Демократизація процесів прийняття управлінських рішень та впровадження різноманітних форм громадської участі.</w:t>
            </w:r>
          </w:p>
          <w:p w14:paraId="694A7F6A" w14:textId="5EF31A94" w:rsidR="00C94E83" w:rsidRPr="00CB44C1" w:rsidRDefault="00551E6D" w:rsidP="00E40036">
            <w:pPr>
              <w:spacing w:after="120" w:line="240" w:lineRule="auto"/>
              <w:jc w:val="both"/>
              <w:rPr>
                <w:rFonts w:ascii="Arial" w:eastAsia="Arial" w:hAnsi="Arial" w:cs="Arial"/>
                <w:bCs/>
                <w:lang w:val="uk-UA"/>
              </w:rPr>
            </w:pPr>
            <w:r w:rsidRPr="00CB44C1">
              <w:rPr>
                <w:rFonts w:ascii="Arial" w:eastAsia="Arial" w:hAnsi="Arial" w:cs="Arial"/>
                <w:lang w:val="uk-UA"/>
              </w:rPr>
              <w:t>9</w:t>
            </w:r>
            <w:r w:rsidR="00C94E83" w:rsidRPr="00CB44C1">
              <w:rPr>
                <w:rFonts w:ascii="Arial" w:eastAsia="Arial" w:hAnsi="Arial" w:cs="Arial"/>
                <w:lang w:val="uk-UA"/>
              </w:rPr>
              <w:t>.</w:t>
            </w:r>
            <w:r w:rsidR="00432F39" w:rsidRPr="00CB44C1">
              <w:rPr>
                <w:rFonts w:ascii="Arial" w:eastAsia="Arial" w:hAnsi="Arial" w:cs="Arial"/>
                <w:lang w:val="uk-UA"/>
              </w:rPr>
              <w:t xml:space="preserve"> </w:t>
            </w:r>
            <w:r w:rsidR="004D3EC2" w:rsidRPr="00CB44C1">
              <w:rPr>
                <w:rFonts w:ascii="Arial" w:eastAsia="Arial" w:hAnsi="Arial" w:cs="Arial"/>
                <w:lang w:val="uk-UA"/>
              </w:rPr>
              <w:t>Людський розвиток орієнтований на с</w:t>
            </w:r>
            <w:r w:rsidR="00C94E83" w:rsidRPr="00CB44C1">
              <w:rPr>
                <w:rFonts w:ascii="Arial" w:eastAsia="Arial" w:hAnsi="Arial" w:cs="Arial"/>
                <w:lang w:val="uk-UA"/>
              </w:rPr>
              <w:t xml:space="preserve">творення креативного, безпечного, гендерно-орієнтованого, </w:t>
            </w:r>
            <w:r w:rsidR="004D3EC2" w:rsidRPr="00CB44C1">
              <w:rPr>
                <w:rFonts w:ascii="Arial" w:eastAsia="Arial" w:hAnsi="Arial" w:cs="Arial"/>
                <w:lang w:val="uk-UA"/>
              </w:rPr>
              <w:t>зберігаючого</w:t>
            </w:r>
            <w:r w:rsidR="00401662" w:rsidRPr="00CB44C1">
              <w:rPr>
                <w:rFonts w:ascii="Arial" w:eastAsia="Arial" w:hAnsi="Arial" w:cs="Arial"/>
                <w:lang w:val="uk-UA"/>
              </w:rPr>
              <w:t xml:space="preserve"> здоров’я</w:t>
            </w:r>
            <w:r w:rsidR="00C94E83" w:rsidRPr="00CB44C1">
              <w:rPr>
                <w:rFonts w:ascii="Arial" w:eastAsia="Arial" w:hAnsi="Arial" w:cs="Arial"/>
                <w:lang w:val="uk-UA"/>
              </w:rPr>
              <w:t>, інклюзивного та привабливого простору громад</w:t>
            </w:r>
            <w:r w:rsidRPr="00CB44C1">
              <w:rPr>
                <w:rFonts w:ascii="Arial" w:eastAsia="Arial" w:hAnsi="Arial" w:cs="Arial"/>
                <w:lang w:val="uk-UA"/>
              </w:rPr>
              <w:t>и</w:t>
            </w:r>
            <w:r w:rsidR="00C94E83" w:rsidRPr="00CB44C1">
              <w:rPr>
                <w:rFonts w:ascii="Arial" w:eastAsia="Arial" w:hAnsi="Arial" w:cs="Arial"/>
                <w:lang w:val="uk-UA"/>
              </w:rPr>
              <w:t xml:space="preserve">, </w:t>
            </w:r>
            <w:r w:rsidR="00401662" w:rsidRPr="00CB44C1">
              <w:rPr>
                <w:rFonts w:ascii="Arial" w:eastAsia="Arial" w:hAnsi="Arial" w:cs="Arial"/>
                <w:lang w:val="uk-UA"/>
              </w:rPr>
              <w:t>спрямова</w:t>
            </w:r>
            <w:r w:rsidR="004D3EC2" w:rsidRPr="00CB44C1">
              <w:rPr>
                <w:rFonts w:ascii="Arial" w:eastAsia="Arial" w:hAnsi="Arial" w:cs="Arial"/>
                <w:lang w:val="uk-UA"/>
              </w:rPr>
              <w:t xml:space="preserve">ного </w:t>
            </w:r>
            <w:r w:rsidR="00C94E83" w:rsidRPr="00CB44C1">
              <w:rPr>
                <w:rFonts w:ascii="Arial" w:eastAsia="Arial" w:hAnsi="Arial" w:cs="Arial"/>
                <w:lang w:val="uk-UA"/>
              </w:rPr>
              <w:t xml:space="preserve">на потреби </w:t>
            </w:r>
            <w:r w:rsidR="004D3EC2" w:rsidRPr="00CB44C1">
              <w:rPr>
                <w:rFonts w:ascii="Arial" w:eastAsia="Arial" w:hAnsi="Arial" w:cs="Arial"/>
                <w:lang w:val="uk-UA"/>
              </w:rPr>
              <w:t>нової економіки та жителів громад</w:t>
            </w:r>
            <w:r w:rsidR="00C94E83" w:rsidRPr="00CB44C1">
              <w:rPr>
                <w:rFonts w:ascii="Arial" w:eastAsia="Arial" w:hAnsi="Arial" w:cs="Arial"/>
                <w:lang w:val="uk-UA"/>
              </w:rPr>
              <w:t>.</w:t>
            </w:r>
          </w:p>
        </w:tc>
      </w:tr>
    </w:tbl>
    <w:p w14:paraId="431239A3" w14:textId="3DAAAFD5" w:rsidR="00A73727" w:rsidRPr="00CB44C1" w:rsidRDefault="00A73727" w:rsidP="006E2191">
      <w:pPr>
        <w:rPr>
          <w:rFonts w:ascii="Arial" w:hAnsi="Arial" w:cs="Arial"/>
          <w:lang w:val="uk-UA" w:eastAsia="ru-RU"/>
        </w:rPr>
      </w:pPr>
    </w:p>
    <w:p w14:paraId="50C1FD2E" w14:textId="6E5F28E5" w:rsidR="00E73CEC" w:rsidRPr="00E8075B" w:rsidRDefault="00A73727" w:rsidP="00E8075B">
      <w:pPr>
        <w:pStyle w:val="Heading1"/>
        <w:rPr>
          <w:b w:val="0"/>
          <w:bCs/>
        </w:rPr>
      </w:pPr>
      <w:r w:rsidRPr="00CB44C1">
        <w:rPr>
          <w:lang w:eastAsia="ru-RU"/>
        </w:rPr>
        <w:br w:type="page"/>
      </w:r>
      <w:bookmarkStart w:id="54" w:name="_Toc177807870"/>
      <w:r w:rsidR="00BC1F56" w:rsidRPr="00E8075B">
        <w:rPr>
          <w:rStyle w:val="Heading2Char"/>
          <w:b/>
          <w:bCs/>
        </w:rPr>
        <w:lastRenderedPageBreak/>
        <w:t>СТРАТЕГІЧНЕ БАЧЕННЯ</w:t>
      </w:r>
      <w:bookmarkEnd w:id="54"/>
      <w:r w:rsidR="00BC1F56" w:rsidRPr="00E8075B">
        <w:rPr>
          <w:b w:val="0"/>
          <w:bCs/>
        </w:rPr>
        <w:t xml:space="preserve"> </w:t>
      </w:r>
    </w:p>
    <w:p w14:paraId="022617B1" w14:textId="48A1875D" w:rsidR="00222716" w:rsidRPr="00CB44C1" w:rsidRDefault="00E524FD" w:rsidP="002018F4">
      <w:pPr>
        <w:spacing w:after="120" w:line="240" w:lineRule="auto"/>
        <w:ind w:left="11" w:firstLine="556"/>
        <w:jc w:val="both"/>
        <w:rPr>
          <w:rFonts w:ascii="Arial" w:hAnsi="Arial" w:cs="Arial"/>
          <w:lang w:val="uk-UA"/>
        </w:rPr>
      </w:pPr>
      <w:r w:rsidRPr="00CB44C1">
        <w:rPr>
          <w:rFonts w:ascii="Arial" w:hAnsi="Arial" w:cs="Arial"/>
          <w:lang w:val="uk-UA"/>
        </w:rPr>
        <w:t>Формулювання</w:t>
      </w:r>
      <w:r w:rsidR="000E5290" w:rsidRPr="00CB44C1">
        <w:rPr>
          <w:rFonts w:ascii="Arial" w:hAnsi="Arial" w:cs="Arial"/>
          <w:lang w:val="uk-UA"/>
        </w:rPr>
        <w:t xml:space="preserve"> </w:t>
      </w:r>
      <w:r w:rsidRPr="00CB44C1">
        <w:rPr>
          <w:rFonts w:ascii="Arial" w:hAnsi="Arial" w:cs="Arial"/>
          <w:lang w:val="uk-UA"/>
        </w:rPr>
        <w:t xml:space="preserve">стратегічного бачення </w:t>
      </w:r>
      <w:r w:rsidR="00042152" w:rsidRPr="00CB44C1">
        <w:rPr>
          <w:rFonts w:ascii="Arial" w:hAnsi="Arial" w:cs="Arial"/>
          <w:lang w:val="uk-UA"/>
        </w:rPr>
        <w:t xml:space="preserve">Плану </w:t>
      </w:r>
      <w:r w:rsidR="00222716" w:rsidRPr="00CB44C1">
        <w:rPr>
          <w:rFonts w:ascii="Arial" w:hAnsi="Arial" w:cs="Arial"/>
          <w:lang w:val="uk-UA"/>
        </w:rPr>
        <w:t xml:space="preserve">відбувалось </w:t>
      </w:r>
      <w:r w:rsidR="000E5290" w:rsidRPr="00CB44C1">
        <w:rPr>
          <w:rFonts w:ascii="Arial" w:hAnsi="Arial" w:cs="Arial"/>
          <w:lang w:val="uk-UA"/>
        </w:rPr>
        <w:t>у</w:t>
      </w:r>
      <w:r w:rsidR="00222716" w:rsidRPr="00CB44C1">
        <w:rPr>
          <w:rFonts w:ascii="Arial" w:hAnsi="Arial" w:cs="Arial"/>
          <w:lang w:val="uk-UA"/>
        </w:rPr>
        <w:t xml:space="preserve"> два етапи. А саме:</w:t>
      </w:r>
    </w:p>
    <w:p w14:paraId="0F576260" w14:textId="64F2952C" w:rsidR="00094AF3" w:rsidRPr="00CB44C1" w:rsidRDefault="00222716" w:rsidP="002018F4">
      <w:pPr>
        <w:spacing w:after="120" w:line="240" w:lineRule="auto"/>
        <w:ind w:left="11" w:firstLine="556"/>
        <w:jc w:val="both"/>
        <w:rPr>
          <w:rFonts w:ascii="Arial" w:hAnsi="Arial" w:cs="Arial"/>
          <w:lang w:val="uk-UA"/>
        </w:rPr>
      </w:pPr>
      <w:r w:rsidRPr="00CB44C1">
        <w:rPr>
          <w:rFonts w:ascii="Arial" w:hAnsi="Arial" w:cs="Arial"/>
          <w:lang w:val="uk-UA"/>
        </w:rPr>
        <w:t>На першому етапі</w:t>
      </w:r>
      <w:r w:rsidR="00CD1E81" w:rsidRPr="00CB44C1">
        <w:rPr>
          <w:rFonts w:ascii="Arial" w:hAnsi="Arial" w:cs="Arial"/>
          <w:lang w:val="uk-UA"/>
        </w:rPr>
        <w:t xml:space="preserve">, </w:t>
      </w:r>
      <w:r w:rsidR="00094AF3" w:rsidRPr="00CB44C1">
        <w:rPr>
          <w:rFonts w:ascii="Arial" w:hAnsi="Arial" w:cs="Arial"/>
          <w:lang w:val="uk-UA"/>
        </w:rPr>
        <w:t>учасники Робочої групи обговорили проєкт стратегічного бачення, сформул</w:t>
      </w:r>
      <w:r w:rsidR="00E42A52" w:rsidRPr="00CB44C1">
        <w:rPr>
          <w:rFonts w:ascii="Arial" w:hAnsi="Arial" w:cs="Arial"/>
          <w:lang w:val="uk-UA"/>
        </w:rPr>
        <w:t>ьо</w:t>
      </w:r>
      <w:r w:rsidR="00094AF3" w:rsidRPr="00CB44C1">
        <w:rPr>
          <w:rFonts w:ascii="Arial" w:hAnsi="Arial" w:cs="Arial"/>
          <w:lang w:val="uk-UA"/>
        </w:rPr>
        <w:t>ван</w:t>
      </w:r>
      <w:r w:rsidR="00321FDB" w:rsidRPr="00CB44C1">
        <w:rPr>
          <w:rFonts w:ascii="Arial" w:hAnsi="Arial" w:cs="Arial"/>
          <w:lang w:val="uk-UA"/>
        </w:rPr>
        <w:t>ий</w:t>
      </w:r>
      <w:r w:rsidR="00094AF3" w:rsidRPr="00CB44C1">
        <w:rPr>
          <w:rFonts w:ascii="Arial" w:hAnsi="Arial" w:cs="Arial"/>
          <w:lang w:val="uk-UA"/>
        </w:rPr>
        <w:t xml:space="preserve"> до проєкту </w:t>
      </w:r>
      <w:r w:rsidR="00042152" w:rsidRPr="00CB44C1">
        <w:rPr>
          <w:rFonts w:ascii="Arial" w:hAnsi="Arial" w:cs="Arial"/>
          <w:lang w:val="uk-UA"/>
        </w:rPr>
        <w:t>Плану</w:t>
      </w:r>
      <w:r w:rsidR="00094AF3" w:rsidRPr="00CB44C1">
        <w:rPr>
          <w:rFonts w:ascii="Arial" w:hAnsi="Arial" w:cs="Arial"/>
          <w:lang w:val="uk-UA"/>
        </w:rPr>
        <w:t>.</w:t>
      </w:r>
    </w:p>
    <w:p w14:paraId="32508045" w14:textId="3681DD05" w:rsidR="00222716" w:rsidRPr="00CB44C1" w:rsidRDefault="00094AF3" w:rsidP="002018F4">
      <w:pPr>
        <w:spacing w:after="120" w:line="240" w:lineRule="auto"/>
        <w:ind w:left="11" w:firstLine="556"/>
        <w:jc w:val="both"/>
        <w:rPr>
          <w:rFonts w:ascii="Arial" w:eastAsia="Calibri" w:hAnsi="Arial" w:cs="Arial"/>
          <w:color w:val="6C6463"/>
          <w:lang w:val="uk-UA" w:eastAsia="ru-RU"/>
        </w:rPr>
      </w:pPr>
      <w:r w:rsidRPr="00CB44C1">
        <w:rPr>
          <w:rFonts w:ascii="Arial" w:hAnsi="Arial" w:cs="Arial"/>
          <w:lang w:val="uk-UA"/>
        </w:rPr>
        <w:t>На другому етапі, було сформульован</w:t>
      </w:r>
      <w:r w:rsidR="00321FDB" w:rsidRPr="00CB44C1">
        <w:rPr>
          <w:rFonts w:ascii="Arial" w:hAnsi="Arial" w:cs="Arial"/>
          <w:lang w:val="uk-UA"/>
        </w:rPr>
        <w:t>о</w:t>
      </w:r>
      <w:r w:rsidRPr="00CB44C1">
        <w:rPr>
          <w:rFonts w:ascii="Arial" w:hAnsi="Arial" w:cs="Arial"/>
          <w:lang w:val="uk-UA"/>
        </w:rPr>
        <w:t xml:space="preserve"> остаточний варіант стратегічного бачення до </w:t>
      </w:r>
      <w:r w:rsidR="00A937F3">
        <w:rPr>
          <w:rFonts w:ascii="Arial" w:hAnsi="Arial" w:cs="Arial"/>
          <w:lang w:val="uk-UA"/>
        </w:rPr>
        <w:t>Плану дій</w:t>
      </w:r>
      <w:r w:rsidRPr="00CB44C1">
        <w:rPr>
          <w:rFonts w:ascii="Arial" w:hAnsi="Arial" w:cs="Arial"/>
          <w:lang w:val="uk-UA"/>
        </w:rPr>
        <w:t xml:space="preserve"> </w:t>
      </w:r>
      <w:r w:rsidR="00250A39">
        <w:rPr>
          <w:rFonts w:ascii="Arial" w:hAnsi="Arial" w:cs="Arial"/>
          <w:lang w:val="uk-UA"/>
        </w:rPr>
        <w:t>Червоноградської</w:t>
      </w:r>
      <w:r w:rsidRPr="00CB44C1">
        <w:rPr>
          <w:rFonts w:ascii="Arial" w:hAnsi="Arial" w:cs="Arial"/>
          <w:lang w:val="uk-UA"/>
        </w:rPr>
        <w:t xml:space="preserve"> міської територіальної громади та затверджен</w:t>
      </w:r>
      <w:r w:rsidR="00321FDB" w:rsidRPr="00CB44C1">
        <w:rPr>
          <w:rFonts w:ascii="Arial" w:hAnsi="Arial" w:cs="Arial"/>
          <w:lang w:val="uk-UA"/>
        </w:rPr>
        <w:t>о його</w:t>
      </w:r>
      <w:r w:rsidRPr="00CB44C1">
        <w:rPr>
          <w:rFonts w:ascii="Arial" w:hAnsi="Arial" w:cs="Arial"/>
          <w:lang w:val="uk-UA"/>
        </w:rPr>
        <w:t xml:space="preserve"> на засіданн</w:t>
      </w:r>
      <w:r w:rsidR="00321FDB" w:rsidRPr="00CB44C1">
        <w:rPr>
          <w:rFonts w:ascii="Arial" w:hAnsi="Arial" w:cs="Arial"/>
          <w:lang w:val="uk-UA"/>
        </w:rPr>
        <w:t>і</w:t>
      </w:r>
      <w:r w:rsidRPr="00CB44C1">
        <w:rPr>
          <w:rFonts w:ascii="Arial" w:hAnsi="Arial" w:cs="Arial"/>
          <w:lang w:val="uk-UA"/>
        </w:rPr>
        <w:t xml:space="preserve"> Робочої групи</w:t>
      </w:r>
      <w:r w:rsidR="00321FDB" w:rsidRPr="00CB44C1">
        <w:rPr>
          <w:rFonts w:ascii="Arial" w:hAnsi="Arial" w:cs="Arial"/>
          <w:lang w:val="uk-UA"/>
        </w:rPr>
        <w:t xml:space="preserve"> </w:t>
      </w:r>
      <w:r w:rsidRPr="00CB44C1">
        <w:rPr>
          <w:rFonts w:ascii="Arial" w:hAnsi="Arial" w:cs="Arial"/>
          <w:lang w:val="uk-UA"/>
        </w:rPr>
        <w:t>9 листопада 2022 року.</w:t>
      </w:r>
    </w:p>
    <w:p w14:paraId="3B4DE238" w14:textId="77777777" w:rsidR="00EE2A17" w:rsidRPr="00CB44C1" w:rsidRDefault="00EE2A17" w:rsidP="002018F4">
      <w:pPr>
        <w:spacing w:after="120" w:line="240" w:lineRule="auto"/>
        <w:ind w:left="11" w:firstLine="556"/>
        <w:rPr>
          <w:rFonts w:ascii="Arial" w:hAnsi="Arial" w:cs="Arial"/>
          <w:lang w:val="uk-UA"/>
        </w:rPr>
      </w:pPr>
    </w:p>
    <w:tbl>
      <w:tblPr>
        <w:tblW w:w="9629" w:type="dxa"/>
        <w:tblCellMar>
          <w:left w:w="0" w:type="dxa"/>
          <w:right w:w="0" w:type="dxa"/>
        </w:tblCellMar>
        <w:tblLook w:val="01E0" w:firstRow="1" w:lastRow="1" w:firstColumn="1" w:lastColumn="1" w:noHBand="0" w:noVBand="0"/>
      </w:tblPr>
      <w:tblGrid>
        <w:gridCol w:w="9629"/>
      </w:tblGrid>
      <w:tr w:rsidR="00C70143" w:rsidRPr="00CB44C1" w14:paraId="1BD25708" w14:textId="77777777" w:rsidTr="000D2DF2">
        <w:trPr>
          <w:trHeight w:val="97"/>
        </w:trPr>
        <w:tc>
          <w:tcPr>
            <w:tcW w:w="9629" w:type="dxa"/>
            <w:tcBorders>
              <w:top w:val="single" w:sz="8" w:space="0" w:color="678C94"/>
              <w:left w:val="single" w:sz="8" w:space="0" w:color="678C94"/>
              <w:bottom w:val="single" w:sz="8" w:space="0" w:color="678C94"/>
              <w:right w:val="single" w:sz="8" w:space="0" w:color="678C94"/>
            </w:tcBorders>
            <w:shd w:val="clear" w:color="auto" w:fill="C0D49C"/>
            <w:tcMar>
              <w:top w:w="15" w:type="dxa"/>
              <w:left w:w="81" w:type="dxa"/>
              <w:bottom w:w="0" w:type="dxa"/>
              <w:right w:w="81" w:type="dxa"/>
            </w:tcMar>
            <w:hideMark/>
          </w:tcPr>
          <w:p w14:paraId="6089A6D6" w14:textId="5CEE4F5A" w:rsidR="00C70143" w:rsidRPr="00CB44C1" w:rsidRDefault="00621012" w:rsidP="00E73CEC">
            <w:pPr>
              <w:spacing w:after="120" w:line="240" w:lineRule="auto"/>
              <w:rPr>
                <w:rFonts w:ascii="Arial" w:hAnsi="Arial" w:cs="Arial"/>
                <w:b/>
                <w:lang w:val="uk-UA"/>
              </w:rPr>
            </w:pPr>
            <w:r>
              <w:rPr>
                <w:rFonts w:ascii="Arial" w:hAnsi="Arial" w:cs="Arial"/>
                <w:b/>
                <w:lang w:val="uk-UA"/>
              </w:rPr>
              <w:t>Червоноградська</w:t>
            </w:r>
            <w:r w:rsidR="00C70143" w:rsidRPr="00CB44C1">
              <w:rPr>
                <w:rFonts w:ascii="Arial" w:hAnsi="Arial" w:cs="Arial"/>
                <w:b/>
                <w:lang w:val="uk-UA"/>
              </w:rPr>
              <w:t xml:space="preserve"> територіальна громада</w:t>
            </w:r>
            <w:r w:rsidR="00E73CEC" w:rsidRPr="00CB44C1">
              <w:rPr>
                <w:rFonts w:ascii="Arial" w:hAnsi="Arial" w:cs="Arial"/>
                <w:b/>
                <w:lang w:val="uk-UA"/>
              </w:rPr>
              <w:t xml:space="preserve"> </w:t>
            </w:r>
            <w:r w:rsidR="00C70143" w:rsidRPr="00CB44C1">
              <w:rPr>
                <w:rFonts w:ascii="Arial" w:hAnsi="Arial" w:cs="Arial"/>
                <w:b/>
                <w:lang w:val="uk-UA"/>
              </w:rPr>
              <w:t>-</w:t>
            </w:r>
            <w:r w:rsidR="00E73CEC" w:rsidRPr="00CB44C1">
              <w:rPr>
                <w:rFonts w:ascii="Arial" w:hAnsi="Arial" w:cs="Arial"/>
                <w:b/>
                <w:lang w:val="uk-UA"/>
              </w:rPr>
              <w:t xml:space="preserve"> </w:t>
            </w:r>
            <w:r w:rsidR="00C70143" w:rsidRPr="00CB44C1">
              <w:rPr>
                <w:rFonts w:ascii="Arial" w:hAnsi="Arial" w:cs="Arial"/>
                <w:b/>
                <w:lang w:val="uk-UA"/>
              </w:rPr>
              <w:t>20</w:t>
            </w:r>
            <w:r w:rsidR="00E73CEC" w:rsidRPr="00CB44C1">
              <w:rPr>
                <w:rFonts w:ascii="Arial" w:hAnsi="Arial" w:cs="Arial"/>
                <w:b/>
                <w:lang w:val="uk-UA"/>
              </w:rPr>
              <w:t>30</w:t>
            </w:r>
            <w:r w:rsidR="00C70143" w:rsidRPr="00CB44C1">
              <w:rPr>
                <w:rFonts w:ascii="Arial" w:hAnsi="Arial" w:cs="Arial"/>
                <w:b/>
                <w:lang w:val="uk-UA"/>
              </w:rPr>
              <w:t>:</w:t>
            </w:r>
          </w:p>
        </w:tc>
      </w:tr>
      <w:tr w:rsidR="00C70143" w:rsidRPr="00CB44C1" w14:paraId="550CFF7D" w14:textId="77777777" w:rsidTr="00E73CEC">
        <w:trPr>
          <w:trHeight w:val="2413"/>
        </w:trPr>
        <w:tc>
          <w:tcPr>
            <w:tcW w:w="9629" w:type="dxa"/>
            <w:tcBorders>
              <w:top w:val="single" w:sz="8" w:space="0" w:color="678C94"/>
              <w:left w:val="single" w:sz="8" w:space="0" w:color="678C94"/>
              <w:bottom w:val="single" w:sz="8" w:space="0" w:color="678C94"/>
              <w:right w:val="single" w:sz="8" w:space="0" w:color="678C94"/>
            </w:tcBorders>
            <w:shd w:val="clear" w:color="auto" w:fill="auto"/>
            <w:tcMar>
              <w:top w:w="15" w:type="dxa"/>
              <w:left w:w="81" w:type="dxa"/>
              <w:bottom w:w="0" w:type="dxa"/>
              <w:right w:w="81" w:type="dxa"/>
            </w:tcMar>
            <w:hideMark/>
          </w:tcPr>
          <w:p w14:paraId="6F6187F9" w14:textId="5D82EB2E" w:rsidR="00C70143" w:rsidRPr="00CB44C1" w:rsidRDefault="00C70143" w:rsidP="00E73CEC">
            <w:pPr>
              <w:tabs>
                <w:tab w:val="num" w:pos="904"/>
              </w:tabs>
              <w:spacing w:after="120" w:line="240" w:lineRule="auto"/>
              <w:rPr>
                <w:rFonts w:ascii="Arial" w:hAnsi="Arial" w:cs="Arial"/>
                <w:lang w:val="uk-UA"/>
              </w:rPr>
            </w:pPr>
            <w:r w:rsidRPr="00CB44C1">
              <w:rPr>
                <w:rFonts w:ascii="Arial" w:hAnsi="Arial" w:cs="Arial"/>
                <w:lang w:val="uk-UA"/>
              </w:rPr>
              <w:t>Центр справедливої трансформації, економічний та культурний центр</w:t>
            </w:r>
            <w:r w:rsidR="006B4FD8" w:rsidRPr="00CB44C1">
              <w:rPr>
                <w:rFonts w:ascii="Arial" w:hAnsi="Arial" w:cs="Arial"/>
                <w:lang w:val="uk-UA"/>
              </w:rPr>
              <w:t xml:space="preserve"> </w:t>
            </w:r>
            <w:r w:rsidRPr="00CB44C1">
              <w:rPr>
                <w:rFonts w:ascii="Arial" w:hAnsi="Arial" w:cs="Arial"/>
                <w:lang w:val="uk-UA"/>
              </w:rPr>
              <w:t>півночі Львівщини, громада:</w:t>
            </w:r>
          </w:p>
          <w:p w14:paraId="0BAA52E5" w14:textId="77777777" w:rsidR="00C70143" w:rsidRPr="00CB44C1" w:rsidRDefault="00C70143" w:rsidP="00983042">
            <w:pPr>
              <w:numPr>
                <w:ilvl w:val="0"/>
                <w:numId w:val="5"/>
              </w:numPr>
              <w:tabs>
                <w:tab w:val="clear" w:pos="720"/>
                <w:tab w:val="num" w:pos="904"/>
              </w:tabs>
              <w:spacing w:after="120" w:line="240" w:lineRule="auto"/>
              <w:ind w:left="620" w:firstLine="0"/>
              <w:rPr>
                <w:rFonts w:ascii="Arial" w:hAnsi="Arial" w:cs="Arial"/>
                <w:lang w:val="uk-UA"/>
              </w:rPr>
            </w:pPr>
            <w:r w:rsidRPr="00CB44C1">
              <w:rPr>
                <w:rFonts w:ascii="Arial" w:hAnsi="Arial" w:cs="Arial"/>
                <w:lang w:val="uk-UA"/>
              </w:rPr>
              <w:t>диверсифікованої, інноваційної та низьковуглецевої економіки;</w:t>
            </w:r>
          </w:p>
          <w:p w14:paraId="203AE35A" w14:textId="77777777" w:rsidR="00C70143" w:rsidRPr="00CB44C1" w:rsidRDefault="00C70143" w:rsidP="00983042">
            <w:pPr>
              <w:numPr>
                <w:ilvl w:val="0"/>
                <w:numId w:val="5"/>
              </w:numPr>
              <w:tabs>
                <w:tab w:val="clear" w:pos="720"/>
                <w:tab w:val="num" w:pos="904"/>
              </w:tabs>
              <w:spacing w:after="120" w:line="240" w:lineRule="auto"/>
              <w:ind w:left="620" w:firstLine="0"/>
              <w:rPr>
                <w:rFonts w:ascii="Arial" w:hAnsi="Arial" w:cs="Arial"/>
                <w:lang w:val="uk-UA"/>
              </w:rPr>
            </w:pPr>
            <w:r w:rsidRPr="00CB44C1">
              <w:rPr>
                <w:rFonts w:ascii="Arial" w:hAnsi="Arial" w:cs="Arial"/>
                <w:lang w:val="uk-UA"/>
              </w:rPr>
              <w:t>розвинутого підприємництва з привабливим бізнес кліматом, відкрита для інвесторів, приваблива для туристів;</w:t>
            </w:r>
          </w:p>
          <w:p w14:paraId="0E30A41A" w14:textId="77777777" w:rsidR="00C70143" w:rsidRPr="00CB44C1" w:rsidRDefault="00C70143" w:rsidP="00983042">
            <w:pPr>
              <w:numPr>
                <w:ilvl w:val="0"/>
                <w:numId w:val="5"/>
              </w:numPr>
              <w:tabs>
                <w:tab w:val="clear" w:pos="720"/>
                <w:tab w:val="num" w:pos="904"/>
              </w:tabs>
              <w:spacing w:after="120" w:line="240" w:lineRule="auto"/>
              <w:ind w:left="620" w:firstLine="0"/>
              <w:rPr>
                <w:rFonts w:ascii="Arial" w:hAnsi="Arial" w:cs="Arial"/>
                <w:lang w:val="uk-UA"/>
              </w:rPr>
            </w:pPr>
            <w:r w:rsidRPr="00CB44C1">
              <w:rPr>
                <w:rFonts w:ascii="Arial" w:hAnsi="Arial" w:cs="Arial"/>
                <w:lang w:val="uk-UA"/>
              </w:rPr>
              <w:t>дружня до довкілля з якісними екологічними продуктами регіонального значення;</w:t>
            </w:r>
          </w:p>
          <w:p w14:paraId="7B1439F5" w14:textId="77777777" w:rsidR="00C70143" w:rsidRPr="00CB44C1" w:rsidRDefault="00C70143" w:rsidP="00983042">
            <w:pPr>
              <w:numPr>
                <w:ilvl w:val="0"/>
                <w:numId w:val="5"/>
              </w:numPr>
              <w:tabs>
                <w:tab w:val="clear" w:pos="720"/>
                <w:tab w:val="num" w:pos="904"/>
              </w:tabs>
              <w:spacing w:after="120" w:line="240" w:lineRule="auto"/>
              <w:ind w:left="620" w:firstLine="0"/>
              <w:rPr>
                <w:rFonts w:ascii="Arial" w:hAnsi="Arial" w:cs="Arial"/>
                <w:lang w:val="uk-UA"/>
              </w:rPr>
            </w:pPr>
            <w:r w:rsidRPr="00CB44C1">
              <w:rPr>
                <w:rFonts w:ascii="Arial" w:hAnsi="Arial" w:cs="Arial"/>
                <w:lang w:val="uk-UA"/>
              </w:rPr>
              <w:t>з комфортною ресурсоефективною та енергоефективною інфраструктурою;</w:t>
            </w:r>
          </w:p>
          <w:p w14:paraId="520054E7" w14:textId="77777777" w:rsidR="00C70143" w:rsidRPr="00CB44C1" w:rsidRDefault="00C70143" w:rsidP="00983042">
            <w:pPr>
              <w:numPr>
                <w:ilvl w:val="0"/>
                <w:numId w:val="5"/>
              </w:numPr>
              <w:tabs>
                <w:tab w:val="clear" w:pos="720"/>
                <w:tab w:val="num" w:pos="904"/>
              </w:tabs>
              <w:spacing w:after="120" w:line="240" w:lineRule="auto"/>
              <w:ind w:left="620" w:firstLine="0"/>
              <w:rPr>
                <w:rFonts w:ascii="Arial" w:hAnsi="Arial" w:cs="Arial"/>
                <w:lang w:val="uk-UA"/>
              </w:rPr>
            </w:pPr>
            <w:r w:rsidRPr="00CB44C1">
              <w:rPr>
                <w:rFonts w:ascii="Arial" w:hAnsi="Arial" w:cs="Arial"/>
                <w:lang w:val="uk-UA"/>
              </w:rPr>
              <w:t>з високим рівнем цифровізаціїї системи управління, високоякісними публічними послугами;</w:t>
            </w:r>
          </w:p>
          <w:p w14:paraId="71C60725" w14:textId="77777777" w:rsidR="00C70143" w:rsidRPr="00CB44C1" w:rsidRDefault="00C70143" w:rsidP="00983042">
            <w:pPr>
              <w:numPr>
                <w:ilvl w:val="0"/>
                <w:numId w:val="5"/>
              </w:numPr>
              <w:tabs>
                <w:tab w:val="clear" w:pos="720"/>
                <w:tab w:val="num" w:pos="904"/>
              </w:tabs>
              <w:spacing w:after="120" w:line="240" w:lineRule="auto"/>
              <w:ind w:left="620" w:firstLine="0"/>
              <w:rPr>
                <w:rFonts w:ascii="Arial" w:hAnsi="Arial" w:cs="Arial"/>
                <w:lang w:val="uk-UA"/>
              </w:rPr>
            </w:pPr>
            <w:r w:rsidRPr="00CB44C1">
              <w:rPr>
                <w:rFonts w:ascii="Arial" w:hAnsi="Arial" w:cs="Arial"/>
                <w:lang w:val="uk-UA"/>
              </w:rPr>
              <w:t>молоді, сильних, успішних і щасливих людей</w:t>
            </w:r>
          </w:p>
        </w:tc>
      </w:tr>
    </w:tbl>
    <w:p w14:paraId="5C048A97" w14:textId="7E3C3180" w:rsidR="00142CE5" w:rsidRPr="00CB44C1" w:rsidRDefault="00142CE5" w:rsidP="006E2191">
      <w:pPr>
        <w:rPr>
          <w:rFonts w:ascii="Arial" w:hAnsi="Arial" w:cs="Arial"/>
          <w:lang w:val="uk-UA"/>
        </w:rPr>
      </w:pPr>
    </w:p>
    <w:p w14:paraId="6643EF56" w14:textId="46F5DF5B" w:rsidR="00BC1F56" w:rsidRPr="00CB44C1" w:rsidRDefault="00BC1F56">
      <w:pPr>
        <w:rPr>
          <w:rFonts w:ascii="Arial" w:hAnsi="Arial" w:cs="Arial"/>
          <w:lang w:val="uk-UA"/>
        </w:rPr>
      </w:pPr>
      <w:r w:rsidRPr="00CB44C1">
        <w:rPr>
          <w:rFonts w:ascii="Arial" w:hAnsi="Arial" w:cs="Arial"/>
          <w:lang w:val="uk-UA"/>
        </w:rPr>
        <w:br w:type="page"/>
      </w:r>
    </w:p>
    <w:p w14:paraId="65FDEC08" w14:textId="426C7402" w:rsidR="00940825" w:rsidRPr="00CB44C1" w:rsidRDefault="00BC1F56" w:rsidP="00BC1F56">
      <w:pPr>
        <w:pStyle w:val="Heading1"/>
      </w:pPr>
      <w:bookmarkStart w:id="55" w:name="_Toc177807871"/>
      <w:r w:rsidRPr="00CB44C1">
        <w:rPr>
          <w:rStyle w:val="Heading2Char"/>
          <w:b/>
        </w:rPr>
        <w:lastRenderedPageBreak/>
        <w:t>СТРАТЕГІЧНІ, ОПЕРАТИВНІ ЦІЛІ ТА ЗАВДАННЯ СПРАВЕДЛИВОЇ ТРАНСФОРМАЦІЇ</w:t>
      </w:r>
      <w:bookmarkEnd w:id="55"/>
      <w:r w:rsidRPr="00CB44C1">
        <w:rPr>
          <w:rStyle w:val="Heading2Char"/>
          <w:b/>
        </w:rPr>
        <w:t xml:space="preserve"> </w:t>
      </w:r>
      <w:r w:rsidR="00A937F3">
        <w:rPr>
          <w:rStyle w:val="Heading2Char"/>
          <w:b/>
        </w:rPr>
        <w:t xml:space="preserve"> </w:t>
      </w:r>
    </w:p>
    <w:p w14:paraId="4454E966" w14:textId="2AC295D1" w:rsidR="00321FDB" w:rsidRPr="00CB44C1" w:rsidRDefault="00321FDB" w:rsidP="00AA4AE9">
      <w:pPr>
        <w:spacing w:after="120" w:line="240" w:lineRule="auto"/>
        <w:ind w:firstLine="567"/>
        <w:jc w:val="both"/>
        <w:rPr>
          <w:rFonts w:ascii="Arial" w:eastAsia="Calibri" w:hAnsi="Arial" w:cs="Arial"/>
          <w:lang w:val="uk-UA" w:eastAsia="ru-RU"/>
        </w:rPr>
      </w:pPr>
      <w:r w:rsidRPr="00CB44C1">
        <w:rPr>
          <w:rFonts w:ascii="Arial" w:eastAsia="Calibri" w:hAnsi="Arial" w:cs="Arial"/>
          <w:lang w:val="uk-UA" w:eastAsia="ru-RU"/>
        </w:rPr>
        <w:t xml:space="preserve">Для забезпечення втілення в життя стратегічного бачення </w:t>
      </w:r>
      <w:r w:rsidR="00AA4AE9" w:rsidRPr="00CB44C1">
        <w:rPr>
          <w:rFonts w:ascii="Arial" w:eastAsia="Calibri" w:hAnsi="Arial" w:cs="Arial"/>
          <w:lang w:val="uk-UA" w:eastAsia="ru-RU"/>
        </w:rPr>
        <w:t xml:space="preserve">справедливої трансформації </w:t>
      </w:r>
      <w:r w:rsidR="00250A39">
        <w:rPr>
          <w:rFonts w:ascii="Arial" w:eastAsia="Calibri" w:hAnsi="Arial" w:cs="Arial"/>
          <w:lang w:val="uk-UA" w:eastAsia="ru-RU"/>
        </w:rPr>
        <w:t>Червоноградської</w:t>
      </w:r>
      <w:r w:rsidR="00AA4AE9" w:rsidRPr="00CB44C1">
        <w:rPr>
          <w:rFonts w:ascii="Arial" w:eastAsia="Calibri" w:hAnsi="Arial" w:cs="Arial"/>
          <w:lang w:val="uk-UA" w:eastAsia="ru-RU"/>
        </w:rPr>
        <w:t xml:space="preserve"> громади до 2030 року</w:t>
      </w:r>
      <w:r w:rsidRPr="00CB44C1">
        <w:rPr>
          <w:rFonts w:ascii="Arial" w:eastAsia="Calibri" w:hAnsi="Arial" w:cs="Arial"/>
          <w:lang w:val="uk-UA" w:eastAsia="ru-RU"/>
        </w:rPr>
        <w:t xml:space="preserve"> громадою розроблено стратегічні та оперативні цілі і завдання</w:t>
      </w:r>
      <w:r w:rsidR="00AA4AE9" w:rsidRPr="00CB44C1">
        <w:rPr>
          <w:rFonts w:ascii="Arial" w:eastAsia="Calibri" w:hAnsi="Arial" w:cs="Arial"/>
          <w:lang w:val="uk-UA" w:eastAsia="ru-RU"/>
        </w:rPr>
        <w:t xml:space="preserve"> (далі – Дерево цілей)</w:t>
      </w:r>
      <w:r w:rsidRPr="00CB44C1">
        <w:rPr>
          <w:rFonts w:ascii="Arial" w:eastAsia="Calibri" w:hAnsi="Arial" w:cs="Arial"/>
          <w:lang w:val="uk-UA" w:eastAsia="ru-RU"/>
        </w:rPr>
        <w:t>.</w:t>
      </w:r>
    </w:p>
    <w:p w14:paraId="2252C08C" w14:textId="45E5A152" w:rsidR="00AA4AE9" w:rsidRPr="00CB44C1" w:rsidRDefault="00AA4AE9" w:rsidP="00AA4AE9">
      <w:pPr>
        <w:spacing w:after="120" w:line="240" w:lineRule="auto"/>
        <w:ind w:firstLine="567"/>
        <w:jc w:val="both"/>
        <w:rPr>
          <w:rFonts w:ascii="Arial" w:eastAsia="Calibri" w:hAnsi="Arial" w:cs="Arial"/>
          <w:lang w:val="uk-UA" w:eastAsia="ru-RU"/>
        </w:rPr>
      </w:pPr>
      <w:r w:rsidRPr="00CB44C1">
        <w:rPr>
          <w:rFonts w:ascii="Arial" w:eastAsia="Calibri" w:hAnsi="Arial" w:cs="Arial"/>
          <w:lang w:val="uk-UA" w:eastAsia="ru-RU"/>
        </w:rPr>
        <w:t>Дерево цілей</w:t>
      </w:r>
      <w:r w:rsidR="00446F33" w:rsidRPr="00CB44C1">
        <w:rPr>
          <w:rFonts w:ascii="Arial" w:eastAsia="Calibri" w:hAnsi="Arial" w:cs="Arial"/>
          <w:lang w:val="uk-UA" w:eastAsia="ru-RU"/>
        </w:rPr>
        <w:t xml:space="preserve">, яке </w:t>
      </w:r>
      <w:r w:rsidRPr="00CB44C1">
        <w:rPr>
          <w:rFonts w:ascii="Arial" w:eastAsia="Calibri" w:hAnsi="Arial" w:cs="Arial"/>
          <w:lang w:val="uk-UA" w:eastAsia="ru-RU"/>
        </w:rPr>
        <w:t xml:space="preserve">є </w:t>
      </w:r>
      <w:r w:rsidR="00446F33" w:rsidRPr="00CB44C1">
        <w:rPr>
          <w:rFonts w:ascii="Arial" w:eastAsia="Calibri" w:hAnsi="Arial" w:cs="Arial"/>
          <w:lang w:val="uk-UA" w:eastAsia="ru-RU"/>
        </w:rPr>
        <w:t>стратегічн</w:t>
      </w:r>
      <w:r w:rsidRPr="00CB44C1">
        <w:rPr>
          <w:rFonts w:ascii="Arial" w:eastAsia="Calibri" w:hAnsi="Arial" w:cs="Arial"/>
          <w:lang w:val="uk-UA" w:eastAsia="ru-RU"/>
        </w:rPr>
        <w:t>им</w:t>
      </w:r>
      <w:r w:rsidR="00446F33" w:rsidRPr="00CB44C1">
        <w:rPr>
          <w:rFonts w:ascii="Arial" w:eastAsia="Calibri" w:hAnsi="Arial" w:cs="Arial"/>
          <w:lang w:val="uk-UA" w:eastAsia="ru-RU"/>
        </w:rPr>
        <w:t xml:space="preserve"> вибор</w:t>
      </w:r>
      <w:r w:rsidRPr="00CB44C1">
        <w:rPr>
          <w:rFonts w:ascii="Arial" w:eastAsia="Calibri" w:hAnsi="Arial" w:cs="Arial"/>
          <w:lang w:val="uk-UA" w:eastAsia="ru-RU"/>
        </w:rPr>
        <w:t>ом громади</w:t>
      </w:r>
      <w:r w:rsidR="00446F33" w:rsidRPr="00CB44C1">
        <w:rPr>
          <w:rFonts w:ascii="Arial" w:eastAsia="Calibri" w:hAnsi="Arial" w:cs="Arial"/>
          <w:lang w:val="uk-UA" w:eastAsia="ru-RU"/>
        </w:rPr>
        <w:t xml:space="preserve"> та </w:t>
      </w:r>
      <w:r w:rsidRPr="00CB44C1">
        <w:rPr>
          <w:rFonts w:ascii="Arial" w:eastAsia="Calibri" w:hAnsi="Arial" w:cs="Arial"/>
          <w:lang w:val="uk-UA" w:eastAsia="ru-RU"/>
        </w:rPr>
        <w:t xml:space="preserve">важливим елементом </w:t>
      </w:r>
      <w:r w:rsidR="00446F33" w:rsidRPr="00CB44C1">
        <w:rPr>
          <w:rFonts w:ascii="Arial" w:eastAsia="Calibri" w:hAnsi="Arial" w:cs="Arial"/>
          <w:lang w:val="uk-UA" w:eastAsia="ru-RU"/>
        </w:rPr>
        <w:t xml:space="preserve">структури </w:t>
      </w:r>
      <w:r w:rsidR="00A937F3">
        <w:rPr>
          <w:rFonts w:ascii="Arial" w:eastAsia="Calibri" w:hAnsi="Arial" w:cs="Arial"/>
          <w:lang w:val="uk-UA" w:eastAsia="ru-RU"/>
        </w:rPr>
        <w:t>Плану дій</w:t>
      </w:r>
      <w:r w:rsidR="00446F33" w:rsidRPr="00CB44C1">
        <w:rPr>
          <w:rFonts w:ascii="Arial" w:eastAsia="Calibri" w:hAnsi="Arial" w:cs="Arial"/>
          <w:lang w:val="uk-UA" w:eastAsia="ru-RU"/>
        </w:rPr>
        <w:t>, формува</w:t>
      </w:r>
      <w:r w:rsidRPr="00CB44C1">
        <w:rPr>
          <w:rFonts w:ascii="Arial" w:eastAsia="Calibri" w:hAnsi="Arial" w:cs="Arial"/>
          <w:lang w:val="uk-UA" w:eastAsia="ru-RU"/>
        </w:rPr>
        <w:t>лося</w:t>
      </w:r>
      <w:r w:rsidR="00446F33" w:rsidRPr="00CB44C1">
        <w:rPr>
          <w:rFonts w:ascii="Arial" w:eastAsia="Calibri" w:hAnsi="Arial" w:cs="Arial"/>
          <w:lang w:val="uk-UA" w:eastAsia="ru-RU"/>
        </w:rPr>
        <w:t xml:space="preserve"> на підставі </w:t>
      </w:r>
      <w:r w:rsidRPr="00CB44C1">
        <w:rPr>
          <w:rFonts w:ascii="Arial" w:eastAsia="Calibri" w:hAnsi="Arial" w:cs="Arial"/>
          <w:lang w:val="uk-UA" w:eastAsia="ru-RU"/>
        </w:rPr>
        <w:t xml:space="preserve">пропозицій щодо </w:t>
      </w:r>
      <w:r w:rsidR="00446F33" w:rsidRPr="00CB44C1">
        <w:rPr>
          <w:rFonts w:ascii="Arial" w:eastAsia="Calibri" w:hAnsi="Arial" w:cs="Arial"/>
          <w:lang w:val="uk-UA" w:eastAsia="ru-RU"/>
        </w:rPr>
        <w:t>стратегічних цілей, затверджених на другому засіданні Робочо</w:t>
      </w:r>
      <w:r w:rsidRPr="00CB44C1">
        <w:rPr>
          <w:rFonts w:ascii="Arial" w:eastAsia="Calibri" w:hAnsi="Arial" w:cs="Arial"/>
          <w:lang w:val="uk-UA" w:eastAsia="ru-RU"/>
        </w:rPr>
        <w:t>ї</w:t>
      </w:r>
      <w:r w:rsidR="00446F33" w:rsidRPr="00CB44C1">
        <w:rPr>
          <w:rFonts w:ascii="Arial" w:eastAsia="Calibri" w:hAnsi="Arial" w:cs="Arial"/>
          <w:lang w:val="uk-UA" w:eastAsia="ru-RU"/>
        </w:rPr>
        <w:t xml:space="preserve"> </w:t>
      </w:r>
      <w:r w:rsidRPr="00CB44C1">
        <w:rPr>
          <w:rFonts w:ascii="Arial" w:eastAsia="Calibri" w:hAnsi="Arial" w:cs="Arial"/>
          <w:lang w:val="uk-UA" w:eastAsia="ru-RU"/>
        </w:rPr>
        <w:t>групи</w:t>
      </w:r>
      <w:r w:rsidR="00446F33" w:rsidRPr="00CB44C1">
        <w:rPr>
          <w:rFonts w:ascii="Arial" w:eastAsia="Calibri" w:hAnsi="Arial" w:cs="Arial"/>
          <w:lang w:val="uk-UA" w:eastAsia="ru-RU"/>
        </w:rPr>
        <w:t xml:space="preserve"> 21 листопада 2020 року.</w:t>
      </w:r>
      <w:r w:rsidRPr="00CB44C1">
        <w:rPr>
          <w:rFonts w:ascii="Arial" w:eastAsia="Calibri" w:hAnsi="Arial" w:cs="Arial"/>
          <w:lang w:val="uk-UA" w:eastAsia="ru-RU"/>
        </w:rPr>
        <w:t xml:space="preserve"> </w:t>
      </w:r>
    </w:p>
    <w:p w14:paraId="3F079B0B" w14:textId="45C13470" w:rsidR="00AA4AE9" w:rsidRPr="00CB44C1" w:rsidRDefault="00AA4AE9" w:rsidP="00AA4AE9">
      <w:pPr>
        <w:spacing w:after="120" w:line="240" w:lineRule="auto"/>
        <w:ind w:firstLine="567"/>
        <w:jc w:val="both"/>
        <w:rPr>
          <w:rFonts w:ascii="Arial" w:eastAsia="Calibri" w:hAnsi="Arial" w:cs="Arial"/>
          <w:b/>
          <w:lang w:val="uk-UA" w:eastAsia="ru-RU"/>
        </w:rPr>
      </w:pPr>
      <w:r w:rsidRPr="00CB44C1">
        <w:rPr>
          <w:rFonts w:ascii="Arial" w:eastAsia="Calibri" w:hAnsi="Arial" w:cs="Arial"/>
          <w:lang w:val="uk-UA" w:eastAsia="ru-RU"/>
        </w:rPr>
        <w:t>О</w:t>
      </w:r>
      <w:r w:rsidR="000B528A" w:rsidRPr="00CB44C1">
        <w:rPr>
          <w:rFonts w:ascii="Arial" w:eastAsia="Calibri" w:hAnsi="Arial" w:cs="Arial"/>
          <w:lang w:val="uk-UA" w:eastAsia="ru-RU"/>
        </w:rPr>
        <w:t>т</w:t>
      </w:r>
      <w:r w:rsidRPr="00CB44C1">
        <w:rPr>
          <w:rFonts w:ascii="Arial" w:eastAsia="Calibri" w:hAnsi="Arial" w:cs="Arial"/>
          <w:lang w:val="uk-UA" w:eastAsia="ru-RU"/>
        </w:rPr>
        <w:t>же, стратегічне бачення буде досягатись завдяки реалізації трьох стратегічних цілей:</w:t>
      </w:r>
    </w:p>
    <w:p w14:paraId="77722D60" w14:textId="4E4BE8B3" w:rsidR="00446F33" w:rsidRPr="00CB44C1" w:rsidRDefault="00446F33" w:rsidP="00983042">
      <w:pPr>
        <w:pStyle w:val="ListParagraph"/>
        <w:widowControl w:val="0"/>
        <w:numPr>
          <w:ilvl w:val="0"/>
          <w:numId w:val="12"/>
        </w:numPr>
        <w:tabs>
          <w:tab w:val="left" w:pos="851"/>
        </w:tabs>
        <w:spacing w:after="120" w:line="240" w:lineRule="auto"/>
        <w:ind w:left="0" w:firstLine="567"/>
        <w:contextualSpacing w:val="0"/>
        <w:jc w:val="both"/>
        <w:rPr>
          <w:rFonts w:ascii="Arial" w:hAnsi="Arial" w:cs="Arial"/>
          <w:b/>
          <w:lang w:eastAsia="ru-RU"/>
        </w:rPr>
      </w:pPr>
      <w:r w:rsidRPr="00CB44C1">
        <w:rPr>
          <w:rFonts w:ascii="Arial" w:hAnsi="Arial" w:cs="Arial"/>
          <w:b/>
          <w:lang w:eastAsia="ru-RU"/>
        </w:rPr>
        <w:t>А. Диверсифікована економіка громади на засадах розвитку нових інноваційних кластерів замкнутого циклу, декарбонізації</w:t>
      </w:r>
    </w:p>
    <w:p w14:paraId="7243A5BF" w14:textId="512B0B1F" w:rsidR="00446F33" w:rsidRPr="00CB44C1" w:rsidRDefault="00446F33" w:rsidP="00983042">
      <w:pPr>
        <w:pStyle w:val="ListParagraph"/>
        <w:widowControl w:val="0"/>
        <w:numPr>
          <w:ilvl w:val="0"/>
          <w:numId w:val="12"/>
        </w:numPr>
        <w:tabs>
          <w:tab w:val="left" w:pos="851"/>
        </w:tabs>
        <w:spacing w:after="120" w:line="240" w:lineRule="auto"/>
        <w:ind w:left="0" w:firstLine="567"/>
        <w:contextualSpacing w:val="0"/>
        <w:jc w:val="both"/>
        <w:rPr>
          <w:rFonts w:ascii="Arial" w:hAnsi="Arial" w:cs="Arial"/>
          <w:b/>
          <w:lang w:eastAsia="ru-RU"/>
        </w:rPr>
      </w:pPr>
      <w:r w:rsidRPr="00CB44C1">
        <w:rPr>
          <w:rFonts w:ascii="Arial" w:hAnsi="Arial" w:cs="Arial"/>
          <w:b/>
          <w:lang w:eastAsia="ru-RU"/>
        </w:rPr>
        <w:t>В. Сучасна, комфортна соціальна інфраструктура та енергоефективна система життєзабезпечення громади</w:t>
      </w:r>
    </w:p>
    <w:p w14:paraId="283A838E" w14:textId="7B5673E8" w:rsidR="00446F33" w:rsidRPr="00CB44C1" w:rsidRDefault="00446F33" w:rsidP="00983042">
      <w:pPr>
        <w:pStyle w:val="ListParagraph"/>
        <w:widowControl w:val="0"/>
        <w:numPr>
          <w:ilvl w:val="0"/>
          <w:numId w:val="12"/>
        </w:numPr>
        <w:tabs>
          <w:tab w:val="left" w:pos="851"/>
        </w:tabs>
        <w:spacing w:after="120" w:line="240" w:lineRule="auto"/>
        <w:ind w:left="0" w:firstLine="567"/>
        <w:contextualSpacing w:val="0"/>
        <w:jc w:val="both"/>
        <w:rPr>
          <w:rFonts w:ascii="Arial" w:hAnsi="Arial" w:cs="Arial"/>
          <w:b/>
          <w:lang w:eastAsia="ru-RU"/>
        </w:rPr>
      </w:pPr>
      <w:r w:rsidRPr="00CB44C1">
        <w:rPr>
          <w:rFonts w:ascii="Arial" w:hAnsi="Arial" w:cs="Arial"/>
          <w:b/>
          <w:lang w:eastAsia="ru-RU"/>
        </w:rPr>
        <w:t>С. Чисте довкілля, розвиток зеленої енергетики</w:t>
      </w:r>
    </w:p>
    <w:p w14:paraId="67D5991A" w14:textId="1EBA2CFA" w:rsidR="00446F33" w:rsidRPr="00CB44C1" w:rsidRDefault="00446F33" w:rsidP="00AA4AE9">
      <w:pPr>
        <w:spacing w:after="120" w:line="240" w:lineRule="auto"/>
        <w:ind w:firstLine="567"/>
        <w:jc w:val="both"/>
        <w:textAlignment w:val="top"/>
        <w:rPr>
          <w:rFonts w:ascii="Arial" w:eastAsia="Calibri" w:hAnsi="Arial" w:cs="Arial"/>
          <w:lang w:val="uk-UA" w:eastAsia="ru-RU"/>
        </w:rPr>
      </w:pPr>
      <w:r w:rsidRPr="00CB44C1">
        <w:rPr>
          <w:rFonts w:ascii="Arial" w:eastAsia="Calibri" w:hAnsi="Arial" w:cs="Arial"/>
          <w:lang w:val="uk-UA" w:eastAsia="ru-RU"/>
        </w:rPr>
        <w:t xml:space="preserve">Напрацювання </w:t>
      </w:r>
      <w:r w:rsidR="00AA4AE9" w:rsidRPr="00CB44C1">
        <w:rPr>
          <w:rFonts w:ascii="Arial" w:eastAsia="Calibri" w:hAnsi="Arial" w:cs="Arial"/>
          <w:lang w:val="uk-UA" w:eastAsia="ru-RU"/>
        </w:rPr>
        <w:t>оперативних цілей та завдань</w:t>
      </w:r>
      <w:r w:rsidRPr="00CB44C1">
        <w:rPr>
          <w:rFonts w:ascii="Arial" w:eastAsia="Calibri" w:hAnsi="Arial" w:cs="Arial"/>
          <w:lang w:val="uk-UA" w:eastAsia="ru-RU"/>
        </w:rPr>
        <w:t xml:space="preserve"> до кожної стратегічної цілі відбувалось під час проведення обговорень на засіданнях робочих груп, які відбулися 21 листопада та 14 грудня 2022 року.</w:t>
      </w:r>
    </w:p>
    <w:p w14:paraId="5C2D8C32" w14:textId="77777777" w:rsidR="000D5463" w:rsidRPr="00CB44C1" w:rsidRDefault="00983BA2" w:rsidP="000D5463">
      <w:pPr>
        <w:keepNext/>
        <w:rPr>
          <w:rFonts w:ascii="Arial" w:hAnsi="Arial" w:cs="Arial"/>
          <w:lang w:val="uk-UA"/>
        </w:rPr>
      </w:pPr>
      <w:r w:rsidRPr="00CB44C1">
        <w:rPr>
          <w:rFonts w:ascii="Arial" w:hAnsi="Arial" w:cs="Arial"/>
          <w:noProof/>
          <w:lang w:val="uk-UA" w:eastAsia="uk-UA"/>
        </w:rPr>
        <w:drawing>
          <wp:inline distT="0" distB="0" distL="0" distR="0" wp14:anchorId="0A8F6B53" wp14:editId="1390A1E9">
            <wp:extent cx="6273396" cy="3196781"/>
            <wp:effectExtent l="0" t="0" r="0"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307687" cy="3214255"/>
                    </a:xfrm>
                    <a:prstGeom prst="rect">
                      <a:avLst/>
                    </a:prstGeom>
                    <a:noFill/>
                  </pic:spPr>
                </pic:pic>
              </a:graphicData>
            </a:graphic>
          </wp:inline>
        </w:drawing>
      </w:r>
    </w:p>
    <w:p w14:paraId="7E1522E6" w14:textId="3DB44BCC" w:rsidR="00983BA2" w:rsidRPr="00CB44C1" w:rsidRDefault="000D5463" w:rsidP="000D5463">
      <w:pPr>
        <w:pStyle w:val="Caption"/>
        <w:rPr>
          <w:color w:val="auto"/>
          <w:lang w:val="uk-UA"/>
        </w:rPr>
      </w:pPr>
      <w:bookmarkStart w:id="56" w:name="_Toc177806366"/>
      <w:bookmarkStart w:id="57" w:name="_Toc177807195"/>
      <w:r w:rsidRPr="00CB44C1">
        <w:rPr>
          <w:color w:val="auto"/>
          <w:lang w:val="uk-UA"/>
        </w:rPr>
        <w:t xml:space="preserve">Рисунок </w:t>
      </w:r>
      <w:r w:rsidR="00FF0CA6" w:rsidRPr="00CB44C1">
        <w:rPr>
          <w:color w:val="auto"/>
          <w:lang w:val="uk-UA"/>
        </w:rPr>
        <w:fldChar w:fldCharType="begin"/>
      </w:r>
      <w:r w:rsidR="00FF0CA6" w:rsidRPr="00CB44C1">
        <w:rPr>
          <w:color w:val="auto"/>
          <w:lang w:val="uk-UA"/>
        </w:rPr>
        <w:instrText xml:space="preserve"> STYLEREF 1 \s </w:instrText>
      </w:r>
      <w:r w:rsidR="00FF0CA6" w:rsidRPr="00CB44C1">
        <w:rPr>
          <w:color w:val="auto"/>
          <w:lang w:val="uk-UA"/>
        </w:rPr>
        <w:fldChar w:fldCharType="separate"/>
      </w:r>
      <w:r w:rsidR="00683816">
        <w:rPr>
          <w:noProof/>
          <w:color w:val="auto"/>
          <w:lang w:val="uk-UA"/>
        </w:rPr>
        <w:t>7</w:t>
      </w:r>
      <w:r w:rsidR="00FF0CA6" w:rsidRPr="00CB44C1">
        <w:rPr>
          <w:noProof/>
          <w:color w:val="auto"/>
          <w:lang w:val="uk-UA"/>
        </w:rPr>
        <w:fldChar w:fldCharType="end"/>
      </w:r>
      <w:r w:rsidR="00C4207A" w:rsidRPr="00CB44C1">
        <w:rPr>
          <w:color w:val="auto"/>
          <w:lang w:val="uk-UA"/>
        </w:rPr>
        <w:t>.</w:t>
      </w:r>
      <w:r w:rsidR="00FF0CA6" w:rsidRPr="00CB44C1">
        <w:rPr>
          <w:color w:val="auto"/>
          <w:lang w:val="uk-UA"/>
        </w:rPr>
        <w:fldChar w:fldCharType="begin"/>
      </w:r>
      <w:r w:rsidR="00FF0CA6" w:rsidRPr="00CB44C1">
        <w:rPr>
          <w:color w:val="auto"/>
          <w:lang w:val="uk-UA"/>
        </w:rPr>
        <w:instrText xml:space="preserve"> SEQ Рисунок \* ARABIC \s 1 </w:instrText>
      </w:r>
      <w:r w:rsidR="00FF0CA6" w:rsidRPr="00CB44C1">
        <w:rPr>
          <w:color w:val="auto"/>
          <w:lang w:val="uk-UA"/>
        </w:rPr>
        <w:fldChar w:fldCharType="separate"/>
      </w:r>
      <w:r w:rsidR="00683816">
        <w:rPr>
          <w:noProof/>
          <w:color w:val="auto"/>
          <w:lang w:val="uk-UA"/>
        </w:rPr>
        <w:t>1</w:t>
      </w:r>
      <w:r w:rsidR="00FF0CA6" w:rsidRPr="00CB44C1">
        <w:rPr>
          <w:noProof/>
          <w:color w:val="auto"/>
          <w:lang w:val="uk-UA"/>
        </w:rPr>
        <w:fldChar w:fldCharType="end"/>
      </w:r>
      <w:r w:rsidRPr="00CB44C1">
        <w:rPr>
          <w:color w:val="auto"/>
          <w:lang w:val="uk-UA"/>
        </w:rPr>
        <w:t xml:space="preserve">. Стратегічні та оперативні цілі </w:t>
      </w:r>
      <w:r w:rsidR="00042152" w:rsidRPr="00CB44C1">
        <w:rPr>
          <w:color w:val="auto"/>
          <w:lang w:val="uk-UA"/>
        </w:rPr>
        <w:t>Плану</w:t>
      </w:r>
      <w:bookmarkEnd w:id="56"/>
      <w:bookmarkEnd w:id="57"/>
      <w:r w:rsidR="00042152" w:rsidRPr="00CB44C1">
        <w:rPr>
          <w:color w:val="auto"/>
          <w:lang w:val="uk-UA"/>
        </w:rPr>
        <w:t xml:space="preserve"> </w:t>
      </w:r>
    </w:p>
    <w:p w14:paraId="3ED45AEE" w14:textId="77777777" w:rsidR="00983BA2" w:rsidRPr="00CB44C1" w:rsidRDefault="00983BA2" w:rsidP="000D5463">
      <w:pPr>
        <w:spacing w:after="120" w:line="240" w:lineRule="auto"/>
        <w:rPr>
          <w:rFonts w:ascii="Arial" w:hAnsi="Arial" w:cs="Arial"/>
          <w:lang w:val="uk-UA"/>
        </w:rPr>
      </w:pPr>
    </w:p>
    <w:p w14:paraId="26FCE147" w14:textId="33334325" w:rsidR="00BE7421" w:rsidRPr="00CB44C1" w:rsidRDefault="00BE7421" w:rsidP="000D5463">
      <w:pPr>
        <w:pStyle w:val="Heading2"/>
        <w:spacing w:before="0"/>
      </w:pPr>
      <w:bookmarkStart w:id="58" w:name="_Toc177807872"/>
      <w:r w:rsidRPr="00CB44C1">
        <w:t>Стратегі</w:t>
      </w:r>
      <w:r w:rsidR="00C65545" w:rsidRPr="00CB44C1">
        <w:t>чна</w:t>
      </w:r>
      <w:r w:rsidRPr="00CB44C1">
        <w:t xml:space="preserve"> </w:t>
      </w:r>
      <w:r w:rsidR="00C65545" w:rsidRPr="00CB44C1">
        <w:t>ціль</w:t>
      </w:r>
      <w:r w:rsidRPr="00CB44C1">
        <w:t xml:space="preserve"> </w:t>
      </w:r>
      <w:r w:rsidR="00FB4696" w:rsidRPr="00CB44C1">
        <w:t xml:space="preserve">А. </w:t>
      </w:r>
      <w:r w:rsidR="00C65545" w:rsidRPr="00CB44C1">
        <w:t>Диверсифікована економіка громади на засадах розвитку нових інноваційних кластерів замкнутого циклу, декарбонізації</w:t>
      </w:r>
      <w:bookmarkEnd w:id="58"/>
    </w:p>
    <w:p w14:paraId="4E5B1D56" w14:textId="5A2DC0CC" w:rsidR="00BE7421" w:rsidRPr="00CB44C1" w:rsidRDefault="008B28A1" w:rsidP="008B28A1">
      <w:pPr>
        <w:pBdr>
          <w:top w:val="nil"/>
          <w:left w:val="nil"/>
          <w:bottom w:val="nil"/>
          <w:right w:val="nil"/>
          <w:between w:val="nil"/>
        </w:pBdr>
        <w:spacing w:after="120" w:line="240" w:lineRule="auto"/>
        <w:ind w:firstLine="567"/>
        <w:jc w:val="both"/>
        <w:rPr>
          <w:rFonts w:ascii="Arial" w:eastAsia="Calibri" w:hAnsi="Arial" w:cs="Arial"/>
          <w:lang w:val="uk-UA" w:eastAsia="ru-RU"/>
        </w:rPr>
      </w:pPr>
      <w:r w:rsidRPr="00CB44C1">
        <w:rPr>
          <w:rFonts w:ascii="Arial" w:eastAsia="Calibri" w:hAnsi="Arial" w:cs="Arial"/>
          <w:lang w:val="uk-UA" w:eastAsia="ru-RU"/>
        </w:rPr>
        <w:t>Оперативні цілі та завдання</w:t>
      </w:r>
      <w:r w:rsidR="00BE7421" w:rsidRPr="00CB44C1">
        <w:rPr>
          <w:rFonts w:ascii="Arial" w:eastAsia="Calibri" w:hAnsi="Arial" w:cs="Arial"/>
          <w:lang w:val="uk-UA" w:eastAsia="ru-RU"/>
        </w:rPr>
        <w:t xml:space="preserve"> до стратегічно</w:t>
      </w:r>
      <w:r w:rsidR="00A503B4" w:rsidRPr="00CB44C1">
        <w:rPr>
          <w:rFonts w:ascii="Arial" w:eastAsia="Calibri" w:hAnsi="Arial" w:cs="Arial"/>
          <w:lang w:val="uk-UA" w:eastAsia="ru-RU"/>
        </w:rPr>
        <w:t>ї цілі Диверсифікована економіка громади на засадах розвитку інноваційних кластерів замкнутого циклу, декарбонізації</w:t>
      </w:r>
      <w:r w:rsidR="00BE7421" w:rsidRPr="00CB44C1">
        <w:rPr>
          <w:rFonts w:ascii="Arial" w:eastAsia="Calibri" w:hAnsi="Arial" w:cs="Arial"/>
          <w:lang w:val="uk-UA" w:eastAsia="ru-RU"/>
        </w:rPr>
        <w:t xml:space="preserve"> було напрацьовано та обговорено на засіда</w:t>
      </w:r>
      <w:r w:rsidR="00ED661F" w:rsidRPr="00CB44C1">
        <w:rPr>
          <w:rFonts w:ascii="Arial" w:eastAsia="Calibri" w:hAnsi="Arial" w:cs="Arial"/>
          <w:lang w:val="uk-UA" w:eastAsia="ru-RU"/>
        </w:rPr>
        <w:t>ннях</w:t>
      </w:r>
      <w:r w:rsidR="00BE7421" w:rsidRPr="00CB44C1">
        <w:rPr>
          <w:rFonts w:ascii="Arial" w:eastAsia="Calibri" w:hAnsi="Arial" w:cs="Arial"/>
          <w:lang w:val="uk-UA" w:eastAsia="ru-RU"/>
        </w:rPr>
        <w:t xml:space="preserve"> </w:t>
      </w:r>
      <w:r w:rsidR="00A503B4" w:rsidRPr="00CB44C1">
        <w:rPr>
          <w:rFonts w:ascii="Arial" w:eastAsia="Calibri" w:hAnsi="Arial" w:cs="Arial"/>
          <w:lang w:val="uk-UA" w:eastAsia="ru-RU"/>
        </w:rPr>
        <w:t>робочих груп 21 листопада та 14 грудня 2022 року.</w:t>
      </w:r>
    </w:p>
    <w:p w14:paraId="044B92D2" w14:textId="7C32D589" w:rsidR="00BE7421" w:rsidRPr="00CB44C1" w:rsidRDefault="008B28A1" w:rsidP="008B28A1">
      <w:pPr>
        <w:pBdr>
          <w:top w:val="nil"/>
          <w:left w:val="nil"/>
          <w:bottom w:val="nil"/>
          <w:right w:val="nil"/>
          <w:between w:val="nil"/>
        </w:pBdr>
        <w:spacing w:after="120" w:line="240" w:lineRule="auto"/>
        <w:ind w:firstLine="567"/>
        <w:jc w:val="both"/>
        <w:rPr>
          <w:rFonts w:ascii="Arial" w:eastAsia="Calibri" w:hAnsi="Arial" w:cs="Arial"/>
          <w:lang w:val="uk-UA" w:eastAsia="ru-RU"/>
        </w:rPr>
      </w:pPr>
      <w:r w:rsidRPr="00CB44C1">
        <w:rPr>
          <w:rFonts w:ascii="Arial" w:eastAsia="Calibri" w:hAnsi="Arial" w:cs="Arial"/>
          <w:lang w:val="uk-UA" w:eastAsia="ru-RU"/>
        </w:rPr>
        <w:t>В</w:t>
      </w:r>
      <w:r w:rsidR="00BE7421" w:rsidRPr="00CB44C1">
        <w:rPr>
          <w:rFonts w:ascii="Arial" w:eastAsia="Calibri" w:hAnsi="Arial" w:cs="Arial"/>
          <w:lang w:val="uk-UA" w:eastAsia="ru-RU"/>
        </w:rPr>
        <w:t xml:space="preserve">изначення стратегічних проблем, які необхідно вирішити в рамках </w:t>
      </w:r>
      <w:r w:rsidR="00A503B4" w:rsidRPr="00CB44C1">
        <w:rPr>
          <w:rFonts w:ascii="Arial" w:eastAsia="Calibri" w:hAnsi="Arial" w:cs="Arial"/>
          <w:lang w:val="uk-UA" w:eastAsia="ru-RU"/>
        </w:rPr>
        <w:t>вищезазначеної стратегічної цілі</w:t>
      </w:r>
      <w:r w:rsidR="00AB6608" w:rsidRPr="00CB44C1">
        <w:rPr>
          <w:rFonts w:ascii="Arial" w:eastAsia="Calibri" w:hAnsi="Arial" w:cs="Arial"/>
          <w:lang w:val="uk-UA" w:eastAsia="ru-RU"/>
        </w:rPr>
        <w:t>,</w:t>
      </w:r>
      <w:r w:rsidR="00BE7421" w:rsidRPr="00CB44C1">
        <w:rPr>
          <w:rFonts w:ascii="Arial" w:eastAsia="Calibri" w:hAnsi="Arial" w:cs="Arial"/>
          <w:lang w:val="uk-UA" w:eastAsia="ru-RU"/>
        </w:rPr>
        <w:t xml:space="preserve"> </w:t>
      </w:r>
      <w:r w:rsidRPr="00CB44C1">
        <w:rPr>
          <w:rFonts w:ascii="Arial" w:eastAsia="Calibri" w:hAnsi="Arial" w:cs="Arial"/>
          <w:lang w:val="uk-UA" w:eastAsia="ru-RU"/>
        </w:rPr>
        <w:t xml:space="preserve">проведено на основі аналізу основних тенденцій та проблем соціально-економічного розвитку </w:t>
      </w:r>
      <w:r w:rsidR="00383580">
        <w:rPr>
          <w:rFonts w:ascii="Arial" w:hAnsi="Arial" w:cs="Arial"/>
          <w:lang w:val="uk-UA"/>
        </w:rPr>
        <w:t>Червоноградської</w:t>
      </w:r>
      <w:r w:rsidR="00383580" w:rsidRPr="00CB44C1">
        <w:rPr>
          <w:rFonts w:ascii="Arial" w:hAnsi="Arial" w:cs="Arial"/>
          <w:lang w:val="uk-UA"/>
        </w:rPr>
        <w:t xml:space="preserve"> </w:t>
      </w:r>
      <w:r w:rsidRPr="00CB44C1">
        <w:rPr>
          <w:rFonts w:ascii="Arial" w:eastAsia="Calibri" w:hAnsi="Arial" w:cs="Arial"/>
          <w:lang w:val="uk-UA" w:eastAsia="ru-RU"/>
        </w:rPr>
        <w:t>громади та аналізу сильних і слабких сторін громади, можливостей і загроз</w:t>
      </w:r>
      <w:r w:rsidRPr="00CB44C1">
        <w:rPr>
          <w:rFonts w:ascii="Arial" w:hAnsi="Arial" w:cs="Arial"/>
          <w:lang w:val="uk-UA" w:eastAsia="ru-RU"/>
        </w:rPr>
        <w:t>.</w:t>
      </w:r>
    </w:p>
    <w:p w14:paraId="3E0ABCC4" w14:textId="77777777" w:rsidR="006508EA" w:rsidRPr="00CB44C1" w:rsidRDefault="006508EA" w:rsidP="008B28A1">
      <w:pPr>
        <w:pBdr>
          <w:top w:val="nil"/>
          <w:left w:val="nil"/>
          <w:bottom w:val="nil"/>
          <w:right w:val="nil"/>
          <w:between w:val="nil"/>
        </w:pBdr>
        <w:spacing w:after="120" w:line="240" w:lineRule="auto"/>
        <w:ind w:firstLine="567"/>
        <w:jc w:val="both"/>
        <w:rPr>
          <w:rFonts w:ascii="Arial" w:eastAsia="Arial" w:hAnsi="Arial" w:cs="Arial"/>
          <w:color w:val="000000"/>
          <w:lang w:val="uk-UA"/>
        </w:rPr>
      </w:pPr>
    </w:p>
    <w:tbl>
      <w:tblPr>
        <w:tblW w:w="9781" w:type="dxa"/>
        <w:tblInd w:w="-5" w:type="dxa"/>
        <w:tblBorders>
          <w:top w:val="single" w:sz="4" w:space="0" w:color="1F4E79"/>
          <w:left w:val="single" w:sz="4" w:space="0" w:color="1F4E79"/>
          <w:bottom w:val="single" w:sz="4" w:space="0" w:color="1F4E79"/>
          <w:right w:val="single" w:sz="4" w:space="0" w:color="1F4E79"/>
          <w:insideH w:val="single" w:sz="4" w:space="0" w:color="1F4E79"/>
          <w:insideV w:val="single" w:sz="4" w:space="0" w:color="1F4E79"/>
        </w:tblBorders>
        <w:tblLayout w:type="fixed"/>
        <w:tblCellMar>
          <w:left w:w="115" w:type="dxa"/>
          <w:right w:w="115" w:type="dxa"/>
        </w:tblCellMar>
        <w:tblLook w:val="0400" w:firstRow="0" w:lastRow="0" w:firstColumn="0" w:lastColumn="0" w:noHBand="0" w:noVBand="1"/>
      </w:tblPr>
      <w:tblGrid>
        <w:gridCol w:w="9781"/>
      </w:tblGrid>
      <w:tr w:rsidR="006508EA" w:rsidRPr="00CB44C1" w14:paraId="6CF85802" w14:textId="77777777" w:rsidTr="000D2DF2">
        <w:tc>
          <w:tcPr>
            <w:tcW w:w="9781" w:type="dxa"/>
            <w:shd w:val="clear" w:color="auto" w:fill="C0D49C"/>
          </w:tcPr>
          <w:p w14:paraId="03D3BCA2" w14:textId="77777777" w:rsidR="00BE7421" w:rsidRPr="00CB44C1" w:rsidRDefault="00BE7421" w:rsidP="008B28A1">
            <w:pPr>
              <w:spacing w:after="120" w:line="240" w:lineRule="auto"/>
              <w:jc w:val="both"/>
              <w:rPr>
                <w:rFonts w:ascii="Arial" w:eastAsia="Arial" w:hAnsi="Arial" w:cs="Arial"/>
                <w:b/>
                <w:color w:val="FFFFFF" w:themeColor="background1"/>
                <w:sz w:val="20"/>
                <w:szCs w:val="20"/>
                <w:lang w:val="uk-UA"/>
              </w:rPr>
            </w:pPr>
            <w:r w:rsidRPr="00CB44C1">
              <w:rPr>
                <w:rFonts w:ascii="Arial" w:eastAsia="Arial" w:hAnsi="Arial" w:cs="Arial"/>
                <w:b/>
                <w:color w:val="000000" w:themeColor="text1"/>
                <w:sz w:val="20"/>
                <w:szCs w:val="20"/>
                <w:lang w:val="uk-UA"/>
              </w:rPr>
              <w:t>Стратегічні проблеми</w:t>
            </w:r>
          </w:p>
        </w:tc>
      </w:tr>
      <w:tr w:rsidR="00BE7421" w:rsidRPr="0059707C" w14:paraId="1ABE6B58" w14:textId="77777777" w:rsidTr="008B28A1">
        <w:tc>
          <w:tcPr>
            <w:tcW w:w="9781" w:type="dxa"/>
            <w:shd w:val="clear" w:color="auto" w:fill="auto"/>
          </w:tcPr>
          <w:p w14:paraId="5CFFB99E" w14:textId="77777777" w:rsidR="006D0CD1" w:rsidRPr="00CB44C1" w:rsidRDefault="006D0CD1" w:rsidP="00983042">
            <w:pPr>
              <w:pStyle w:val="ListParagraph"/>
              <w:numPr>
                <w:ilvl w:val="0"/>
                <w:numId w:val="13"/>
              </w:numPr>
              <w:spacing w:after="60" w:line="240" w:lineRule="auto"/>
              <w:ind w:left="23" w:firstLine="386"/>
              <w:contextualSpacing w:val="0"/>
              <w:jc w:val="both"/>
              <w:rPr>
                <w:rFonts w:ascii="Arial" w:hAnsi="Arial" w:cs="Arial"/>
                <w:sz w:val="20"/>
                <w:szCs w:val="20"/>
                <w:lang w:eastAsia="ru-RU"/>
              </w:rPr>
            </w:pPr>
            <w:r w:rsidRPr="00CB44C1">
              <w:rPr>
                <w:rFonts w:ascii="Arial" w:hAnsi="Arial" w:cs="Arial"/>
                <w:sz w:val="20"/>
                <w:szCs w:val="20"/>
                <w:lang w:eastAsia="ru-RU"/>
              </w:rPr>
              <w:t>Монопрофільність економіки громади та залежність від вугледобувної промисловості;</w:t>
            </w:r>
          </w:p>
          <w:p w14:paraId="5980D317" w14:textId="77777777" w:rsidR="006D0CD1" w:rsidRPr="00CB44C1" w:rsidRDefault="006D0CD1" w:rsidP="00983042">
            <w:pPr>
              <w:pStyle w:val="ListParagraph"/>
              <w:numPr>
                <w:ilvl w:val="0"/>
                <w:numId w:val="13"/>
              </w:numPr>
              <w:spacing w:after="60" w:line="240" w:lineRule="auto"/>
              <w:ind w:left="23" w:firstLine="386"/>
              <w:contextualSpacing w:val="0"/>
              <w:jc w:val="both"/>
              <w:rPr>
                <w:rFonts w:ascii="Arial" w:hAnsi="Arial" w:cs="Arial"/>
                <w:sz w:val="20"/>
                <w:szCs w:val="20"/>
                <w:lang w:eastAsia="ru-RU"/>
              </w:rPr>
            </w:pPr>
            <w:r w:rsidRPr="00CB44C1">
              <w:rPr>
                <w:rFonts w:ascii="Arial" w:hAnsi="Arial" w:cs="Arial"/>
                <w:sz w:val="20"/>
                <w:szCs w:val="20"/>
                <w:lang w:eastAsia="ru-RU"/>
              </w:rPr>
              <w:t>Відсутня інфраструктура підтримки диверсифікації економіки громади та розвитку високотехнологічних кластерів;</w:t>
            </w:r>
          </w:p>
          <w:p w14:paraId="3E2EFA63" w14:textId="77777777" w:rsidR="006D0CD1" w:rsidRPr="00CB44C1" w:rsidRDefault="006D0CD1" w:rsidP="00983042">
            <w:pPr>
              <w:pStyle w:val="ListParagraph"/>
              <w:numPr>
                <w:ilvl w:val="0"/>
                <w:numId w:val="13"/>
              </w:numPr>
              <w:spacing w:after="60" w:line="240" w:lineRule="auto"/>
              <w:ind w:left="23" w:firstLine="386"/>
              <w:contextualSpacing w:val="0"/>
              <w:jc w:val="both"/>
              <w:rPr>
                <w:rFonts w:ascii="Arial" w:hAnsi="Arial" w:cs="Arial"/>
                <w:sz w:val="20"/>
                <w:szCs w:val="20"/>
                <w:lang w:eastAsia="ru-RU"/>
              </w:rPr>
            </w:pPr>
            <w:r w:rsidRPr="00CB44C1">
              <w:rPr>
                <w:rFonts w:ascii="Arial" w:hAnsi="Arial" w:cs="Arial"/>
                <w:sz w:val="20"/>
                <w:szCs w:val="20"/>
                <w:lang w:eastAsia="ru-RU"/>
              </w:rPr>
              <w:t>Низький рівень інноваційності та замкнутого циклу виробництва;</w:t>
            </w:r>
          </w:p>
          <w:p w14:paraId="2B488A6C" w14:textId="77777777" w:rsidR="006D0CD1" w:rsidRPr="00CB44C1" w:rsidRDefault="006D0CD1" w:rsidP="00983042">
            <w:pPr>
              <w:pStyle w:val="ListParagraph"/>
              <w:numPr>
                <w:ilvl w:val="0"/>
                <w:numId w:val="13"/>
              </w:numPr>
              <w:spacing w:after="60" w:line="240" w:lineRule="auto"/>
              <w:ind w:left="23" w:firstLine="386"/>
              <w:contextualSpacing w:val="0"/>
              <w:jc w:val="both"/>
              <w:rPr>
                <w:rFonts w:ascii="Arial" w:hAnsi="Arial" w:cs="Arial"/>
                <w:sz w:val="20"/>
                <w:szCs w:val="20"/>
                <w:lang w:eastAsia="ru-RU"/>
              </w:rPr>
            </w:pPr>
            <w:r w:rsidRPr="00CB44C1">
              <w:rPr>
                <w:rFonts w:ascii="Arial" w:hAnsi="Arial" w:cs="Arial"/>
                <w:sz w:val="20"/>
                <w:szCs w:val="20"/>
                <w:lang w:eastAsia="ru-RU"/>
              </w:rPr>
              <w:t>Зниження обсягів інвестицій, зокрема відсутність іноземних інвестицій;</w:t>
            </w:r>
          </w:p>
          <w:p w14:paraId="18F31EA3" w14:textId="77777777" w:rsidR="006D0CD1" w:rsidRPr="00CB44C1" w:rsidRDefault="006D0CD1" w:rsidP="00983042">
            <w:pPr>
              <w:pStyle w:val="ListParagraph"/>
              <w:numPr>
                <w:ilvl w:val="0"/>
                <w:numId w:val="13"/>
              </w:numPr>
              <w:spacing w:after="60" w:line="240" w:lineRule="auto"/>
              <w:ind w:left="23" w:firstLine="386"/>
              <w:contextualSpacing w:val="0"/>
              <w:jc w:val="both"/>
              <w:rPr>
                <w:rFonts w:ascii="Arial" w:hAnsi="Arial" w:cs="Arial"/>
                <w:sz w:val="20"/>
                <w:szCs w:val="20"/>
                <w:lang w:eastAsia="ru-RU"/>
              </w:rPr>
            </w:pPr>
            <w:r w:rsidRPr="00CB44C1">
              <w:rPr>
                <w:rFonts w:ascii="Arial" w:hAnsi="Arial" w:cs="Arial"/>
                <w:sz w:val="20"/>
                <w:szCs w:val="20"/>
                <w:lang w:eastAsia="ru-RU"/>
              </w:rPr>
              <w:t>Відсутні оприлюднені актуальні реєстри нерухомості, недосконалі бази даних;</w:t>
            </w:r>
          </w:p>
          <w:p w14:paraId="41EB1F0B" w14:textId="77777777" w:rsidR="006D0CD1" w:rsidRPr="00CB44C1" w:rsidRDefault="006D0CD1" w:rsidP="00983042">
            <w:pPr>
              <w:pStyle w:val="ListParagraph"/>
              <w:numPr>
                <w:ilvl w:val="0"/>
                <w:numId w:val="13"/>
              </w:numPr>
              <w:spacing w:after="60" w:line="240" w:lineRule="auto"/>
              <w:ind w:left="23" w:firstLine="386"/>
              <w:contextualSpacing w:val="0"/>
              <w:jc w:val="both"/>
              <w:rPr>
                <w:rFonts w:ascii="Arial" w:hAnsi="Arial" w:cs="Arial"/>
                <w:sz w:val="20"/>
                <w:szCs w:val="20"/>
                <w:lang w:eastAsia="ru-RU"/>
              </w:rPr>
            </w:pPr>
            <w:r w:rsidRPr="00CB44C1">
              <w:rPr>
                <w:rFonts w:ascii="Arial" w:hAnsi="Arial" w:cs="Arial"/>
                <w:sz w:val="20"/>
                <w:szCs w:val="20"/>
                <w:lang w:eastAsia="ru-RU"/>
              </w:rPr>
              <w:t>Неефективна система супроводу інвестиційної діяльності та якісних сервісів для інвестора, відсутня інституція залучення інвестицій;</w:t>
            </w:r>
          </w:p>
          <w:p w14:paraId="7412BBF0" w14:textId="77777777" w:rsidR="006D0CD1" w:rsidRPr="00CB44C1" w:rsidRDefault="006D0CD1" w:rsidP="00983042">
            <w:pPr>
              <w:pStyle w:val="ListParagraph"/>
              <w:numPr>
                <w:ilvl w:val="0"/>
                <w:numId w:val="13"/>
              </w:numPr>
              <w:spacing w:after="60" w:line="240" w:lineRule="auto"/>
              <w:ind w:left="23" w:firstLine="386"/>
              <w:contextualSpacing w:val="0"/>
              <w:jc w:val="both"/>
              <w:rPr>
                <w:rFonts w:ascii="Arial" w:hAnsi="Arial" w:cs="Arial"/>
                <w:sz w:val="20"/>
                <w:szCs w:val="20"/>
                <w:lang w:eastAsia="ru-RU"/>
              </w:rPr>
            </w:pPr>
            <w:r w:rsidRPr="00CB44C1">
              <w:rPr>
                <w:rFonts w:ascii="Arial" w:hAnsi="Arial" w:cs="Arial"/>
                <w:sz w:val="20"/>
                <w:szCs w:val="20"/>
                <w:lang w:eastAsia="ru-RU"/>
              </w:rPr>
              <w:t>Відсутні якісні інвестиційні продукти, підготовлені земельні ділянки та об’єкти нерухомості для інвестування;</w:t>
            </w:r>
          </w:p>
          <w:p w14:paraId="0DC0E951" w14:textId="77777777" w:rsidR="006D0CD1" w:rsidRPr="00CB44C1" w:rsidRDefault="006D0CD1" w:rsidP="00983042">
            <w:pPr>
              <w:pStyle w:val="ListParagraph"/>
              <w:numPr>
                <w:ilvl w:val="0"/>
                <w:numId w:val="13"/>
              </w:numPr>
              <w:spacing w:after="60" w:line="240" w:lineRule="auto"/>
              <w:ind w:left="23" w:firstLine="386"/>
              <w:contextualSpacing w:val="0"/>
              <w:jc w:val="both"/>
              <w:rPr>
                <w:rFonts w:ascii="Arial" w:hAnsi="Arial" w:cs="Arial"/>
                <w:sz w:val="20"/>
                <w:szCs w:val="20"/>
                <w:lang w:eastAsia="ru-RU"/>
              </w:rPr>
            </w:pPr>
            <w:r w:rsidRPr="00CB44C1">
              <w:rPr>
                <w:rFonts w:ascii="Arial" w:hAnsi="Arial" w:cs="Arial"/>
                <w:sz w:val="20"/>
                <w:szCs w:val="20"/>
                <w:lang w:eastAsia="ru-RU"/>
              </w:rPr>
              <w:t>Відсутня ефективна система маркетингу території громади та її промоція;</w:t>
            </w:r>
          </w:p>
          <w:p w14:paraId="3CC3771B" w14:textId="77777777" w:rsidR="006D0CD1" w:rsidRPr="00CB44C1" w:rsidRDefault="006D0CD1" w:rsidP="00983042">
            <w:pPr>
              <w:pStyle w:val="ListParagraph"/>
              <w:numPr>
                <w:ilvl w:val="0"/>
                <w:numId w:val="13"/>
              </w:numPr>
              <w:spacing w:after="60" w:line="240" w:lineRule="auto"/>
              <w:ind w:left="23" w:firstLine="386"/>
              <w:contextualSpacing w:val="0"/>
              <w:jc w:val="both"/>
              <w:rPr>
                <w:rFonts w:ascii="Arial" w:hAnsi="Arial" w:cs="Arial"/>
                <w:sz w:val="20"/>
                <w:szCs w:val="20"/>
                <w:lang w:eastAsia="ru-RU"/>
              </w:rPr>
            </w:pPr>
            <w:r w:rsidRPr="00CB44C1">
              <w:rPr>
                <w:rFonts w:ascii="Arial" w:hAnsi="Arial" w:cs="Arial"/>
                <w:sz w:val="20"/>
                <w:szCs w:val="20"/>
                <w:lang w:eastAsia="ru-RU"/>
              </w:rPr>
              <w:t>Низький рівень розвитку креативних індустрій;</w:t>
            </w:r>
          </w:p>
          <w:p w14:paraId="31BD26DE" w14:textId="77777777" w:rsidR="006D0CD1" w:rsidRPr="00CB44C1" w:rsidRDefault="006D0CD1" w:rsidP="00983042">
            <w:pPr>
              <w:pStyle w:val="ListParagraph"/>
              <w:numPr>
                <w:ilvl w:val="0"/>
                <w:numId w:val="13"/>
              </w:numPr>
              <w:spacing w:after="60" w:line="240" w:lineRule="auto"/>
              <w:ind w:left="23" w:firstLine="386"/>
              <w:contextualSpacing w:val="0"/>
              <w:jc w:val="both"/>
              <w:rPr>
                <w:rFonts w:ascii="Arial" w:hAnsi="Arial" w:cs="Arial"/>
                <w:sz w:val="20"/>
                <w:szCs w:val="20"/>
                <w:lang w:eastAsia="ru-RU"/>
              </w:rPr>
            </w:pPr>
            <w:r w:rsidRPr="00CB44C1">
              <w:rPr>
                <w:rFonts w:ascii="Arial" w:hAnsi="Arial" w:cs="Arial"/>
                <w:sz w:val="20"/>
                <w:szCs w:val="20"/>
                <w:lang w:eastAsia="ru-RU"/>
              </w:rPr>
              <w:t>Неефективна система підготовки / підвищення кваліфікації / перекваліфікації кадрів, орієнтованих на нові галузі економіки;</w:t>
            </w:r>
          </w:p>
          <w:p w14:paraId="4088E73E" w14:textId="77777777" w:rsidR="006D0CD1" w:rsidRPr="00CB44C1" w:rsidRDefault="006D0CD1" w:rsidP="00983042">
            <w:pPr>
              <w:pStyle w:val="ListParagraph"/>
              <w:numPr>
                <w:ilvl w:val="0"/>
                <w:numId w:val="13"/>
              </w:numPr>
              <w:spacing w:after="60" w:line="240" w:lineRule="auto"/>
              <w:ind w:left="23" w:firstLine="386"/>
              <w:contextualSpacing w:val="0"/>
              <w:jc w:val="both"/>
              <w:rPr>
                <w:rFonts w:ascii="Arial" w:hAnsi="Arial" w:cs="Arial"/>
                <w:sz w:val="20"/>
                <w:szCs w:val="20"/>
                <w:lang w:eastAsia="ru-RU"/>
              </w:rPr>
            </w:pPr>
            <w:r w:rsidRPr="00CB44C1">
              <w:rPr>
                <w:rFonts w:ascii="Arial" w:hAnsi="Arial" w:cs="Arial"/>
                <w:sz w:val="20"/>
                <w:szCs w:val="20"/>
                <w:lang w:eastAsia="ru-RU"/>
              </w:rPr>
              <w:t>Дефіцит кадрів орієнтованих на потреби бізнесу;</w:t>
            </w:r>
          </w:p>
          <w:p w14:paraId="5F1C1222" w14:textId="77777777" w:rsidR="006D0CD1" w:rsidRPr="00CB44C1" w:rsidRDefault="006D0CD1" w:rsidP="00983042">
            <w:pPr>
              <w:pStyle w:val="ListParagraph"/>
              <w:numPr>
                <w:ilvl w:val="0"/>
                <w:numId w:val="13"/>
              </w:numPr>
              <w:spacing w:after="60" w:line="240" w:lineRule="auto"/>
              <w:ind w:left="23" w:firstLine="386"/>
              <w:contextualSpacing w:val="0"/>
              <w:jc w:val="both"/>
              <w:rPr>
                <w:rFonts w:ascii="Arial" w:hAnsi="Arial" w:cs="Arial"/>
                <w:sz w:val="20"/>
                <w:szCs w:val="20"/>
                <w:lang w:eastAsia="ru-RU"/>
              </w:rPr>
            </w:pPr>
            <w:r w:rsidRPr="00CB44C1">
              <w:rPr>
                <w:rFonts w:ascii="Arial" w:hAnsi="Arial" w:cs="Arial"/>
                <w:sz w:val="20"/>
                <w:szCs w:val="20"/>
                <w:lang w:eastAsia="ru-RU"/>
              </w:rPr>
              <w:t>Зношеність основних фондів суб’єктів підприємництва, низький технологічний рівень виробництва;</w:t>
            </w:r>
          </w:p>
          <w:p w14:paraId="52F08FAC" w14:textId="77777777" w:rsidR="006D0CD1" w:rsidRPr="00CB44C1" w:rsidRDefault="006D0CD1" w:rsidP="00983042">
            <w:pPr>
              <w:pStyle w:val="ListParagraph"/>
              <w:numPr>
                <w:ilvl w:val="0"/>
                <w:numId w:val="13"/>
              </w:numPr>
              <w:spacing w:after="60" w:line="240" w:lineRule="auto"/>
              <w:ind w:left="23" w:firstLine="386"/>
              <w:contextualSpacing w:val="0"/>
              <w:jc w:val="both"/>
              <w:rPr>
                <w:rFonts w:ascii="Arial" w:hAnsi="Arial" w:cs="Arial"/>
                <w:sz w:val="20"/>
                <w:szCs w:val="20"/>
                <w:lang w:eastAsia="ru-RU"/>
              </w:rPr>
            </w:pPr>
            <w:r w:rsidRPr="00CB44C1">
              <w:rPr>
                <w:rFonts w:ascii="Arial" w:hAnsi="Arial" w:cs="Arial"/>
                <w:sz w:val="20"/>
                <w:szCs w:val="20"/>
                <w:lang w:eastAsia="ru-RU"/>
              </w:rPr>
              <w:t>Низький рівень інноваційної активності МСП, відсутність мотивації бізнесу до впровадження інновацій;</w:t>
            </w:r>
          </w:p>
          <w:p w14:paraId="71C493D8" w14:textId="77777777" w:rsidR="006D0CD1" w:rsidRPr="00CB44C1" w:rsidRDefault="006D0CD1" w:rsidP="00983042">
            <w:pPr>
              <w:pStyle w:val="ListParagraph"/>
              <w:numPr>
                <w:ilvl w:val="0"/>
                <w:numId w:val="13"/>
              </w:numPr>
              <w:spacing w:after="60" w:line="240" w:lineRule="auto"/>
              <w:ind w:left="23" w:firstLine="386"/>
              <w:contextualSpacing w:val="0"/>
              <w:jc w:val="both"/>
              <w:rPr>
                <w:rFonts w:ascii="Arial" w:hAnsi="Arial" w:cs="Arial"/>
                <w:sz w:val="20"/>
                <w:szCs w:val="20"/>
                <w:lang w:eastAsia="ru-RU"/>
              </w:rPr>
            </w:pPr>
            <w:r w:rsidRPr="00CB44C1">
              <w:rPr>
                <w:rFonts w:ascii="Arial" w:hAnsi="Arial" w:cs="Arial"/>
                <w:sz w:val="20"/>
                <w:szCs w:val="20"/>
                <w:lang w:eastAsia="ru-RU"/>
              </w:rPr>
              <w:t>Низький рівень взаємодії для обміну досвідом та технологіями, недостатній рівень розвитку підприємницьких об’єднань і кластерів;</w:t>
            </w:r>
          </w:p>
          <w:p w14:paraId="1D68C7EC" w14:textId="77777777" w:rsidR="006D0CD1" w:rsidRPr="00CB44C1" w:rsidRDefault="006D0CD1" w:rsidP="00983042">
            <w:pPr>
              <w:pStyle w:val="ListParagraph"/>
              <w:numPr>
                <w:ilvl w:val="0"/>
                <w:numId w:val="13"/>
              </w:numPr>
              <w:spacing w:after="60" w:line="240" w:lineRule="auto"/>
              <w:ind w:left="23" w:firstLine="386"/>
              <w:contextualSpacing w:val="0"/>
              <w:jc w:val="both"/>
              <w:rPr>
                <w:rFonts w:ascii="Arial" w:hAnsi="Arial" w:cs="Arial"/>
                <w:sz w:val="20"/>
                <w:szCs w:val="20"/>
                <w:lang w:eastAsia="ru-RU"/>
              </w:rPr>
            </w:pPr>
            <w:r w:rsidRPr="00CB44C1">
              <w:rPr>
                <w:rFonts w:ascii="Arial" w:hAnsi="Arial" w:cs="Arial"/>
                <w:sz w:val="20"/>
                <w:szCs w:val="20"/>
                <w:lang w:eastAsia="ru-RU"/>
              </w:rPr>
              <w:t>Недостатній рівень навичок та обізнаності для позиціонування продукції (послуг) на ринку ЄС;</w:t>
            </w:r>
          </w:p>
          <w:p w14:paraId="1775BC1D" w14:textId="57CA655A" w:rsidR="00BE7421" w:rsidRPr="00CB44C1" w:rsidRDefault="006D0CD1" w:rsidP="00983042">
            <w:pPr>
              <w:pStyle w:val="ListParagraph"/>
              <w:numPr>
                <w:ilvl w:val="0"/>
                <w:numId w:val="13"/>
              </w:numPr>
              <w:spacing w:after="60" w:line="240" w:lineRule="auto"/>
              <w:ind w:left="23" w:firstLine="386"/>
              <w:contextualSpacing w:val="0"/>
              <w:jc w:val="both"/>
              <w:rPr>
                <w:rFonts w:ascii="Arial" w:eastAsia="Arial" w:hAnsi="Arial" w:cs="Arial"/>
                <w:sz w:val="20"/>
                <w:szCs w:val="20"/>
              </w:rPr>
            </w:pPr>
            <w:r w:rsidRPr="00CB44C1">
              <w:rPr>
                <w:rFonts w:ascii="Arial" w:hAnsi="Arial" w:cs="Arial"/>
                <w:sz w:val="20"/>
                <w:szCs w:val="20"/>
                <w:lang w:eastAsia="ru-RU"/>
              </w:rPr>
              <w:t>Недостатній рівень соціальної активності бізнесу та жіночого підприємництва.</w:t>
            </w:r>
          </w:p>
        </w:tc>
      </w:tr>
    </w:tbl>
    <w:p w14:paraId="3BF0E0DA" w14:textId="77777777" w:rsidR="008F4B03" w:rsidRPr="00CB44C1" w:rsidRDefault="008F4B03" w:rsidP="008F4B03">
      <w:pPr>
        <w:spacing w:after="120" w:line="240" w:lineRule="auto"/>
        <w:ind w:firstLine="709"/>
        <w:jc w:val="both"/>
        <w:rPr>
          <w:rFonts w:ascii="Arial" w:eastAsia="Calibri" w:hAnsi="Arial" w:cs="Arial"/>
          <w:lang w:val="uk-UA" w:eastAsia="ru-RU"/>
        </w:rPr>
      </w:pPr>
    </w:p>
    <w:p w14:paraId="38759605" w14:textId="26A5A67D" w:rsidR="00BE7421" w:rsidRPr="00CB44C1" w:rsidRDefault="00BE7421" w:rsidP="008F4B03">
      <w:pPr>
        <w:spacing w:after="120" w:line="240" w:lineRule="auto"/>
        <w:ind w:firstLine="567"/>
        <w:jc w:val="both"/>
        <w:rPr>
          <w:rFonts w:ascii="Arial" w:eastAsia="Calibri" w:hAnsi="Arial" w:cs="Arial"/>
          <w:lang w:val="uk-UA" w:eastAsia="ru-RU"/>
        </w:rPr>
      </w:pPr>
      <w:r w:rsidRPr="00CB44C1">
        <w:rPr>
          <w:rFonts w:ascii="Arial" w:eastAsia="Calibri" w:hAnsi="Arial" w:cs="Arial"/>
          <w:lang w:val="uk-UA" w:eastAsia="ru-RU"/>
        </w:rPr>
        <w:t xml:space="preserve">Подолання проблем відбуватиметься шляхом формування </w:t>
      </w:r>
      <w:r w:rsidR="006D0CD1" w:rsidRPr="00CB44C1">
        <w:rPr>
          <w:rFonts w:ascii="Arial" w:eastAsia="Calibri" w:hAnsi="Arial" w:cs="Arial"/>
          <w:lang w:val="uk-UA" w:eastAsia="ru-RU"/>
        </w:rPr>
        <w:t>міської політики</w:t>
      </w:r>
      <w:r w:rsidRPr="00CB44C1">
        <w:rPr>
          <w:rFonts w:ascii="Arial" w:eastAsia="Calibri" w:hAnsi="Arial" w:cs="Arial"/>
          <w:lang w:val="uk-UA" w:eastAsia="ru-RU"/>
        </w:rPr>
        <w:t>, спрямованої на реалізацію моделі справедливої трансформації, яка передбачає диверсифікацію економік</w:t>
      </w:r>
      <w:r w:rsidR="006D0CD1" w:rsidRPr="00CB44C1">
        <w:rPr>
          <w:rFonts w:ascii="Arial" w:eastAsia="Calibri" w:hAnsi="Arial" w:cs="Arial"/>
          <w:lang w:val="uk-UA" w:eastAsia="ru-RU"/>
        </w:rPr>
        <w:t>и,</w:t>
      </w:r>
      <w:r w:rsidRPr="00CB44C1">
        <w:rPr>
          <w:rFonts w:ascii="Arial" w:eastAsia="Calibri" w:hAnsi="Arial" w:cs="Arial"/>
          <w:lang w:val="uk-UA" w:eastAsia="ru-RU"/>
        </w:rPr>
        <w:t xml:space="preserve"> прискорення діджиталізації задля імплементації «зеленого» енергетичного переходу до низьковуглецевої економіки з дотриманням принципів соціальної справедливості та справедливої зайнятості, щоб забезпечити гідне життя працівників. </w:t>
      </w:r>
    </w:p>
    <w:p w14:paraId="12091FFA" w14:textId="2C8B8D91" w:rsidR="00BE7421" w:rsidRPr="00CB44C1" w:rsidRDefault="00AB6608" w:rsidP="008F4B03">
      <w:pPr>
        <w:pBdr>
          <w:top w:val="nil"/>
          <w:left w:val="nil"/>
          <w:bottom w:val="nil"/>
          <w:right w:val="nil"/>
          <w:between w:val="nil"/>
        </w:pBdr>
        <w:spacing w:after="120" w:line="240" w:lineRule="auto"/>
        <w:ind w:firstLine="567"/>
        <w:jc w:val="both"/>
        <w:rPr>
          <w:rFonts w:ascii="Arial" w:eastAsia="Calibri" w:hAnsi="Arial" w:cs="Arial"/>
          <w:lang w:val="uk-UA" w:eastAsia="ru-RU"/>
        </w:rPr>
      </w:pPr>
      <w:r w:rsidRPr="00CB44C1">
        <w:rPr>
          <w:rFonts w:ascii="Arial" w:eastAsia="Calibri" w:hAnsi="Arial" w:cs="Arial"/>
          <w:lang w:val="uk-UA" w:eastAsia="ru-RU"/>
        </w:rPr>
        <w:t>Виконання ц</w:t>
      </w:r>
      <w:r w:rsidR="00BE7421" w:rsidRPr="00CB44C1">
        <w:rPr>
          <w:rFonts w:ascii="Arial" w:eastAsia="Calibri" w:hAnsi="Arial" w:cs="Arial"/>
          <w:lang w:val="uk-UA" w:eastAsia="ru-RU"/>
        </w:rPr>
        <w:t>их завдань підкріплюється внутрішньою мотивацією і готовністю грома</w:t>
      </w:r>
      <w:r w:rsidR="006D0CD1" w:rsidRPr="00CB44C1">
        <w:rPr>
          <w:rFonts w:ascii="Arial" w:eastAsia="Calibri" w:hAnsi="Arial" w:cs="Arial"/>
          <w:lang w:val="uk-UA" w:eastAsia="ru-RU"/>
        </w:rPr>
        <w:t>ди</w:t>
      </w:r>
      <w:r w:rsidR="00BE7421" w:rsidRPr="00CB44C1">
        <w:rPr>
          <w:rFonts w:ascii="Arial" w:eastAsia="Calibri" w:hAnsi="Arial" w:cs="Arial"/>
          <w:lang w:val="uk-UA" w:eastAsia="ru-RU"/>
        </w:rPr>
        <w:t xml:space="preserve"> використовувати інструменти </w:t>
      </w:r>
      <w:r w:rsidR="006D0CD1" w:rsidRPr="00CB44C1">
        <w:rPr>
          <w:rFonts w:ascii="Arial" w:eastAsia="Calibri" w:hAnsi="Arial" w:cs="Arial"/>
          <w:lang w:val="uk-UA" w:eastAsia="ru-RU"/>
        </w:rPr>
        <w:t>співпраці та</w:t>
      </w:r>
      <w:r w:rsidR="00BE7421" w:rsidRPr="00CB44C1">
        <w:rPr>
          <w:rFonts w:ascii="Arial" w:eastAsia="Calibri" w:hAnsi="Arial" w:cs="Arial"/>
          <w:lang w:val="uk-UA" w:eastAsia="ru-RU"/>
        </w:rPr>
        <w:t xml:space="preserve"> міжсекторальної взаємодії тощо. </w:t>
      </w:r>
    </w:p>
    <w:p w14:paraId="3D093520" w14:textId="77777777" w:rsidR="00D61D3E" w:rsidRPr="00CB44C1" w:rsidRDefault="00D61D3E" w:rsidP="0024026F">
      <w:pPr>
        <w:spacing w:after="120" w:line="240" w:lineRule="auto"/>
        <w:rPr>
          <w:rFonts w:ascii="Arial" w:hAnsi="Arial" w:cs="Arial"/>
          <w:lang w:val="uk-UA"/>
        </w:rPr>
      </w:pPr>
    </w:p>
    <w:p w14:paraId="1C1A3001" w14:textId="272BABB6" w:rsidR="006B5F35" w:rsidRPr="00CB44C1" w:rsidRDefault="006B5F35" w:rsidP="006B5F35">
      <w:pPr>
        <w:pStyle w:val="Caption"/>
        <w:keepNext/>
        <w:rPr>
          <w:lang w:val="uk-UA"/>
        </w:rPr>
      </w:pPr>
      <w:r w:rsidRPr="00CB44C1">
        <w:rPr>
          <w:lang w:val="uk-UA"/>
        </w:rPr>
        <w:t xml:space="preserve">Таблиця </w:t>
      </w:r>
      <w:r w:rsidR="006F2044" w:rsidRPr="00CB44C1">
        <w:rPr>
          <w:lang w:val="uk-UA"/>
        </w:rPr>
        <w:fldChar w:fldCharType="begin"/>
      </w:r>
      <w:r w:rsidR="006F2044" w:rsidRPr="00CB44C1">
        <w:rPr>
          <w:lang w:val="uk-UA"/>
        </w:rPr>
        <w:instrText xml:space="preserve"> STYLEREF 1 \s </w:instrText>
      </w:r>
      <w:r w:rsidR="006F2044" w:rsidRPr="00CB44C1">
        <w:rPr>
          <w:lang w:val="uk-UA"/>
        </w:rPr>
        <w:fldChar w:fldCharType="separate"/>
      </w:r>
      <w:r w:rsidR="00683816">
        <w:rPr>
          <w:noProof/>
          <w:lang w:val="uk-UA"/>
        </w:rPr>
        <w:t>7</w:t>
      </w:r>
      <w:r w:rsidR="006F2044" w:rsidRPr="00CB44C1">
        <w:rPr>
          <w:lang w:val="uk-UA"/>
        </w:rPr>
        <w:fldChar w:fldCharType="end"/>
      </w:r>
      <w:r w:rsidR="006F2044" w:rsidRPr="00CB44C1">
        <w:rPr>
          <w:lang w:val="uk-UA"/>
        </w:rPr>
        <w:t>.</w:t>
      </w:r>
      <w:r w:rsidR="006F2044" w:rsidRPr="00CB44C1">
        <w:rPr>
          <w:lang w:val="uk-UA"/>
        </w:rPr>
        <w:fldChar w:fldCharType="begin"/>
      </w:r>
      <w:r w:rsidR="006F2044" w:rsidRPr="00CB44C1">
        <w:rPr>
          <w:lang w:val="uk-UA"/>
        </w:rPr>
        <w:instrText xml:space="preserve"> SEQ Таблиця \* ARABIC \s 1 </w:instrText>
      </w:r>
      <w:r w:rsidR="006F2044" w:rsidRPr="00CB44C1">
        <w:rPr>
          <w:lang w:val="uk-UA"/>
        </w:rPr>
        <w:fldChar w:fldCharType="separate"/>
      </w:r>
      <w:r w:rsidR="00683816">
        <w:rPr>
          <w:noProof/>
          <w:lang w:val="uk-UA"/>
        </w:rPr>
        <w:t>1</w:t>
      </w:r>
      <w:r w:rsidR="006F2044" w:rsidRPr="00CB44C1">
        <w:rPr>
          <w:lang w:val="uk-UA"/>
        </w:rPr>
        <w:fldChar w:fldCharType="end"/>
      </w:r>
      <w:r w:rsidRPr="00CB44C1">
        <w:rPr>
          <w:lang w:val="uk-UA"/>
        </w:rPr>
        <w:t>. Оперативні цілі та завдання до стратегічної цілі А. Диверсифікована економіка громади на засадах розвитку нових інноваційних кластерів замкнутого циклу, декарбонізації</w:t>
      </w:r>
    </w:p>
    <w:tbl>
      <w:tblPr>
        <w:tblW w:w="9639" w:type="dxa"/>
        <w:tblInd w:w="-5" w:type="dxa"/>
        <w:tblBorders>
          <w:top w:val="single" w:sz="4" w:space="0" w:color="002F6C"/>
          <w:left w:val="single" w:sz="4" w:space="0" w:color="002F6C"/>
          <w:bottom w:val="single" w:sz="4" w:space="0" w:color="002F6C"/>
          <w:right w:val="single" w:sz="4" w:space="0" w:color="002F6C"/>
          <w:insideH w:val="single" w:sz="4" w:space="0" w:color="002F6C"/>
          <w:insideV w:val="single" w:sz="4" w:space="0" w:color="002F6C"/>
        </w:tblBorders>
        <w:tblLayout w:type="fixed"/>
        <w:tblCellMar>
          <w:left w:w="115" w:type="dxa"/>
          <w:right w:w="115" w:type="dxa"/>
        </w:tblCellMar>
        <w:tblLook w:val="0400" w:firstRow="0" w:lastRow="0" w:firstColumn="0" w:lastColumn="0" w:noHBand="0" w:noVBand="1"/>
      </w:tblPr>
      <w:tblGrid>
        <w:gridCol w:w="2268"/>
        <w:gridCol w:w="7371"/>
      </w:tblGrid>
      <w:tr w:rsidR="006D0CD1" w:rsidRPr="00CB44C1" w14:paraId="33245F21" w14:textId="77777777" w:rsidTr="000D2DF2">
        <w:trPr>
          <w:trHeight w:val="377"/>
          <w:tblHeader/>
        </w:trPr>
        <w:tc>
          <w:tcPr>
            <w:tcW w:w="2268" w:type="dxa"/>
            <w:shd w:val="clear" w:color="auto" w:fill="C0D49C"/>
          </w:tcPr>
          <w:p w14:paraId="36FD88F7" w14:textId="77777777" w:rsidR="006D0CD1" w:rsidRPr="00CB44C1" w:rsidRDefault="006D0CD1" w:rsidP="006B5F35">
            <w:pPr>
              <w:spacing w:after="0" w:line="240" w:lineRule="auto"/>
              <w:jc w:val="both"/>
              <w:rPr>
                <w:rFonts w:ascii="Arial" w:eastAsia="Arial" w:hAnsi="Arial" w:cs="Arial"/>
                <w:b/>
                <w:color w:val="000000" w:themeColor="text1"/>
                <w:sz w:val="20"/>
                <w:szCs w:val="20"/>
                <w:lang w:val="uk-UA"/>
              </w:rPr>
            </w:pPr>
            <w:r w:rsidRPr="00CB44C1">
              <w:rPr>
                <w:rFonts w:ascii="Arial" w:eastAsia="Arial" w:hAnsi="Arial" w:cs="Arial"/>
                <w:b/>
                <w:color w:val="000000" w:themeColor="text1"/>
                <w:sz w:val="20"/>
                <w:szCs w:val="20"/>
                <w:lang w:val="uk-UA"/>
              </w:rPr>
              <w:t>Оперативна ціль</w:t>
            </w:r>
          </w:p>
        </w:tc>
        <w:tc>
          <w:tcPr>
            <w:tcW w:w="7371" w:type="dxa"/>
            <w:shd w:val="clear" w:color="auto" w:fill="C0D49C"/>
          </w:tcPr>
          <w:p w14:paraId="377C35AF" w14:textId="77777777" w:rsidR="006D0CD1" w:rsidRPr="00CB44C1" w:rsidRDefault="006D0CD1" w:rsidP="006B5F35">
            <w:pPr>
              <w:spacing w:after="0" w:line="240" w:lineRule="auto"/>
              <w:jc w:val="both"/>
              <w:rPr>
                <w:rFonts w:ascii="Arial" w:eastAsia="Arial" w:hAnsi="Arial" w:cs="Arial"/>
                <w:b/>
                <w:color w:val="000000" w:themeColor="text1"/>
                <w:sz w:val="20"/>
                <w:szCs w:val="20"/>
                <w:lang w:val="uk-UA"/>
              </w:rPr>
            </w:pPr>
            <w:r w:rsidRPr="00CB44C1">
              <w:rPr>
                <w:rFonts w:ascii="Arial" w:eastAsia="Arial" w:hAnsi="Arial" w:cs="Arial"/>
                <w:b/>
                <w:color w:val="000000" w:themeColor="text1"/>
                <w:sz w:val="20"/>
                <w:szCs w:val="20"/>
                <w:lang w:val="uk-UA"/>
              </w:rPr>
              <w:t>Завдання / сфери реалізації проєктів</w:t>
            </w:r>
          </w:p>
        </w:tc>
      </w:tr>
      <w:tr w:rsidR="006D0CD1" w:rsidRPr="00CB44C1" w14:paraId="1AD47EAB" w14:textId="77777777" w:rsidTr="00E42A52">
        <w:trPr>
          <w:trHeight w:val="279"/>
        </w:trPr>
        <w:tc>
          <w:tcPr>
            <w:tcW w:w="2268" w:type="dxa"/>
            <w:vMerge w:val="restart"/>
            <w:shd w:val="clear" w:color="auto" w:fill="auto"/>
          </w:tcPr>
          <w:p w14:paraId="156245B0" w14:textId="77777777" w:rsidR="006D0CD1" w:rsidRPr="00CB44C1" w:rsidRDefault="006D0CD1" w:rsidP="006B5F35">
            <w:pPr>
              <w:widowControl w:val="0"/>
              <w:tabs>
                <w:tab w:val="left" w:pos="420"/>
              </w:tabs>
              <w:spacing w:after="0" w:line="240" w:lineRule="auto"/>
              <w:ind w:left="57"/>
              <w:rPr>
                <w:rFonts w:ascii="Arial" w:eastAsia="Calibri" w:hAnsi="Arial" w:cs="Arial"/>
                <w:sz w:val="20"/>
                <w:szCs w:val="20"/>
                <w:lang w:val="uk-UA" w:eastAsia="ru-RU"/>
              </w:rPr>
            </w:pPr>
            <w:bookmarkStart w:id="59" w:name="_Hlk121390966"/>
            <w:r w:rsidRPr="00CB44C1">
              <w:rPr>
                <w:rFonts w:ascii="Arial" w:eastAsia="Calibri" w:hAnsi="Arial" w:cs="Arial"/>
                <w:sz w:val="20"/>
                <w:szCs w:val="20"/>
                <w:lang w:val="uk-UA" w:eastAsia="ru-RU"/>
              </w:rPr>
              <w:t>А.1. Диверсифікована економіка громади та розвиток нових інноваційних кластерів</w:t>
            </w:r>
          </w:p>
        </w:tc>
        <w:tc>
          <w:tcPr>
            <w:tcW w:w="7371" w:type="dxa"/>
          </w:tcPr>
          <w:p w14:paraId="76183C76" w14:textId="77777777" w:rsidR="006D0CD1" w:rsidRPr="00CB44C1" w:rsidRDefault="006D0CD1" w:rsidP="006B5F35">
            <w:pPr>
              <w:widowControl w:val="0"/>
              <w:tabs>
                <w:tab w:val="left" w:pos="661"/>
              </w:tabs>
              <w:autoSpaceDE w:val="0"/>
              <w:autoSpaceDN w:val="0"/>
              <w:spacing w:after="0" w:line="240" w:lineRule="auto"/>
              <w:ind w:left="57"/>
              <w:jc w:val="both"/>
              <w:rPr>
                <w:rFonts w:ascii="Arial" w:eastAsia="Calibri" w:hAnsi="Arial" w:cs="Arial"/>
                <w:sz w:val="20"/>
                <w:szCs w:val="20"/>
                <w:lang w:val="uk-UA" w:eastAsia="ru-RU"/>
              </w:rPr>
            </w:pPr>
            <w:r w:rsidRPr="00CB44C1">
              <w:rPr>
                <w:rFonts w:ascii="Arial" w:eastAsia="Calibri" w:hAnsi="Arial" w:cs="Arial"/>
                <w:sz w:val="20"/>
                <w:szCs w:val="20"/>
                <w:lang w:val="uk-UA" w:eastAsia="ru-RU"/>
              </w:rPr>
              <w:t>Створення системи підтримки нової моделі економіки, заснованої на засадах замкнутого циклу, декарбонізації та інноваційності</w:t>
            </w:r>
          </w:p>
        </w:tc>
      </w:tr>
      <w:tr w:rsidR="006D0CD1" w:rsidRPr="00CB44C1" w14:paraId="30E52694" w14:textId="77777777" w:rsidTr="00E42A52">
        <w:trPr>
          <w:trHeight w:val="50"/>
        </w:trPr>
        <w:tc>
          <w:tcPr>
            <w:tcW w:w="2268" w:type="dxa"/>
            <w:vMerge/>
            <w:shd w:val="clear" w:color="auto" w:fill="auto"/>
          </w:tcPr>
          <w:p w14:paraId="650C2D14" w14:textId="77777777" w:rsidR="006D0CD1" w:rsidRPr="00CB44C1" w:rsidRDefault="006D0CD1" w:rsidP="006B5F35">
            <w:pPr>
              <w:widowControl w:val="0"/>
              <w:tabs>
                <w:tab w:val="left" w:pos="420"/>
              </w:tabs>
              <w:spacing w:after="0" w:line="240" w:lineRule="auto"/>
              <w:ind w:left="57"/>
              <w:rPr>
                <w:rFonts w:ascii="Arial" w:eastAsia="Calibri" w:hAnsi="Arial" w:cs="Arial"/>
                <w:sz w:val="20"/>
                <w:szCs w:val="20"/>
                <w:lang w:val="uk-UA" w:eastAsia="ru-RU"/>
              </w:rPr>
            </w:pPr>
          </w:p>
        </w:tc>
        <w:tc>
          <w:tcPr>
            <w:tcW w:w="7371" w:type="dxa"/>
          </w:tcPr>
          <w:p w14:paraId="1F2A32A2" w14:textId="77777777" w:rsidR="006D0CD1" w:rsidRPr="00CB44C1" w:rsidRDefault="006D0CD1" w:rsidP="006B5F35">
            <w:pPr>
              <w:widowControl w:val="0"/>
              <w:tabs>
                <w:tab w:val="left" w:pos="661"/>
              </w:tabs>
              <w:autoSpaceDE w:val="0"/>
              <w:autoSpaceDN w:val="0"/>
              <w:spacing w:after="0" w:line="240" w:lineRule="auto"/>
              <w:ind w:left="57"/>
              <w:jc w:val="both"/>
              <w:rPr>
                <w:rFonts w:ascii="Arial" w:eastAsia="Calibri" w:hAnsi="Arial" w:cs="Arial"/>
                <w:sz w:val="20"/>
                <w:szCs w:val="20"/>
                <w:lang w:val="uk-UA" w:eastAsia="ru-RU"/>
              </w:rPr>
            </w:pPr>
            <w:r w:rsidRPr="00CB44C1">
              <w:rPr>
                <w:rFonts w:ascii="Arial" w:eastAsia="Calibri" w:hAnsi="Arial" w:cs="Arial"/>
                <w:sz w:val="20"/>
                <w:szCs w:val="20"/>
                <w:lang w:val="uk-UA" w:eastAsia="ru-RU"/>
              </w:rPr>
              <w:t>Створення системи підтримки кластерів і виробничої кооперації</w:t>
            </w:r>
          </w:p>
        </w:tc>
      </w:tr>
      <w:tr w:rsidR="006D0CD1" w:rsidRPr="00CB44C1" w14:paraId="1335F754" w14:textId="77777777" w:rsidTr="00E42A52">
        <w:trPr>
          <w:trHeight w:val="234"/>
        </w:trPr>
        <w:tc>
          <w:tcPr>
            <w:tcW w:w="2268" w:type="dxa"/>
            <w:vMerge/>
            <w:shd w:val="clear" w:color="auto" w:fill="auto"/>
          </w:tcPr>
          <w:p w14:paraId="6205B84E" w14:textId="77777777" w:rsidR="006D0CD1" w:rsidRPr="00CB44C1" w:rsidRDefault="006D0CD1" w:rsidP="006B5F35">
            <w:pPr>
              <w:widowControl w:val="0"/>
              <w:tabs>
                <w:tab w:val="left" w:pos="420"/>
              </w:tabs>
              <w:spacing w:after="0" w:line="240" w:lineRule="auto"/>
              <w:ind w:left="57"/>
              <w:rPr>
                <w:rFonts w:ascii="Arial" w:eastAsia="Calibri" w:hAnsi="Arial" w:cs="Arial"/>
                <w:sz w:val="20"/>
                <w:szCs w:val="20"/>
                <w:lang w:val="uk-UA" w:eastAsia="ru-RU"/>
              </w:rPr>
            </w:pPr>
          </w:p>
        </w:tc>
        <w:tc>
          <w:tcPr>
            <w:tcW w:w="7371" w:type="dxa"/>
          </w:tcPr>
          <w:p w14:paraId="107C7F8D" w14:textId="77777777" w:rsidR="006D0CD1" w:rsidRPr="00CB44C1" w:rsidRDefault="006D0CD1" w:rsidP="006B5F35">
            <w:pPr>
              <w:widowControl w:val="0"/>
              <w:tabs>
                <w:tab w:val="left" w:pos="661"/>
              </w:tabs>
              <w:autoSpaceDE w:val="0"/>
              <w:autoSpaceDN w:val="0"/>
              <w:spacing w:after="0" w:line="240" w:lineRule="auto"/>
              <w:ind w:left="57"/>
              <w:jc w:val="both"/>
              <w:rPr>
                <w:rFonts w:ascii="Arial" w:eastAsia="Calibri" w:hAnsi="Arial" w:cs="Arial"/>
                <w:sz w:val="20"/>
                <w:szCs w:val="20"/>
                <w:lang w:val="uk-UA" w:eastAsia="ru-RU"/>
              </w:rPr>
            </w:pPr>
            <w:r w:rsidRPr="00CB44C1">
              <w:rPr>
                <w:rFonts w:ascii="Arial" w:eastAsia="Calibri" w:hAnsi="Arial" w:cs="Arial"/>
                <w:sz w:val="20"/>
                <w:szCs w:val="20"/>
                <w:lang w:val="uk-UA" w:eastAsia="ru-RU"/>
              </w:rPr>
              <w:t>Проведення аналізу розвитку виробничих кластерів</w:t>
            </w:r>
          </w:p>
        </w:tc>
      </w:tr>
      <w:tr w:rsidR="006D0CD1" w:rsidRPr="00CB44C1" w14:paraId="5BCA5915" w14:textId="77777777" w:rsidTr="00E42A52">
        <w:trPr>
          <w:trHeight w:val="52"/>
        </w:trPr>
        <w:tc>
          <w:tcPr>
            <w:tcW w:w="2268" w:type="dxa"/>
            <w:vMerge/>
            <w:shd w:val="clear" w:color="auto" w:fill="auto"/>
          </w:tcPr>
          <w:p w14:paraId="185E0059" w14:textId="77777777" w:rsidR="006D0CD1" w:rsidRPr="00CB44C1" w:rsidRDefault="006D0CD1" w:rsidP="006B5F35">
            <w:pPr>
              <w:widowControl w:val="0"/>
              <w:numPr>
                <w:ilvl w:val="0"/>
                <w:numId w:val="1"/>
              </w:numPr>
              <w:pBdr>
                <w:top w:val="nil"/>
                <w:left w:val="nil"/>
                <w:bottom w:val="nil"/>
                <w:right w:val="nil"/>
                <w:between w:val="nil"/>
              </w:pBdr>
              <w:tabs>
                <w:tab w:val="left" w:pos="420"/>
              </w:tabs>
              <w:spacing w:after="0" w:line="240" w:lineRule="auto"/>
              <w:ind w:left="57" w:firstLine="0"/>
              <w:rPr>
                <w:rFonts w:ascii="Arial" w:eastAsia="Calibri" w:hAnsi="Arial" w:cs="Arial"/>
                <w:sz w:val="20"/>
                <w:szCs w:val="20"/>
                <w:lang w:val="uk-UA" w:eastAsia="ru-RU"/>
              </w:rPr>
            </w:pPr>
          </w:p>
        </w:tc>
        <w:tc>
          <w:tcPr>
            <w:tcW w:w="7371" w:type="dxa"/>
          </w:tcPr>
          <w:p w14:paraId="69401DF6" w14:textId="77777777" w:rsidR="006D0CD1" w:rsidRPr="00CB44C1" w:rsidRDefault="006D0CD1" w:rsidP="006B5F35">
            <w:pPr>
              <w:widowControl w:val="0"/>
              <w:tabs>
                <w:tab w:val="left" w:pos="420"/>
              </w:tabs>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Підтримка розвитку сільськогосподарських і переробних підприємств</w:t>
            </w:r>
          </w:p>
        </w:tc>
      </w:tr>
      <w:tr w:rsidR="006D0CD1" w:rsidRPr="00CB44C1" w14:paraId="51F0E807" w14:textId="77777777" w:rsidTr="004A135B">
        <w:trPr>
          <w:trHeight w:val="237"/>
        </w:trPr>
        <w:tc>
          <w:tcPr>
            <w:tcW w:w="2268" w:type="dxa"/>
            <w:vMerge/>
            <w:shd w:val="clear" w:color="auto" w:fill="auto"/>
          </w:tcPr>
          <w:p w14:paraId="7CC857FC" w14:textId="77777777" w:rsidR="006D0CD1" w:rsidRPr="00CB44C1" w:rsidRDefault="006D0CD1" w:rsidP="006B5F35">
            <w:pPr>
              <w:widowControl w:val="0"/>
              <w:numPr>
                <w:ilvl w:val="0"/>
                <w:numId w:val="1"/>
              </w:numPr>
              <w:pBdr>
                <w:top w:val="nil"/>
                <w:left w:val="nil"/>
                <w:bottom w:val="nil"/>
                <w:right w:val="nil"/>
                <w:between w:val="nil"/>
              </w:pBdr>
              <w:tabs>
                <w:tab w:val="left" w:pos="420"/>
              </w:tabs>
              <w:spacing w:after="0" w:line="240" w:lineRule="auto"/>
              <w:ind w:left="57" w:firstLine="0"/>
              <w:rPr>
                <w:rFonts w:ascii="Arial" w:eastAsia="Calibri" w:hAnsi="Arial" w:cs="Arial"/>
                <w:sz w:val="20"/>
                <w:szCs w:val="20"/>
                <w:lang w:val="uk-UA" w:eastAsia="ru-RU"/>
              </w:rPr>
            </w:pPr>
          </w:p>
        </w:tc>
        <w:tc>
          <w:tcPr>
            <w:tcW w:w="7371" w:type="dxa"/>
          </w:tcPr>
          <w:p w14:paraId="2CE46B30" w14:textId="77777777" w:rsidR="006D0CD1" w:rsidRPr="00CB44C1" w:rsidRDefault="006D0CD1" w:rsidP="006B5F35">
            <w:pPr>
              <w:widowControl w:val="0"/>
              <w:tabs>
                <w:tab w:val="left" w:pos="420"/>
              </w:tabs>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 xml:space="preserve">Формування привабливої туристичної інфраструктури </w:t>
            </w:r>
          </w:p>
        </w:tc>
      </w:tr>
      <w:tr w:rsidR="006D0CD1" w:rsidRPr="00CB44C1" w14:paraId="307CE0E8" w14:textId="77777777" w:rsidTr="00E42A52">
        <w:trPr>
          <w:trHeight w:val="465"/>
        </w:trPr>
        <w:tc>
          <w:tcPr>
            <w:tcW w:w="2268" w:type="dxa"/>
            <w:vMerge/>
            <w:shd w:val="clear" w:color="auto" w:fill="auto"/>
          </w:tcPr>
          <w:p w14:paraId="22023B59" w14:textId="77777777" w:rsidR="006D0CD1" w:rsidRPr="00CB44C1" w:rsidRDefault="006D0CD1" w:rsidP="006B5F35">
            <w:pPr>
              <w:widowControl w:val="0"/>
              <w:numPr>
                <w:ilvl w:val="0"/>
                <w:numId w:val="1"/>
              </w:numPr>
              <w:pBdr>
                <w:top w:val="nil"/>
                <w:left w:val="nil"/>
                <w:bottom w:val="nil"/>
                <w:right w:val="nil"/>
                <w:between w:val="nil"/>
              </w:pBdr>
              <w:tabs>
                <w:tab w:val="left" w:pos="420"/>
              </w:tabs>
              <w:spacing w:after="0" w:line="240" w:lineRule="auto"/>
              <w:ind w:left="57" w:firstLine="0"/>
              <w:rPr>
                <w:rFonts w:ascii="Arial" w:eastAsia="Calibri" w:hAnsi="Arial" w:cs="Arial"/>
                <w:sz w:val="20"/>
                <w:szCs w:val="20"/>
                <w:lang w:val="uk-UA" w:eastAsia="ru-RU"/>
              </w:rPr>
            </w:pPr>
          </w:p>
        </w:tc>
        <w:tc>
          <w:tcPr>
            <w:tcW w:w="7371" w:type="dxa"/>
          </w:tcPr>
          <w:p w14:paraId="4AAB80E6" w14:textId="77777777" w:rsidR="006D0CD1" w:rsidRPr="00CB44C1" w:rsidRDefault="006D0CD1" w:rsidP="006B5F35">
            <w:pPr>
              <w:widowControl w:val="0"/>
              <w:tabs>
                <w:tab w:val="left" w:pos="420"/>
              </w:tabs>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Створення нових туристичних продуктів і започаткування нових послуг для туристів</w:t>
            </w:r>
          </w:p>
        </w:tc>
      </w:tr>
      <w:tr w:rsidR="006D0CD1" w:rsidRPr="00CB44C1" w14:paraId="4928148C" w14:textId="77777777" w:rsidTr="00E42A52">
        <w:trPr>
          <w:trHeight w:val="122"/>
        </w:trPr>
        <w:tc>
          <w:tcPr>
            <w:tcW w:w="2268" w:type="dxa"/>
            <w:vMerge/>
            <w:shd w:val="clear" w:color="auto" w:fill="auto"/>
          </w:tcPr>
          <w:p w14:paraId="41CCE698" w14:textId="77777777" w:rsidR="006D0CD1" w:rsidRPr="00CB44C1" w:rsidRDefault="006D0CD1" w:rsidP="006B5F35">
            <w:pPr>
              <w:widowControl w:val="0"/>
              <w:numPr>
                <w:ilvl w:val="0"/>
                <w:numId w:val="1"/>
              </w:numPr>
              <w:pBdr>
                <w:top w:val="nil"/>
                <w:left w:val="nil"/>
                <w:bottom w:val="nil"/>
                <w:right w:val="nil"/>
                <w:between w:val="nil"/>
              </w:pBdr>
              <w:tabs>
                <w:tab w:val="left" w:pos="420"/>
              </w:tabs>
              <w:spacing w:after="0" w:line="240" w:lineRule="auto"/>
              <w:ind w:left="57" w:firstLine="0"/>
              <w:rPr>
                <w:rFonts w:ascii="Arial" w:eastAsia="Calibri" w:hAnsi="Arial" w:cs="Arial"/>
                <w:sz w:val="20"/>
                <w:szCs w:val="20"/>
                <w:lang w:val="uk-UA" w:eastAsia="ru-RU"/>
              </w:rPr>
            </w:pPr>
          </w:p>
        </w:tc>
        <w:tc>
          <w:tcPr>
            <w:tcW w:w="7371" w:type="dxa"/>
          </w:tcPr>
          <w:p w14:paraId="6CB7258A" w14:textId="77777777" w:rsidR="006D0CD1" w:rsidRPr="00CB44C1" w:rsidRDefault="006D0CD1" w:rsidP="006B5F35">
            <w:pPr>
              <w:widowControl w:val="0"/>
              <w:tabs>
                <w:tab w:val="left" w:pos="420"/>
              </w:tabs>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Створення умов для розвитку інноваційних експортоорієнтованих виробництв</w:t>
            </w:r>
          </w:p>
        </w:tc>
      </w:tr>
      <w:tr w:rsidR="006D0CD1" w:rsidRPr="00CB44C1" w14:paraId="0BAC54FA" w14:textId="77777777" w:rsidTr="00E42A52">
        <w:trPr>
          <w:trHeight w:val="122"/>
        </w:trPr>
        <w:tc>
          <w:tcPr>
            <w:tcW w:w="2268" w:type="dxa"/>
            <w:vMerge/>
            <w:shd w:val="clear" w:color="auto" w:fill="auto"/>
          </w:tcPr>
          <w:p w14:paraId="21A90A9D" w14:textId="77777777" w:rsidR="006D0CD1" w:rsidRPr="00CB44C1" w:rsidRDefault="006D0CD1" w:rsidP="006B5F35">
            <w:pPr>
              <w:widowControl w:val="0"/>
              <w:pBdr>
                <w:top w:val="nil"/>
                <w:left w:val="nil"/>
                <w:bottom w:val="nil"/>
                <w:right w:val="nil"/>
                <w:between w:val="nil"/>
              </w:pBdr>
              <w:tabs>
                <w:tab w:val="left" w:pos="420"/>
              </w:tabs>
              <w:spacing w:after="0" w:line="240" w:lineRule="auto"/>
              <w:rPr>
                <w:rFonts w:ascii="Arial" w:eastAsia="Calibri" w:hAnsi="Arial" w:cs="Arial"/>
                <w:sz w:val="20"/>
                <w:szCs w:val="20"/>
                <w:lang w:val="uk-UA" w:eastAsia="ru-RU"/>
              </w:rPr>
            </w:pPr>
          </w:p>
        </w:tc>
        <w:tc>
          <w:tcPr>
            <w:tcW w:w="7371" w:type="dxa"/>
          </w:tcPr>
          <w:p w14:paraId="6D08F503" w14:textId="77777777" w:rsidR="006D0CD1" w:rsidRPr="00CB44C1" w:rsidRDefault="006D0CD1" w:rsidP="006B5F35">
            <w:pPr>
              <w:widowControl w:val="0"/>
              <w:tabs>
                <w:tab w:val="left" w:pos="420"/>
              </w:tabs>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Створення логістичного хабу</w:t>
            </w:r>
          </w:p>
        </w:tc>
      </w:tr>
      <w:tr w:rsidR="006D0CD1" w:rsidRPr="00CB44C1" w14:paraId="34E28E33" w14:textId="77777777" w:rsidTr="00E42A52">
        <w:trPr>
          <w:trHeight w:val="122"/>
        </w:trPr>
        <w:tc>
          <w:tcPr>
            <w:tcW w:w="2268" w:type="dxa"/>
            <w:vMerge/>
            <w:shd w:val="clear" w:color="auto" w:fill="auto"/>
          </w:tcPr>
          <w:p w14:paraId="6D44A90C" w14:textId="77777777" w:rsidR="006D0CD1" w:rsidRPr="00CB44C1" w:rsidRDefault="006D0CD1" w:rsidP="006B5F35">
            <w:pPr>
              <w:widowControl w:val="0"/>
              <w:pBdr>
                <w:top w:val="nil"/>
                <w:left w:val="nil"/>
                <w:bottom w:val="nil"/>
                <w:right w:val="nil"/>
                <w:between w:val="nil"/>
              </w:pBdr>
              <w:tabs>
                <w:tab w:val="left" w:pos="420"/>
              </w:tabs>
              <w:spacing w:after="0" w:line="240" w:lineRule="auto"/>
              <w:rPr>
                <w:rFonts w:ascii="Arial" w:eastAsia="Calibri" w:hAnsi="Arial" w:cs="Arial"/>
                <w:sz w:val="20"/>
                <w:szCs w:val="20"/>
                <w:lang w:val="uk-UA" w:eastAsia="ru-RU"/>
              </w:rPr>
            </w:pPr>
          </w:p>
        </w:tc>
        <w:tc>
          <w:tcPr>
            <w:tcW w:w="7371" w:type="dxa"/>
          </w:tcPr>
          <w:p w14:paraId="7E163455" w14:textId="77777777" w:rsidR="006D0CD1" w:rsidRPr="00CB44C1" w:rsidRDefault="006D0CD1" w:rsidP="006B5F35">
            <w:pPr>
              <w:widowControl w:val="0"/>
              <w:tabs>
                <w:tab w:val="left" w:pos="420"/>
              </w:tabs>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Підтримка меблевого виробництва</w:t>
            </w:r>
          </w:p>
        </w:tc>
      </w:tr>
      <w:bookmarkEnd w:id="59"/>
      <w:tr w:rsidR="006D0CD1" w:rsidRPr="0059707C" w14:paraId="5BE93FF4" w14:textId="77777777" w:rsidTr="00E42A52">
        <w:trPr>
          <w:trHeight w:val="101"/>
        </w:trPr>
        <w:tc>
          <w:tcPr>
            <w:tcW w:w="2268" w:type="dxa"/>
            <w:vMerge w:val="restart"/>
            <w:shd w:val="clear" w:color="auto" w:fill="auto"/>
          </w:tcPr>
          <w:p w14:paraId="727614F7" w14:textId="77777777" w:rsidR="006D0CD1" w:rsidRPr="00CB44C1" w:rsidRDefault="006D0CD1" w:rsidP="006B5F35">
            <w:pPr>
              <w:widowControl w:val="0"/>
              <w:pBdr>
                <w:top w:val="nil"/>
                <w:left w:val="nil"/>
                <w:bottom w:val="nil"/>
                <w:right w:val="nil"/>
                <w:between w:val="nil"/>
              </w:pBdr>
              <w:tabs>
                <w:tab w:val="left" w:pos="420"/>
              </w:tabs>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 xml:space="preserve">А.2. Розвиток МСП і </w:t>
            </w:r>
            <w:r w:rsidRPr="00CB44C1">
              <w:rPr>
                <w:rFonts w:ascii="Arial" w:eastAsia="Calibri" w:hAnsi="Arial" w:cs="Arial"/>
                <w:sz w:val="20"/>
                <w:szCs w:val="20"/>
                <w:lang w:val="uk-UA" w:eastAsia="ru-RU"/>
              </w:rPr>
              <w:lastRenderedPageBreak/>
              <w:t>підтримка стартапів</w:t>
            </w:r>
          </w:p>
        </w:tc>
        <w:tc>
          <w:tcPr>
            <w:tcW w:w="7371" w:type="dxa"/>
          </w:tcPr>
          <w:p w14:paraId="370F2AC9" w14:textId="77777777" w:rsidR="006D0CD1" w:rsidRPr="00CB44C1" w:rsidRDefault="006D0CD1" w:rsidP="006B5F35">
            <w:pPr>
              <w:widowControl w:val="0"/>
              <w:tabs>
                <w:tab w:val="left" w:pos="420"/>
              </w:tabs>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lastRenderedPageBreak/>
              <w:t xml:space="preserve">Підтримка жіночого підприємництва, зокрема створення Центру жіночого </w:t>
            </w:r>
            <w:r w:rsidRPr="00CB44C1">
              <w:rPr>
                <w:rFonts w:ascii="Arial" w:eastAsia="Calibri" w:hAnsi="Arial" w:cs="Arial"/>
                <w:sz w:val="20"/>
                <w:szCs w:val="20"/>
                <w:lang w:val="uk-UA" w:eastAsia="ru-RU"/>
              </w:rPr>
              <w:lastRenderedPageBreak/>
              <w:t>підприємництва</w:t>
            </w:r>
          </w:p>
        </w:tc>
      </w:tr>
      <w:tr w:rsidR="006D0CD1" w:rsidRPr="00CB44C1" w14:paraId="0B508FB0" w14:textId="77777777" w:rsidTr="00E42A52">
        <w:trPr>
          <w:trHeight w:val="101"/>
        </w:trPr>
        <w:tc>
          <w:tcPr>
            <w:tcW w:w="2268" w:type="dxa"/>
            <w:vMerge/>
            <w:shd w:val="clear" w:color="auto" w:fill="auto"/>
          </w:tcPr>
          <w:p w14:paraId="1E4752CD" w14:textId="77777777" w:rsidR="006D0CD1" w:rsidRPr="00CB44C1" w:rsidRDefault="006D0CD1" w:rsidP="006B5F35">
            <w:pPr>
              <w:widowControl w:val="0"/>
              <w:pBdr>
                <w:top w:val="nil"/>
                <w:left w:val="nil"/>
                <w:bottom w:val="nil"/>
                <w:right w:val="nil"/>
                <w:between w:val="nil"/>
              </w:pBdr>
              <w:tabs>
                <w:tab w:val="left" w:pos="420"/>
              </w:tabs>
              <w:spacing w:after="0" w:line="240" w:lineRule="auto"/>
              <w:ind w:left="57"/>
              <w:rPr>
                <w:rFonts w:ascii="Arial" w:eastAsia="Calibri" w:hAnsi="Arial" w:cs="Arial"/>
                <w:sz w:val="20"/>
                <w:szCs w:val="20"/>
                <w:lang w:val="uk-UA" w:eastAsia="ru-RU"/>
              </w:rPr>
            </w:pPr>
          </w:p>
        </w:tc>
        <w:tc>
          <w:tcPr>
            <w:tcW w:w="7371" w:type="dxa"/>
          </w:tcPr>
          <w:p w14:paraId="3140502D" w14:textId="77777777" w:rsidR="006D0CD1" w:rsidRPr="00CB44C1" w:rsidRDefault="006D0CD1" w:rsidP="006B5F35">
            <w:pPr>
              <w:widowControl w:val="0"/>
              <w:tabs>
                <w:tab w:val="left" w:pos="420"/>
              </w:tabs>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Підтримка розвитку бізнес інфраструктури</w:t>
            </w:r>
          </w:p>
        </w:tc>
      </w:tr>
      <w:tr w:rsidR="006D0CD1" w:rsidRPr="00CB44C1" w14:paraId="3B3B923C" w14:textId="77777777" w:rsidTr="00E42A52">
        <w:trPr>
          <w:trHeight w:val="101"/>
        </w:trPr>
        <w:tc>
          <w:tcPr>
            <w:tcW w:w="2268" w:type="dxa"/>
            <w:vMerge/>
            <w:shd w:val="clear" w:color="auto" w:fill="auto"/>
          </w:tcPr>
          <w:p w14:paraId="2CA51567" w14:textId="77777777" w:rsidR="006D0CD1" w:rsidRPr="00CB44C1" w:rsidRDefault="006D0CD1" w:rsidP="006B5F35">
            <w:pPr>
              <w:widowControl w:val="0"/>
              <w:pBdr>
                <w:top w:val="nil"/>
                <w:left w:val="nil"/>
                <w:bottom w:val="nil"/>
                <w:right w:val="nil"/>
                <w:between w:val="nil"/>
              </w:pBdr>
              <w:tabs>
                <w:tab w:val="left" w:pos="420"/>
              </w:tabs>
              <w:spacing w:after="0" w:line="240" w:lineRule="auto"/>
              <w:ind w:left="57"/>
              <w:rPr>
                <w:rFonts w:ascii="Arial" w:eastAsia="Calibri" w:hAnsi="Arial" w:cs="Arial"/>
                <w:sz w:val="20"/>
                <w:szCs w:val="20"/>
                <w:lang w:val="uk-UA" w:eastAsia="ru-RU"/>
              </w:rPr>
            </w:pPr>
          </w:p>
        </w:tc>
        <w:tc>
          <w:tcPr>
            <w:tcW w:w="7371" w:type="dxa"/>
          </w:tcPr>
          <w:p w14:paraId="5432C850" w14:textId="77777777" w:rsidR="006D0CD1" w:rsidRPr="00CB44C1" w:rsidRDefault="006D0CD1" w:rsidP="006B5F35">
            <w:pPr>
              <w:widowControl w:val="0"/>
              <w:tabs>
                <w:tab w:val="left" w:pos="420"/>
              </w:tabs>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Створення молодіжних центрів інновацій, стартапів, креативної економіки та робототехніки</w:t>
            </w:r>
          </w:p>
        </w:tc>
      </w:tr>
      <w:tr w:rsidR="006D0CD1" w:rsidRPr="00CB44C1" w14:paraId="38C90280" w14:textId="77777777" w:rsidTr="00E42A52">
        <w:trPr>
          <w:trHeight w:val="101"/>
        </w:trPr>
        <w:tc>
          <w:tcPr>
            <w:tcW w:w="2268" w:type="dxa"/>
            <w:vMerge/>
            <w:shd w:val="clear" w:color="auto" w:fill="auto"/>
          </w:tcPr>
          <w:p w14:paraId="7765D438" w14:textId="77777777" w:rsidR="006D0CD1" w:rsidRPr="00CB44C1" w:rsidRDefault="006D0CD1" w:rsidP="006B5F35">
            <w:pPr>
              <w:widowControl w:val="0"/>
              <w:pBdr>
                <w:top w:val="nil"/>
                <w:left w:val="nil"/>
                <w:bottom w:val="nil"/>
                <w:right w:val="nil"/>
                <w:between w:val="nil"/>
              </w:pBdr>
              <w:tabs>
                <w:tab w:val="left" w:pos="420"/>
              </w:tabs>
              <w:spacing w:after="0" w:line="240" w:lineRule="auto"/>
              <w:ind w:left="57"/>
              <w:rPr>
                <w:rFonts w:ascii="Arial" w:eastAsia="Calibri" w:hAnsi="Arial" w:cs="Arial"/>
                <w:sz w:val="20"/>
                <w:szCs w:val="20"/>
                <w:lang w:val="uk-UA" w:eastAsia="ru-RU"/>
              </w:rPr>
            </w:pPr>
          </w:p>
        </w:tc>
        <w:tc>
          <w:tcPr>
            <w:tcW w:w="7371" w:type="dxa"/>
          </w:tcPr>
          <w:p w14:paraId="188B730A" w14:textId="77777777" w:rsidR="006D0CD1" w:rsidRPr="00CB44C1" w:rsidRDefault="006D0CD1" w:rsidP="006B5F35">
            <w:pPr>
              <w:widowControl w:val="0"/>
              <w:tabs>
                <w:tab w:val="left" w:pos="420"/>
              </w:tabs>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Створення системи залучення ВПО до економічної діяльності</w:t>
            </w:r>
          </w:p>
        </w:tc>
      </w:tr>
      <w:tr w:rsidR="006D0CD1" w:rsidRPr="00CB44C1" w14:paraId="5BF714DB" w14:textId="77777777" w:rsidTr="00E42A52">
        <w:trPr>
          <w:trHeight w:val="101"/>
        </w:trPr>
        <w:tc>
          <w:tcPr>
            <w:tcW w:w="2268" w:type="dxa"/>
            <w:vMerge/>
            <w:shd w:val="clear" w:color="auto" w:fill="auto"/>
          </w:tcPr>
          <w:p w14:paraId="1271C75D" w14:textId="77777777" w:rsidR="006D0CD1" w:rsidRPr="00CB44C1" w:rsidRDefault="006D0CD1" w:rsidP="006B5F35">
            <w:pPr>
              <w:widowControl w:val="0"/>
              <w:pBdr>
                <w:top w:val="nil"/>
                <w:left w:val="nil"/>
                <w:bottom w:val="nil"/>
                <w:right w:val="nil"/>
                <w:between w:val="nil"/>
              </w:pBdr>
              <w:tabs>
                <w:tab w:val="left" w:pos="420"/>
              </w:tabs>
              <w:spacing w:after="0" w:line="240" w:lineRule="auto"/>
              <w:ind w:left="57"/>
              <w:rPr>
                <w:rFonts w:ascii="Arial" w:eastAsia="Calibri" w:hAnsi="Arial" w:cs="Arial"/>
                <w:sz w:val="20"/>
                <w:szCs w:val="20"/>
                <w:lang w:val="uk-UA" w:eastAsia="ru-RU"/>
              </w:rPr>
            </w:pPr>
          </w:p>
        </w:tc>
        <w:tc>
          <w:tcPr>
            <w:tcW w:w="7371" w:type="dxa"/>
          </w:tcPr>
          <w:p w14:paraId="31F9EC9D" w14:textId="77777777" w:rsidR="006D0CD1" w:rsidRPr="00CB44C1" w:rsidRDefault="006D0CD1" w:rsidP="006B5F35">
            <w:pPr>
              <w:widowControl w:val="0"/>
              <w:tabs>
                <w:tab w:val="left" w:pos="420"/>
              </w:tabs>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Створення умов для роботи фрілансерів – постійні місця для коворкінгу</w:t>
            </w:r>
          </w:p>
        </w:tc>
      </w:tr>
      <w:tr w:rsidR="006D0CD1" w:rsidRPr="00CB44C1" w14:paraId="1C4A4648" w14:textId="77777777" w:rsidTr="00E42A52">
        <w:trPr>
          <w:trHeight w:val="101"/>
        </w:trPr>
        <w:tc>
          <w:tcPr>
            <w:tcW w:w="2268" w:type="dxa"/>
            <w:vMerge w:val="restart"/>
            <w:shd w:val="clear" w:color="auto" w:fill="auto"/>
          </w:tcPr>
          <w:p w14:paraId="30E7FCE3" w14:textId="77777777" w:rsidR="006D0CD1" w:rsidRPr="00CB44C1" w:rsidRDefault="006D0CD1" w:rsidP="006B5F35">
            <w:pPr>
              <w:widowControl w:val="0"/>
              <w:pBdr>
                <w:top w:val="nil"/>
                <w:left w:val="nil"/>
                <w:bottom w:val="nil"/>
                <w:right w:val="nil"/>
                <w:between w:val="nil"/>
              </w:pBdr>
              <w:tabs>
                <w:tab w:val="left" w:pos="420"/>
              </w:tabs>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А.3. Ефективне використання постіндустріальних територій</w:t>
            </w:r>
          </w:p>
        </w:tc>
        <w:tc>
          <w:tcPr>
            <w:tcW w:w="7371" w:type="dxa"/>
          </w:tcPr>
          <w:p w14:paraId="4EDD5673" w14:textId="23F85822" w:rsidR="006D0CD1" w:rsidRPr="00CB44C1" w:rsidRDefault="006D0CD1" w:rsidP="006B5F35">
            <w:pPr>
              <w:widowControl w:val="0"/>
              <w:tabs>
                <w:tab w:val="left" w:pos="420"/>
              </w:tabs>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Впровадження переробки тер</w:t>
            </w:r>
            <w:r w:rsidR="009E1136">
              <w:rPr>
                <w:rFonts w:ascii="Arial" w:eastAsia="Calibri" w:hAnsi="Arial" w:cs="Arial"/>
                <w:sz w:val="20"/>
                <w:szCs w:val="20"/>
                <w:lang w:val="uk-UA" w:eastAsia="ru-RU"/>
              </w:rPr>
              <w:t>и</w:t>
            </w:r>
            <w:r w:rsidRPr="00CB44C1">
              <w:rPr>
                <w:rFonts w:ascii="Arial" w:eastAsia="Calibri" w:hAnsi="Arial" w:cs="Arial"/>
                <w:sz w:val="20"/>
                <w:szCs w:val="20"/>
                <w:lang w:val="uk-UA" w:eastAsia="ru-RU"/>
              </w:rPr>
              <w:t>конів з використанням інноваційних технологій, зокрема виробництво будівельних матеріалів</w:t>
            </w:r>
          </w:p>
        </w:tc>
      </w:tr>
      <w:tr w:rsidR="006D0CD1" w:rsidRPr="00CB44C1" w14:paraId="7D1E8997" w14:textId="77777777" w:rsidTr="00E42A52">
        <w:trPr>
          <w:trHeight w:val="101"/>
        </w:trPr>
        <w:tc>
          <w:tcPr>
            <w:tcW w:w="2268" w:type="dxa"/>
            <w:vMerge/>
            <w:shd w:val="clear" w:color="auto" w:fill="auto"/>
          </w:tcPr>
          <w:p w14:paraId="6876FD17" w14:textId="77777777" w:rsidR="006D0CD1" w:rsidRPr="00CB44C1" w:rsidRDefault="006D0CD1" w:rsidP="006B5F35">
            <w:pPr>
              <w:widowControl w:val="0"/>
              <w:pBdr>
                <w:top w:val="nil"/>
                <w:left w:val="nil"/>
                <w:bottom w:val="nil"/>
                <w:right w:val="nil"/>
                <w:between w:val="nil"/>
              </w:pBdr>
              <w:tabs>
                <w:tab w:val="left" w:pos="420"/>
              </w:tabs>
              <w:spacing w:after="0" w:line="240" w:lineRule="auto"/>
              <w:ind w:left="57"/>
              <w:rPr>
                <w:rFonts w:ascii="Arial" w:eastAsia="Calibri" w:hAnsi="Arial" w:cs="Arial"/>
                <w:sz w:val="20"/>
                <w:szCs w:val="20"/>
                <w:lang w:val="uk-UA" w:eastAsia="ru-RU"/>
              </w:rPr>
            </w:pPr>
          </w:p>
        </w:tc>
        <w:tc>
          <w:tcPr>
            <w:tcW w:w="7371" w:type="dxa"/>
          </w:tcPr>
          <w:p w14:paraId="37D83964" w14:textId="77777777" w:rsidR="006D0CD1" w:rsidRPr="00CB44C1" w:rsidRDefault="006D0CD1" w:rsidP="006B5F35">
            <w:pPr>
              <w:widowControl w:val="0"/>
              <w:tabs>
                <w:tab w:val="left" w:pos="420"/>
              </w:tabs>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Підготовка промислових майданчиків на базі закритих шахт</w:t>
            </w:r>
          </w:p>
        </w:tc>
      </w:tr>
      <w:tr w:rsidR="006D0CD1" w:rsidRPr="00CB44C1" w14:paraId="17B0D70E" w14:textId="77777777" w:rsidTr="00E42A52">
        <w:trPr>
          <w:trHeight w:val="101"/>
        </w:trPr>
        <w:tc>
          <w:tcPr>
            <w:tcW w:w="2268" w:type="dxa"/>
            <w:vMerge/>
            <w:shd w:val="clear" w:color="auto" w:fill="auto"/>
          </w:tcPr>
          <w:p w14:paraId="17916503" w14:textId="77777777" w:rsidR="006D0CD1" w:rsidRPr="00CB44C1" w:rsidRDefault="006D0CD1" w:rsidP="006B5F35">
            <w:pPr>
              <w:widowControl w:val="0"/>
              <w:pBdr>
                <w:top w:val="nil"/>
                <w:left w:val="nil"/>
                <w:bottom w:val="nil"/>
                <w:right w:val="nil"/>
                <w:between w:val="nil"/>
              </w:pBdr>
              <w:tabs>
                <w:tab w:val="left" w:pos="420"/>
              </w:tabs>
              <w:spacing w:after="0" w:line="240" w:lineRule="auto"/>
              <w:ind w:left="57"/>
              <w:rPr>
                <w:rFonts w:ascii="Arial" w:eastAsia="Calibri" w:hAnsi="Arial" w:cs="Arial"/>
                <w:sz w:val="20"/>
                <w:szCs w:val="20"/>
                <w:lang w:val="uk-UA" w:eastAsia="ru-RU"/>
              </w:rPr>
            </w:pPr>
          </w:p>
        </w:tc>
        <w:tc>
          <w:tcPr>
            <w:tcW w:w="7371" w:type="dxa"/>
          </w:tcPr>
          <w:p w14:paraId="3FDCE102" w14:textId="77777777" w:rsidR="006D0CD1" w:rsidRPr="00CB44C1" w:rsidRDefault="006D0CD1" w:rsidP="006B5F35">
            <w:pPr>
              <w:widowControl w:val="0"/>
              <w:tabs>
                <w:tab w:val="left" w:pos="420"/>
              </w:tabs>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Розробка сучасної планувальної документації</w:t>
            </w:r>
          </w:p>
        </w:tc>
      </w:tr>
      <w:tr w:rsidR="006D0CD1" w:rsidRPr="00CB44C1" w14:paraId="3425A3B9" w14:textId="77777777" w:rsidTr="00E42A52">
        <w:trPr>
          <w:trHeight w:val="101"/>
        </w:trPr>
        <w:tc>
          <w:tcPr>
            <w:tcW w:w="2268" w:type="dxa"/>
            <w:vMerge/>
            <w:shd w:val="clear" w:color="auto" w:fill="auto"/>
          </w:tcPr>
          <w:p w14:paraId="7636F8F1" w14:textId="77777777" w:rsidR="006D0CD1" w:rsidRPr="00CB44C1" w:rsidRDefault="006D0CD1" w:rsidP="006B5F35">
            <w:pPr>
              <w:widowControl w:val="0"/>
              <w:pBdr>
                <w:top w:val="nil"/>
                <w:left w:val="nil"/>
                <w:bottom w:val="nil"/>
                <w:right w:val="nil"/>
                <w:between w:val="nil"/>
              </w:pBdr>
              <w:tabs>
                <w:tab w:val="left" w:pos="420"/>
              </w:tabs>
              <w:spacing w:after="0" w:line="240" w:lineRule="auto"/>
              <w:ind w:left="57"/>
              <w:rPr>
                <w:rFonts w:ascii="Arial" w:eastAsia="Calibri" w:hAnsi="Arial" w:cs="Arial"/>
                <w:sz w:val="20"/>
                <w:szCs w:val="20"/>
                <w:lang w:val="uk-UA" w:eastAsia="ru-RU"/>
              </w:rPr>
            </w:pPr>
          </w:p>
        </w:tc>
        <w:tc>
          <w:tcPr>
            <w:tcW w:w="7371" w:type="dxa"/>
          </w:tcPr>
          <w:p w14:paraId="35F932FB" w14:textId="77777777" w:rsidR="006D0CD1" w:rsidRPr="00CB44C1" w:rsidRDefault="006D0CD1" w:rsidP="006B5F35">
            <w:pPr>
              <w:widowControl w:val="0"/>
              <w:tabs>
                <w:tab w:val="left" w:pos="420"/>
              </w:tabs>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Створення привабливих продуктів індустріального туризму</w:t>
            </w:r>
          </w:p>
        </w:tc>
      </w:tr>
      <w:tr w:rsidR="006D0CD1" w:rsidRPr="00CB44C1" w14:paraId="37635805" w14:textId="77777777" w:rsidTr="00E42A52">
        <w:trPr>
          <w:trHeight w:val="73"/>
        </w:trPr>
        <w:tc>
          <w:tcPr>
            <w:tcW w:w="2268" w:type="dxa"/>
            <w:vMerge w:val="restart"/>
            <w:shd w:val="clear" w:color="auto" w:fill="auto"/>
          </w:tcPr>
          <w:p w14:paraId="2306B033" w14:textId="77777777" w:rsidR="006D0CD1" w:rsidRPr="00CB44C1" w:rsidRDefault="006D0CD1" w:rsidP="006B5F35">
            <w:pPr>
              <w:widowControl w:val="0"/>
              <w:tabs>
                <w:tab w:val="left" w:pos="420"/>
              </w:tabs>
              <w:spacing w:after="0" w:line="240" w:lineRule="auto"/>
              <w:ind w:left="57"/>
              <w:rPr>
                <w:rFonts w:ascii="Arial" w:eastAsia="Calibri" w:hAnsi="Arial" w:cs="Arial"/>
                <w:sz w:val="20"/>
                <w:szCs w:val="20"/>
                <w:lang w:val="uk-UA" w:eastAsia="ru-RU"/>
              </w:rPr>
            </w:pPr>
            <w:bookmarkStart w:id="60" w:name="_Hlk121391258"/>
            <w:r w:rsidRPr="00CB44C1">
              <w:rPr>
                <w:rFonts w:ascii="Arial" w:eastAsia="Calibri" w:hAnsi="Arial" w:cs="Arial"/>
                <w:sz w:val="20"/>
                <w:szCs w:val="20"/>
                <w:lang w:val="uk-UA" w:eastAsia="ru-RU"/>
              </w:rPr>
              <w:t>А.4. Привабливий бізнес клімат і інвестиційні продукти громади</w:t>
            </w:r>
          </w:p>
        </w:tc>
        <w:tc>
          <w:tcPr>
            <w:tcW w:w="7371" w:type="dxa"/>
          </w:tcPr>
          <w:p w14:paraId="52A24CA6" w14:textId="77777777" w:rsidR="006D0CD1" w:rsidRPr="00CB44C1" w:rsidRDefault="006D0CD1" w:rsidP="006B5F35">
            <w:pPr>
              <w:widowControl w:val="0"/>
              <w:tabs>
                <w:tab w:val="left" w:pos="420"/>
              </w:tabs>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Формування реєстрів даних у муніципальній інформаційній системі</w:t>
            </w:r>
          </w:p>
        </w:tc>
      </w:tr>
      <w:tr w:rsidR="006D0CD1" w:rsidRPr="0059707C" w14:paraId="155DA78B" w14:textId="77777777" w:rsidTr="00E42A52">
        <w:trPr>
          <w:trHeight w:val="338"/>
        </w:trPr>
        <w:tc>
          <w:tcPr>
            <w:tcW w:w="2268" w:type="dxa"/>
            <w:vMerge/>
            <w:shd w:val="clear" w:color="auto" w:fill="auto"/>
          </w:tcPr>
          <w:p w14:paraId="793477E0" w14:textId="77777777" w:rsidR="006D0CD1" w:rsidRPr="00CB44C1" w:rsidRDefault="006D0CD1" w:rsidP="006B5F35">
            <w:pPr>
              <w:widowControl w:val="0"/>
              <w:numPr>
                <w:ilvl w:val="0"/>
                <w:numId w:val="1"/>
              </w:numPr>
              <w:pBdr>
                <w:top w:val="nil"/>
                <w:left w:val="nil"/>
                <w:bottom w:val="nil"/>
                <w:right w:val="nil"/>
                <w:between w:val="nil"/>
              </w:pBdr>
              <w:tabs>
                <w:tab w:val="left" w:pos="420"/>
              </w:tabs>
              <w:spacing w:after="0" w:line="240" w:lineRule="auto"/>
              <w:ind w:left="57" w:firstLine="0"/>
              <w:rPr>
                <w:rFonts w:ascii="Arial" w:eastAsia="Calibri" w:hAnsi="Arial" w:cs="Arial"/>
                <w:sz w:val="20"/>
                <w:szCs w:val="20"/>
                <w:lang w:val="uk-UA" w:eastAsia="ru-RU"/>
              </w:rPr>
            </w:pPr>
          </w:p>
        </w:tc>
        <w:tc>
          <w:tcPr>
            <w:tcW w:w="7371" w:type="dxa"/>
          </w:tcPr>
          <w:p w14:paraId="6CE7D830" w14:textId="77777777" w:rsidR="006D0CD1" w:rsidRPr="00CB44C1" w:rsidRDefault="006D0CD1" w:rsidP="006B5F35">
            <w:pPr>
              <w:widowControl w:val="0"/>
              <w:tabs>
                <w:tab w:val="left" w:pos="420"/>
              </w:tabs>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Підготовка найбільш привабливих земельних ділянок, промислових майданчиків і об’єктів для інвестування</w:t>
            </w:r>
          </w:p>
        </w:tc>
      </w:tr>
      <w:tr w:rsidR="006D0CD1" w:rsidRPr="00CB44C1" w14:paraId="01A35005" w14:textId="77777777" w:rsidTr="00E42A52">
        <w:trPr>
          <w:trHeight w:val="50"/>
        </w:trPr>
        <w:tc>
          <w:tcPr>
            <w:tcW w:w="2268" w:type="dxa"/>
            <w:vMerge/>
            <w:shd w:val="clear" w:color="auto" w:fill="auto"/>
          </w:tcPr>
          <w:p w14:paraId="44F14DF2" w14:textId="77777777" w:rsidR="006D0CD1" w:rsidRPr="00CB44C1" w:rsidRDefault="006D0CD1" w:rsidP="006B5F35">
            <w:pPr>
              <w:widowControl w:val="0"/>
              <w:numPr>
                <w:ilvl w:val="0"/>
                <w:numId w:val="1"/>
              </w:numPr>
              <w:pBdr>
                <w:top w:val="nil"/>
                <w:left w:val="nil"/>
                <w:bottom w:val="nil"/>
                <w:right w:val="nil"/>
                <w:between w:val="nil"/>
              </w:pBdr>
              <w:tabs>
                <w:tab w:val="left" w:pos="420"/>
              </w:tabs>
              <w:spacing w:after="0" w:line="240" w:lineRule="auto"/>
              <w:ind w:left="57" w:firstLine="0"/>
              <w:rPr>
                <w:rFonts w:ascii="Arial" w:eastAsia="Calibri" w:hAnsi="Arial" w:cs="Arial"/>
                <w:sz w:val="20"/>
                <w:szCs w:val="20"/>
                <w:lang w:val="uk-UA" w:eastAsia="ru-RU"/>
              </w:rPr>
            </w:pPr>
          </w:p>
        </w:tc>
        <w:tc>
          <w:tcPr>
            <w:tcW w:w="7371" w:type="dxa"/>
          </w:tcPr>
          <w:p w14:paraId="78481D92" w14:textId="77777777" w:rsidR="006D0CD1" w:rsidRPr="00CB44C1" w:rsidRDefault="006D0CD1" w:rsidP="006B5F35">
            <w:pPr>
              <w:widowControl w:val="0"/>
              <w:tabs>
                <w:tab w:val="left" w:pos="420"/>
              </w:tabs>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Створення індустріального парку</w:t>
            </w:r>
          </w:p>
        </w:tc>
      </w:tr>
      <w:tr w:rsidR="006D0CD1" w:rsidRPr="00CB44C1" w14:paraId="6E698D45" w14:textId="77777777" w:rsidTr="00E42A52">
        <w:trPr>
          <w:trHeight w:val="429"/>
        </w:trPr>
        <w:tc>
          <w:tcPr>
            <w:tcW w:w="2268" w:type="dxa"/>
            <w:vMerge/>
            <w:shd w:val="clear" w:color="auto" w:fill="auto"/>
          </w:tcPr>
          <w:p w14:paraId="71418B88" w14:textId="77777777" w:rsidR="006D0CD1" w:rsidRPr="00CB44C1" w:rsidRDefault="006D0CD1" w:rsidP="006B5F35">
            <w:pPr>
              <w:widowControl w:val="0"/>
              <w:numPr>
                <w:ilvl w:val="0"/>
                <w:numId w:val="1"/>
              </w:numPr>
              <w:pBdr>
                <w:top w:val="nil"/>
                <w:left w:val="nil"/>
                <w:bottom w:val="nil"/>
                <w:right w:val="nil"/>
                <w:between w:val="nil"/>
              </w:pBdr>
              <w:tabs>
                <w:tab w:val="left" w:pos="420"/>
              </w:tabs>
              <w:spacing w:after="0" w:line="240" w:lineRule="auto"/>
              <w:ind w:left="57" w:firstLine="0"/>
              <w:rPr>
                <w:rFonts w:ascii="Arial" w:eastAsia="Calibri" w:hAnsi="Arial" w:cs="Arial"/>
                <w:sz w:val="20"/>
                <w:szCs w:val="20"/>
                <w:lang w:val="uk-UA" w:eastAsia="ru-RU"/>
              </w:rPr>
            </w:pPr>
          </w:p>
        </w:tc>
        <w:tc>
          <w:tcPr>
            <w:tcW w:w="7371" w:type="dxa"/>
          </w:tcPr>
          <w:p w14:paraId="7A92D7B1" w14:textId="77777777" w:rsidR="006D0CD1" w:rsidRPr="00CB44C1" w:rsidRDefault="006D0CD1" w:rsidP="006B5F35">
            <w:pPr>
              <w:widowControl w:val="0"/>
              <w:tabs>
                <w:tab w:val="left" w:pos="420"/>
              </w:tabs>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Створення ефективної системи інвестиційного супроводу та якісних послуг для інвестора</w:t>
            </w:r>
          </w:p>
        </w:tc>
      </w:tr>
      <w:tr w:rsidR="006D0CD1" w:rsidRPr="00CB44C1" w14:paraId="2189DE23" w14:textId="77777777" w:rsidTr="00E42A52">
        <w:trPr>
          <w:trHeight w:val="50"/>
        </w:trPr>
        <w:tc>
          <w:tcPr>
            <w:tcW w:w="2268" w:type="dxa"/>
            <w:vMerge/>
            <w:shd w:val="clear" w:color="auto" w:fill="auto"/>
          </w:tcPr>
          <w:p w14:paraId="625D8687" w14:textId="77777777" w:rsidR="006D0CD1" w:rsidRPr="00CB44C1" w:rsidRDefault="006D0CD1" w:rsidP="006B5F35">
            <w:pPr>
              <w:widowControl w:val="0"/>
              <w:numPr>
                <w:ilvl w:val="0"/>
                <w:numId w:val="1"/>
              </w:numPr>
              <w:pBdr>
                <w:top w:val="nil"/>
                <w:left w:val="nil"/>
                <w:bottom w:val="nil"/>
                <w:right w:val="nil"/>
                <w:between w:val="nil"/>
              </w:pBdr>
              <w:tabs>
                <w:tab w:val="left" w:pos="420"/>
              </w:tabs>
              <w:spacing w:after="0" w:line="240" w:lineRule="auto"/>
              <w:ind w:left="57" w:firstLine="0"/>
              <w:rPr>
                <w:rFonts w:ascii="Arial" w:eastAsia="Calibri" w:hAnsi="Arial" w:cs="Arial"/>
                <w:sz w:val="20"/>
                <w:szCs w:val="20"/>
                <w:lang w:val="uk-UA" w:eastAsia="ru-RU"/>
              </w:rPr>
            </w:pPr>
          </w:p>
        </w:tc>
        <w:tc>
          <w:tcPr>
            <w:tcW w:w="7371" w:type="dxa"/>
          </w:tcPr>
          <w:p w14:paraId="38FEC9A0" w14:textId="50407FDC" w:rsidR="006D0CD1" w:rsidRPr="00CB44C1" w:rsidRDefault="006D0CD1" w:rsidP="006B5F35">
            <w:pPr>
              <w:widowControl w:val="0"/>
              <w:tabs>
                <w:tab w:val="left" w:pos="420"/>
              </w:tabs>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 xml:space="preserve">Активний маркетинг території </w:t>
            </w:r>
            <w:r w:rsidR="00A91EF8">
              <w:rPr>
                <w:rFonts w:ascii="Arial" w:eastAsia="Calibri" w:hAnsi="Arial" w:cs="Arial"/>
                <w:sz w:val="20"/>
                <w:szCs w:val="20"/>
                <w:lang w:val="uk-UA" w:eastAsia="ru-RU"/>
              </w:rPr>
              <w:t>Шептицького</w:t>
            </w:r>
            <w:r w:rsidRPr="00CB44C1">
              <w:rPr>
                <w:rFonts w:ascii="Arial" w:eastAsia="Calibri" w:hAnsi="Arial" w:cs="Arial"/>
                <w:sz w:val="20"/>
                <w:szCs w:val="20"/>
                <w:lang w:val="uk-UA" w:eastAsia="ru-RU"/>
              </w:rPr>
              <w:t xml:space="preserve"> субрегіону (бренд, промоція, активна виставкова діяльність тощо)</w:t>
            </w:r>
          </w:p>
        </w:tc>
      </w:tr>
      <w:tr w:rsidR="006D0CD1" w:rsidRPr="00CB44C1" w14:paraId="7A860E69" w14:textId="77777777" w:rsidTr="00E42A52">
        <w:trPr>
          <w:trHeight w:val="50"/>
        </w:trPr>
        <w:tc>
          <w:tcPr>
            <w:tcW w:w="2268" w:type="dxa"/>
            <w:vMerge/>
            <w:shd w:val="clear" w:color="auto" w:fill="auto"/>
          </w:tcPr>
          <w:p w14:paraId="411BA47B" w14:textId="77777777" w:rsidR="006D0CD1" w:rsidRPr="00CB44C1" w:rsidRDefault="006D0CD1" w:rsidP="006B5F35">
            <w:pPr>
              <w:widowControl w:val="0"/>
              <w:pBdr>
                <w:top w:val="nil"/>
                <w:left w:val="nil"/>
                <w:bottom w:val="nil"/>
                <w:right w:val="nil"/>
                <w:between w:val="nil"/>
              </w:pBdr>
              <w:tabs>
                <w:tab w:val="left" w:pos="420"/>
              </w:tabs>
              <w:spacing w:after="0" w:line="240" w:lineRule="auto"/>
              <w:ind w:left="57"/>
              <w:rPr>
                <w:rFonts w:ascii="Arial" w:eastAsia="Calibri" w:hAnsi="Arial" w:cs="Arial"/>
                <w:sz w:val="20"/>
                <w:szCs w:val="20"/>
                <w:lang w:val="uk-UA" w:eastAsia="ru-RU"/>
              </w:rPr>
            </w:pPr>
          </w:p>
        </w:tc>
        <w:tc>
          <w:tcPr>
            <w:tcW w:w="7371" w:type="dxa"/>
          </w:tcPr>
          <w:p w14:paraId="5C81CC43" w14:textId="77777777" w:rsidR="006D0CD1" w:rsidRPr="00CB44C1" w:rsidRDefault="006D0CD1" w:rsidP="006B5F35">
            <w:pPr>
              <w:widowControl w:val="0"/>
              <w:tabs>
                <w:tab w:val="left" w:pos="420"/>
              </w:tabs>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Створення системи підтримки та супроводу релокованого бізнесу</w:t>
            </w:r>
          </w:p>
        </w:tc>
      </w:tr>
      <w:bookmarkEnd w:id="60"/>
    </w:tbl>
    <w:p w14:paraId="1888370B" w14:textId="76835797" w:rsidR="00C47EC7" w:rsidRPr="00CB44C1" w:rsidRDefault="00C47EC7" w:rsidP="006B5F35">
      <w:pPr>
        <w:spacing w:after="120" w:line="240" w:lineRule="auto"/>
        <w:rPr>
          <w:rFonts w:ascii="Arial" w:hAnsi="Arial" w:cs="Arial"/>
          <w:lang w:val="uk-UA" w:eastAsia="ru-RU"/>
        </w:rPr>
      </w:pPr>
    </w:p>
    <w:p w14:paraId="2CA21720" w14:textId="0C63F69E" w:rsidR="004A6FE0" w:rsidRPr="00CB44C1" w:rsidRDefault="006B5F35" w:rsidP="006B5F35">
      <w:pPr>
        <w:pStyle w:val="Heading2"/>
      </w:pPr>
      <w:bookmarkStart w:id="61" w:name="_Toc177807873"/>
      <w:r w:rsidRPr="00CB44C1">
        <w:t>Стратегічна ціль</w:t>
      </w:r>
      <w:r w:rsidR="00184F90" w:rsidRPr="00CB44C1">
        <w:t xml:space="preserve"> </w:t>
      </w:r>
      <w:r w:rsidR="006D0CD1" w:rsidRPr="00CB44C1">
        <w:t>В</w:t>
      </w:r>
      <w:r w:rsidR="00184F90" w:rsidRPr="00CB44C1">
        <w:t>.</w:t>
      </w:r>
      <w:r w:rsidR="00CF7F51" w:rsidRPr="00CB44C1">
        <w:t xml:space="preserve"> Сучасна, комфортна соціальна інфраструктура та енергоефективна система життєзабезпечення громади</w:t>
      </w:r>
      <w:bookmarkEnd w:id="61"/>
    </w:p>
    <w:p w14:paraId="4525ED42" w14:textId="5803AC8B" w:rsidR="00BC1F56" w:rsidRPr="00CB44C1" w:rsidRDefault="00BC1F56" w:rsidP="001B03D3">
      <w:pPr>
        <w:pBdr>
          <w:top w:val="nil"/>
          <w:left w:val="nil"/>
          <w:bottom w:val="nil"/>
          <w:right w:val="nil"/>
          <w:between w:val="nil"/>
        </w:pBdr>
        <w:spacing w:after="120" w:line="240" w:lineRule="auto"/>
        <w:ind w:firstLine="567"/>
        <w:jc w:val="both"/>
        <w:rPr>
          <w:rFonts w:ascii="Arial" w:eastAsia="Calibri" w:hAnsi="Arial" w:cs="Arial"/>
          <w:lang w:val="uk-UA" w:eastAsia="ru-RU"/>
        </w:rPr>
      </w:pPr>
      <w:r w:rsidRPr="00CB44C1">
        <w:rPr>
          <w:rFonts w:ascii="Arial" w:eastAsia="Calibri" w:hAnsi="Arial" w:cs="Arial"/>
          <w:lang w:val="uk-UA" w:eastAsia="ru-RU"/>
        </w:rPr>
        <w:t xml:space="preserve">Оперативні цілі та завдання до стратегічної цілі </w:t>
      </w:r>
      <w:r w:rsidR="001B03D3" w:rsidRPr="00CB44C1">
        <w:rPr>
          <w:rFonts w:ascii="Arial" w:eastAsia="Calibri" w:hAnsi="Arial" w:cs="Arial"/>
          <w:lang w:val="uk-UA" w:eastAsia="ru-RU"/>
        </w:rPr>
        <w:t xml:space="preserve">Сучасна, комфортна соціальна інфраструктура та енергоефективна система життєзабезпечення громади </w:t>
      </w:r>
      <w:r w:rsidRPr="00CB44C1">
        <w:rPr>
          <w:rFonts w:ascii="Arial" w:eastAsia="Calibri" w:hAnsi="Arial" w:cs="Arial"/>
          <w:lang w:val="uk-UA" w:eastAsia="ru-RU"/>
        </w:rPr>
        <w:t>було напрацьовано та обговорено на засіданнях робочих груп 21 листопада та 14 грудня 2022 року.</w:t>
      </w:r>
    </w:p>
    <w:p w14:paraId="5B0BC8E1" w14:textId="6882D3F5" w:rsidR="00BC1F56" w:rsidRPr="00CB44C1" w:rsidRDefault="00BC1F56" w:rsidP="001B03D3">
      <w:pPr>
        <w:pBdr>
          <w:top w:val="nil"/>
          <w:left w:val="nil"/>
          <w:bottom w:val="nil"/>
          <w:right w:val="nil"/>
          <w:between w:val="nil"/>
        </w:pBdr>
        <w:spacing w:after="120" w:line="240" w:lineRule="auto"/>
        <w:ind w:firstLine="567"/>
        <w:jc w:val="both"/>
        <w:rPr>
          <w:rFonts w:ascii="Arial" w:eastAsia="Calibri" w:hAnsi="Arial" w:cs="Arial"/>
          <w:lang w:val="uk-UA" w:eastAsia="ru-RU"/>
        </w:rPr>
      </w:pPr>
      <w:r w:rsidRPr="00CB44C1">
        <w:rPr>
          <w:rFonts w:ascii="Arial" w:eastAsia="Calibri" w:hAnsi="Arial" w:cs="Arial"/>
          <w:lang w:val="uk-UA" w:eastAsia="ru-RU"/>
        </w:rPr>
        <w:t xml:space="preserve">Визначення стратегічних проблем, які необхідно вирішити в рамках вищезазначеної стратегічної цілі, проведено на основі аналізу основних тенденцій та проблем соціально-економічного розвитку </w:t>
      </w:r>
      <w:r w:rsidR="00383580">
        <w:rPr>
          <w:rFonts w:ascii="Arial" w:hAnsi="Arial" w:cs="Arial"/>
          <w:lang w:val="uk-UA"/>
        </w:rPr>
        <w:t>Червоноградської</w:t>
      </w:r>
      <w:r w:rsidR="00383580" w:rsidRPr="00CB44C1">
        <w:rPr>
          <w:rFonts w:ascii="Arial" w:hAnsi="Arial" w:cs="Arial"/>
          <w:lang w:val="uk-UA"/>
        </w:rPr>
        <w:t xml:space="preserve"> </w:t>
      </w:r>
      <w:r w:rsidRPr="00CB44C1">
        <w:rPr>
          <w:rFonts w:ascii="Arial" w:eastAsia="Calibri" w:hAnsi="Arial" w:cs="Arial"/>
          <w:lang w:val="uk-UA" w:eastAsia="ru-RU"/>
        </w:rPr>
        <w:t>громади та аналізу сильних і слабких сторін громади, можливостей і загроз</w:t>
      </w:r>
      <w:r w:rsidRPr="00CB44C1">
        <w:rPr>
          <w:rFonts w:ascii="Arial" w:hAnsi="Arial" w:cs="Arial"/>
          <w:lang w:val="uk-UA" w:eastAsia="ru-RU"/>
        </w:rPr>
        <w:t>.</w:t>
      </w:r>
    </w:p>
    <w:p w14:paraId="6750595F" w14:textId="77777777" w:rsidR="00CF7F51" w:rsidRPr="00CB44C1" w:rsidRDefault="00CF7F51" w:rsidP="001B03D3">
      <w:pPr>
        <w:pBdr>
          <w:top w:val="nil"/>
          <w:left w:val="nil"/>
          <w:bottom w:val="nil"/>
          <w:right w:val="nil"/>
          <w:between w:val="nil"/>
        </w:pBdr>
        <w:spacing w:after="120" w:line="240" w:lineRule="auto"/>
        <w:jc w:val="both"/>
        <w:rPr>
          <w:rFonts w:ascii="Arial" w:eastAsia="Arial" w:hAnsi="Arial" w:cs="Arial"/>
          <w:color w:val="000000"/>
          <w:lang w:val="uk-UA"/>
        </w:rPr>
      </w:pPr>
    </w:p>
    <w:tbl>
      <w:tblPr>
        <w:tblW w:w="9781" w:type="dxa"/>
        <w:tblInd w:w="-5" w:type="dxa"/>
        <w:tblBorders>
          <w:top w:val="single" w:sz="4" w:space="0" w:color="1F4E79"/>
          <w:left w:val="single" w:sz="4" w:space="0" w:color="1F4E79"/>
          <w:bottom w:val="single" w:sz="4" w:space="0" w:color="1F4E79"/>
          <w:right w:val="single" w:sz="4" w:space="0" w:color="1F4E79"/>
          <w:insideH w:val="single" w:sz="4" w:space="0" w:color="1F4E79"/>
          <w:insideV w:val="single" w:sz="4" w:space="0" w:color="1F4E79"/>
        </w:tblBorders>
        <w:tblLayout w:type="fixed"/>
        <w:tblCellMar>
          <w:left w:w="115" w:type="dxa"/>
          <w:right w:w="115" w:type="dxa"/>
        </w:tblCellMar>
        <w:tblLook w:val="0400" w:firstRow="0" w:lastRow="0" w:firstColumn="0" w:lastColumn="0" w:noHBand="0" w:noVBand="1"/>
      </w:tblPr>
      <w:tblGrid>
        <w:gridCol w:w="9781"/>
      </w:tblGrid>
      <w:tr w:rsidR="00CF7F51" w:rsidRPr="00CB44C1" w14:paraId="5230B426" w14:textId="77777777" w:rsidTr="000D2DF2">
        <w:tc>
          <w:tcPr>
            <w:tcW w:w="9781" w:type="dxa"/>
            <w:shd w:val="clear" w:color="auto" w:fill="C0D49C"/>
          </w:tcPr>
          <w:p w14:paraId="108179F7" w14:textId="77777777" w:rsidR="00CF7F51" w:rsidRPr="00CB44C1" w:rsidRDefault="00CF7F51" w:rsidP="001B03D3">
            <w:pPr>
              <w:spacing w:after="120" w:line="240" w:lineRule="auto"/>
              <w:jc w:val="both"/>
              <w:rPr>
                <w:rFonts w:ascii="Arial" w:eastAsia="Arial" w:hAnsi="Arial" w:cs="Arial"/>
                <w:b/>
                <w:color w:val="FFFFFF" w:themeColor="background1"/>
                <w:sz w:val="20"/>
                <w:szCs w:val="20"/>
                <w:lang w:val="uk-UA"/>
              </w:rPr>
            </w:pPr>
            <w:r w:rsidRPr="00CB44C1">
              <w:rPr>
                <w:rFonts w:ascii="Arial" w:eastAsia="Arial" w:hAnsi="Arial" w:cs="Arial"/>
                <w:b/>
                <w:color w:val="000000" w:themeColor="text1"/>
                <w:sz w:val="20"/>
                <w:szCs w:val="20"/>
                <w:lang w:val="uk-UA"/>
              </w:rPr>
              <w:t>Стратегічні проблеми</w:t>
            </w:r>
          </w:p>
        </w:tc>
      </w:tr>
      <w:tr w:rsidR="00CF7F51" w:rsidRPr="00CB44C1" w14:paraId="1C6A1624" w14:textId="77777777" w:rsidTr="001B03D3">
        <w:tc>
          <w:tcPr>
            <w:tcW w:w="9781" w:type="dxa"/>
            <w:shd w:val="clear" w:color="auto" w:fill="auto"/>
          </w:tcPr>
          <w:p w14:paraId="363C6239" w14:textId="77777777" w:rsidR="00CF7F51" w:rsidRPr="00CB44C1" w:rsidRDefault="00CF7F51" w:rsidP="00983042">
            <w:pPr>
              <w:pStyle w:val="ListParagraph"/>
              <w:numPr>
                <w:ilvl w:val="0"/>
                <w:numId w:val="14"/>
              </w:numPr>
              <w:spacing w:after="60" w:line="240" w:lineRule="auto"/>
              <w:ind w:left="0" w:firstLine="408"/>
              <w:contextualSpacing w:val="0"/>
              <w:jc w:val="both"/>
              <w:rPr>
                <w:rFonts w:ascii="Arial" w:hAnsi="Arial" w:cs="Arial"/>
                <w:sz w:val="20"/>
                <w:szCs w:val="20"/>
                <w:lang w:eastAsia="ru-RU"/>
              </w:rPr>
            </w:pPr>
            <w:r w:rsidRPr="00CB44C1">
              <w:rPr>
                <w:rFonts w:ascii="Arial" w:hAnsi="Arial" w:cs="Arial"/>
                <w:sz w:val="20"/>
                <w:szCs w:val="20"/>
                <w:lang w:eastAsia="ru-RU"/>
              </w:rPr>
              <w:t>Зменшення природного приросту, старіння населення;</w:t>
            </w:r>
          </w:p>
          <w:p w14:paraId="4590F3FB" w14:textId="77777777" w:rsidR="00CF7F51" w:rsidRPr="00CB44C1" w:rsidRDefault="00CF7F51" w:rsidP="00983042">
            <w:pPr>
              <w:pStyle w:val="ListParagraph"/>
              <w:numPr>
                <w:ilvl w:val="0"/>
                <w:numId w:val="14"/>
              </w:numPr>
              <w:spacing w:after="60" w:line="240" w:lineRule="auto"/>
              <w:ind w:left="0" w:firstLine="408"/>
              <w:contextualSpacing w:val="0"/>
              <w:jc w:val="both"/>
              <w:rPr>
                <w:rFonts w:ascii="Arial" w:hAnsi="Arial" w:cs="Arial"/>
                <w:sz w:val="20"/>
                <w:szCs w:val="20"/>
                <w:lang w:eastAsia="ru-RU"/>
              </w:rPr>
            </w:pPr>
            <w:r w:rsidRPr="00CB44C1">
              <w:rPr>
                <w:rFonts w:ascii="Arial" w:hAnsi="Arial" w:cs="Arial"/>
                <w:sz w:val="20"/>
                <w:szCs w:val="20"/>
                <w:lang w:eastAsia="ru-RU"/>
              </w:rPr>
              <w:t>Збільшення навантаження на заклади соціальної інфраструктури через приріст ВПО у громаді;</w:t>
            </w:r>
          </w:p>
          <w:p w14:paraId="64ECC4C4" w14:textId="77777777" w:rsidR="00CF7F51" w:rsidRPr="00CB44C1" w:rsidRDefault="00CF7F51" w:rsidP="00983042">
            <w:pPr>
              <w:pStyle w:val="ListParagraph"/>
              <w:numPr>
                <w:ilvl w:val="0"/>
                <w:numId w:val="14"/>
              </w:numPr>
              <w:spacing w:after="60" w:line="240" w:lineRule="auto"/>
              <w:ind w:left="0" w:firstLine="408"/>
              <w:contextualSpacing w:val="0"/>
              <w:jc w:val="both"/>
              <w:rPr>
                <w:rFonts w:ascii="Arial" w:hAnsi="Arial" w:cs="Arial"/>
                <w:sz w:val="20"/>
                <w:szCs w:val="20"/>
                <w:lang w:eastAsia="ru-RU"/>
              </w:rPr>
            </w:pPr>
            <w:r w:rsidRPr="00CB44C1">
              <w:rPr>
                <w:rFonts w:ascii="Arial" w:hAnsi="Arial" w:cs="Arial"/>
                <w:sz w:val="20"/>
                <w:szCs w:val="20"/>
                <w:lang w:eastAsia="ru-RU"/>
              </w:rPr>
              <w:t>Не реформованість системи надання освітніх і культурних послуг;</w:t>
            </w:r>
          </w:p>
          <w:p w14:paraId="6A457236" w14:textId="77777777" w:rsidR="00CF7F51" w:rsidRPr="00CB44C1" w:rsidRDefault="00CF7F51" w:rsidP="00983042">
            <w:pPr>
              <w:pStyle w:val="ListParagraph"/>
              <w:numPr>
                <w:ilvl w:val="0"/>
                <w:numId w:val="14"/>
              </w:numPr>
              <w:spacing w:after="60" w:line="240" w:lineRule="auto"/>
              <w:ind w:left="0" w:firstLine="408"/>
              <w:contextualSpacing w:val="0"/>
              <w:jc w:val="both"/>
              <w:rPr>
                <w:rFonts w:ascii="Arial" w:hAnsi="Arial" w:cs="Arial"/>
                <w:sz w:val="20"/>
                <w:szCs w:val="20"/>
                <w:lang w:eastAsia="ru-RU"/>
              </w:rPr>
            </w:pPr>
            <w:r w:rsidRPr="00CB44C1">
              <w:rPr>
                <w:rFonts w:ascii="Arial" w:hAnsi="Arial" w:cs="Arial"/>
                <w:sz w:val="20"/>
                <w:szCs w:val="20"/>
                <w:lang w:eastAsia="ru-RU"/>
              </w:rPr>
              <w:t>Низький рівень залучення молоді в управління та активне життя громади;</w:t>
            </w:r>
          </w:p>
          <w:p w14:paraId="053B67C0" w14:textId="77777777" w:rsidR="00CF7F51" w:rsidRPr="00CB44C1" w:rsidRDefault="00CF7F51" w:rsidP="00983042">
            <w:pPr>
              <w:pStyle w:val="ListParagraph"/>
              <w:numPr>
                <w:ilvl w:val="0"/>
                <w:numId w:val="14"/>
              </w:numPr>
              <w:spacing w:after="60" w:line="240" w:lineRule="auto"/>
              <w:ind w:left="0" w:firstLine="408"/>
              <w:contextualSpacing w:val="0"/>
              <w:jc w:val="both"/>
              <w:rPr>
                <w:rFonts w:ascii="Arial" w:hAnsi="Arial" w:cs="Arial"/>
                <w:sz w:val="20"/>
                <w:szCs w:val="20"/>
                <w:lang w:eastAsia="ru-RU"/>
              </w:rPr>
            </w:pPr>
            <w:r w:rsidRPr="00CB44C1">
              <w:rPr>
                <w:rFonts w:ascii="Arial" w:hAnsi="Arial" w:cs="Arial"/>
                <w:sz w:val="20"/>
                <w:szCs w:val="20"/>
                <w:lang w:eastAsia="ru-RU"/>
              </w:rPr>
              <w:t>Застарілі засоби громадського транспорту, низький рівень транспортного обслуговування населення;</w:t>
            </w:r>
          </w:p>
          <w:p w14:paraId="5307D3F7" w14:textId="77777777" w:rsidR="00CF7F51" w:rsidRPr="00CB44C1" w:rsidRDefault="00CF7F51" w:rsidP="00983042">
            <w:pPr>
              <w:pStyle w:val="ListParagraph"/>
              <w:numPr>
                <w:ilvl w:val="0"/>
                <w:numId w:val="14"/>
              </w:numPr>
              <w:spacing w:after="60" w:line="240" w:lineRule="auto"/>
              <w:ind w:left="0" w:firstLine="408"/>
              <w:contextualSpacing w:val="0"/>
              <w:jc w:val="both"/>
              <w:rPr>
                <w:rFonts w:ascii="Arial" w:hAnsi="Arial" w:cs="Arial"/>
                <w:sz w:val="20"/>
                <w:szCs w:val="20"/>
                <w:lang w:eastAsia="ru-RU"/>
              </w:rPr>
            </w:pPr>
            <w:r w:rsidRPr="00CB44C1">
              <w:rPr>
                <w:rFonts w:ascii="Arial" w:hAnsi="Arial" w:cs="Arial"/>
                <w:sz w:val="20"/>
                <w:szCs w:val="20"/>
                <w:lang w:eastAsia="ru-RU"/>
              </w:rPr>
              <w:t>Недостатній рівень матеріального резерву для профілактики виникнення та подолання надзвичайних ситуацій;</w:t>
            </w:r>
          </w:p>
          <w:p w14:paraId="6E5B92CE" w14:textId="77777777" w:rsidR="00CF7F51" w:rsidRPr="00CB44C1" w:rsidRDefault="00CF7F51" w:rsidP="00983042">
            <w:pPr>
              <w:pStyle w:val="ListParagraph"/>
              <w:numPr>
                <w:ilvl w:val="0"/>
                <w:numId w:val="14"/>
              </w:numPr>
              <w:spacing w:after="60" w:line="240" w:lineRule="auto"/>
              <w:ind w:left="0" w:firstLine="408"/>
              <w:contextualSpacing w:val="0"/>
              <w:jc w:val="both"/>
              <w:rPr>
                <w:rFonts w:ascii="Arial" w:hAnsi="Arial" w:cs="Arial"/>
                <w:sz w:val="20"/>
                <w:szCs w:val="20"/>
                <w:lang w:eastAsia="ru-RU"/>
              </w:rPr>
            </w:pPr>
            <w:r w:rsidRPr="00CB44C1">
              <w:rPr>
                <w:rFonts w:ascii="Arial" w:hAnsi="Arial" w:cs="Arial"/>
                <w:sz w:val="20"/>
                <w:szCs w:val="20"/>
                <w:lang w:eastAsia="ru-RU"/>
              </w:rPr>
              <w:t>Низький рівень розвитку велоінфраструктури;</w:t>
            </w:r>
          </w:p>
          <w:p w14:paraId="4A1BCE24" w14:textId="77777777" w:rsidR="00CF7F51" w:rsidRPr="00CB44C1" w:rsidRDefault="00CF7F51" w:rsidP="00983042">
            <w:pPr>
              <w:pStyle w:val="ListParagraph"/>
              <w:numPr>
                <w:ilvl w:val="0"/>
                <w:numId w:val="14"/>
              </w:numPr>
              <w:spacing w:after="60" w:line="240" w:lineRule="auto"/>
              <w:ind w:left="0" w:firstLine="408"/>
              <w:contextualSpacing w:val="0"/>
              <w:jc w:val="both"/>
              <w:rPr>
                <w:rFonts w:ascii="Arial" w:hAnsi="Arial" w:cs="Arial"/>
                <w:sz w:val="20"/>
                <w:szCs w:val="20"/>
                <w:lang w:eastAsia="ru-RU"/>
              </w:rPr>
            </w:pPr>
            <w:r w:rsidRPr="00CB44C1">
              <w:rPr>
                <w:rFonts w:ascii="Arial" w:hAnsi="Arial" w:cs="Arial"/>
                <w:sz w:val="20"/>
                <w:szCs w:val="20"/>
                <w:lang w:eastAsia="ru-RU"/>
              </w:rPr>
              <w:t>Низька якість медичного обслуговування;</w:t>
            </w:r>
          </w:p>
          <w:p w14:paraId="27C004BC" w14:textId="77777777" w:rsidR="00CF7F51" w:rsidRPr="00CB44C1" w:rsidRDefault="00CF7F51" w:rsidP="00983042">
            <w:pPr>
              <w:pStyle w:val="ListParagraph"/>
              <w:numPr>
                <w:ilvl w:val="0"/>
                <w:numId w:val="14"/>
              </w:numPr>
              <w:spacing w:after="60" w:line="240" w:lineRule="auto"/>
              <w:ind w:left="0" w:firstLine="408"/>
              <w:contextualSpacing w:val="0"/>
              <w:jc w:val="both"/>
              <w:rPr>
                <w:rFonts w:ascii="Arial" w:hAnsi="Arial" w:cs="Arial"/>
                <w:sz w:val="20"/>
                <w:szCs w:val="20"/>
                <w:lang w:eastAsia="ru-RU"/>
              </w:rPr>
            </w:pPr>
            <w:r w:rsidRPr="00CB44C1">
              <w:rPr>
                <w:rFonts w:ascii="Arial" w:hAnsi="Arial" w:cs="Arial"/>
                <w:sz w:val="20"/>
                <w:szCs w:val="20"/>
                <w:lang w:eastAsia="ru-RU"/>
              </w:rPr>
              <w:t>Недостатність якісних просторів для відпочинку (парки, зони відпочинку, інфраструктура якісного дозвілля);</w:t>
            </w:r>
          </w:p>
          <w:p w14:paraId="0C8268FB" w14:textId="77777777" w:rsidR="00CF7F51" w:rsidRPr="00CB44C1" w:rsidRDefault="00CF7F51" w:rsidP="00983042">
            <w:pPr>
              <w:pStyle w:val="ListParagraph"/>
              <w:numPr>
                <w:ilvl w:val="0"/>
                <w:numId w:val="14"/>
              </w:numPr>
              <w:spacing w:after="60" w:line="240" w:lineRule="auto"/>
              <w:ind w:left="0" w:firstLine="408"/>
              <w:contextualSpacing w:val="0"/>
              <w:jc w:val="both"/>
              <w:rPr>
                <w:rFonts w:ascii="Arial" w:hAnsi="Arial" w:cs="Arial"/>
                <w:sz w:val="20"/>
                <w:szCs w:val="20"/>
                <w:lang w:eastAsia="ru-RU"/>
              </w:rPr>
            </w:pPr>
            <w:r w:rsidRPr="00CB44C1">
              <w:rPr>
                <w:rFonts w:ascii="Arial" w:hAnsi="Arial" w:cs="Arial"/>
                <w:sz w:val="20"/>
                <w:szCs w:val="20"/>
                <w:lang w:eastAsia="ru-RU"/>
              </w:rPr>
              <w:t>Недостатність просторів для здорового способу життя та оздоровлення (басейн, реабілітаційний центр);</w:t>
            </w:r>
          </w:p>
          <w:p w14:paraId="02022002" w14:textId="77777777" w:rsidR="00CF7F51" w:rsidRPr="00CB44C1" w:rsidRDefault="00CF7F51" w:rsidP="00983042">
            <w:pPr>
              <w:pStyle w:val="ListParagraph"/>
              <w:numPr>
                <w:ilvl w:val="0"/>
                <w:numId w:val="14"/>
              </w:numPr>
              <w:spacing w:after="60" w:line="240" w:lineRule="auto"/>
              <w:ind w:left="0" w:firstLine="408"/>
              <w:contextualSpacing w:val="0"/>
              <w:jc w:val="both"/>
              <w:rPr>
                <w:rFonts w:ascii="Arial" w:hAnsi="Arial" w:cs="Arial"/>
                <w:sz w:val="20"/>
                <w:szCs w:val="20"/>
                <w:lang w:eastAsia="ru-RU"/>
              </w:rPr>
            </w:pPr>
            <w:r w:rsidRPr="00CB44C1">
              <w:rPr>
                <w:rFonts w:ascii="Arial" w:hAnsi="Arial" w:cs="Arial"/>
                <w:sz w:val="20"/>
                <w:szCs w:val="20"/>
                <w:lang w:eastAsia="ru-RU"/>
              </w:rPr>
              <w:t>Низький рівень менеджменту, відсутня інституція справедливої трансформації;</w:t>
            </w:r>
          </w:p>
          <w:p w14:paraId="26929065" w14:textId="77777777" w:rsidR="00CF7F51" w:rsidRPr="00CB44C1" w:rsidRDefault="00CF7F51" w:rsidP="00983042">
            <w:pPr>
              <w:pStyle w:val="ListParagraph"/>
              <w:numPr>
                <w:ilvl w:val="0"/>
                <w:numId w:val="14"/>
              </w:numPr>
              <w:spacing w:after="60" w:line="240" w:lineRule="auto"/>
              <w:ind w:left="0" w:firstLine="408"/>
              <w:contextualSpacing w:val="0"/>
              <w:jc w:val="both"/>
              <w:rPr>
                <w:rFonts w:ascii="Arial" w:hAnsi="Arial" w:cs="Arial"/>
                <w:sz w:val="20"/>
                <w:szCs w:val="20"/>
                <w:lang w:eastAsia="ru-RU"/>
              </w:rPr>
            </w:pPr>
            <w:r w:rsidRPr="00CB44C1">
              <w:rPr>
                <w:rFonts w:ascii="Arial" w:hAnsi="Arial" w:cs="Arial"/>
                <w:sz w:val="20"/>
                <w:szCs w:val="20"/>
                <w:lang w:eastAsia="ru-RU"/>
              </w:rPr>
              <w:t>Низький рівень активності інституцій громадянського суспільства;</w:t>
            </w:r>
          </w:p>
          <w:p w14:paraId="5FBA37DA" w14:textId="0959C33B" w:rsidR="00CF7F51" w:rsidRPr="00CB44C1" w:rsidRDefault="00CF7F51" w:rsidP="00983042">
            <w:pPr>
              <w:pStyle w:val="ListParagraph"/>
              <w:numPr>
                <w:ilvl w:val="0"/>
                <w:numId w:val="14"/>
              </w:numPr>
              <w:spacing w:after="60" w:line="240" w:lineRule="auto"/>
              <w:ind w:left="0" w:firstLine="408"/>
              <w:contextualSpacing w:val="0"/>
              <w:jc w:val="both"/>
              <w:rPr>
                <w:rFonts w:ascii="Arial" w:hAnsi="Arial" w:cs="Arial"/>
                <w:sz w:val="20"/>
                <w:szCs w:val="20"/>
                <w:lang w:eastAsia="ru-RU"/>
              </w:rPr>
            </w:pPr>
            <w:r w:rsidRPr="00CB44C1">
              <w:rPr>
                <w:rFonts w:ascii="Arial" w:hAnsi="Arial" w:cs="Arial"/>
                <w:sz w:val="20"/>
                <w:szCs w:val="20"/>
                <w:lang w:eastAsia="ru-RU"/>
              </w:rPr>
              <w:t>Недостатній рівень надання адміністративних і соціальних послуг (ЦНАП, «гар</w:t>
            </w:r>
            <w:r w:rsidR="009E1136">
              <w:rPr>
                <w:rFonts w:ascii="Arial" w:hAnsi="Arial" w:cs="Arial"/>
                <w:sz w:val="20"/>
                <w:szCs w:val="20"/>
                <w:lang w:eastAsia="ru-RU"/>
              </w:rPr>
              <w:t>я</w:t>
            </w:r>
            <w:r w:rsidRPr="00CB44C1">
              <w:rPr>
                <w:rFonts w:ascii="Arial" w:hAnsi="Arial" w:cs="Arial"/>
                <w:sz w:val="20"/>
                <w:szCs w:val="20"/>
                <w:lang w:eastAsia="ru-RU"/>
              </w:rPr>
              <w:t>ча лінія», Кол-центр);</w:t>
            </w:r>
          </w:p>
          <w:p w14:paraId="05FD89C7" w14:textId="77777777" w:rsidR="00CF7F51" w:rsidRPr="00CB44C1" w:rsidRDefault="00CF7F51" w:rsidP="00983042">
            <w:pPr>
              <w:pStyle w:val="ListParagraph"/>
              <w:numPr>
                <w:ilvl w:val="0"/>
                <w:numId w:val="14"/>
              </w:numPr>
              <w:spacing w:after="60" w:line="240" w:lineRule="auto"/>
              <w:ind w:left="0" w:firstLine="408"/>
              <w:contextualSpacing w:val="0"/>
              <w:jc w:val="both"/>
              <w:rPr>
                <w:rFonts w:ascii="Arial" w:hAnsi="Arial" w:cs="Arial"/>
                <w:sz w:val="20"/>
                <w:szCs w:val="20"/>
                <w:lang w:eastAsia="ru-RU"/>
              </w:rPr>
            </w:pPr>
            <w:r w:rsidRPr="00CB44C1">
              <w:rPr>
                <w:rFonts w:ascii="Arial" w:hAnsi="Arial" w:cs="Arial"/>
                <w:sz w:val="20"/>
                <w:szCs w:val="20"/>
                <w:lang w:eastAsia="ru-RU"/>
              </w:rPr>
              <w:t>Низький рівень цифровізації управління та сервісів для бізнесу й громадян;</w:t>
            </w:r>
          </w:p>
          <w:p w14:paraId="6A9B5A20" w14:textId="77777777" w:rsidR="00CF7F51" w:rsidRPr="00CB44C1" w:rsidRDefault="00CF7F51" w:rsidP="00983042">
            <w:pPr>
              <w:pStyle w:val="ListParagraph"/>
              <w:numPr>
                <w:ilvl w:val="0"/>
                <w:numId w:val="14"/>
              </w:numPr>
              <w:spacing w:after="60" w:line="240" w:lineRule="auto"/>
              <w:ind w:left="0" w:firstLine="408"/>
              <w:contextualSpacing w:val="0"/>
              <w:jc w:val="both"/>
              <w:rPr>
                <w:rFonts w:ascii="Arial" w:hAnsi="Arial" w:cs="Arial"/>
                <w:sz w:val="20"/>
                <w:szCs w:val="20"/>
                <w:lang w:eastAsia="ru-RU"/>
              </w:rPr>
            </w:pPr>
            <w:r w:rsidRPr="00CB44C1">
              <w:rPr>
                <w:rFonts w:ascii="Arial" w:hAnsi="Arial" w:cs="Arial"/>
                <w:sz w:val="20"/>
                <w:szCs w:val="20"/>
                <w:lang w:eastAsia="ru-RU"/>
              </w:rPr>
              <w:lastRenderedPageBreak/>
              <w:t>Відсутність відкритих і доступних публічних просторів та коворкінгів;</w:t>
            </w:r>
          </w:p>
          <w:p w14:paraId="64DD7EB9" w14:textId="77777777" w:rsidR="00CF7F51" w:rsidRPr="00CB44C1" w:rsidRDefault="00CF7F51" w:rsidP="00983042">
            <w:pPr>
              <w:pStyle w:val="ListParagraph"/>
              <w:numPr>
                <w:ilvl w:val="0"/>
                <w:numId w:val="14"/>
              </w:numPr>
              <w:spacing w:after="60" w:line="240" w:lineRule="auto"/>
              <w:ind w:left="0" w:firstLine="408"/>
              <w:contextualSpacing w:val="0"/>
              <w:jc w:val="both"/>
              <w:rPr>
                <w:rFonts w:ascii="Arial" w:hAnsi="Arial" w:cs="Arial"/>
                <w:sz w:val="20"/>
                <w:szCs w:val="20"/>
                <w:lang w:eastAsia="ru-RU"/>
              </w:rPr>
            </w:pPr>
            <w:r w:rsidRPr="00CB44C1">
              <w:rPr>
                <w:rFonts w:ascii="Arial" w:hAnsi="Arial" w:cs="Arial"/>
                <w:sz w:val="20"/>
                <w:szCs w:val="20"/>
                <w:lang w:eastAsia="ru-RU"/>
              </w:rPr>
              <w:t>Недосконалість інструментів впливу громадянського суспільства на розроблення й ухвалення рішень органами місцевого самоврядування;</w:t>
            </w:r>
          </w:p>
          <w:p w14:paraId="20537E23" w14:textId="77777777" w:rsidR="00CF7F51" w:rsidRPr="00CB44C1" w:rsidRDefault="00CF7F51" w:rsidP="00983042">
            <w:pPr>
              <w:pStyle w:val="ListParagraph"/>
              <w:numPr>
                <w:ilvl w:val="0"/>
                <w:numId w:val="14"/>
              </w:numPr>
              <w:spacing w:after="60" w:line="240" w:lineRule="auto"/>
              <w:ind w:left="0" w:firstLine="408"/>
              <w:contextualSpacing w:val="0"/>
              <w:jc w:val="both"/>
              <w:rPr>
                <w:rFonts w:ascii="Arial" w:hAnsi="Arial" w:cs="Arial"/>
                <w:sz w:val="20"/>
                <w:szCs w:val="20"/>
                <w:lang w:eastAsia="ru-RU"/>
              </w:rPr>
            </w:pPr>
            <w:r w:rsidRPr="00CB44C1">
              <w:rPr>
                <w:rFonts w:ascii="Arial" w:hAnsi="Arial" w:cs="Arial"/>
                <w:sz w:val="20"/>
                <w:szCs w:val="20"/>
                <w:lang w:eastAsia="ru-RU"/>
              </w:rPr>
              <w:t>Неготовність частини населення змінюватись, бачення майбутнього лише у вугільній галузі (що заважає розвитку людського капіталу, спонукає до міграції активних громадян);</w:t>
            </w:r>
          </w:p>
          <w:p w14:paraId="3E1AD304" w14:textId="77777777" w:rsidR="00CF7F51" w:rsidRPr="00CB44C1" w:rsidRDefault="00CF7F51" w:rsidP="00983042">
            <w:pPr>
              <w:pStyle w:val="ListParagraph"/>
              <w:numPr>
                <w:ilvl w:val="0"/>
                <w:numId w:val="14"/>
              </w:numPr>
              <w:spacing w:after="60" w:line="240" w:lineRule="auto"/>
              <w:ind w:left="0" w:firstLine="408"/>
              <w:contextualSpacing w:val="0"/>
              <w:jc w:val="both"/>
              <w:rPr>
                <w:rFonts w:ascii="Arial" w:hAnsi="Arial" w:cs="Arial"/>
                <w:sz w:val="20"/>
                <w:szCs w:val="20"/>
                <w:lang w:eastAsia="ru-RU"/>
              </w:rPr>
            </w:pPr>
            <w:r w:rsidRPr="00CB44C1">
              <w:rPr>
                <w:rFonts w:ascii="Arial" w:hAnsi="Arial" w:cs="Arial"/>
                <w:sz w:val="20"/>
                <w:szCs w:val="20"/>
                <w:lang w:eastAsia="ru-RU"/>
              </w:rPr>
              <w:t>Високий ступінь зносу об’єктів комунальної інфраструктури та інженерних мереж;</w:t>
            </w:r>
          </w:p>
          <w:p w14:paraId="261E132D" w14:textId="77777777" w:rsidR="00CF7F51" w:rsidRPr="00CB44C1" w:rsidRDefault="00CF7F51" w:rsidP="00983042">
            <w:pPr>
              <w:pStyle w:val="ListParagraph"/>
              <w:numPr>
                <w:ilvl w:val="0"/>
                <w:numId w:val="14"/>
              </w:numPr>
              <w:spacing w:after="60" w:line="240" w:lineRule="auto"/>
              <w:ind w:left="0" w:firstLine="408"/>
              <w:contextualSpacing w:val="0"/>
              <w:jc w:val="both"/>
              <w:rPr>
                <w:rFonts w:ascii="Arial" w:hAnsi="Arial" w:cs="Arial"/>
                <w:sz w:val="20"/>
                <w:szCs w:val="20"/>
                <w:lang w:eastAsia="ru-RU"/>
              </w:rPr>
            </w:pPr>
            <w:r w:rsidRPr="00CB44C1">
              <w:rPr>
                <w:rFonts w:ascii="Arial" w:hAnsi="Arial" w:cs="Arial"/>
                <w:sz w:val="20"/>
                <w:szCs w:val="20"/>
                <w:lang w:eastAsia="ru-RU"/>
              </w:rPr>
              <w:t>Поганий стан доріг;</w:t>
            </w:r>
          </w:p>
          <w:p w14:paraId="6AD26D34" w14:textId="77777777" w:rsidR="00CF7F51" w:rsidRPr="00CB44C1" w:rsidRDefault="00CF7F51" w:rsidP="00983042">
            <w:pPr>
              <w:pStyle w:val="ListParagraph"/>
              <w:numPr>
                <w:ilvl w:val="0"/>
                <w:numId w:val="14"/>
              </w:numPr>
              <w:spacing w:after="60" w:line="240" w:lineRule="auto"/>
              <w:ind w:left="0" w:firstLine="408"/>
              <w:contextualSpacing w:val="0"/>
              <w:jc w:val="both"/>
              <w:rPr>
                <w:rFonts w:ascii="Arial" w:hAnsi="Arial" w:cs="Arial"/>
                <w:sz w:val="20"/>
                <w:szCs w:val="20"/>
                <w:lang w:eastAsia="ru-RU"/>
              </w:rPr>
            </w:pPr>
            <w:r w:rsidRPr="00CB44C1">
              <w:rPr>
                <w:rFonts w:ascii="Arial" w:hAnsi="Arial" w:cs="Arial"/>
                <w:sz w:val="20"/>
                <w:szCs w:val="20"/>
                <w:lang w:eastAsia="ru-RU"/>
              </w:rPr>
              <w:t>Перебої з постачанням енергоресурсів;</w:t>
            </w:r>
          </w:p>
          <w:p w14:paraId="25B44526" w14:textId="77777777" w:rsidR="00CF7F51" w:rsidRPr="00CB44C1" w:rsidRDefault="00CF7F51" w:rsidP="00983042">
            <w:pPr>
              <w:pStyle w:val="ListParagraph"/>
              <w:numPr>
                <w:ilvl w:val="0"/>
                <w:numId w:val="14"/>
              </w:numPr>
              <w:spacing w:after="60" w:line="240" w:lineRule="auto"/>
              <w:ind w:left="0" w:firstLine="408"/>
              <w:contextualSpacing w:val="0"/>
              <w:jc w:val="both"/>
              <w:rPr>
                <w:rFonts w:ascii="Arial" w:hAnsi="Arial" w:cs="Arial"/>
                <w:sz w:val="20"/>
                <w:szCs w:val="20"/>
                <w:lang w:eastAsia="ru-RU"/>
              </w:rPr>
            </w:pPr>
            <w:r w:rsidRPr="00CB44C1">
              <w:rPr>
                <w:rFonts w:ascii="Arial" w:hAnsi="Arial" w:cs="Arial"/>
                <w:sz w:val="20"/>
                <w:szCs w:val="20"/>
                <w:lang w:eastAsia="ru-RU"/>
              </w:rPr>
              <w:t>Застарілий та зношений житловий фонд;</w:t>
            </w:r>
          </w:p>
          <w:p w14:paraId="0FCD93F5" w14:textId="77777777" w:rsidR="00CF7F51" w:rsidRPr="00CB44C1" w:rsidRDefault="00CF7F51" w:rsidP="00983042">
            <w:pPr>
              <w:pStyle w:val="ListParagraph"/>
              <w:numPr>
                <w:ilvl w:val="0"/>
                <w:numId w:val="14"/>
              </w:numPr>
              <w:spacing w:after="60" w:line="240" w:lineRule="auto"/>
              <w:ind w:left="0" w:firstLine="408"/>
              <w:contextualSpacing w:val="0"/>
              <w:jc w:val="both"/>
              <w:rPr>
                <w:rFonts w:ascii="Arial" w:hAnsi="Arial" w:cs="Arial"/>
                <w:sz w:val="20"/>
                <w:szCs w:val="20"/>
                <w:lang w:eastAsia="ru-RU"/>
              </w:rPr>
            </w:pPr>
            <w:r w:rsidRPr="00CB44C1">
              <w:rPr>
                <w:rFonts w:ascii="Arial" w:hAnsi="Arial" w:cs="Arial"/>
                <w:sz w:val="20"/>
                <w:szCs w:val="20"/>
                <w:lang w:eastAsia="ru-RU"/>
              </w:rPr>
              <w:t>Низький рівень підтримки ОСББ;</w:t>
            </w:r>
          </w:p>
          <w:p w14:paraId="5E2A6B7A" w14:textId="5CB1C69D" w:rsidR="00CF7F51" w:rsidRPr="00CB44C1" w:rsidRDefault="00CF7F51" w:rsidP="00983042">
            <w:pPr>
              <w:pStyle w:val="ListParagraph"/>
              <w:numPr>
                <w:ilvl w:val="0"/>
                <w:numId w:val="14"/>
              </w:numPr>
              <w:spacing w:after="60" w:line="240" w:lineRule="auto"/>
              <w:ind w:left="0" w:firstLine="408"/>
              <w:contextualSpacing w:val="0"/>
              <w:jc w:val="both"/>
              <w:rPr>
                <w:rFonts w:ascii="Arial" w:eastAsia="Arial" w:hAnsi="Arial" w:cs="Arial"/>
                <w:sz w:val="20"/>
                <w:szCs w:val="20"/>
              </w:rPr>
            </w:pPr>
            <w:r w:rsidRPr="00CB44C1">
              <w:rPr>
                <w:rFonts w:ascii="Arial" w:hAnsi="Arial" w:cs="Arial"/>
                <w:sz w:val="20"/>
                <w:szCs w:val="20"/>
                <w:lang w:eastAsia="ru-RU"/>
              </w:rPr>
              <w:t>Низький рівень впровадження енергоефективних проєктів в житлово-комунальній сфері громади.</w:t>
            </w:r>
          </w:p>
        </w:tc>
      </w:tr>
    </w:tbl>
    <w:p w14:paraId="2CE02F5B" w14:textId="21E16309" w:rsidR="00CF7F51" w:rsidRPr="00CB44C1" w:rsidRDefault="00CF7F51" w:rsidP="001B03D3">
      <w:pPr>
        <w:spacing w:after="120" w:line="240" w:lineRule="auto"/>
        <w:ind w:firstLine="567"/>
        <w:jc w:val="both"/>
        <w:rPr>
          <w:rFonts w:ascii="Arial" w:eastAsia="Calibri" w:hAnsi="Arial" w:cs="Arial"/>
          <w:lang w:val="uk-UA" w:eastAsia="ru-RU"/>
        </w:rPr>
      </w:pPr>
      <w:r w:rsidRPr="00CB44C1">
        <w:rPr>
          <w:rFonts w:ascii="Arial" w:eastAsia="Calibri" w:hAnsi="Arial" w:cs="Arial"/>
          <w:lang w:val="uk-UA" w:eastAsia="ru-RU"/>
        </w:rPr>
        <w:lastRenderedPageBreak/>
        <w:t>Подолання проблем відбуватиметься шляхом формування міської політики, спрямованої на реалізацію моделі справедливої трансформації, яка базується на якісному соціальному розвитку.</w:t>
      </w:r>
    </w:p>
    <w:p w14:paraId="2F858C74" w14:textId="2CEDFCBF" w:rsidR="00CF7F51" w:rsidRPr="00CB44C1" w:rsidRDefault="00CF7F51" w:rsidP="001B03D3">
      <w:pPr>
        <w:pBdr>
          <w:top w:val="nil"/>
          <w:left w:val="nil"/>
          <w:bottom w:val="nil"/>
          <w:right w:val="nil"/>
          <w:between w:val="nil"/>
        </w:pBdr>
        <w:spacing w:after="120" w:line="240" w:lineRule="auto"/>
        <w:ind w:firstLine="567"/>
        <w:jc w:val="both"/>
        <w:rPr>
          <w:rFonts w:ascii="Arial" w:eastAsia="Calibri" w:hAnsi="Arial" w:cs="Arial"/>
          <w:lang w:val="uk-UA" w:eastAsia="ru-RU"/>
        </w:rPr>
      </w:pPr>
      <w:r w:rsidRPr="00CB44C1">
        <w:rPr>
          <w:rFonts w:ascii="Arial" w:eastAsia="Calibri" w:hAnsi="Arial" w:cs="Arial"/>
          <w:lang w:val="uk-UA" w:eastAsia="ru-RU"/>
        </w:rPr>
        <w:t>Виконання цих завдань підкріплюється внутрішньою мотивацією і готовністю громади використовувати інструменти співпраці та міжсекторальної взаємодії.</w:t>
      </w:r>
    </w:p>
    <w:p w14:paraId="122FF888" w14:textId="660F9CBB" w:rsidR="00CC5212" w:rsidRPr="00CB44C1" w:rsidRDefault="00CC5212" w:rsidP="001B03D3">
      <w:pPr>
        <w:pBdr>
          <w:top w:val="nil"/>
          <w:left w:val="nil"/>
          <w:bottom w:val="nil"/>
          <w:right w:val="nil"/>
          <w:between w:val="nil"/>
        </w:pBdr>
        <w:spacing w:after="120" w:line="240" w:lineRule="auto"/>
        <w:ind w:firstLine="567"/>
        <w:jc w:val="both"/>
        <w:rPr>
          <w:rFonts w:ascii="Arial" w:eastAsia="Calibri" w:hAnsi="Arial" w:cs="Arial"/>
          <w:lang w:val="uk-UA" w:eastAsia="ru-RU"/>
        </w:rPr>
      </w:pPr>
      <w:r w:rsidRPr="00CB44C1">
        <w:rPr>
          <w:rFonts w:ascii="Arial" w:eastAsia="Calibri" w:hAnsi="Arial" w:cs="Arial"/>
          <w:lang w:val="uk-UA" w:eastAsia="ru-RU"/>
        </w:rPr>
        <w:t xml:space="preserve">Розроблення та реалізація такої політики можливі лише шляхом об’єднання зусиль місцевої влади, інституцій місцевого економічного розвитку та </w:t>
      </w:r>
      <w:r w:rsidR="00F735B6" w:rsidRPr="00CB44C1">
        <w:rPr>
          <w:rFonts w:ascii="Arial" w:eastAsia="Calibri" w:hAnsi="Arial" w:cs="Arial"/>
          <w:lang w:val="uk-UA" w:eastAsia="ru-RU"/>
        </w:rPr>
        <w:t>громадських об’єднань із соціальних питань</w:t>
      </w:r>
      <w:r w:rsidRPr="00CB44C1">
        <w:rPr>
          <w:rFonts w:ascii="Arial" w:eastAsia="Calibri" w:hAnsi="Arial" w:cs="Arial"/>
          <w:lang w:val="uk-UA" w:eastAsia="ru-RU"/>
        </w:rPr>
        <w:t>.</w:t>
      </w:r>
    </w:p>
    <w:p w14:paraId="4595079F" w14:textId="77777777" w:rsidR="00CF7F51" w:rsidRPr="00CB44C1" w:rsidRDefault="00CF7F51" w:rsidP="001B03D3">
      <w:pPr>
        <w:spacing w:after="120" w:line="240" w:lineRule="auto"/>
        <w:jc w:val="both"/>
        <w:rPr>
          <w:rFonts w:ascii="Arial" w:eastAsia="Calibri" w:hAnsi="Arial" w:cs="Arial"/>
          <w:color w:val="000000" w:themeColor="text1"/>
          <w:lang w:val="uk-UA" w:eastAsia="ru-RU"/>
        </w:rPr>
      </w:pPr>
    </w:p>
    <w:p w14:paraId="361C7282" w14:textId="3A52B53C" w:rsidR="001B03D3" w:rsidRPr="00CB44C1" w:rsidRDefault="001B03D3" w:rsidP="00D61D3E">
      <w:pPr>
        <w:pStyle w:val="Caption"/>
        <w:keepNext/>
        <w:jc w:val="both"/>
        <w:rPr>
          <w:lang w:val="uk-UA"/>
        </w:rPr>
      </w:pPr>
      <w:r w:rsidRPr="00CB44C1">
        <w:rPr>
          <w:lang w:val="uk-UA"/>
        </w:rPr>
        <w:t xml:space="preserve">Таблиця </w:t>
      </w:r>
      <w:r w:rsidR="006F2044" w:rsidRPr="00CB44C1">
        <w:rPr>
          <w:lang w:val="uk-UA"/>
        </w:rPr>
        <w:fldChar w:fldCharType="begin"/>
      </w:r>
      <w:r w:rsidR="006F2044" w:rsidRPr="00CB44C1">
        <w:rPr>
          <w:lang w:val="uk-UA"/>
        </w:rPr>
        <w:instrText xml:space="preserve"> STYLEREF 1 \s </w:instrText>
      </w:r>
      <w:r w:rsidR="006F2044" w:rsidRPr="00CB44C1">
        <w:rPr>
          <w:lang w:val="uk-UA"/>
        </w:rPr>
        <w:fldChar w:fldCharType="separate"/>
      </w:r>
      <w:r w:rsidR="00683816">
        <w:rPr>
          <w:noProof/>
          <w:lang w:val="uk-UA"/>
        </w:rPr>
        <w:t>7</w:t>
      </w:r>
      <w:r w:rsidR="006F2044" w:rsidRPr="00CB44C1">
        <w:rPr>
          <w:lang w:val="uk-UA"/>
        </w:rPr>
        <w:fldChar w:fldCharType="end"/>
      </w:r>
      <w:r w:rsidR="006F2044" w:rsidRPr="00CB44C1">
        <w:rPr>
          <w:lang w:val="uk-UA"/>
        </w:rPr>
        <w:t>.</w:t>
      </w:r>
      <w:r w:rsidR="006F2044" w:rsidRPr="00CB44C1">
        <w:rPr>
          <w:lang w:val="uk-UA"/>
        </w:rPr>
        <w:fldChar w:fldCharType="begin"/>
      </w:r>
      <w:r w:rsidR="006F2044" w:rsidRPr="00CB44C1">
        <w:rPr>
          <w:lang w:val="uk-UA"/>
        </w:rPr>
        <w:instrText xml:space="preserve"> SEQ Таблиця \* ARABIC \s 1 </w:instrText>
      </w:r>
      <w:r w:rsidR="006F2044" w:rsidRPr="00CB44C1">
        <w:rPr>
          <w:lang w:val="uk-UA"/>
        </w:rPr>
        <w:fldChar w:fldCharType="separate"/>
      </w:r>
      <w:r w:rsidR="00683816">
        <w:rPr>
          <w:noProof/>
          <w:lang w:val="uk-UA"/>
        </w:rPr>
        <w:t>2</w:t>
      </w:r>
      <w:r w:rsidR="006F2044" w:rsidRPr="00CB44C1">
        <w:rPr>
          <w:lang w:val="uk-UA"/>
        </w:rPr>
        <w:fldChar w:fldCharType="end"/>
      </w:r>
      <w:r w:rsidRPr="00CB44C1">
        <w:rPr>
          <w:lang w:val="uk-UA"/>
        </w:rPr>
        <w:t>. Оперативні цілі та завдання до стратегічної цілі В. Сучасна, комфортна соціальна інфраструктура та енергоефективна система життєзабезпечення громади</w:t>
      </w:r>
    </w:p>
    <w:tbl>
      <w:tblPr>
        <w:tblW w:w="9923" w:type="dxa"/>
        <w:tblInd w:w="-5" w:type="dxa"/>
        <w:tblBorders>
          <w:top w:val="single" w:sz="4" w:space="0" w:color="002F6C"/>
          <w:left w:val="single" w:sz="4" w:space="0" w:color="002F6C"/>
          <w:bottom w:val="single" w:sz="4" w:space="0" w:color="002F6C"/>
          <w:right w:val="single" w:sz="4" w:space="0" w:color="002F6C"/>
          <w:insideH w:val="single" w:sz="4" w:space="0" w:color="002F6C"/>
          <w:insideV w:val="single" w:sz="4" w:space="0" w:color="002F6C"/>
        </w:tblBorders>
        <w:tblLayout w:type="fixed"/>
        <w:tblCellMar>
          <w:left w:w="115" w:type="dxa"/>
          <w:right w:w="115" w:type="dxa"/>
        </w:tblCellMar>
        <w:tblLook w:val="0400" w:firstRow="0" w:lastRow="0" w:firstColumn="0" w:lastColumn="0" w:noHBand="0" w:noVBand="1"/>
      </w:tblPr>
      <w:tblGrid>
        <w:gridCol w:w="2694"/>
        <w:gridCol w:w="7229"/>
      </w:tblGrid>
      <w:tr w:rsidR="007D7B17" w:rsidRPr="00CB44C1" w14:paraId="6ADE5DAC" w14:textId="77777777" w:rsidTr="006B4FD8">
        <w:trPr>
          <w:trHeight w:val="377"/>
        </w:trPr>
        <w:tc>
          <w:tcPr>
            <w:tcW w:w="2694" w:type="dxa"/>
            <w:shd w:val="clear" w:color="auto" w:fill="C0D49C"/>
          </w:tcPr>
          <w:p w14:paraId="5B56EC47" w14:textId="77777777" w:rsidR="005D7879" w:rsidRPr="00CB44C1" w:rsidRDefault="005D7879" w:rsidP="001B03D3">
            <w:pPr>
              <w:spacing w:after="0" w:line="240" w:lineRule="auto"/>
              <w:ind w:left="57"/>
              <w:rPr>
                <w:rFonts w:ascii="Arial" w:eastAsia="Calibri" w:hAnsi="Arial" w:cs="Arial"/>
                <w:b/>
                <w:color w:val="000000" w:themeColor="text1"/>
                <w:sz w:val="20"/>
                <w:szCs w:val="20"/>
                <w:lang w:val="uk-UA" w:eastAsia="ru-RU"/>
              </w:rPr>
            </w:pPr>
            <w:bookmarkStart w:id="62" w:name="_Toc74512700"/>
            <w:r w:rsidRPr="00CB44C1">
              <w:rPr>
                <w:rFonts w:ascii="Arial" w:eastAsia="Calibri" w:hAnsi="Arial" w:cs="Arial"/>
                <w:b/>
                <w:color w:val="000000" w:themeColor="text1"/>
                <w:sz w:val="20"/>
                <w:szCs w:val="20"/>
                <w:lang w:val="uk-UA" w:eastAsia="ru-RU"/>
              </w:rPr>
              <w:t>Оперативна ціль</w:t>
            </w:r>
          </w:p>
        </w:tc>
        <w:tc>
          <w:tcPr>
            <w:tcW w:w="7229" w:type="dxa"/>
            <w:shd w:val="clear" w:color="auto" w:fill="C0D49C"/>
          </w:tcPr>
          <w:p w14:paraId="30B3555B" w14:textId="77777777" w:rsidR="005D7879" w:rsidRPr="00CB44C1" w:rsidRDefault="005D7879" w:rsidP="001B03D3">
            <w:pPr>
              <w:spacing w:after="0" w:line="240" w:lineRule="auto"/>
              <w:ind w:left="57"/>
              <w:rPr>
                <w:rFonts w:ascii="Arial" w:eastAsia="Calibri" w:hAnsi="Arial" w:cs="Arial"/>
                <w:b/>
                <w:color w:val="000000" w:themeColor="text1"/>
                <w:sz w:val="20"/>
                <w:szCs w:val="20"/>
                <w:lang w:val="uk-UA" w:eastAsia="ru-RU"/>
              </w:rPr>
            </w:pPr>
            <w:r w:rsidRPr="00CB44C1">
              <w:rPr>
                <w:rFonts w:ascii="Arial" w:eastAsia="Calibri" w:hAnsi="Arial" w:cs="Arial"/>
                <w:b/>
                <w:color w:val="000000" w:themeColor="text1"/>
                <w:sz w:val="20"/>
                <w:szCs w:val="20"/>
                <w:lang w:val="uk-UA" w:eastAsia="ru-RU"/>
              </w:rPr>
              <w:t>Завдання / сфери реалізації проєктів</w:t>
            </w:r>
          </w:p>
        </w:tc>
      </w:tr>
      <w:tr w:rsidR="005D7879" w:rsidRPr="00CB44C1" w14:paraId="4890B06E" w14:textId="77777777" w:rsidTr="006B4FD8">
        <w:trPr>
          <w:trHeight w:val="50"/>
        </w:trPr>
        <w:tc>
          <w:tcPr>
            <w:tcW w:w="2694" w:type="dxa"/>
            <w:vMerge w:val="restart"/>
            <w:shd w:val="clear" w:color="auto" w:fill="auto"/>
          </w:tcPr>
          <w:p w14:paraId="6FBC729D" w14:textId="77777777" w:rsidR="005D7879" w:rsidRPr="00CB44C1" w:rsidRDefault="005D7879" w:rsidP="001B03D3">
            <w:pPr>
              <w:spacing w:after="0" w:line="240" w:lineRule="auto"/>
              <w:ind w:left="57"/>
              <w:rPr>
                <w:rFonts w:ascii="Arial" w:eastAsia="Calibri" w:hAnsi="Arial" w:cs="Arial"/>
                <w:sz w:val="20"/>
                <w:szCs w:val="20"/>
                <w:lang w:val="uk-UA" w:eastAsia="ru-RU"/>
              </w:rPr>
            </w:pPr>
            <w:bookmarkStart w:id="63" w:name="_Hlk121391688"/>
            <w:r w:rsidRPr="00CB44C1">
              <w:rPr>
                <w:rFonts w:ascii="Arial" w:eastAsia="Calibri" w:hAnsi="Arial" w:cs="Arial"/>
                <w:sz w:val="20"/>
                <w:szCs w:val="20"/>
                <w:lang w:val="uk-UA" w:eastAsia="ru-RU"/>
              </w:rPr>
              <w:t>В.1. Безпечна та комфортна транспортна система громади</w:t>
            </w:r>
          </w:p>
        </w:tc>
        <w:tc>
          <w:tcPr>
            <w:tcW w:w="7229" w:type="dxa"/>
          </w:tcPr>
          <w:p w14:paraId="2B85D6DD" w14:textId="77777777" w:rsidR="005D7879" w:rsidRPr="00CB44C1" w:rsidRDefault="005D7879" w:rsidP="001B03D3">
            <w:pPr>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Створення доступної дорожньої інфраструктури (ремонт доріг та тротуарів орієнтованих на потреби людей із інвалідністю)</w:t>
            </w:r>
          </w:p>
        </w:tc>
      </w:tr>
      <w:tr w:rsidR="005D7879" w:rsidRPr="00CB44C1" w14:paraId="7101FAE3" w14:textId="77777777" w:rsidTr="006B4FD8">
        <w:trPr>
          <w:trHeight w:val="302"/>
        </w:trPr>
        <w:tc>
          <w:tcPr>
            <w:tcW w:w="2694" w:type="dxa"/>
            <w:vMerge/>
            <w:shd w:val="clear" w:color="auto" w:fill="auto"/>
          </w:tcPr>
          <w:p w14:paraId="71CD451F" w14:textId="77777777" w:rsidR="005D7879" w:rsidRPr="00CB44C1" w:rsidRDefault="005D7879" w:rsidP="001B03D3">
            <w:pPr>
              <w:pBdr>
                <w:top w:val="nil"/>
                <w:left w:val="nil"/>
                <w:bottom w:val="nil"/>
                <w:right w:val="nil"/>
                <w:between w:val="nil"/>
              </w:pBdr>
              <w:spacing w:after="0" w:line="240" w:lineRule="auto"/>
              <w:ind w:left="57"/>
              <w:rPr>
                <w:rFonts w:ascii="Arial" w:eastAsia="Calibri" w:hAnsi="Arial" w:cs="Arial"/>
                <w:sz w:val="20"/>
                <w:szCs w:val="20"/>
                <w:lang w:val="uk-UA" w:eastAsia="ru-RU"/>
              </w:rPr>
            </w:pPr>
          </w:p>
        </w:tc>
        <w:tc>
          <w:tcPr>
            <w:tcW w:w="7229" w:type="dxa"/>
          </w:tcPr>
          <w:p w14:paraId="6AE1BC4E" w14:textId="77777777" w:rsidR="005D7879" w:rsidRPr="00CB44C1" w:rsidRDefault="005D7879" w:rsidP="001B03D3">
            <w:pPr>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Формування сучасної системи громадського транспорту</w:t>
            </w:r>
          </w:p>
        </w:tc>
      </w:tr>
      <w:tr w:rsidR="005D7879" w:rsidRPr="00CB44C1" w14:paraId="5BFB5FAB" w14:textId="77777777" w:rsidTr="006B4FD8">
        <w:trPr>
          <w:trHeight w:val="113"/>
        </w:trPr>
        <w:tc>
          <w:tcPr>
            <w:tcW w:w="2694" w:type="dxa"/>
            <w:vMerge/>
            <w:shd w:val="clear" w:color="auto" w:fill="auto"/>
          </w:tcPr>
          <w:p w14:paraId="7402CEB9" w14:textId="77777777" w:rsidR="005D7879" w:rsidRPr="00CB44C1" w:rsidRDefault="005D7879" w:rsidP="001B03D3">
            <w:pPr>
              <w:pBdr>
                <w:top w:val="nil"/>
                <w:left w:val="nil"/>
                <w:bottom w:val="nil"/>
                <w:right w:val="nil"/>
                <w:between w:val="nil"/>
              </w:pBdr>
              <w:spacing w:after="0" w:line="240" w:lineRule="auto"/>
              <w:ind w:left="57"/>
              <w:rPr>
                <w:rFonts w:ascii="Arial" w:eastAsia="Calibri" w:hAnsi="Arial" w:cs="Arial"/>
                <w:sz w:val="20"/>
                <w:szCs w:val="20"/>
                <w:lang w:val="uk-UA" w:eastAsia="ru-RU"/>
              </w:rPr>
            </w:pPr>
          </w:p>
        </w:tc>
        <w:tc>
          <w:tcPr>
            <w:tcW w:w="7229" w:type="dxa"/>
          </w:tcPr>
          <w:p w14:paraId="2AC17D94" w14:textId="77777777" w:rsidR="005D7879" w:rsidRPr="00CB44C1" w:rsidRDefault="005D7879" w:rsidP="001B03D3">
            <w:pPr>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Велогромада – розвиток велоінфраструктури</w:t>
            </w:r>
          </w:p>
        </w:tc>
      </w:tr>
      <w:tr w:rsidR="005D7879" w:rsidRPr="00CB44C1" w14:paraId="3C71B8CE" w14:textId="77777777" w:rsidTr="006B4FD8">
        <w:trPr>
          <w:trHeight w:val="311"/>
        </w:trPr>
        <w:tc>
          <w:tcPr>
            <w:tcW w:w="2694" w:type="dxa"/>
            <w:vMerge/>
            <w:shd w:val="clear" w:color="auto" w:fill="auto"/>
          </w:tcPr>
          <w:p w14:paraId="55921935" w14:textId="77777777" w:rsidR="005D7879" w:rsidRPr="00CB44C1" w:rsidRDefault="005D7879" w:rsidP="001B03D3">
            <w:pPr>
              <w:pBdr>
                <w:top w:val="nil"/>
                <w:left w:val="nil"/>
                <w:bottom w:val="nil"/>
                <w:right w:val="nil"/>
                <w:between w:val="nil"/>
              </w:pBdr>
              <w:spacing w:after="0" w:line="240" w:lineRule="auto"/>
              <w:ind w:left="57"/>
              <w:rPr>
                <w:rFonts w:ascii="Arial" w:eastAsia="Calibri" w:hAnsi="Arial" w:cs="Arial"/>
                <w:sz w:val="20"/>
                <w:szCs w:val="20"/>
                <w:lang w:val="uk-UA" w:eastAsia="ru-RU"/>
              </w:rPr>
            </w:pPr>
          </w:p>
        </w:tc>
        <w:tc>
          <w:tcPr>
            <w:tcW w:w="7229" w:type="dxa"/>
          </w:tcPr>
          <w:p w14:paraId="60DDEA48" w14:textId="77777777" w:rsidR="005D7879" w:rsidRPr="00CB44C1" w:rsidRDefault="005D7879" w:rsidP="001B03D3">
            <w:pPr>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Безпека громади (засоби обмеження руху, відеоспостереження в громаді, громадський порядок)</w:t>
            </w:r>
          </w:p>
        </w:tc>
      </w:tr>
      <w:tr w:rsidR="005D7879" w:rsidRPr="00CB44C1" w14:paraId="4F145479" w14:textId="77777777" w:rsidTr="006B4FD8">
        <w:trPr>
          <w:trHeight w:val="311"/>
        </w:trPr>
        <w:tc>
          <w:tcPr>
            <w:tcW w:w="2694" w:type="dxa"/>
            <w:vMerge/>
            <w:shd w:val="clear" w:color="auto" w:fill="auto"/>
          </w:tcPr>
          <w:p w14:paraId="71CB78D8" w14:textId="77777777" w:rsidR="005D7879" w:rsidRPr="00CB44C1" w:rsidRDefault="005D7879" w:rsidP="001B03D3">
            <w:pPr>
              <w:pBdr>
                <w:top w:val="nil"/>
                <w:left w:val="nil"/>
                <w:bottom w:val="nil"/>
                <w:right w:val="nil"/>
                <w:between w:val="nil"/>
              </w:pBdr>
              <w:spacing w:after="0" w:line="240" w:lineRule="auto"/>
              <w:ind w:left="57"/>
              <w:rPr>
                <w:rFonts w:ascii="Arial" w:eastAsia="Calibri" w:hAnsi="Arial" w:cs="Arial"/>
                <w:sz w:val="20"/>
                <w:szCs w:val="20"/>
                <w:lang w:val="uk-UA" w:eastAsia="ru-RU"/>
              </w:rPr>
            </w:pPr>
          </w:p>
        </w:tc>
        <w:tc>
          <w:tcPr>
            <w:tcW w:w="7229" w:type="dxa"/>
          </w:tcPr>
          <w:p w14:paraId="25E7F7A6" w14:textId="77777777" w:rsidR="005D7879" w:rsidRPr="00CB44C1" w:rsidRDefault="005D7879" w:rsidP="001B03D3">
            <w:pPr>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Розвиток зеленого транспорту (електромобілі, заправки для електромобілів)</w:t>
            </w:r>
          </w:p>
        </w:tc>
      </w:tr>
      <w:tr w:rsidR="005D7879" w:rsidRPr="00CB44C1" w14:paraId="089ED4EC" w14:textId="77777777" w:rsidTr="006B4FD8">
        <w:trPr>
          <w:trHeight w:val="267"/>
        </w:trPr>
        <w:tc>
          <w:tcPr>
            <w:tcW w:w="2694" w:type="dxa"/>
            <w:vMerge w:val="restart"/>
            <w:shd w:val="clear" w:color="auto" w:fill="auto"/>
          </w:tcPr>
          <w:p w14:paraId="59F99680" w14:textId="77777777" w:rsidR="005D7879" w:rsidRPr="00CB44C1" w:rsidRDefault="005D7879" w:rsidP="001B03D3">
            <w:pPr>
              <w:pBdr>
                <w:top w:val="nil"/>
                <w:left w:val="nil"/>
                <w:bottom w:val="nil"/>
                <w:right w:val="nil"/>
                <w:between w:val="nil"/>
              </w:pBdr>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В 2. Енергоефективна комунальна інфраструктура</w:t>
            </w:r>
          </w:p>
        </w:tc>
        <w:tc>
          <w:tcPr>
            <w:tcW w:w="7229" w:type="dxa"/>
          </w:tcPr>
          <w:p w14:paraId="570F7F98" w14:textId="77777777" w:rsidR="005D7879" w:rsidRPr="00CB44C1" w:rsidRDefault="005D7879" w:rsidP="001B03D3">
            <w:pPr>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Енергоефективність системи водозабезпечення</w:t>
            </w:r>
          </w:p>
        </w:tc>
      </w:tr>
      <w:tr w:rsidR="005D7879" w:rsidRPr="00CB44C1" w14:paraId="3CE24584" w14:textId="77777777" w:rsidTr="006B4FD8">
        <w:trPr>
          <w:trHeight w:val="267"/>
        </w:trPr>
        <w:tc>
          <w:tcPr>
            <w:tcW w:w="2694" w:type="dxa"/>
            <w:vMerge/>
            <w:shd w:val="clear" w:color="auto" w:fill="auto"/>
          </w:tcPr>
          <w:p w14:paraId="505B0806" w14:textId="77777777" w:rsidR="005D7879" w:rsidRPr="00CB44C1" w:rsidRDefault="005D7879" w:rsidP="001B03D3">
            <w:pPr>
              <w:pBdr>
                <w:top w:val="nil"/>
                <w:left w:val="nil"/>
                <w:bottom w:val="nil"/>
                <w:right w:val="nil"/>
                <w:between w:val="nil"/>
              </w:pBdr>
              <w:spacing w:after="0" w:line="240" w:lineRule="auto"/>
              <w:ind w:left="57"/>
              <w:rPr>
                <w:rFonts w:ascii="Arial" w:eastAsia="Calibri" w:hAnsi="Arial" w:cs="Arial"/>
                <w:sz w:val="20"/>
                <w:szCs w:val="20"/>
                <w:lang w:val="uk-UA" w:eastAsia="ru-RU"/>
              </w:rPr>
            </w:pPr>
          </w:p>
        </w:tc>
        <w:tc>
          <w:tcPr>
            <w:tcW w:w="7229" w:type="dxa"/>
          </w:tcPr>
          <w:p w14:paraId="4F4FA10D" w14:textId="77777777" w:rsidR="005D7879" w:rsidRPr="00CB44C1" w:rsidRDefault="005D7879" w:rsidP="001B03D3">
            <w:pPr>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Реформування системи теплопостачання громади</w:t>
            </w:r>
          </w:p>
        </w:tc>
      </w:tr>
      <w:tr w:rsidR="005D7879" w:rsidRPr="0059707C" w14:paraId="7FA84076" w14:textId="77777777" w:rsidTr="006B4FD8">
        <w:trPr>
          <w:trHeight w:val="135"/>
        </w:trPr>
        <w:tc>
          <w:tcPr>
            <w:tcW w:w="2694" w:type="dxa"/>
            <w:vMerge/>
            <w:shd w:val="clear" w:color="auto" w:fill="auto"/>
          </w:tcPr>
          <w:p w14:paraId="4F91B1F8" w14:textId="77777777" w:rsidR="005D7879" w:rsidRPr="00CB44C1" w:rsidRDefault="005D7879" w:rsidP="001B03D3">
            <w:pPr>
              <w:pBdr>
                <w:top w:val="nil"/>
                <w:left w:val="nil"/>
                <w:bottom w:val="nil"/>
                <w:right w:val="nil"/>
                <w:between w:val="nil"/>
              </w:pBdr>
              <w:spacing w:after="0" w:line="240" w:lineRule="auto"/>
              <w:ind w:left="57"/>
              <w:rPr>
                <w:rFonts w:ascii="Arial" w:eastAsia="Calibri" w:hAnsi="Arial" w:cs="Arial"/>
                <w:sz w:val="20"/>
                <w:szCs w:val="20"/>
                <w:lang w:val="uk-UA" w:eastAsia="ru-RU"/>
              </w:rPr>
            </w:pPr>
          </w:p>
        </w:tc>
        <w:tc>
          <w:tcPr>
            <w:tcW w:w="7229" w:type="dxa"/>
          </w:tcPr>
          <w:p w14:paraId="236548D8" w14:textId="77777777" w:rsidR="005D7879" w:rsidRPr="00CB44C1" w:rsidRDefault="005D7879" w:rsidP="001B03D3">
            <w:pPr>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Енергоефективні та термомодернізовані будівлі громади (комунальні будівлі та житловий фонд)</w:t>
            </w:r>
          </w:p>
        </w:tc>
      </w:tr>
      <w:tr w:rsidR="005D7879" w:rsidRPr="00CB44C1" w14:paraId="7B238EE9" w14:textId="77777777" w:rsidTr="006B4FD8">
        <w:trPr>
          <w:trHeight w:val="135"/>
        </w:trPr>
        <w:tc>
          <w:tcPr>
            <w:tcW w:w="2694" w:type="dxa"/>
            <w:vMerge/>
            <w:shd w:val="clear" w:color="auto" w:fill="auto"/>
          </w:tcPr>
          <w:p w14:paraId="74BDDF55" w14:textId="77777777" w:rsidR="005D7879" w:rsidRPr="00CB44C1" w:rsidRDefault="005D7879" w:rsidP="001B03D3">
            <w:pPr>
              <w:pBdr>
                <w:top w:val="nil"/>
                <w:left w:val="nil"/>
                <w:bottom w:val="nil"/>
                <w:right w:val="nil"/>
                <w:between w:val="nil"/>
              </w:pBdr>
              <w:spacing w:after="0" w:line="240" w:lineRule="auto"/>
              <w:ind w:left="57"/>
              <w:rPr>
                <w:rFonts w:ascii="Arial" w:eastAsia="Calibri" w:hAnsi="Arial" w:cs="Arial"/>
                <w:sz w:val="20"/>
                <w:szCs w:val="20"/>
                <w:lang w:val="uk-UA" w:eastAsia="ru-RU"/>
              </w:rPr>
            </w:pPr>
          </w:p>
        </w:tc>
        <w:tc>
          <w:tcPr>
            <w:tcW w:w="7229" w:type="dxa"/>
          </w:tcPr>
          <w:p w14:paraId="332DB272" w14:textId="77777777" w:rsidR="005D7879" w:rsidRPr="00CB44C1" w:rsidRDefault="005D7879" w:rsidP="001B03D3">
            <w:pPr>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Резервне енергозабезпечення</w:t>
            </w:r>
          </w:p>
        </w:tc>
      </w:tr>
      <w:tr w:rsidR="005D7879" w:rsidRPr="00CB44C1" w14:paraId="2309C5E4" w14:textId="77777777" w:rsidTr="006B4FD8">
        <w:trPr>
          <w:trHeight w:val="403"/>
        </w:trPr>
        <w:tc>
          <w:tcPr>
            <w:tcW w:w="2694" w:type="dxa"/>
            <w:vMerge/>
            <w:shd w:val="clear" w:color="auto" w:fill="auto"/>
          </w:tcPr>
          <w:p w14:paraId="1E2E7622" w14:textId="77777777" w:rsidR="005D7879" w:rsidRPr="00CB44C1" w:rsidRDefault="005D7879" w:rsidP="001B03D3">
            <w:pPr>
              <w:pBdr>
                <w:top w:val="nil"/>
                <w:left w:val="nil"/>
                <w:bottom w:val="nil"/>
                <w:right w:val="nil"/>
                <w:between w:val="nil"/>
              </w:pBdr>
              <w:spacing w:after="0" w:line="240" w:lineRule="auto"/>
              <w:ind w:left="57"/>
              <w:rPr>
                <w:rFonts w:ascii="Arial" w:eastAsia="Calibri" w:hAnsi="Arial" w:cs="Arial"/>
                <w:sz w:val="20"/>
                <w:szCs w:val="20"/>
                <w:lang w:val="uk-UA" w:eastAsia="ru-RU"/>
              </w:rPr>
            </w:pPr>
          </w:p>
        </w:tc>
        <w:tc>
          <w:tcPr>
            <w:tcW w:w="7229" w:type="dxa"/>
          </w:tcPr>
          <w:p w14:paraId="7776C8FF" w14:textId="77777777" w:rsidR="005D7879" w:rsidRPr="00CB44C1" w:rsidRDefault="005D7879" w:rsidP="001B03D3">
            <w:pPr>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Ефективна система управління житловим фондом (створення ОСББ, управляючі кампанії)</w:t>
            </w:r>
          </w:p>
        </w:tc>
      </w:tr>
      <w:tr w:rsidR="005D7879" w:rsidRPr="00CB44C1" w14:paraId="0CF40E10" w14:textId="77777777" w:rsidTr="006B4FD8">
        <w:trPr>
          <w:trHeight w:val="599"/>
        </w:trPr>
        <w:tc>
          <w:tcPr>
            <w:tcW w:w="2694" w:type="dxa"/>
            <w:vMerge w:val="restart"/>
            <w:tcBorders>
              <w:top w:val="single" w:sz="4" w:space="0" w:color="auto"/>
            </w:tcBorders>
            <w:shd w:val="clear" w:color="auto" w:fill="auto"/>
          </w:tcPr>
          <w:p w14:paraId="48F97AFE" w14:textId="77777777" w:rsidR="005D7879" w:rsidRPr="00CB44C1" w:rsidRDefault="005D7879" w:rsidP="001B03D3">
            <w:pPr>
              <w:widowControl w:val="0"/>
              <w:pBdr>
                <w:top w:val="nil"/>
                <w:left w:val="nil"/>
                <w:bottom w:val="nil"/>
                <w:right w:val="nil"/>
                <w:between w:val="nil"/>
              </w:pBdr>
              <w:tabs>
                <w:tab w:val="left" w:pos="420"/>
              </w:tabs>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В 3. Ефективна соціально відповідальна система управління трансформацією громади</w:t>
            </w:r>
          </w:p>
        </w:tc>
        <w:tc>
          <w:tcPr>
            <w:tcW w:w="7229" w:type="dxa"/>
            <w:tcBorders>
              <w:top w:val="single" w:sz="4" w:space="0" w:color="002F6C"/>
              <w:left w:val="single" w:sz="4" w:space="0" w:color="002F6C"/>
              <w:bottom w:val="single" w:sz="4" w:space="0" w:color="002F6C"/>
              <w:right w:val="single" w:sz="4" w:space="0" w:color="002F6C"/>
            </w:tcBorders>
          </w:tcPr>
          <w:p w14:paraId="25F040D6" w14:textId="77777777" w:rsidR="005D7879" w:rsidRPr="00CB44C1" w:rsidRDefault="005D7879" w:rsidP="001B03D3">
            <w:pPr>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Запровадження сучасного ефективного управління громадою на засадах SMART (ефективні організаційні структури, мережі, бази даних, SMART-громада)</w:t>
            </w:r>
          </w:p>
        </w:tc>
      </w:tr>
      <w:tr w:rsidR="005D7879" w:rsidRPr="00CB44C1" w14:paraId="2D5A0D9F" w14:textId="77777777" w:rsidTr="006B4FD8">
        <w:trPr>
          <w:trHeight w:val="399"/>
        </w:trPr>
        <w:tc>
          <w:tcPr>
            <w:tcW w:w="2694" w:type="dxa"/>
            <w:vMerge/>
            <w:shd w:val="clear" w:color="auto" w:fill="auto"/>
          </w:tcPr>
          <w:p w14:paraId="09CC37C2" w14:textId="77777777" w:rsidR="005D7879" w:rsidRPr="00CB44C1" w:rsidRDefault="005D7879" w:rsidP="001B03D3">
            <w:pPr>
              <w:widowControl w:val="0"/>
              <w:numPr>
                <w:ilvl w:val="0"/>
                <w:numId w:val="1"/>
              </w:numPr>
              <w:pBdr>
                <w:top w:val="nil"/>
                <w:left w:val="nil"/>
                <w:bottom w:val="nil"/>
                <w:right w:val="nil"/>
                <w:between w:val="nil"/>
              </w:pBdr>
              <w:tabs>
                <w:tab w:val="left" w:pos="420"/>
              </w:tabs>
              <w:spacing w:after="0" w:line="240" w:lineRule="auto"/>
              <w:ind w:left="57" w:firstLine="0"/>
              <w:rPr>
                <w:rFonts w:ascii="Arial" w:eastAsia="Calibri" w:hAnsi="Arial" w:cs="Arial"/>
                <w:sz w:val="20"/>
                <w:szCs w:val="20"/>
                <w:lang w:val="uk-UA" w:eastAsia="ru-RU"/>
              </w:rPr>
            </w:pPr>
          </w:p>
        </w:tc>
        <w:tc>
          <w:tcPr>
            <w:tcW w:w="7229" w:type="dxa"/>
            <w:tcBorders>
              <w:top w:val="single" w:sz="4" w:space="0" w:color="002F6C"/>
              <w:left w:val="single" w:sz="4" w:space="0" w:color="002F6C"/>
              <w:bottom w:val="single" w:sz="4" w:space="0" w:color="002F6C"/>
              <w:right w:val="single" w:sz="4" w:space="0" w:color="002F6C"/>
            </w:tcBorders>
          </w:tcPr>
          <w:p w14:paraId="7A83CCF0" w14:textId="77777777" w:rsidR="005D7879" w:rsidRPr="00CB44C1" w:rsidRDefault="005D7879" w:rsidP="001B03D3">
            <w:pPr>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Впровадження нових форм прямої демократії, громадської участі (партиципації) та ефективна комунікація з громадою</w:t>
            </w:r>
          </w:p>
        </w:tc>
      </w:tr>
      <w:tr w:rsidR="005D7879" w:rsidRPr="00CB44C1" w14:paraId="221A70E0" w14:textId="77777777" w:rsidTr="006B4FD8">
        <w:trPr>
          <w:trHeight w:val="54"/>
        </w:trPr>
        <w:tc>
          <w:tcPr>
            <w:tcW w:w="2694" w:type="dxa"/>
            <w:vMerge/>
            <w:shd w:val="clear" w:color="auto" w:fill="auto"/>
          </w:tcPr>
          <w:p w14:paraId="72C95F1B" w14:textId="77777777" w:rsidR="005D7879" w:rsidRPr="00CB44C1" w:rsidRDefault="005D7879" w:rsidP="001B03D3">
            <w:pPr>
              <w:widowControl w:val="0"/>
              <w:pBdr>
                <w:top w:val="nil"/>
                <w:left w:val="nil"/>
                <w:bottom w:val="nil"/>
                <w:right w:val="nil"/>
                <w:between w:val="nil"/>
              </w:pBdr>
              <w:tabs>
                <w:tab w:val="left" w:pos="420"/>
              </w:tabs>
              <w:spacing w:after="0" w:line="240" w:lineRule="auto"/>
              <w:rPr>
                <w:rFonts w:ascii="Arial" w:eastAsia="Calibri" w:hAnsi="Arial" w:cs="Arial"/>
                <w:sz w:val="20"/>
                <w:szCs w:val="20"/>
                <w:lang w:val="uk-UA" w:eastAsia="ru-RU"/>
              </w:rPr>
            </w:pPr>
          </w:p>
        </w:tc>
        <w:tc>
          <w:tcPr>
            <w:tcW w:w="7229" w:type="dxa"/>
            <w:tcBorders>
              <w:top w:val="single" w:sz="4" w:space="0" w:color="002F6C"/>
              <w:left w:val="single" w:sz="4" w:space="0" w:color="002F6C"/>
              <w:bottom w:val="single" w:sz="4" w:space="0" w:color="002F6C"/>
              <w:right w:val="single" w:sz="4" w:space="0" w:color="002F6C"/>
            </w:tcBorders>
          </w:tcPr>
          <w:p w14:paraId="3252808D" w14:textId="77777777" w:rsidR="005D7879" w:rsidRPr="00CB44C1" w:rsidRDefault="005D7879" w:rsidP="001B03D3">
            <w:pPr>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Створення Агенції справедливої трансформації</w:t>
            </w:r>
          </w:p>
        </w:tc>
      </w:tr>
      <w:tr w:rsidR="005D7879" w:rsidRPr="00CB44C1" w14:paraId="1E7B876A" w14:textId="77777777" w:rsidTr="006B4FD8">
        <w:trPr>
          <w:trHeight w:val="171"/>
        </w:trPr>
        <w:tc>
          <w:tcPr>
            <w:tcW w:w="2694" w:type="dxa"/>
            <w:vMerge/>
            <w:shd w:val="clear" w:color="auto" w:fill="auto"/>
          </w:tcPr>
          <w:p w14:paraId="6B68F812" w14:textId="77777777" w:rsidR="005D7879" w:rsidRPr="00CB44C1" w:rsidRDefault="005D7879" w:rsidP="001B03D3">
            <w:pPr>
              <w:widowControl w:val="0"/>
              <w:pBdr>
                <w:top w:val="nil"/>
                <w:left w:val="nil"/>
                <w:bottom w:val="nil"/>
                <w:right w:val="nil"/>
                <w:between w:val="nil"/>
              </w:pBdr>
              <w:tabs>
                <w:tab w:val="left" w:pos="420"/>
              </w:tabs>
              <w:spacing w:after="0" w:line="240" w:lineRule="auto"/>
              <w:rPr>
                <w:rFonts w:ascii="Arial" w:eastAsia="Calibri" w:hAnsi="Arial" w:cs="Arial"/>
                <w:sz w:val="20"/>
                <w:szCs w:val="20"/>
                <w:lang w:val="uk-UA" w:eastAsia="ru-RU"/>
              </w:rPr>
            </w:pPr>
          </w:p>
        </w:tc>
        <w:tc>
          <w:tcPr>
            <w:tcW w:w="7229" w:type="dxa"/>
            <w:tcBorders>
              <w:top w:val="single" w:sz="4" w:space="0" w:color="002F6C"/>
              <w:left w:val="single" w:sz="4" w:space="0" w:color="002F6C"/>
              <w:right w:val="single" w:sz="4" w:space="0" w:color="002F6C"/>
            </w:tcBorders>
          </w:tcPr>
          <w:p w14:paraId="3501BB4F" w14:textId="77777777" w:rsidR="005D7879" w:rsidRPr="00CB44C1" w:rsidRDefault="005D7879" w:rsidP="001B03D3">
            <w:pPr>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Молодіжне самоуправління та молодіжний розвиток (молодіжна рада)</w:t>
            </w:r>
          </w:p>
        </w:tc>
      </w:tr>
      <w:tr w:rsidR="005D7879" w:rsidRPr="00CB44C1" w14:paraId="53FC4801" w14:textId="77777777" w:rsidTr="006B4FD8">
        <w:trPr>
          <w:trHeight w:val="171"/>
        </w:trPr>
        <w:tc>
          <w:tcPr>
            <w:tcW w:w="2694" w:type="dxa"/>
            <w:vMerge/>
            <w:shd w:val="clear" w:color="auto" w:fill="auto"/>
          </w:tcPr>
          <w:p w14:paraId="0406AC74" w14:textId="77777777" w:rsidR="005D7879" w:rsidRPr="00CB44C1" w:rsidRDefault="005D7879" w:rsidP="001B03D3">
            <w:pPr>
              <w:widowControl w:val="0"/>
              <w:pBdr>
                <w:top w:val="nil"/>
                <w:left w:val="nil"/>
                <w:bottom w:val="nil"/>
                <w:right w:val="nil"/>
                <w:between w:val="nil"/>
              </w:pBdr>
              <w:tabs>
                <w:tab w:val="left" w:pos="420"/>
              </w:tabs>
              <w:spacing w:after="0" w:line="240" w:lineRule="auto"/>
              <w:rPr>
                <w:rFonts w:ascii="Arial" w:eastAsia="Calibri" w:hAnsi="Arial" w:cs="Arial"/>
                <w:sz w:val="20"/>
                <w:szCs w:val="20"/>
                <w:lang w:val="uk-UA" w:eastAsia="ru-RU"/>
              </w:rPr>
            </w:pPr>
          </w:p>
        </w:tc>
        <w:tc>
          <w:tcPr>
            <w:tcW w:w="7229" w:type="dxa"/>
            <w:tcBorders>
              <w:top w:val="single" w:sz="4" w:space="0" w:color="002F6C"/>
              <w:left w:val="single" w:sz="4" w:space="0" w:color="002F6C"/>
              <w:right w:val="single" w:sz="4" w:space="0" w:color="002F6C"/>
            </w:tcBorders>
          </w:tcPr>
          <w:p w14:paraId="0F12816F" w14:textId="77777777" w:rsidR="005D7879" w:rsidRPr="00CB44C1" w:rsidRDefault="005D7879" w:rsidP="001B03D3">
            <w:pPr>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Зміцнення систем цивільного захисту та запобігання надзвичайним ситуаціям</w:t>
            </w:r>
          </w:p>
        </w:tc>
      </w:tr>
      <w:tr w:rsidR="005D7879" w:rsidRPr="00CB44C1" w14:paraId="221E0AFD" w14:textId="77777777" w:rsidTr="006B4FD8">
        <w:trPr>
          <w:trHeight w:val="50"/>
        </w:trPr>
        <w:tc>
          <w:tcPr>
            <w:tcW w:w="2694" w:type="dxa"/>
            <w:vMerge w:val="restart"/>
            <w:tcBorders>
              <w:top w:val="single" w:sz="4" w:space="0" w:color="auto"/>
            </w:tcBorders>
            <w:shd w:val="clear" w:color="auto" w:fill="auto"/>
          </w:tcPr>
          <w:p w14:paraId="10632F8C" w14:textId="77777777" w:rsidR="005D7879" w:rsidRPr="00CB44C1" w:rsidRDefault="005D7879" w:rsidP="001B03D3">
            <w:pPr>
              <w:widowControl w:val="0"/>
              <w:pBdr>
                <w:top w:val="nil"/>
                <w:left w:val="nil"/>
                <w:bottom w:val="nil"/>
                <w:right w:val="nil"/>
                <w:between w:val="nil"/>
              </w:pBdr>
              <w:tabs>
                <w:tab w:val="left" w:pos="420"/>
              </w:tabs>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В 4. Ефективні соціальні сервіси, орієнтовані на потреби громади</w:t>
            </w:r>
          </w:p>
        </w:tc>
        <w:tc>
          <w:tcPr>
            <w:tcW w:w="7229" w:type="dxa"/>
            <w:tcBorders>
              <w:top w:val="single" w:sz="4" w:space="0" w:color="002F6C"/>
              <w:left w:val="single" w:sz="4" w:space="0" w:color="002F6C"/>
              <w:bottom w:val="single" w:sz="4" w:space="0" w:color="002F6C"/>
              <w:right w:val="single" w:sz="4" w:space="0" w:color="002F6C"/>
            </w:tcBorders>
          </w:tcPr>
          <w:p w14:paraId="4823D7E3" w14:textId="77777777" w:rsidR="005D7879" w:rsidRPr="00CB44C1" w:rsidRDefault="005D7879" w:rsidP="001B03D3">
            <w:pPr>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Модернізація об’єктів соціальної інфраструктури</w:t>
            </w:r>
          </w:p>
        </w:tc>
      </w:tr>
      <w:tr w:rsidR="005D7879" w:rsidRPr="0059707C" w14:paraId="192BFA0E" w14:textId="77777777" w:rsidTr="006B4FD8">
        <w:trPr>
          <w:trHeight w:val="369"/>
        </w:trPr>
        <w:tc>
          <w:tcPr>
            <w:tcW w:w="2694" w:type="dxa"/>
            <w:vMerge/>
            <w:shd w:val="clear" w:color="auto" w:fill="auto"/>
          </w:tcPr>
          <w:p w14:paraId="7598587C" w14:textId="77777777" w:rsidR="005D7879" w:rsidRPr="00CB44C1" w:rsidRDefault="005D7879" w:rsidP="001B03D3">
            <w:pPr>
              <w:widowControl w:val="0"/>
              <w:numPr>
                <w:ilvl w:val="0"/>
                <w:numId w:val="1"/>
              </w:numPr>
              <w:pBdr>
                <w:top w:val="nil"/>
                <w:left w:val="nil"/>
                <w:bottom w:val="nil"/>
                <w:right w:val="nil"/>
                <w:between w:val="nil"/>
              </w:pBdr>
              <w:tabs>
                <w:tab w:val="left" w:pos="420"/>
              </w:tabs>
              <w:spacing w:after="0" w:line="240" w:lineRule="auto"/>
              <w:ind w:left="57" w:firstLine="0"/>
              <w:rPr>
                <w:rFonts w:ascii="Arial" w:eastAsia="Calibri" w:hAnsi="Arial" w:cs="Arial"/>
                <w:sz w:val="20"/>
                <w:szCs w:val="20"/>
                <w:lang w:val="uk-UA" w:eastAsia="ru-RU"/>
              </w:rPr>
            </w:pPr>
          </w:p>
        </w:tc>
        <w:tc>
          <w:tcPr>
            <w:tcW w:w="7229" w:type="dxa"/>
            <w:tcBorders>
              <w:top w:val="single" w:sz="4" w:space="0" w:color="002F6C"/>
              <w:left w:val="single" w:sz="4" w:space="0" w:color="002F6C"/>
              <w:right w:val="single" w:sz="4" w:space="0" w:color="002F6C"/>
            </w:tcBorders>
          </w:tcPr>
          <w:p w14:paraId="70877F4F" w14:textId="77777777" w:rsidR="005D7879" w:rsidRPr="00CB44C1" w:rsidRDefault="005D7879" w:rsidP="001B03D3">
            <w:pPr>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Цифровізація адміністративних і соціальних послуг (ЦНАП, кабінет мешканця, колцентр)</w:t>
            </w:r>
          </w:p>
        </w:tc>
      </w:tr>
      <w:tr w:rsidR="005D7879" w:rsidRPr="00CB44C1" w14:paraId="71899F68" w14:textId="77777777" w:rsidTr="006B4FD8">
        <w:trPr>
          <w:trHeight w:val="284"/>
        </w:trPr>
        <w:tc>
          <w:tcPr>
            <w:tcW w:w="2694" w:type="dxa"/>
            <w:vMerge/>
            <w:shd w:val="clear" w:color="auto" w:fill="auto"/>
          </w:tcPr>
          <w:p w14:paraId="4724A468" w14:textId="77777777" w:rsidR="005D7879" w:rsidRPr="00CB44C1" w:rsidRDefault="005D7879" w:rsidP="001B03D3">
            <w:pPr>
              <w:widowControl w:val="0"/>
              <w:numPr>
                <w:ilvl w:val="0"/>
                <w:numId w:val="1"/>
              </w:numPr>
              <w:pBdr>
                <w:top w:val="nil"/>
                <w:left w:val="nil"/>
                <w:bottom w:val="nil"/>
                <w:right w:val="nil"/>
                <w:between w:val="nil"/>
              </w:pBdr>
              <w:tabs>
                <w:tab w:val="left" w:pos="420"/>
              </w:tabs>
              <w:spacing w:after="0" w:line="240" w:lineRule="auto"/>
              <w:ind w:left="57" w:firstLine="0"/>
              <w:rPr>
                <w:rFonts w:ascii="Arial" w:eastAsia="Calibri" w:hAnsi="Arial" w:cs="Arial"/>
                <w:sz w:val="20"/>
                <w:szCs w:val="20"/>
                <w:lang w:val="uk-UA" w:eastAsia="ru-RU"/>
              </w:rPr>
            </w:pPr>
          </w:p>
        </w:tc>
        <w:tc>
          <w:tcPr>
            <w:tcW w:w="7229" w:type="dxa"/>
            <w:tcBorders>
              <w:top w:val="single" w:sz="4" w:space="0" w:color="002F6C"/>
              <w:left w:val="single" w:sz="4" w:space="0" w:color="002F6C"/>
              <w:bottom w:val="single" w:sz="4" w:space="0" w:color="002F6C"/>
              <w:right w:val="single" w:sz="4" w:space="0" w:color="002F6C"/>
            </w:tcBorders>
          </w:tcPr>
          <w:p w14:paraId="63C401E5" w14:textId="77777777" w:rsidR="005D7879" w:rsidRPr="00CB44C1" w:rsidRDefault="005D7879" w:rsidP="001B03D3">
            <w:pPr>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Створення сучасної системи надання послуг з охорони здоров’я</w:t>
            </w:r>
          </w:p>
        </w:tc>
      </w:tr>
      <w:tr w:rsidR="005D7879" w:rsidRPr="00CB44C1" w14:paraId="03C2A2C4" w14:textId="77777777" w:rsidTr="006B4FD8">
        <w:trPr>
          <w:trHeight w:val="50"/>
        </w:trPr>
        <w:tc>
          <w:tcPr>
            <w:tcW w:w="2694" w:type="dxa"/>
            <w:vMerge/>
            <w:shd w:val="clear" w:color="auto" w:fill="auto"/>
          </w:tcPr>
          <w:p w14:paraId="47B5443A" w14:textId="77777777" w:rsidR="005D7879" w:rsidRPr="00CB44C1" w:rsidRDefault="005D7879" w:rsidP="001B03D3">
            <w:pPr>
              <w:widowControl w:val="0"/>
              <w:numPr>
                <w:ilvl w:val="0"/>
                <w:numId w:val="1"/>
              </w:numPr>
              <w:pBdr>
                <w:top w:val="nil"/>
                <w:left w:val="nil"/>
                <w:bottom w:val="nil"/>
                <w:right w:val="nil"/>
                <w:between w:val="nil"/>
              </w:pBdr>
              <w:tabs>
                <w:tab w:val="left" w:pos="420"/>
              </w:tabs>
              <w:spacing w:after="0" w:line="240" w:lineRule="auto"/>
              <w:ind w:left="57" w:firstLine="0"/>
              <w:rPr>
                <w:rFonts w:ascii="Arial" w:eastAsia="Calibri" w:hAnsi="Arial" w:cs="Arial"/>
                <w:sz w:val="20"/>
                <w:szCs w:val="20"/>
                <w:lang w:val="uk-UA" w:eastAsia="ru-RU"/>
              </w:rPr>
            </w:pPr>
          </w:p>
        </w:tc>
        <w:tc>
          <w:tcPr>
            <w:tcW w:w="7229" w:type="dxa"/>
            <w:tcBorders>
              <w:top w:val="single" w:sz="4" w:space="0" w:color="002F6C"/>
              <w:left w:val="single" w:sz="4" w:space="0" w:color="002F6C"/>
              <w:bottom w:val="single" w:sz="4" w:space="0" w:color="002F6C"/>
              <w:right w:val="single" w:sz="4" w:space="0" w:color="002F6C"/>
            </w:tcBorders>
          </w:tcPr>
          <w:p w14:paraId="10075132" w14:textId="77777777" w:rsidR="005D7879" w:rsidRPr="00CB44C1" w:rsidRDefault="005D7879" w:rsidP="001B03D3">
            <w:pPr>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Сучасні освітні простори для розвитку</w:t>
            </w:r>
          </w:p>
        </w:tc>
      </w:tr>
      <w:tr w:rsidR="005D7879" w:rsidRPr="00CB44C1" w14:paraId="1B7BAFF5" w14:textId="77777777" w:rsidTr="006B4FD8">
        <w:trPr>
          <w:trHeight w:val="54"/>
        </w:trPr>
        <w:tc>
          <w:tcPr>
            <w:tcW w:w="2694" w:type="dxa"/>
            <w:vMerge/>
            <w:shd w:val="clear" w:color="auto" w:fill="auto"/>
          </w:tcPr>
          <w:p w14:paraId="5CEAE423" w14:textId="77777777" w:rsidR="005D7879" w:rsidRPr="00CB44C1" w:rsidRDefault="005D7879" w:rsidP="001B03D3">
            <w:pPr>
              <w:widowControl w:val="0"/>
              <w:numPr>
                <w:ilvl w:val="0"/>
                <w:numId w:val="1"/>
              </w:numPr>
              <w:pBdr>
                <w:top w:val="nil"/>
                <w:left w:val="nil"/>
                <w:bottom w:val="nil"/>
                <w:right w:val="nil"/>
                <w:between w:val="nil"/>
              </w:pBdr>
              <w:tabs>
                <w:tab w:val="left" w:pos="420"/>
              </w:tabs>
              <w:spacing w:after="0" w:line="240" w:lineRule="auto"/>
              <w:ind w:left="57" w:firstLine="0"/>
              <w:rPr>
                <w:rFonts w:ascii="Arial" w:eastAsia="Calibri" w:hAnsi="Arial" w:cs="Arial"/>
                <w:sz w:val="20"/>
                <w:szCs w:val="20"/>
                <w:lang w:val="uk-UA" w:eastAsia="ru-RU"/>
              </w:rPr>
            </w:pPr>
          </w:p>
        </w:tc>
        <w:tc>
          <w:tcPr>
            <w:tcW w:w="7229" w:type="dxa"/>
            <w:tcBorders>
              <w:top w:val="single" w:sz="4" w:space="0" w:color="002F6C"/>
              <w:left w:val="single" w:sz="4" w:space="0" w:color="002F6C"/>
              <w:right w:val="single" w:sz="4" w:space="0" w:color="002F6C"/>
            </w:tcBorders>
          </w:tcPr>
          <w:p w14:paraId="3A3EEFA0" w14:textId="77777777" w:rsidR="005D7879" w:rsidRPr="00CB44C1" w:rsidRDefault="005D7879" w:rsidP="001B03D3">
            <w:pPr>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Розвиток культурних просторів</w:t>
            </w:r>
          </w:p>
        </w:tc>
      </w:tr>
      <w:tr w:rsidR="005D7879" w:rsidRPr="00CB44C1" w14:paraId="37630ED5" w14:textId="77777777" w:rsidTr="006B4FD8">
        <w:trPr>
          <w:trHeight w:val="74"/>
        </w:trPr>
        <w:tc>
          <w:tcPr>
            <w:tcW w:w="2694" w:type="dxa"/>
            <w:vMerge w:val="restart"/>
            <w:shd w:val="clear" w:color="auto" w:fill="auto"/>
          </w:tcPr>
          <w:p w14:paraId="731A13E1" w14:textId="77777777" w:rsidR="005D7879" w:rsidRPr="00CB44C1" w:rsidRDefault="005D7879" w:rsidP="001B03D3">
            <w:pPr>
              <w:widowControl w:val="0"/>
              <w:pBdr>
                <w:top w:val="nil"/>
                <w:left w:val="nil"/>
                <w:bottom w:val="nil"/>
                <w:right w:val="nil"/>
                <w:between w:val="nil"/>
              </w:pBdr>
              <w:tabs>
                <w:tab w:val="left" w:pos="420"/>
              </w:tabs>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В.5. Сучасна система підготовки кадрів, орієнтована на нову модель економіки</w:t>
            </w:r>
          </w:p>
        </w:tc>
        <w:tc>
          <w:tcPr>
            <w:tcW w:w="7229" w:type="dxa"/>
          </w:tcPr>
          <w:p w14:paraId="4A79A2B0" w14:textId="77777777" w:rsidR="005D7879" w:rsidRPr="00CB44C1" w:rsidRDefault="005D7879" w:rsidP="001B03D3">
            <w:pPr>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Створення ефективної системи підготовки кваліфікованих кадрів, орієнтованої на потреби бізнесу</w:t>
            </w:r>
          </w:p>
        </w:tc>
      </w:tr>
      <w:tr w:rsidR="005D7879" w:rsidRPr="00CB44C1" w14:paraId="19E8692F" w14:textId="77777777" w:rsidTr="006B4FD8">
        <w:trPr>
          <w:trHeight w:val="74"/>
        </w:trPr>
        <w:tc>
          <w:tcPr>
            <w:tcW w:w="2694" w:type="dxa"/>
            <w:vMerge/>
            <w:shd w:val="clear" w:color="auto" w:fill="auto"/>
          </w:tcPr>
          <w:p w14:paraId="6E3CD37F" w14:textId="77777777" w:rsidR="005D7879" w:rsidRPr="00CB44C1" w:rsidRDefault="005D7879" w:rsidP="001B03D3">
            <w:pPr>
              <w:widowControl w:val="0"/>
              <w:pBdr>
                <w:top w:val="nil"/>
                <w:left w:val="nil"/>
                <w:bottom w:val="nil"/>
                <w:right w:val="nil"/>
                <w:between w:val="nil"/>
              </w:pBdr>
              <w:tabs>
                <w:tab w:val="left" w:pos="420"/>
              </w:tabs>
              <w:spacing w:after="0" w:line="240" w:lineRule="auto"/>
              <w:ind w:left="57"/>
              <w:rPr>
                <w:rFonts w:ascii="Arial" w:eastAsia="+mn-ea" w:hAnsi="Arial" w:cs="Arial"/>
                <w:b/>
                <w:bCs/>
                <w:color w:val="000000"/>
                <w:sz w:val="20"/>
                <w:szCs w:val="20"/>
                <w:lang w:val="uk-UA"/>
              </w:rPr>
            </w:pPr>
          </w:p>
        </w:tc>
        <w:tc>
          <w:tcPr>
            <w:tcW w:w="7229" w:type="dxa"/>
          </w:tcPr>
          <w:p w14:paraId="2E8AB256" w14:textId="77777777" w:rsidR="005D7879" w:rsidRPr="00CB44C1" w:rsidRDefault="005D7879" w:rsidP="001B03D3">
            <w:pPr>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Сприяння модернізації професійно-технічної освіти</w:t>
            </w:r>
          </w:p>
        </w:tc>
      </w:tr>
      <w:tr w:rsidR="005D7879" w:rsidRPr="00CB44C1" w14:paraId="36E76CB0" w14:textId="77777777" w:rsidTr="006B4FD8">
        <w:trPr>
          <w:trHeight w:val="74"/>
        </w:trPr>
        <w:tc>
          <w:tcPr>
            <w:tcW w:w="2694" w:type="dxa"/>
            <w:vMerge/>
            <w:shd w:val="clear" w:color="auto" w:fill="auto"/>
          </w:tcPr>
          <w:p w14:paraId="0417DEAF" w14:textId="77777777" w:rsidR="005D7879" w:rsidRPr="00CB44C1" w:rsidRDefault="005D7879" w:rsidP="001B03D3">
            <w:pPr>
              <w:widowControl w:val="0"/>
              <w:pBdr>
                <w:top w:val="nil"/>
                <w:left w:val="nil"/>
                <w:bottom w:val="nil"/>
                <w:right w:val="nil"/>
                <w:between w:val="nil"/>
              </w:pBdr>
              <w:tabs>
                <w:tab w:val="left" w:pos="420"/>
              </w:tabs>
              <w:spacing w:after="0" w:line="240" w:lineRule="auto"/>
              <w:ind w:left="57"/>
              <w:rPr>
                <w:rFonts w:ascii="Arial" w:eastAsia="+mn-ea" w:hAnsi="Arial" w:cs="Arial"/>
                <w:b/>
                <w:bCs/>
                <w:color w:val="000000"/>
                <w:sz w:val="20"/>
                <w:szCs w:val="20"/>
                <w:lang w:val="uk-UA"/>
              </w:rPr>
            </w:pPr>
          </w:p>
        </w:tc>
        <w:tc>
          <w:tcPr>
            <w:tcW w:w="7229" w:type="dxa"/>
          </w:tcPr>
          <w:p w14:paraId="22C6924E" w14:textId="77777777" w:rsidR="005D7879" w:rsidRPr="00CB44C1" w:rsidRDefault="005D7879" w:rsidP="001B03D3">
            <w:pPr>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Реформування системи профорієнтації молоді на базі сучасних модернізованих мереж та закладів освіти</w:t>
            </w:r>
          </w:p>
        </w:tc>
      </w:tr>
      <w:tr w:rsidR="005D7879" w:rsidRPr="0059707C" w14:paraId="47742D9F" w14:textId="77777777" w:rsidTr="006B4FD8">
        <w:trPr>
          <w:trHeight w:val="74"/>
        </w:trPr>
        <w:tc>
          <w:tcPr>
            <w:tcW w:w="2694" w:type="dxa"/>
            <w:vMerge/>
            <w:shd w:val="clear" w:color="auto" w:fill="auto"/>
          </w:tcPr>
          <w:p w14:paraId="6741782C" w14:textId="77777777" w:rsidR="005D7879" w:rsidRPr="00CB44C1" w:rsidRDefault="005D7879" w:rsidP="001B03D3">
            <w:pPr>
              <w:widowControl w:val="0"/>
              <w:pBdr>
                <w:top w:val="nil"/>
                <w:left w:val="nil"/>
                <w:bottom w:val="nil"/>
                <w:right w:val="nil"/>
                <w:between w:val="nil"/>
              </w:pBdr>
              <w:tabs>
                <w:tab w:val="left" w:pos="420"/>
              </w:tabs>
              <w:spacing w:after="0" w:line="240" w:lineRule="auto"/>
              <w:ind w:left="57"/>
              <w:rPr>
                <w:rFonts w:ascii="Arial" w:eastAsia="+mn-ea" w:hAnsi="Arial" w:cs="Arial"/>
                <w:b/>
                <w:bCs/>
                <w:color w:val="000000"/>
                <w:sz w:val="20"/>
                <w:szCs w:val="20"/>
                <w:lang w:val="uk-UA"/>
              </w:rPr>
            </w:pPr>
          </w:p>
        </w:tc>
        <w:tc>
          <w:tcPr>
            <w:tcW w:w="7229" w:type="dxa"/>
          </w:tcPr>
          <w:p w14:paraId="55AC20D3" w14:textId="77777777" w:rsidR="005D7879" w:rsidRPr="00CB44C1" w:rsidRDefault="005D7879" w:rsidP="001B03D3">
            <w:pPr>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Створення системи перекваліфікації вивільнених працівників вуглевидобувних і суміжних підприємств</w:t>
            </w:r>
          </w:p>
        </w:tc>
      </w:tr>
      <w:bookmarkEnd w:id="62"/>
      <w:bookmarkEnd w:id="63"/>
    </w:tbl>
    <w:p w14:paraId="43823C9E" w14:textId="77777777" w:rsidR="00374330" w:rsidRPr="00CB44C1" w:rsidRDefault="00374330" w:rsidP="00F071C7">
      <w:pPr>
        <w:spacing w:after="120" w:line="240" w:lineRule="auto"/>
        <w:rPr>
          <w:rFonts w:ascii="Arial" w:hAnsi="Arial" w:cs="Arial"/>
          <w:color w:val="C00000"/>
          <w:lang w:val="uk-UA"/>
        </w:rPr>
      </w:pPr>
    </w:p>
    <w:p w14:paraId="2EFD1259" w14:textId="47696B9D" w:rsidR="007D7B17" w:rsidRPr="00CB44C1" w:rsidRDefault="007D7B17" w:rsidP="00F071C7">
      <w:pPr>
        <w:pStyle w:val="Heading2"/>
      </w:pPr>
      <w:bookmarkStart w:id="64" w:name="_Toc177807874"/>
      <w:r w:rsidRPr="00CB44C1">
        <w:t>Стратегічн</w:t>
      </w:r>
      <w:r w:rsidR="00F071C7" w:rsidRPr="00CB44C1">
        <w:t>а</w:t>
      </w:r>
      <w:r w:rsidRPr="00CB44C1">
        <w:t xml:space="preserve"> </w:t>
      </w:r>
      <w:r w:rsidR="00F071C7" w:rsidRPr="00CB44C1">
        <w:t>ціль</w:t>
      </w:r>
      <w:r w:rsidRPr="00CB44C1">
        <w:t xml:space="preserve"> С. Чисте довкілля, розвиток зеленої енергетики</w:t>
      </w:r>
      <w:bookmarkEnd w:id="64"/>
    </w:p>
    <w:p w14:paraId="7BB89F25" w14:textId="77777777" w:rsidR="00F071C7" w:rsidRPr="00CB44C1" w:rsidRDefault="00F071C7" w:rsidP="00F071C7">
      <w:pPr>
        <w:pBdr>
          <w:top w:val="nil"/>
          <w:left w:val="nil"/>
          <w:bottom w:val="nil"/>
          <w:right w:val="nil"/>
          <w:between w:val="nil"/>
        </w:pBdr>
        <w:spacing w:after="120" w:line="240" w:lineRule="auto"/>
        <w:ind w:firstLine="567"/>
        <w:jc w:val="both"/>
        <w:rPr>
          <w:rFonts w:ascii="Arial" w:eastAsia="Calibri" w:hAnsi="Arial" w:cs="Arial"/>
          <w:lang w:val="uk-UA" w:eastAsia="ru-RU"/>
        </w:rPr>
      </w:pPr>
      <w:r w:rsidRPr="00CB44C1">
        <w:rPr>
          <w:rFonts w:ascii="Arial" w:eastAsia="Calibri" w:hAnsi="Arial" w:cs="Arial"/>
          <w:lang w:val="uk-UA" w:eastAsia="ru-RU"/>
        </w:rPr>
        <w:t>Оперативні цілі та завдання до стратегічної цілі Сучасна, комфортна соціальна інфраструктура та енергоефективна система життєзабезпечення громади було напрацьовано та обговорено на засіданнях робочих груп 21 листопада та 14 грудня 2022 року.</w:t>
      </w:r>
    </w:p>
    <w:p w14:paraId="5B5173F5" w14:textId="6D099D3A" w:rsidR="007D7B17" w:rsidRPr="00CB44C1" w:rsidRDefault="00F071C7" w:rsidP="00F071C7">
      <w:pPr>
        <w:pBdr>
          <w:top w:val="nil"/>
          <w:left w:val="nil"/>
          <w:bottom w:val="nil"/>
          <w:right w:val="nil"/>
          <w:between w:val="nil"/>
        </w:pBdr>
        <w:spacing w:after="120" w:line="240" w:lineRule="auto"/>
        <w:ind w:firstLine="567"/>
        <w:jc w:val="both"/>
        <w:rPr>
          <w:rFonts w:ascii="Arial" w:eastAsia="Calibri" w:hAnsi="Arial" w:cs="Arial"/>
          <w:lang w:val="uk-UA" w:eastAsia="ru-RU"/>
        </w:rPr>
      </w:pPr>
      <w:r w:rsidRPr="00CB44C1">
        <w:rPr>
          <w:rFonts w:ascii="Arial" w:eastAsia="Calibri" w:hAnsi="Arial" w:cs="Arial"/>
          <w:lang w:val="uk-UA" w:eastAsia="ru-RU"/>
        </w:rPr>
        <w:t xml:space="preserve">Визначення стратегічних проблем, які необхідно вирішити в рамках вищезазначеної стратегічної цілі, проведено на основі аналізу основних тенденцій та проблем соціально-економічного розвитку </w:t>
      </w:r>
      <w:r w:rsidR="00383580">
        <w:rPr>
          <w:rFonts w:ascii="Arial" w:hAnsi="Arial" w:cs="Arial"/>
          <w:lang w:val="uk-UA"/>
        </w:rPr>
        <w:t>Червоноградської</w:t>
      </w:r>
      <w:r w:rsidR="00383580" w:rsidRPr="00CB44C1">
        <w:rPr>
          <w:rFonts w:ascii="Arial" w:hAnsi="Arial" w:cs="Arial"/>
          <w:lang w:val="uk-UA"/>
        </w:rPr>
        <w:t xml:space="preserve"> </w:t>
      </w:r>
      <w:r w:rsidRPr="00CB44C1">
        <w:rPr>
          <w:rFonts w:ascii="Arial" w:eastAsia="Calibri" w:hAnsi="Arial" w:cs="Arial"/>
          <w:lang w:val="uk-UA" w:eastAsia="ru-RU"/>
        </w:rPr>
        <w:t>громади та аналізу сильних і слабких сторін громади, можливостей і загроз</w:t>
      </w:r>
      <w:r w:rsidRPr="00CB44C1">
        <w:rPr>
          <w:rFonts w:ascii="Arial" w:hAnsi="Arial" w:cs="Arial"/>
          <w:lang w:val="uk-UA" w:eastAsia="ru-RU"/>
        </w:rPr>
        <w:t>.</w:t>
      </w:r>
    </w:p>
    <w:p w14:paraId="5EDA5C7D" w14:textId="77777777" w:rsidR="007D7B17" w:rsidRPr="00CB44C1" w:rsidRDefault="007D7B17" w:rsidP="00F071C7">
      <w:pPr>
        <w:pBdr>
          <w:top w:val="nil"/>
          <w:left w:val="nil"/>
          <w:bottom w:val="nil"/>
          <w:right w:val="nil"/>
          <w:between w:val="nil"/>
        </w:pBdr>
        <w:spacing w:after="120" w:line="240" w:lineRule="auto"/>
        <w:ind w:firstLine="567"/>
        <w:jc w:val="both"/>
        <w:rPr>
          <w:rFonts w:ascii="Arial" w:eastAsia="Arial" w:hAnsi="Arial" w:cs="Arial"/>
          <w:color w:val="000000"/>
          <w:lang w:val="uk-UA"/>
        </w:rPr>
      </w:pPr>
    </w:p>
    <w:tbl>
      <w:tblPr>
        <w:tblW w:w="9923" w:type="dxa"/>
        <w:tblInd w:w="-5" w:type="dxa"/>
        <w:tblBorders>
          <w:top w:val="single" w:sz="4" w:space="0" w:color="1F4E79"/>
          <w:left w:val="single" w:sz="4" w:space="0" w:color="1F4E79"/>
          <w:bottom w:val="single" w:sz="4" w:space="0" w:color="1F4E79"/>
          <w:right w:val="single" w:sz="4" w:space="0" w:color="1F4E79"/>
          <w:insideH w:val="single" w:sz="4" w:space="0" w:color="1F4E79"/>
          <w:insideV w:val="single" w:sz="4" w:space="0" w:color="1F4E79"/>
        </w:tblBorders>
        <w:tblLayout w:type="fixed"/>
        <w:tblCellMar>
          <w:left w:w="115" w:type="dxa"/>
          <w:right w:w="115" w:type="dxa"/>
        </w:tblCellMar>
        <w:tblLook w:val="0400" w:firstRow="0" w:lastRow="0" w:firstColumn="0" w:lastColumn="0" w:noHBand="0" w:noVBand="1"/>
      </w:tblPr>
      <w:tblGrid>
        <w:gridCol w:w="9923"/>
      </w:tblGrid>
      <w:tr w:rsidR="007D7B17" w:rsidRPr="00CB44C1" w14:paraId="7953A2AF" w14:textId="77777777" w:rsidTr="006B4FD8">
        <w:tc>
          <w:tcPr>
            <w:tcW w:w="9923" w:type="dxa"/>
            <w:shd w:val="clear" w:color="auto" w:fill="C0D49C"/>
          </w:tcPr>
          <w:p w14:paraId="7A1B031F" w14:textId="77777777" w:rsidR="007D7B17" w:rsidRPr="00CB44C1" w:rsidRDefault="007D7B17" w:rsidP="00F071C7">
            <w:pPr>
              <w:spacing w:after="0" w:line="240" w:lineRule="auto"/>
              <w:jc w:val="both"/>
              <w:rPr>
                <w:rFonts w:ascii="Arial" w:eastAsia="Arial" w:hAnsi="Arial" w:cs="Arial"/>
                <w:b/>
                <w:color w:val="000000" w:themeColor="text1"/>
                <w:sz w:val="20"/>
                <w:szCs w:val="20"/>
                <w:lang w:val="uk-UA"/>
              </w:rPr>
            </w:pPr>
            <w:r w:rsidRPr="00CB44C1">
              <w:rPr>
                <w:rFonts w:ascii="Arial" w:eastAsia="Arial" w:hAnsi="Arial" w:cs="Arial"/>
                <w:b/>
                <w:color w:val="000000" w:themeColor="text1"/>
                <w:sz w:val="20"/>
                <w:szCs w:val="20"/>
                <w:lang w:val="uk-UA"/>
              </w:rPr>
              <w:t>Стратегічні проблеми</w:t>
            </w:r>
          </w:p>
        </w:tc>
      </w:tr>
      <w:tr w:rsidR="007D7B17" w:rsidRPr="00CB44C1" w14:paraId="659FB9E1" w14:textId="77777777" w:rsidTr="006B4FD8">
        <w:tc>
          <w:tcPr>
            <w:tcW w:w="9923" w:type="dxa"/>
            <w:shd w:val="clear" w:color="auto" w:fill="auto"/>
          </w:tcPr>
          <w:p w14:paraId="511F9A7D" w14:textId="77777777" w:rsidR="00CC5212" w:rsidRPr="00CB44C1" w:rsidRDefault="00CC5212" w:rsidP="00983042">
            <w:pPr>
              <w:pStyle w:val="ListParagraph"/>
              <w:numPr>
                <w:ilvl w:val="0"/>
                <w:numId w:val="15"/>
              </w:numPr>
              <w:spacing w:after="60" w:line="240" w:lineRule="auto"/>
              <w:ind w:left="23" w:firstLine="425"/>
              <w:contextualSpacing w:val="0"/>
              <w:jc w:val="both"/>
              <w:rPr>
                <w:rFonts w:ascii="Arial" w:hAnsi="Arial" w:cs="Arial"/>
                <w:sz w:val="20"/>
                <w:szCs w:val="20"/>
                <w:lang w:eastAsia="ru-RU"/>
              </w:rPr>
            </w:pPr>
            <w:r w:rsidRPr="00CB44C1">
              <w:rPr>
                <w:rFonts w:ascii="Arial" w:hAnsi="Arial" w:cs="Arial"/>
                <w:sz w:val="20"/>
                <w:szCs w:val="20"/>
                <w:lang w:eastAsia="ru-RU"/>
              </w:rPr>
              <w:t>Відсутнє сучасне просторове планування та застаріла містобудівна документація;</w:t>
            </w:r>
          </w:p>
          <w:p w14:paraId="44767CC2" w14:textId="77777777" w:rsidR="00CC5212" w:rsidRPr="00CB44C1" w:rsidRDefault="00CC5212" w:rsidP="00983042">
            <w:pPr>
              <w:pStyle w:val="ListParagraph"/>
              <w:numPr>
                <w:ilvl w:val="0"/>
                <w:numId w:val="15"/>
              </w:numPr>
              <w:spacing w:after="60" w:line="240" w:lineRule="auto"/>
              <w:ind w:left="23" w:firstLine="425"/>
              <w:contextualSpacing w:val="0"/>
              <w:jc w:val="both"/>
              <w:rPr>
                <w:rFonts w:ascii="Arial" w:hAnsi="Arial" w:cs="Arial"/>
                <w:sz w:val="20"/>
                <w:szCs w:val="20"/>
                <w:lang w:eastAsia="ru-RU"/>
              </w:rPr>
            </w:pPr>
            <w:r w:rsidRPr="00CB44C1">
              <w:rPr>
                <w:rFonts w:ascii="Arial" w:hAnsi="Arial" w:cs="Arial"/>
                <w:sz w:val="20"/>
                <w:szCs w:val="20"/>
                <w:lang w:eastAsia="ru-RU"/>
              </w:rPr>
              <w:t>Неефективна система поводження із ТПВ, наявність стихійних сміттєзвалищ;</w:t>
            </w:r>
          </w:p>
          <w:p w14:paraId="109D0608" w14:textId="77777777" w:rsidR="00CC5212" w:rsidRPr="00CB44C1" w:rsidRDefault="00CC5212" w:rsidP="00983042">
            <w:pPr>
              <w:pStyle w:val="ListParagraph"/>
              <w:numPr>
                <w:ilvl w:val="0"/>
                <w:numId w:val="15"/>
              </w:numPr>
              <w:spacing w:after="60" w:line="240" w:lineRule="auto"/>
              <w:ind w:left="23" w:firstLine="425"/>
              <w:contextualSpacing w:val="0"/>
              <w:jc w:val="both"/>
              <w:rPr>
                <w:rFonts w:ascii="Arial" w:hAnsi="Arial" w:cs="Arial"/>
                <w:sz w:val="20"/>
                <w:szCs w:val="20"/>
                <w:lang w:eastAsia="ru-RU"/>
              </w:rPr>
            </w:pPr>
            <w:r w:rsidRPr="00CB44C1">
              <w:rPr>
                <w:rFonts w:ascii="Arial" w:hAnsi="Arial" w:cs="Arial"/>
                <w:sz w:val="20"/>
                <w:szCs w:val="20"/>
                <w:lang w:eastAsia="ru-RU"/>
              </w:rPr>
              <w:t>Відсутність системи переробки ТПВ та роздільного збору сміття;</w:t>
            </w:r>
          </w:p>
          <w:p w14:paraId="72FD156E" w14:textId="77777777" w:rsidR="00CC5212" w:rsidRPr="00CB44C1" w:rsidRDefault="00CC5212" w:rsidP="00983042">
            <w:pPr>
              <w:pStyle w:val="ListParagraph"/>
              <w:numPr>
                <w:ilvl w:val="0"/>
                <w:numId w:val="15"/>
              </w:numPr>
              <w:spacing w:after="60" w:line="240" w:lineRule="auto"/>
              <w:ind w:left="23" w:firstLine="425"/>
              <w:contextualSpacing w:val="0"/>
              <w:jc w:val="both"/>
              <w:rPr>
                <w:rFonts w:ascii="Arial" w:hAnsi="Arial" w:cs="Arial"/>
                <w:sz w:val="20"/>
                <w:szCs w:val="20"/>
                <w:lang w:eastAsia="ru-RU"/>
              </w:rPr>
            </w:pPr>
            <w:r w:rsidRPr="00CB44C1">
              <w:rPr>
                <w:rFonts w:ascii="Arial" w:hAnsi="Arial" w:cs="Arial"/>
                <w:sz w:val="20"/>
                <w:szCs w:val="20"/>
                <w:lang w:eastAsia="ru-RU"/>
              </w:rPr>
              <w:t>Відсутність системного екологічного контролю за якістю довкілля на території громади;</w:t>
            </w:r>
          </w:p>
          <w:p w14:paraId="722C0376" w14:textId="77777777" w:rsidR="00CC5212" w:rsidRPr="00CB44C1" w:rsidRDefault="00CC5212" w:rsidP="00983042">
            <w:pPr>
              <w:pStyle w:val="ListParagraph"/>
              <w:numPr>
                <w:ilvl w:val="0"/>
                <w:numId w:val="15"/>
              </w:numPr>
              <w:spacing w:after="60" w:line="240" w:lineRule="auto"/>
              <w:ind w:left="23" w:firstLine="425"/>
              <w:contextualSpacing w:val="0"/>
              <w:jc w:val="both"/>
              <w:rPr>
                <w:rFonts w:ascii="Arial" w:hAnsi="Arial" w:cs="Arial"/>
                <w:sz w:val="20"/>
                <w:szCs w:val="20"/>
                <w:lang w:eastAsia="ru-RU"/>
              </w:rPr>
            </w:pPr>
            <w:r w:rsidRPr="00CB44C1">
              <w:rPr>
                <w:rFonts w:ascii="Arial" w:hAnsi="Arial" w:cs="Arial"/>
                <w:sz w:val="20"/>
                <w:szCs w:val="20"/>
                <w:lang w:eastAsia="ru-RU"/>
              </w:rPr>
              <w:t>Поганий стан довкілля через забруднення повітря, ґрунтів, води;</w:t>
            </w:r>
          </w:p>
          <w:p w14:paraId="1D8DB24A" w14:textId="77777777" w:rsidR="00CC5212" w:rsidRPr="00CB44C1" w:rsidRDefault="00CC5212" w:rsidP="00983042">
            <w:pPr>
              <w:pStyle w:val="ListParagraph"/>
              <w:numPr>
                <w:ilvl w:val="0"/>
                <w:numId w:val="15"/>
              </w:numPr>
              <w:spacing w:after="60" w:line="240" w:lineRule="auto"/>
              <w:ind w:left="23" w:firstLine="425"/>
              <w:contextualSpacing w:val="0"/>
              <w:jc w:val="both"/>
              <w:rPr>
                <w:rFonts w:ascii="Arial" w:hAnsi="Arial" w:cs="Arial"/>
                <w:sz w:val="20"/>
                <w:szCs w:val="20"/>
                <w:lang w:eastAsia="ru-RU"/>
              </w:rPr>
            </w:pPr>
            <w:r w:rsidRPr="00CB44C1">
              <w:rPr>
                <w:rFonts w:ascii="Arial" w:hAnsi="Arial" w:cs="Arial"/>
                <w:sz w:val="20"/>
                <w:szCs w:val="20"/>
                <w:lang w:eastAsia="ru-RU"/>
              </w:rPr>
              <w:t>Високий рівень викидів CO</w:t>
            </w:r>
            <w:r w:rsidRPr="00CB44C1">
              <w:rPr>
                <w:rFonts w:ascii="Arial" w:hAnsi="Arial" w:cs="Arial"/>
                <w:sz w:val="20"/>
                <w:szCs w:val="20"/>
                <w:vertAlign w:val="superscript"/>
                <w:lang w:eastAsia="ru-RU"/>
              </w:rPr>
              <w:t>2</w:t>
            </w:r>
            <w:r w:rsidRPr="00CB44C1">
              <w:rPr>
                <w:rFonts w:ascii="Arial" w:hAnsi="Arial" w:cs="Arial"/>
                <w:sz w:val="20"/>
                <w:szCs w:val="20"/>
                <w:lang w:eastAsia="ru-RU"/>
              </w:rPr>
              <w:t>, забруднюючих речовин від промисловості та житлового сектору;</w:t>
            </w:r>
          </w:p>
          <w:p w14:paraId="5FFD946D" w14:textId="77777777" w:rsidR="00CC5212" w:rsidRPr="00CB44C1" w:rsidRDefault="00CC5212" w:rsidP="00983042">
            <w:pPr>
              <w:pStyle w:val="ListParagraph"/>
              <w:numPr>
                <w:ilvl w:val="0"/>
                <w:numId w:val="15"/>
              </w:numPr>
              <w:spacing w:after="60" w:line="240" w:lineRule="auto"/>
              <w:ind w:left="23" w:firstLine="425"/>
              <w:contextualSpacing w:val="0"/>
              <w:jc w:val="both"/>
              <w:rPr>
                <w:rFonts w:ascii="Arial" w:hAnsi="Arial" w:cs="Arial"/>
                <w:sz w:val="20"/>
                <w:szCs w:val="20"/>
                <w:lang w:eastAsia="ru-RU"/>
              </w:rPr>
            </w:pPr>
            <w:r w:rsidRPr="00CB44C1">
              <w:rPr>
                <w:rFonts w:ascii="Arial" w:hAnsi="Arial" w:cs="Arial"/>
                <w:sz w:val="20"/>
                <w:szCs w:val="20"/>
                <w:lang w:eastAsia="ru-RU"/>
              </w:rPr>
              <w:t>Відсутність місцевих стимулів розвитку ВДЕ, недовіра та неготовність інвестувати в галузь;</w:t>
            </w:r>
          </w:p>
          <w:p w14:paraId="1E3407BF" w14:textId="77777777" w:rsidR="00CC5212" w:rsidRPr="00CB44C1" w:rsidRDefault="00CC5212" w:rsidP="00983042">
            <w:pPr>
              <w:pStyle w:val="ListParagraph"/>
              <w:numPr>
                <w:ilvl w:val="0"/>
                <w:numId w:val="15"/>
              </w:numPr>
              <w:spacing w:after="60" w:line="240" w:lineRule="auto"/>
              <w:ind w:left="23" w:firstLine="425"/>
              <w:contextualSpacing w:val="0"/>
              <w:jc w:val="both"/>
              <w:rPr>
                <w:rFonts w:ascii="Arial" w:hAnsi="Arial" w:cs="Arial"/>
                <w:sz w:val="20"/>
                <w:szCs w:val="20"/>
                <w:lang w:eastAsia="ru-RU"/>
              </w:rPr>
            </w:pPr>
            <w:r w:rsidRPr="00CB44C1">
              <w:rPr>
                <w:rFonts w:ascii="Arial" w:hAnsi="Arial" w:cs="Arial"/>
                <w:sz w:val="20"/>
                <w:szCs w:val="20"/>
                <w:lang w:eastAsia="ru-RU"/>
              </w:rPr>
              <w:t>Недостатня кількість експертів у сфері ВДЕ та енергоефективності;</w:t>
            </w:r>
          </w:p>
          <w:p w14:paraId="4D19DE50" w14:textId="77777777" w:rsidR="00CC5212" w:rsidRPr="00CB44C1" w:rsidRDefault="00CC5212" w:rsidP="00983042">
            <w:pPr>
              <w:pStyle w:val="ListParagraph"/>
              <w:numPr>
                <w:ilvl w:val="0"/>
                <w:numId w:val="15"/>
              </w:numPr>
              <w:spacing w:after="60" w:line="240" w:lineRule="auto"/>
              <w:ind w:left="23" w:firstLine="425"/>
              <w:contextualSpacing w:val="0"/>
              <w:jc w:val="both"/>
              <w:rPr>
                <w:rFonts w:ascii="Arial" w:hAnsi="Arial" w:cs="Arial"/>
                <w:sz w:val="20"/>
                <w:szCs w:val="20"/>
                <w:lang w:eastAsia="ru-RU"/>
              </w:rPr>
            </w:pPr>
            <w:r w:rsidRPr="00CB44C1">
              <w:rPr>
                <w:rFonts w:ascii="Arial" w:hAnsi="Arial" w:cs="Arial"/>
                <w:sz w:val="20"/>
                <w:szCs w:val="20"/>
                <w:lang w:eastAsia="ru-RU"/>
              </w:rPr>
              <w:t>Низький рівень екологічних знань і екологічної культури населення громади;</w:t>
            </w:r>
          </w:p>
          <w:p w14:paraId="7472782E" w14:textId="77777777" w:rsidR="00CC5212" w:rsidRPr="00CB44C1" w:rsidRDefault="00CC5212" w:rsidP="00983042">
            <w:pPr>
              <w:pStyle w:val="ListParagraph"/>
              <w:numPr>
                <w:ilvl w:val="0"/>
                <w:numId w:val="15"/>
              </w:numPr>
              <w:spacing w:after="60" w:line="240" w:lineRule="auto"/>
              <w:ind w:left="23" w:firstLine="425"/>
              <w:contextualSpacing w:val="0"/>
              <w:jc w:val="both"/>
              <w:rPr>
                <w:rFonts w:ascii="Arial" w:hAnsi="Arial" w:cs="Arial"/>
                <w:sz w:val="20"/>
                <w:szCs w:val="20"/>
                <w:lang w:eastAsia="ru-RU"/>
              </w:rPr>
            </w:pPr>
            <w:r w:rsidRPr="00CB44C1">
              <w:rPr>
                <w:rFonts w:ascii="Arial" w:hAnsi="Arial" w:cs="Arial"/>
                <w:sz w:val="20"/>
                <w:szCs w:val="20"/>
                <w:lang w:eastAsia="ru-RU"/>
              </w:rPr>
              <w:t>Низький рівень знань з питань енергоефективності та енергозбереження у населення громади;</w:t>
            </w:r>
          </w:p>
          <w:p w14:paraId="667963BC" w14:textId="77777777" w:rsidR="00CC5212" w:rsidRPr="00CB44C1" w:rsidRDefault="00CC5212" w:rsidP="00983042">
            <w:pPr>
              <w:pStyle w:val="ListParagraph"/>
              <w:numPr>
                <w:ilvl w:val="0"/>
                <w:numId w:val="15"/>
              </w:numPr>
              <w:spacing w:after="60" w:line="240" w:lineRule="auto"/>
              <w:ind w:left="23" w:firstLine="425"/>
              <w:contextualSpacing w:val="0"/>
              <w:jc w:val="both"/>
              <w:rPr>
                <w:rFonts w:ascii="Arial" w:hAnsi="Arial" w:cs="Arial"/>
                <w:sz w:val="20"/>
                <w:szCs w:val="20"/>
                <w:lang w:eastAsia="ru-RU"/>
              </w:rPr>
            </w:pPr>
            <w:r w:rsidRPr="00CB44C1">
              <w:rPr>
                <w:rFonts w:ascii="Arial" w:hAnsi="Arial" w:cs="Arial"/>
                <w:sz w:val="20"/>
                <w:szCs w:val="20"/>
                <w:lang w:eastAsia="ru-RU"/>
              </w:rPr>
              <w:t>Відсутня система муніципального енергоменеджменту та енергомоніторингу;</w:t>
            </w:r>
          </w:p>
          <w:p w14:paraId="59F41A35" w14:textId="77777777" w:rsidR="00CC5212" w:rsidRPr="00CB44C1" w:rsidRDefault="00CC5212" w:rsidP="00983042">
            <w:pPr>
              <w:pStyle w:val="ListParagraph"/>
              <w:numPr>
                <w:ilvl w:val="0"/>
                <w:numId w:val="15"/>
              </w:numPr>
              <w:spacing w:after="60" w:line="240" w:lineRule="auto"/>
              <w:ind w:left="23" w:firstLine="425"/>
              <w:contextualSpacing w:val="0"/>
              <w:jc w:val="both"/>
              <w:rPr>
                <w:rFonts w:ascii="Arial" w:hAnsi="Arial" w:cs="Arial"/>
                <w:sz w:val="20"/>
                <w:szCs w:val="20"/>
                <w:lang w:eastAsia="ru-RU"/>
              </w:rPr>
            </w:pPr>
            <w:r w:rsidRPr="00CB44C1">
              <w:rPr>
                <w:rFonts w:ascii="Arial" w:hAnsi="Arial" w:cs="Arial"/>
                <w:sz w:val="20"/>
                <w:szCs w:val="20"/>
                <w:lang w:eastAsia="ru-RU"/>
              </w:rPr>
              <w:t>Відсутній розроблений та затверджений План дій сталого енергетичного розвитку і клімату;</w:t>
            </w:r>
          </w:p>
          <w:p w14:paraId="049E4736" w14:textId="77777777" w:rsidR="00CC5212" w:rsidRPr="00CB44C1" w:rsidRDefault="00CC5212" w:rsidP="00983042">
            <w:pPr>
              <w:pStyle w:val="ListParagraph"/>
              <w:numPr>
                <w:ilvl w:val="0"/>
                <w:numId w:val="15"/>
              </w:numPr>
              <w:spacing w:after="60" w:line="240" w:lineRule="auto"/>
              <w:ind w:left="23" w:firstLine="425"/>
              <w:contextualSpacing w:val="0"/>
              <w:jc w:val="both"/>
              <w:rPr>
                <w:rFonts w:ascii="Arial" w:hAnsi="Arial" w:cs="Arial"/>
                <w:sz w:val="20"/>
                <w:szCs w:val="20"/>
                <w:lang w:eastAsia="ru-RU"/>
              </w:rPr>
            </w:pPr>
            <w:r w:rsidRPr="00CB44C1">
              <w:rPr>
                <w:rFonts w:ascii="Arial" w:hAnsi="Arial" w:cs="Arial"/>
                <w:sz w:val="20"/>
                <w:szCs w:val="20"/>
                <w:lang w:eastAsia="ru-RU"/>
              </w:rPr>
              <w:t>Призупинено членство громади в «Угоді мерів»;</w:t>
            </w:r>
          </w:p>
          <w:p w14:paraId="4EDBE9A8" w14:textId="471EA1EE" w:rsidR="007D7B17" w:rsidRPr="00CB44C1" w:rsidRDefault="00CC5212" w:rsidP="00983042">
            <w:pPr>
              <w:pStyle w:val="ListParagraph"/>
              <w:numPr>
                <w:ilvl w:val="0"/>
                <w:numId w:val="15"/>
              </w:numPr>
              <w:spacing w:after="60" w:line="240" w:lineRule="auto"/>
              <w:ind w:left="23" w:firstLine="425"/>
              <w:contextualSpacing w:val="0"/>
              <w:jc w:val="both"/>
              <w:rPr>
                <w:rFonts w:ascii="Arial" w:eastAsia="Arial" w:hAnsi="Arial" w:cs="Arial"/>
                <w:sz w:val="20"/>
                <w:szCs w:val="20"/>
              </w:rPr>
            </w:pPr>
            <w:r w:rsidRPr="00CB44C1">
              <w:rPr>
                <w:rFonts w:ascii="Arial" w:hAnsi="Arial" w:cs="Arial"/>
                <w:sz w:val="20"/>
                <w:szCs w:val="20"/>
                <w:lang w:eastAsia="ru-RU"/>
              </w:rPr>
              <w:t>Низький рівень залучення альтернативних джерел енергії в економіку та енергетику громади.</w:t>
            </w:r>
          </w:p>
        </w:tc>
      </w:tr>
    </w:tbl>
    <w:p w14:paraId="71DC8A35" w14:textId="77777777" w:rsidR="00F071C7" w:rsidRPr="00CB44C1" w:rsidRDefault="00F071C7" w:rsidP="00F071C7">
      <w:pPr>
        <w:spacing w:after="120" w:line="240" w:lineRule="auto"/>
        <w:ind w:firstLine="567"/>
        <w:jc w:val="both"/>
        <w:rPr>
          <w:rFonts w:ascii="Arial" w:eastAsia="Calibri" w:hAnsi="Arial" w:cs="Arial"/>
          <w:lang w:val="uk-UA" w:eastAsia="ru-RU"/>
        </w:rPr>
      </w:pPr>
    </w:p>
    <w:p w14:paraId="3BAAE380" w14:textId="52250924" w:rsidR="007D7B17" w:rsidRPr="00CB44C1" w:rsidRDefault="007D7B17" w:rsidP="00F071C7">
      <w:pPr>
        <w:spacing w:after="120" w:line="240" w:lineRule="auto"/>
        <w:ind w:firstLine="567"/>
        <w:jc w:val="both"/>
        <w:rPr>
          <w:rFonts w:ascii="Arial" w:eastAsia="Calibri" w:hAnsi="Arial" w:cs="Arial"/>
          <w:lang w:val="uk-UA" w:eastAsia="ru-RU"/>
        </w:rPr>
      </w:pPr>
      <w:r w:rsidRPr="00CB44C1">
        <w:rPr>
          <w:rFonts w:ascii="Arial" w:eastAsia="Calibri" w:hAnsi="Arial" w:cs="Arial"/>
          <w:lang w:val="uk-UA" w:eastAsia="ru-RU"/>
        </w:rPr>
        <w:t xml:space="preserve">Подолання проблем відбуватиметься шляхом формування міської політики, спрямованої на реалізацію моделі справедливої трансформації, яка базується на </w:t>
      </w:r>
      <w:r w:rsidR="00CC5212" w:rsidRPr="00CB44C1">
        <w:rPr>
          <w:rFonts w:ascii="Arial" w:eastAsia="Calibri" w:hAnsi="Arial" w:cs="Arial"/>
          <w:lang w:val="uk-UA" w:eastAsia="ru-RU"/>
        </w:rPr>
        <w:t>принципі кліматичної нейтральності та екологічно дружньої поведінки громадськості</w:t>
      </w:r>
      <w:r w:rsidRPr="00CB44C1">
        <w:rPr>
          <w:rFonts w:ascii="Arial" w:eastAsia="Calibri" w:hAnsi="Arial" w:cs="Arial"/>
          <w:lang w:val="uk-UA" w:eastAsia="ru-RU"/>
        </w:rPr>
        <w:t>.</w:t>
      </w:r>
    </w:p>
    <w:p w14:paraId="25E67B85" w14:textId="2A170A68" w:rsidR="007D7B17" w:rsidRPr="00CB44C1" w:rsidRDefault="007D7B17" w:rsidP="00F071C7">
      <w:pPr>
        <w:pBdr>
          <w:top w:val="nil"/>
          <w:left w:val="nil"/>
          <w:bottom w:val="nil"/>
          <w:right w:val="nil"/>
          <w:between w:val="nil"/>
        </w:pBdr>
        <w:spacing w:after="120" w:line="240" w:lineRule="auto"/>
        <w:ind w:firstLine="567"/>
        <w:jc w:val="both"/>
        <w:rPr>
          <w:rFonts w:ascii="Arial" w:eastAsia="Calibri" w:hAnsi="Arial" w:cs="Arial"/>
          <w:lang w:val="uk-UA" w:eastAsia="ru-RU"/>
        </w:rPr>
      </w:pPr>
      <w:r w:rsidRPr="00CB44C1">
        <w:rPr>
          <w:rFonts w:ascii="Arial" w:eastAsia="Calibri" w:hAnsi="Arial" w:cs="Arial"/>
          <w:lang w:val="uk-UA" w:eastAsia="ru-RU"/>
        </w:rPr>
        <w:t>Виконання цих завдань підкріплюється внутрішньою мотивацією і готовністю громади використовувати інструменти співпраці та міжсекторальної взаємодії тощо.</w:t>
      </w:r>
    </w:p>
    <w:p w14:paraId="59EF17F6" w14:textId="68FF6D75" w:rsidR="00CC5212" w:rsidRPr="00CB44C1" w:rsidRDefault="007D7B17" w:rsidP="00F071C7">
      <w:pPr>
        <w:pBdr>
          <w:top w:val="nil"/>
          <w:left w:val="nil"/>
          <w:bottom w:val="nil"/>
          <w:right w:val="nil"/>
          <w:between w:val="nil"/>
        </w:pBdr>
        <w:spacing w:after="120" w:line="240" w:lineRule="auto"/>
        <w:ind w:firstLine="567"/>
        <w:jc w:val="both"/>
        <w:rPr>
          <w:rFonts w:ascii="Arial" w:eastAsia="Calibri" w:hAnsi="Arial" w:cs="Arial"/>
          <w:lang w:val="uk-UA" w:eastAsia="ru-RU"/>
        </w:rPr>
      </w:pPr>
      <w:r w:rsidRPr="00CB44C1">
        <w:rPr>
          <w:rFonts w:ascii="Arial" w:eastAsia="Calibri" w:hAnsi="Arial" w:cs="Arial"/>
          <w:lang w:val="uk-UA" w:eastAsia="ru-RU"/>
        </w:rPr>
        <w:t xml:space="preserve">Розроблення та реалізація такої політики можливі лише шляхом об’єднання зусиль місцевої влади, інституцій місцевого економічного розвитку та </w:t>
      </w:r>
      <w:r w:rsidR="00F735B6" w:rsidRPr="00CB44C1">
        <w:rPr>
          <w:rFonts w:ascii="Arial" w:eastAsia="Calibri" w:hAnsi="Arial" w:cs="Arial"/>
          <w:lang w:val="uk-UA" w:eastAsia="ru-RU"/>
        </w:rPr>
        <w:t>громадських екологічних об’єднань</w:t>
      </w:r>
      <w:r w:rsidRPr="00CB44C1">
        <w:rPr>
          <w:rFonts w:ascii="Arial" w:eastAsia="Calibri" w:hAnsi="Arial" w:cs="Arial"/>
          <w:lang w:val="uk-UA" w:eastAsia="ru-RU"/>
        </w:rPr>
        <w:t>.</w:t>
      </w:r>
    </w:p>
    <w:p w14:paraId="573454C6" w14:textId="77777777" w:rsidR="00F071C7" w:rsidRPr="00CB44C1" w:rsidRDefault="00F071C7" w:rsidP="00F071C7">
      <w:pPr>
        <w:pStyle w:val="Caption"/>
        <w:keepNext/>
        <w:rPr>
          <w:lang w:val="uk-UA"/>
        </w:rPr>
      </w:pPr>
    </w:p>
    <w:p w14:paraId="40C2F7D7" w14:textId="5DCBF82C" w:rsidR="00F071C7" w:rsidRPr="00CB44C1" w:rsidRDefault="00F071C7" w:rsidP="00F071C7">
      <w:pPr>
        <w:pStyle w:val="Caption"/>
        <w:keepNext/>
        <w:rPr>
          <w:lang w:val="uk-UA"/>
        </w:rPr>
      </w:pPr>
      <w:r w:rsidRPr="00CB44C1">
        <w:rPr>
          <w:lang w:val="uk-UA"/>
        </w:rPr>
        <w:t xml:space="preserve">Таблиця </w:t>
      </w:r>
      <w:r w:rsidR="006F2044" w:rsidRPr="00CB44C1">
        <w:rPr>
          <w:lang w:val="uk-UA"/>
        </w:rPr>
        <w:fldChar w:fldCharType="begin"/>
      </w:r>
      <w:r w:rsidR="006F2044" w:rsidRPr="00CB44C1">
        <w:rPr>
          <w:lang w:val="uk-UA"/>
        </w:rPr>
        <w:instrText xml:space="preserve"> STYLEREF 1 \s </w:instrText>
      </w:r>
      <w:r w:rsidR="006F2044" w:rsidRPr="00CB44C1">
        <w:rPr>
          <w:lang w:val="uk-UA"/>
        </w:rPr>
        <w:fldChar w:fldCharType="separate"/>
      </w:r>
      <w:r w:rsidR="00683816">
        <w:rPr>
          <w:noProof/>
          <w:lang w:val="uk-UA"/>
        </w:rPr>
        <w:t>7</w:t>
      </w:r>
      <w:r w:rsidR="006F2044" w:rsidRPr="00CB44C1">
        <w:rPr>
          <w:lang w:val="uk-UA"/>
        </w:rPr>
        <w:fldChar w:fldCharType="end"/>
      </w:r>
      <w:r w:rsidR="006F2044" w:rsidRPr="00CB44C1">
        <w:rPr>
          <w:lang w:val="uk-UA"/>
        </w:rPr>
        <w:t>.</w:t>
      </w:r>
      <w:r w:rsidR="006F2044" w:rsidRPr="00CB44C1">
        <w:rPr>
          <w:lang w:val="uk-UA"/>
        </w:rPr>
        <w:fldChar w:fldCharType="begin"/>
      </w:r>
      <w:r w:rsidR="006F2044" w:rsidRPr="00CB44C1">
        <w:rPr>
          <w:lang w:val="uk-UA"/>
        </w:rPr>
        <w:instrText xml:space="preserve"> SEQ Таблиця \* ARABIC \s 1 </w:instrText>
      </w:r>
      <w:r w:rsidR="006F2044" w:rsidRPr="00CB44C1">
        <w:rPr>
          <w:lang w:val="uk-UA"/>
        </w:rPr>
        <w:fldChar w:fldCharType="separate"/>
      </w:r>
      <w:r w:rsidR="00683816">
        <w:rPr>
          <w:noProof/>
          <w:lang w:val="uk-UA"/>
        </w:rPr>
        <w:t>3</w:t>
      </w:r>
      <w:r w:rsidR="006F2044" w:rsidRPr="00CB44C1">
        <w:rPr>
          <w:lang w:val="uk-UA"/>
        </w:rPr>
        <w:fldChar w:fldCharType="end"/>
      </w:r>
      <w:r w:rsidRPr="00CB44C1">
        <w:rPr>
          <w:lang w:val="uk-UA"/>
        </w:rPr>
        <w:t>. Оперативні цілі та завдання до стратегічної цілі С. Чисте довкілля та розвиток зеленої енергетики</w:t>
      </w:r>
    </w:p>
    <w:tbl>
      <w:tblPr>
        <w:tblW w:w="9781" w:type="dxa"/>
        <w:tblInd w:w="-5" w:type="dxa"/>
        <w:tblBorders>
          <w:top w:val="single" w:sz="4" w:space="0" w:color="002F6C"/>
          <w:left w:val="single" w:sz="4" w:space="0" w:color="002F6C"/>
          <w:bottom w:val="single" w:sz="4" w:space="0" w:color="002F6C"/>
          <w:right w:val="single" w:sz="4" w:space="0" w:color="002F6C"/>
          <w:insideH w:val="single" w:sz="4" w:space="0" w:color="002F6C"/>
          <w:insideV w:val="single" w:sz="4" w:space="0" w:color="002F6C"/>
        </w:tblBorders>
        <w:tblLayout w:type="fixed"/>
        <w:tblCellMar>
          <w:left w:w="115" w:type="dxa"/>
          <w:right w:w="115" w:type="dxa"/>
        </w:tblCellMar>
        <w:tblLook w:val="0400" w:firstRow="0" w:lastRow="0" w:firstColumn="0" w:lastColumn="0" w:noHBand="0" w:noVBand="1"/>
      </w:tblPr>
      <w:tblGrid>
        <w:gridCol w:w="2410"/>
        <w:gridCol w:w="7371"/>
      </w:tblGrid>
      <w:tr w:rsidR="0082682D" w:rsidRPr="00CB44C1" w14:paraId="03604243" w14:textId="77777777" w:rsidTr="006B4FD8">
        <w:trPr>
          <w:trHeight w:val="377"/>
        </w:trPr>
        <w:tc>
          <w:tcPr>
            <w:tcW w:w="2410" w:type="dxa"/>
            <w:shd w:val="clear" w:color="auto" w:fill="C0D49C"/>
          </w:tcPr>
          <w:p w14:paraId="4D6C13C5" w14:textId="77777777" w:rsidR="0082682D" w:rsidRPr="00CB44C1" w:rsidRDefault="0082682D" w:rsidP="00F071C7">
            <w:pPr>
              <w:spacing w:after="0" w:line="240" w:lineRule="auto"/>
              <w:contextualSpacing/>
              <w:rPr>
                <w:rFonts w:ascii="Arial" w:eastAsia="Calibri" w:hAnsi="Arial" w:cs="Arial"/>
                <w:b/>
                <w:color w:val="000000" w:themeColor="text1"/>
                <w:sz w:val="20"/>
                <w:szCs w:val="20"/>
                <w:lang w:val="uk-UA" w:eastAsia="ru-RU"/>
              </w:rPr>
            </w:pPr>
            <w:r w:rsidRPr="00CB44C1">
              <w:rPr>
                <w:rFonts w:ascii="Arial" w:eastAsia="Calibri" w:hAnsi="Arial" w:cs="Arial"/>
                <w:b/>
                <w:color w:val="000000" w:themeColor="text1"/>
                <w:sz w:val="20"/>
                <w:szCs w:val="20"/>
                <w:lang w:val="uk-UA" w:eastAsia="ru-RU"/>
              </w:rPr>
              <w:t>Оперативна ціль</w:t>
            </w:r>
          </w:p>
        </w:tc>
        <w:tc>
          <w:tcPr>
            <w:tcW w:w="7371" w:type="dxa"/>
            <w:shd w:val="clear" w:color="auto" w:fill="C0D49C"/>
          </w:tcPr>
          <w:p w14:paraId="463F3EFD" w14:textId="77777777" w:rsidR="0082682D" w:rsidRPr="00CB44C1" w:rsidRDefault="0082682D" w:rsidP="00F071C7">
            <w:pPr>
              <w:spacing w:after="0" w:line="240" w:lineRule="auto"/>
              <w:contextualSpacing/>
              <w:rPr>
                <w:rFonts w:ascii="Arial" w:eastAsia="Calibri" w:hAnsi="Arial" w:cs="Arial"/>
                <w:b/>
                <w:color w:val="000000" w:themeColor="text1"/>
                <w:sz w:val="20"/>
                <w:szCs w:val="20"/>
                <w:lang w:val="uk-UA" w:eastAsia="ru-RU"/>
              </w:rPr>
            </w:pPr>
            <w:r w:rsidRPr="00CB44C1">
              <w:rPr>
                <w:rFonts w:ascii="Arial" w:eastAsia="Calibri" w:hAnsi="Arial" w:cs="Arial"/>
                <w:b/>
                <w:color w:val="000000" w:themeColor="text1"/>
                <w:sz w:val="20"/>
                <w:szCs w:val="20"/>
                <w:lang w:val="uk-UA" w:eastAsia="ru-RU"/>
              </w:rPr>
              <w:t>Завдання / сфери реалізації проєктів</w:t>
            </w:r>
          </w:p>
        </w:tc>
      </w:tr>
      <w:tr w:rsidR="0082682D" w:rsidRPr="00CB44C1" w14:paraId="201D5813" w14:textId="77777777" w:rsidTr="006B4FD8">
        <w:trPr>
          <w:trHeight w:val="306"/>
        </w:trPr>
        <w:tc>
          <w:tcPr>
            <w:tcW w:w="2410" w:type="dxa"/>
            <w:vMerge w:val="restart"/>
            <w:shd w:val="clear" w:color="auto" w:fill="auto"/>
          </w:tcPr>
          <w:p w14:paraId="1EDAA95B" w14:textId="77777777" w:rsidR="0082682D" w:rsidRPr="00CB44C1" w:rsidRDefault="0082682D" w:rsidP="00F071C7">
            <w:pPr>
              <w:spacing w:after="0" w:line="240" w:lineRule="auto"/>
              <w:contextualSpacing/>
              <w:rPr>
                <w:rFonts w:ascii="Arial" w:eastAsia="Calibri" w:hAnsi="Arial" w:cs="Arial"/>
                <w:sz w:val="20"/>
                <w:szCs w:val="20"/>
                <w:lang w:val="uk-UA" w:eastAsia="ru-RU"/>
              </w:rPr>
            </w:pPr>
            <w:bookmarkStart w:id="65" w:name="_Hlk121391705"/>
            <w:r w:rsidRPr="00CB44C1">
              <w:rPr>
                <w:rFonts w:ascii="Arial" w:eastAsia="Calibri" w:hAnsi="Arial" w:cs="Arial"/>
                <w:sz w:val="20"/>
                <w:szCs w:val="20"/>
                <w:lang w:val="uk-UA" w:eastAsia="ru-RU"/>
              </w:rPr>
              <w:t>С.1. Ефективна система контролю за станом довкілля</w:t>
            </w:r>
          </w:p>
        </w:tc>
        <w:tc>
          <w:tcPr>
            <w:tcW w:w="7371" w:type="dxa"/>
          </w:tcPr>
          <w:p w14:paraId="459FD78F" w14:textId="77777777" w:rsidR="0082682D" w:rsidRPr="00CB44C1" w:rsidRDefault="0082682D" w:rsidP="00F071C7">
            <w:pPr>
              <w:spacing w:after="0" w:line="240" w:lineRule="auto"/>
              <w:ind w:left="142"/>
              <w:contextualSpacing/>
              <w:rPr>
                <w:rFonts w:ascii="Arial" w:eastAsia="Calibri" w:hAnsi="Arial" w:cs="Arial"/>
                <w:sz w:val="20"/>
                <w:szCs w:val="20"/>
                <w:lang w:val="uk-UA" w:eastAsia="ru-RU"/>
              </w:rPr>
            </w:pPr>
            <w:r w:rsidRPr="00CB44C1">
              <w:rPr>
                <w:rFonts w:ascii="Arial" w:eastAsia="Calibri" w:hAnsi="Arial" w:cs="Arial"/>
                <w:sz w:val="20"/>
                <w:szCs w:val="20"/>
                <w:lang w:val="uk-UA" w:eastAsia="ru-RU"/>
              </w:rPr>
              <w:t>Формування світогляду людини, дружнього до довкілля та енергоефективної поведінки</w:t>
            </w:r>
          </w:p>
        </w:tc>
      </w:tr>
      <w:tr w:rsidR="0082682D" w:rsidRPr="00CB44C1" w14:paraId="78CB2C8C" w14:textId="77777777" w:rsidTr="006B4FD8">
        <w:trPr>
          <w:trHeight w:val="50"/>
        </w:trPr>
        <w:tc>
          <w:tcPr>
            <w:tcW w:w="2410" w:type="dxa"/>
            <w:vMerge/>
            <w:shd w:val="clear" w:color="auto" w:fill="auto"/>
          </w:tcPr>
          <w:p w14:paraId="20C8A38D" w14:textId="77777777" w:rsidR="0082682D" w:rsidRPr="00CB44C1" w:rsidRDefault="0082682D" w:rsidP="00983042">
            <w:pPr>
              <w:numPr>
                <w:ilvl w:val="0"/>
                <w:numId w:val="2"/>
              </w:numPr>
              <w:pBdr>
                <w:top w:val="nil"/>
                <w:left w:val="nil"/>
                <w:bottom w:val="nil"/>
                <w:right w:val="nil"/>
                <w:between w:val="nil"/>
              </w:pBdr>
              <w:spacing w:after="0" w:line="240" w:lineRule="auto"/>
              <w:ind w:left="709" w:hanging="567"/>
              <w:contextualSpacing/>
              <w:rPr>
                <w:rFonts w:ascii="Arial" w:eastAsia="Calibri" w:hAnsi="Arial" w:cs="Arial"/>
                <w:sz w:val="20"/>
                <w:szCs w:val="20"/>
                <w:lang w:val="uk-UA" w:eastAsia="ru-RU"/>
              </w:rPr>
            </w:pPr>
          </w:p>
        </w:tc>
        <w:tc>
          <w:tcPr>
            <w:tcW w:w="7371" w:type="dxa"/>
          </w:tcPr>
          <w:p w14:paraId="4C37191C" w14:textId="77777777" w:rsidR="0082682D" w:rsidRPr="00CB44C1" w:rsidRDefault="0082682D" w:rsidP="00F071C7">
            <w:pPr>
              <w:spacing w:after="0" w:line="240" w:lineRule="auto"/>
              <w:ind w:left="142"/>
              <w:contextualSpacing/>
              <w:rPr>
                <w:rFonts w:ascii="Arial" w:eastAsia="Calibri" w:hAnsi="Arial" w:cs="Arial"/>
                <w:sz w:val="20"/>
                <w:szCs w:val="20"/>
                <w:lang w:val="uk-UA" w:eastAsia="ru-RU"/>
              </w:rPr>
            </w:pPr>
            <w:r w:rsidRPr="00CB44C1">
              <w:rPr>
                <w:rFonts w:ascii="Arial" w:eastAsia="Calibri" w:hAnsi="Arial" w:cs="Arial"/>
                <w:sz w:val="20"/>
                <w:szCs w:val="20"/>
                <w:lang w:val="uk-UA" w:eastAsia="ru-RU"/>
              </w:rPr>
              <w:t>Впровадження системного контролю за якістю повітря</w:t>
            </w:r>
          </w:p>
        </w:tc>
      </w:tr>
      <w:tr w:rsidR="0082682D" w:rsidRPr="00CB44C1" w14:paraId="395077E3" w14:textId="77777777" w:rsidTr="006B4FD8">
        <w:trPr>
          <w:trHeight w:val="54"/>
        </w:trPr>
        <w:tc>
          <w:tcPr>
            <w:tcW w:w="2410" w:type="dxa"/>
            <w:vMerge/>
            <w:shd w:val="clear" w:color="auto" w:fill="auto"/>
          </w:tcPr>
          <w:p w14:paraId="2578EDD9" w14:textId="77777777" w:rsidR="0082682D" w:rsidRPr="00CB44C1" w:rsidRDefault="0082682D" w:rsidP="00983042">
            <w:pPr>
              <w:numPr>
                <w:ilvl w:val="0"/>
                <w:numId w:val="2"/>
              </w:numPr>
              <w:pBdr>
                <w:top w:val="nil"/>
                <w:left w:val="nil"/>
                <w:bottom w:val="nil"/>
                <w:right w:val="nil"/>
                <w:between w:val="nil"/>
              </w:pBdr>
              <w:spacing w:after="0" w:line="240" w:lineRule="auto"/>
              <w:ind w:left="709" w:hanging="567"/>
              <w:contextualSpacing/>
              <w:rPr>
                <w:rFonts w:ascii="Arial" w:eastAsia="Calibri" w:hAnsi="Arial" w:cs="Arial"/>
                <w:sz w:val="20"/>
                <w:szCs w:val="20"/>
                <w:lang w:val="uk-UA" w:eastAsia="ru-RU"/>
              </w:rPr>
            </w:pPr>
          </w:p>
        </w:tc>
        <w:tc>
          <w:tcPr>
            <w:tcW w:w="7371" w:type="dxa"/>
          </w:tcPr>
          <w:p w14:paraId="2B496265" w14:textId="77777777" w:rsidR="0082682D" w:rsidRPr="00CB44C1" w:rsidRDefault="0082682D" w:rsidP="00F071C7">
            <w:pPr>
              <w:spacing w:after="0" w:line="240" w:lineRule="auto"/>
              <w:ind w:left="142"/>
              <w:contextualSpacing/>
              <w:rPr>
                <w:rFonts w:ascii="Arial" w:eastAsia="Calibri" w:hAnsi="Arial" w:cs="Arial"/>
                <w:sz w:val="20"/>
                <w:szCs w:val="20"/>
                <w:lang w:val="uk-UA" w:eastAsia="ru-RU"/>
              </w:rPr>
            </w:pPr>
            <w:r w:rsidRPr="00CB44C1">
              <w:rPr>
                <w:rFonts w:ascii="Arial" w:eastAsia="Calibri" w:hAnsi="Arial" w:cs="Arial"/>
                <w:sz w:val="20"/>
                <w:szCs w:val="20"/>
                <w:lang w:val="uk-UA" w:eastAsia="ru-RU"/>
              </w:rPr>
              <w:t>Впровадження системного контролю за якістю води і ґрунтів</w:t>
            </w:r>
          </w:p>
        </w:tc>
      </w:tr>
      <w:tr w:rsidR="0082682D" w:rsidRPr="00CB44C1" w14:paraId="17864954" w14:textId="77777777" w:rsidTr="006B4FD8">
        <w:trPr>
          <w:trHeight w:val="267"/>
        </w:trPr>
        <w:tc>
          <w:tcPr>
            <w:tcW w:w="2410" w:type="dxa"/>
            <w:vMerge w:val="restart"/>
            <w:shd w:val="clear" w:color="auto" w:fill="auto"/>
          </w:tcPr>
          <w:p w14:paraId="5F1405F9" w14:textId="77777777" w:rsidR="0082682D" w:rsidRPr="00CB44C1" w:rsidRDefault="0082682D" w:rsidP="00F071C7">
            <w:pPr>
              <w:pBdr>
                <w:top w:val="nil"/>
                <w:left w:val="nil"/>
                <w:bottom w:val="nil"/>
                <w:right w:val="nil"/>
                <w:between w:val="nil"/>
              </w:pBdr>
              <w:spacing w:after="0" w:line="240" w:lineRule="auto"/>
              <w:contextualSpacing/>
              <w:rPr>
                <w:rFonts w:ascii="Arial" w:eastAsia="Calibri" w:hAnsi="Arial" w:cs="Arial"/>
                <w:sz w:val="20"/>
                <w:szCs w:val="20"/>
                <w:lang w:val="uk-UA" w:eastAsia="ru-RU"/>
              </w:rPr>
            </w:pPr>
            <w:r w:rsidRPr="00CB44C1">
              <w:rPr>
                <w:rFonts w:ascii="Arial" w:eastAsia="Calibri" w:hAnsi="Arial" w:cs="Arial"/>
                <w:sz w:val="20"/>
                <w:szCs w:val="20"/>
                <w:lang w:val="uk-UA" w:eastAsia="ru-RU"/>
              </w:rPr>
              <w:t>С 2. Ефективний енергоменеджмент громади</w:t>
            </w:r>
          </w:p>
        </w:tc>
        <w:tc>
          <w:tcPr>
            <w:tcW w:w="7371" w:type="dxa"/>
          </w:tcPr>
          <w:p w14:paraId="1E35F860" w14:textId="77777777" w:rsidR="0082682D" w:rsidRPr="00CB44C1" w:rsidRDefault="0082682D" w:rsidP="00F071C7">
            <w:pPr>
              <w:spacing w:after="0" w:line="240" w:lineRule="auto"/>
              <w:ind w:left="142"/>
              <w:contextualSpacing/>
              <w:rPr>
                <w:rFonts w:ascii="Arial" w:eastAsia="Calibri" w:hAnsi="Arial" w:cs="Arial"/>
                <w:sz w:val="20"/>
                <w:szCs w:val="20"/>
                <w:lang w:val="uk-UA" w:eastAsia="ru-RU"/>
              </w:rPr>
            </w:pPr>
            <w:r w:rsidRPr="00CB44C1">
              <w:rPr>
                <w:rFonts w:ascii="Arial" w:eastAsia="Calibri" w:hAnsi="Arial" w:cs="Arial"/>
                <w:sz w:val="20"/>
                <w:szCs w:val="20"/>
                <w:lang w:val="uk-UA" w:eastAsia="ru-RU"/>
              </w:rPr>
              <w:t>Створення муніципальної системи енергменеджменту</w:t>
            </w:r>
          </w:p>
        </w:tc>
      </w:tr>
      <w:tr w:rsidR="0082682D" w:rsidRPr="00CB44C1" w14:paraId="2F813C5B" w14:textId="77777777" w:rsidTr="006B4FD8">
        <w:trPr>
          <w:trHeight w:val="267"/>
        </w:trPr>
        <w:tc>
          <w:tcPr>
            <w:tcW w:w="2410" w:type="dxa"/>
            <w:vMerge/>
            <w:shd w:val="clear" w:color="auto" w:fill="auto"/>
          </w:tcPr>
          <w:p w14:paraId="15B7D5D0" w14:textId="77777777" w:rsidR="0082682D" w:rsidRPr="00CB44C1" w:rsidRDefault="0082682D" w:rsidP="00983042">
            <w:pPr>
              <w:numPr>
                <w:ilvl w:val="0"/>
                <w:numId w:val="2"/>
              </w:numPr>
              <w:pBdr>
                <w:top w:val="nil"/>
                <w:left w:val="nil"/>
                <w:bottom w:val="nil"/>
                <w:right w:val="nil"/>
                <w:between w:val="nil"/>
              </w:pBdr>
              <w:spacing w:after="0" w:line="240" w:lineRule="auto"/>
              <w:ind w:left="709" w:hanging="567"/>
              <w:contextualSpacing/>
              <w:rPr>
                <w:rFonts w:ascii="Arial" w:eastAsia="Calibri" w:hAnsi="Arial" w:cs="Arial"/>
                <w:sz w:val="20"/>
                <w:szCs w:val="20"/>
                <w:lang w:val="uk-UA" w:eastAsia="ru-RU"/>
              </w:rPr>
            </w:pPr>
          </w:p>
        </w:tc>
        <w:tc>
          <w:tcPr>
            <w:tcW w:w="7371" w:type="dxa"/>
          </w:tcPr>
          <w:p w14:paraId="48924C2D" w14:textId="77777777" w:rsidR="0082682D" w:rsidRPr="00CB44C1" w:rsidRDefault="0082682D" w:rsidP="00F071C7">
            <w:pPr>
              <w:spacing w:after="0" w:line="240" w:lineRule="auto"/>
              <w:ind w:left="142"/>
              <w:contextualSpacing/>
              <w:rPr>
                <w:rFonts w:ascii="Arial" w:eastAsia="Calibri" w:hAnsi="Arial" w:cs="Arial"/>
                <w:sz w:val="20"/>
                <w:szCs w:val="20"/>
                <w:lang w:val="uk-UA" w:eastAsia="ru-RU"/>
              </w:rPr>
            </w:pPr>
            <w:r w:rsidRPr="00CB44C1">
              <w:rPr>
                <w:rFonts w:ascii="Arial" w:eastAsia="Calibri" w:hAnsi="Arial" w:cs="Arial"/>
                <w:sz w:val="20"/>
                <w:szCs w:val="20"/>
                <w:lang w:val="uk-UA" w:eastAsia="ru-RU"/>
              </w:rPr>
              <w:t>Енергомоніторинг</w:t>
            </w:r>
          </w:p>
        </w:tc>
      </w:tr>
      <w:tr w:rsidR="0082682D" w:rsidRPr="00CB44C1" w14:paraId="5F86E6A3" w14:textId="77777777" w:rsidTr="006B4FD8">
        <w:trPr>
          <w:trHeight w:val="285"/>
        </w:trPr>
        <w:tc>
          <w:tcPr>
            <w:tcW w:w="2410" w:type="dxa"/>
            <w:vMerge/>
            <w:shd w:val="clear" w:color="auto" w:fill="auto"/>
          </w:tcPr>
          <w:p w14:paraId="0BF53904" w14:textId="77777777" w:rsidR="0082682D" w:rsidRPr="00CB44C1" w:rsidRDefault="0082682D" w:rsidP="00983042">
            <w:pPr>
              <w:numPr>
                <w:ilvl w:val="0"/>
                <w:numId w:val="2"/>
              </w:numPr>
              <w:pBdr>
                <w:top w:val="nil"/>
                <w:left w:val="nil"/>
                <w:bottom w:val="nil"/>
                <w:right w:val="nil"/>
                <w:between w:val="nil"/>
              </w:pBdr>
              <w:spacing w:after="0" w:line="240" w:lineRule="auto"/>
              <w:ind w:left="709" w:hanging="567"/>
              <w:contextualSpacing/>
              <w:rPr>
                <w:rFonts w:ascii="Arial" w:eastAsia="Calibri" w:hAnsi="Arial" w:cs="Arial"/>
                <w:sz w:val="20"/>
                <w:szCs w:val="20"/>
                <w:lang w:val="uk-UA" w:eastAsia="ru-RU"/>
              </w:rPr>
            </w:pPr>
          </w:p>
        </w:tc>
        <w:tc>
          <w:tcPr>
            <w:tcW w:w="7371" w:type="dxa"/>
          </w:tcPr>
          <w:p w14:paraId="59990CA4" w14:textId="77777777" w:rsidR="0082682D" w:rsidRPr="00CB44C1" w:rsidRDefault="0082682D" w:rsidP="00F071C7">
            <w:pPr>
              <w:spacing w:after="0" w:line="240" w:lineRule="auto"/>
              <w:ind w:left="142"/>
              <w:contextualSpacing/>
              <w:rPr>
                <w:rFonts w:ascii="Arial" w:eastAsia="Calibri" w:hAnsi="Arial" w:cs="Arial"/>
                <w:sz w:val="20"/>
                <w:szCs w:val="20"/>
                <w:lang w:val="uk-UA" w:eastAsia="ru-RU"/>
              </w:rPr>
            </w:pPr>
            <w:r w:rsidRPr="00CB44C1">
              <w:rPr>
                <w:rFonts w:ascii="Arial" w:eastAsia="Calibri" w:hAnsi="Arial" w:cs="Arial"/>
                <w:sz w:val="20"/>
                <w:szCs w:val="20"/>
                <w:lang w:val="uk-UA" w:eastAsia="ru-RU"/>
              </w:rPr>
              <w:t>Розробка та ухвалення Плану дій сталого енергетичного розвитку та клімату (ПДСРК)</w:t>
            </w:r>
          </w:p>
        </w:tc>
      </w:tr>
      <w:tr w:rsidR="0082682D" w:rsidRPr="00CB44C1" w14:paraId="0E9DF1C6" w14:textId="77777777" w:rsidTr="006B4FD8">
        <w:trPr>
          <w:trHeight w:val="50"/>
        </w:trPr>
        <w:tc>
          <w:tcPr>
            <w:tcW w:w="2410" w:type="dxa"/>
            <w:vMerge/>
            <w:shd w:val="clear" w:color="auto" w:fill="auto"/>
          </w:tcPr>
          <w:p w14:paraId="554AED1B" w14:textId="77777777" w:rsidR="0082682D" w:rsidRPr="00CB44C1" w:rsidRDefault="0082682D" w:rsidP="00983042">
            <w:pPr>
              <w:numPr>
                <w:ilvl w:val="0"/>
                <w:numId w:val="2"/>
              </w:numPr>
              <w:pBdr>
                <w:top w:val="nil"/>
                <w:left w:val="nil"/>
                <w:bottom w:val="nil"/>
                <w:right w:val="nil"/>
                <w:between w:val="nil"/>
              </w:pBdr>
              <w:spacing w:after="0" w:line="240" w:lineRule="auto"/>
              <w:ind w:left="709" w:hanging="567"/>
              <w:contextualSpacing/>
              <w:rPr>
                <w:rFonts w:ascii="Arial" w:eastAsia="Calibri" w:hAnsi="Arial" w:cs="Arial"/>
                <w:sz w:val="20"/>
                <w:szCs w:val="20"/>
                <w:lang w:val="uk-UA" w:eastAsia="ru-RU"/>
              </w:rPr>
            </w:pPr>
          </w:p>
        </w:tc>
        <w:tc>
          <w:tcPr>
            <w:tcW w:w="7371" w:type="dxa"/>
          </w:tcPr>
          <w:p w14:paraId="3677023F" w14:textId="77777777" w:rsidR="0082682D" w:rsidRPr="00CB44C1" w:rsidRDefault="0082682D" w:rsidP="00F071C7">
            <w:pPr>
              <w:spacing w:after="0" w:line="240" w:lineRule="auto"/>
              <w:ind w:left="142"/>
              <w:contextualSpacing/>
              <w:rPr>
                <w:rFonts w:ascii="Arial" w:eastAsia="Calibri" w:hAnsi="Arial" w:cs="Arial"/>
                <w:sz w:val="20"/>
                <w:szCs w:val="20"/>
                <w:lang w:val="uk-UA" w:eastAsia="ru-RU"/>
              </w:rPr>
            </w:pPr>
            <w:r w:rsidRPr="00CB44C1">
              <w:rPr>
                <w:rFonts w:ascii="Arial" w:eastAsia="Calibri" w:hAnsi="Arial" w:cs="Arial"/>
                <w:sz w:val="20"/>
                <w:szCs w:val="20"/>
                <w:lang w:val="uk-UA" w:eastAsia="ru-RU"/>
              </w:rPr>
              <w:t>Впровадження системи навчання енергоменеджерів</w:t>
            </w:r>
          </w:p>
        </w:tc>
      </w:tr>
      <w:tr w:rsidR="0082682D" w:rsidRPr="00CB44C1" w14:paraId="6DD75FEE" w14:textId="77777777" w:rsidTr="006B4FD8">
        <w:trPr>
          <w:trHeight w:val="50"/>
        </w:trPr>
        <w:tc>
          <w:tcPr>
            <w:tcW w:w="2410" w:type="dxa"/>
            <w:vMerge/>
            <w:shd w:val="clear" w:color="auto" w:fill="auto"/>
          </w:tcPr>
          <w:p w14:paraId="5C50E5F6" w14:textId="77777777" w:rsidR="0082682D" w:rsidRPr="00CB44C1" w:rsidRDefault="0082682D" w:rsidP="00983042">
            <w:pPr>
              <w:numPr>
                <w:ilvl w:val="0"/>
                <w:numId w:val="2"/>
              </w:numPr>
              <w:pBdr>
                <w:top w:val="nil"/>
                <w:left w:val="nil"/>
                <w:bottom w:val="nil"/>
                <w:right w:val="nil"/>
                <w:between w:val="nil"/>
              </w:pBdr>
              <w:spacing w:after="0" w:line="240" w:lineRule="auto"/>
              <w:ind w:left="709" w:hanging="567"/>
              <w:contextualSpacing/>
              <w:rPr>
                <w:rFonts w:ascii="Arial" w:eastAsia="Calibri" w:hAnsi="Arial" w:cs="Arial"/>
                <w:sz w:val="20"/>
                <w:szCs w:val="20"/>
                <w:lang w:val="uk-UA" w:eastAsia="ru-RU"/>
              </w:rPr>
            </w:pPr>
          </w:p>
        </w:tc>
        <w:tc>
          <w:tcPr>
            <w:tcW w:w="7371" w:type="dxa"/>
          </w:tcPr>
          <w:p w14:paraId="2692EE94" w14:textId="77777777" w:rsidR="0082682D" w:rsidRPr="00CB44C1" w:rsidRDefault="0082682D" w:rsidP="00F071C7">
            <w:pPr>
              <w:spacing w:after="0" w:line="240" w:lineRule="auto"/>
              <w:ind w:left="142"/>
              <w:contextualSpacing/>
              <w:rPr>
                <w:rFonts w:ascii="Arial" w:eastAsia="Calibri" w:hAnsi="Arial" w:cs="Arial"/>
                <w:sz w:val="20"/>
                <w:szCs w:val="20"/>
                <w:lang w:val="uk-UA" w:eastAsia="ru-RU"/>
              </w:rPr>
            </w:pPr>
            <w:r w:rsidRPr="00CB44C1">
              <w:rPr>
                <w:rFonts w:ascii="Arial" w:eastAsia="Calibri" w:hAnsi="Arial" w:cs="Arial"/>
                <w:sz w:val="20"/>
                <w:szCs w:val="20"/>
                <w:lang w:val="uk-UA" w:eastAsia="ru-RU"/>
              </w:rPr>
              <w:t>Створення системи навчання енергоефективної поведінки населення</w:t>
            </w:r>
          </w:p>
        </w:tc>
      </w:tr>
      <w:tr w:rsidR="0082682D" w:rsidRPr="00CB44C1" w14:paraId="063E7727" w14:textId="77777777" w:rsidTr="006B4FD8">
        <w:trPr>
          <w:trHeight w:val="159"/>
        </w:trPr>
        <w:tc>
          <w:tcPr>
            <w:tcW w:w="2410" w:type="dxa"/>
            <w:vMerge w:val="restart"/>
            <w:shd w:val="clear" w:color="auto" w:fill="auto"/>
          </w:tcPr>
          <w:p w14:paraId="7A882831" w14:textId="77777777" w:rsidR="0082682D" w:rsidRPr="00CB44C1" w:rsidRDefault="0082682D" w:rsidP="00F071C7">
            <w:pPr>
              <w:pBdr>
                <w:top w:val="nil"/>
                <w:left w:val="nil"/>
                <w:bottom w:val="nil"/>
                <w:right w:val="nil"/>
                <w:between w:val="nil"/>
              </w:pBdr>
              <w:spacing w:after="0" w:line="240" w:lineRule="auto"/>
              <w:contextualSpacing/>
              <w:rPr>
                <w:rFonts w:ascii="Arial" w:eastAsia="Calibri" w:hAnsi="Arial" w:cs="Arial"/>
                <w:sz w:val="20"/>
                <w:szCs w:val="20"/>
                <w:lang w:val="uk-UA" w:eastAsia="ru-RU"/>
              </w:rPr>
            </w:pPr>
            <w:r w:rsidRPr="00CB44C1">
              <w:rPr>
                <w:rFonts w:ascii="Arial" w:eastAsia="Calibri" w:hAnsi="Arial" w:cs="Arial"/>
                <w:sz w:val="20"/>
                <w:szCs w:val="20"/>
                <w:lang w:val="uk-UA" w:eastAsia="ru-RU"/>
              </w:rPr>
              <w:t>С.3. Розвиток альтернативних джерел енергії, зеленої енергетики</w:t>
            </w:r>
          </w:p>
        </w:tc>
        <w:tc>
          <w:tcPr>
            <w:tcW w:w="7371" w:type="dxa"/>
            <w:tcBorders>
              <w:top w:val="single" w:sz="4" w:space="0" w:color="365F91"/>
              <w:left w:val="single" w:sz="4" w:space="0" w:color="365F91"/>
              <w:bottom w:val="single" w:sz="4" w:space="0" w:color="365F91"/>
              <w:right w:val="single" w:sz="4" w:space="0" w:color="365F91"/>
            </w:tcBorders>
            <w:shd w:val="clear" w:color="auto" w:fill="auto"/>
          </w:tcPr>
          <w:p w14:paraId="547ACE05" w14:textId="77777777" w:rsidR="0082682D" w:rsidRPr="00CB44C1" w:rsidRDefault="0082682D" w:rsidP="00F071C7">
            <w:pPr>
              <w:spacing w:after="0" w:line="240" w:lineRule="auto"/>
              <w:ind w:left="142"/>
              <w:contextualSpacing/>
              <w:rPr>
                <w:rFonts w:ascii="Arial" w:eastAsia="Calibri" w:hAnsi="Arial" w:cs="Arial"/>
                <w:sz w:val="20"/>
                <w:szCs w:val="20"/>
                <w:lang w:val="uk-UA" w:eastAsia="ru-RU"/>
              </w:rPr>
            </w:pPr>
            <w:r w:rsidRPr="00CB44C1">
              <w:rPr>
                <w:rFonts w:ascii="Arial" w:eastAsia="Calibri" w:hAnsi="Arial" w:cs="Arial"/>
                <w:sz w:val="20"/>
                <w:szCs w:val="20"/>
                <w:lang w:val="uk-UA" w:eastAsia="ru-RU"/>
              </w:rPr>
              <w:t>Встановлення біогазових установок</w:t>
            </w:r>
          </w:p>
        </w:tc>
      </w:tr>
      <w:tr w:rsidR="0082682D" w:rsidRPr="00CB44C1" w14:paraId="6DE7FE28" w14:textId="77777777" w:rsidTr="006B4FD8">
        <w:trPr>
          <w:trHeight w:val="99"/>
        </w:trPr>
        <w:tc>
          <w:tcPr>
            <w:tcW w:w="2410" w:type="dxa"/>
            <w:vMerge/>
            <w:shd w:val="clear" w:color="auto" w:fill="auto"/>
          </w:tcPr>
          <w:p w14:paraId="256DC4C6" w14:textId="77777777" w:rsidR="0082682D" w:rsidRPr="00CB44C1" w:rsidRDefault="0082682D" w:rsidP="00983042">
            <w:pPr>
              <w:numPr>
                <w:ilvl w:val="0"/>
                <w:numId w:val="2"/>
              </w:numPr>
              <w:pBdr>
                <w:top w:val="nil"/>
                <w:left w:val="nil"/>
                <w:bottom w:val="nil"/>
                <w:right w:val="nil"/>
                <w:between w:val="nil"/>
              </w:pBdr>
              <w:spacing w:after="0" w:line="240" w:lineRule="auto"/>
              <w:ind w:left="709" w:hanging="567"/>
              <w:contextualSpacing/>
              <w:rPr>
                <w:rFonts w:ascii="Arial" w:eastAsia="Calibri" w:hAnsi="Arial" w:cs="Arial"/>
                <w:sz w:val="20"/>
                <w:szCs w:val="20"/>
                <w:lang w:val="uk-UA" w:eastAsia="ru-RU"/>
              </w:rPr>
            </w:pPr>
          </w:p>
        </w:tc>
        <w:tc>
          <w:tcPr>
            <w:tcW w:w="7371" w:type="dxa"/>
            <w:tcBorders>
              <w:top w:val="single" w:sz="4" w:space="0" w:color="365F91"/>
              <w:left w:val="single" w:sz="4" w:space="0" w:color="365F91"/>
              <w:bottom w:val="single" w:sz="4" w:space="0" w:color="365F91"/>
              <w:right w:val="single" w:sz="4" w:space="0" w:color="365F91"/>
            </w:tcBorders>
            <w:shd w:val="clear" w:color="auto" w:fill="auto"/>
          </w:tcPr>
          <w:p w14:paraId="7F229CD8" w14:textId="77777777" w:rsidR="0082682D" w:rsidRPr="00CB44C1" w:rsidRDefault="0082682D" w:rsidP="00F071C7">
            <w:pPr>
              <w:spacing w:after="0" w:line="240" w:lineRule="auto"/>
              <w:ind w:left="142"/>
              <w:contextualSpacing/>
              <w:rPr>
                <w:rFonts w:ascii="Arial" w:eastAsia="Calibri" w:hAnsi="Arial" w:cs="Arial"/>
                <w:sz w:val="20"/>
                <w:szCs w:val="20"/>
                <w:lang w:val="uk-UA" w:eastAsia="ru-RU"/>
              </w:rPr>
            </w:pPr>
            <w:r w:rsidRPr="00CB44C1">
              <w:rPr>
                <w:rFonts w:ascii="Arial" w:eastAsia="Calibri" w:hAnsi="Arial" w:cs="Arial"/>
                <w:sz w:val="20"/>
                <w:szCs w:val="20"/>
                <w:lang w:val="uk-UA" w:eastAsia="ru-RU"/>
              </w:rPr>
              <w:t>Встановлення сонячних електричних станцій на дахах будівель</w:t>
            </w:r>
          </w:p>
        </w:tc>
      </w:tr>
      <w:tr w:rsidR="0082682D" w:rsidRPr="00CB44C1" w14:paraId="790A5F0A" w14:textId="77777777" w:rsidTr="006B4FD8">
        <w:trPr>
          <w:trHeight w:val="177"/>
        </w:trPr>
        <w:tc>
          <w:tcPr>
            <w:tcW w:w="2410" w:type="dxa"/>
            <w:vMerge/>
            <w:shd w:val="clear" w:color="auto" w:fill="auto"/>
          </w:tcPr>
          <w:p w14:paraId="780E2FC0" w14:textId="77777777" w:rsidR="0082682D" w:rsidRPr="00CB44C1" w:rsidRDefault="0082682D" w:rsidP="00983042">
            <w:pPr>
              <w:numPr>
                <w:ilvl w:val="0"/>
                <w:numId w:val="2"/>
              </w:numPr>
              <w:pBdr>
                <w:top w:val="nil"/>
                <w:left w:val="nil"/>
                <w:bottom w:val="nil"/>
                <w:right w:val="nil"/>
                <w:between w:val="nil"/>
              </w:pBdr>
              <w:spacing w:after="0" w:line="240" w:lineRule="auto"/>
              <w:ind w:left="709" w:hanging="567"/>
              <w:contextualSpacing/>
              <w:rPr>
                <w:rFonts w:ascii="Arial" w:eastAsia="Calibri" w:hAnsi="Arial" w:cs="Arial"/>
                <w:sz w:val="20"/>
                <w:szCs w:val="20"/>
                <w:lang w:val="uk-UA" w:eastAsia="ru-RU"/>
              </w:rPr>
            </w:pPr>
          </w:p>
        </w:tc>
        <w:tc>
          <w:tcPr>
            <w:tcW w:w="7371" w:type="dxa"/>
            <w:tcBorders>
              <w:top w:val="single" w:sz="4" w:space="0" w:color="365F91"/>
              <w:left w:val="single" w:sz="4" w:space="0" w:color="365F91"/>
              <w:bottom w:val="single" w:sz="4" w:space="0" w:color="365F91"/>
              <w:right w:val="single" w:sz="4" w:space="0" w:color="365F91"/>
            </w:tcBorders>
            <w:shd w:val="clear" w:color="auto" w:fill="auto"/>
          </w:tcPr>
          <w:p w14:paraId="534AD641" w14:textId="77777777" w:rsidR="0082682D" w:rsidRPr="00CB44C1" w:rsidRDefault="0082682D" w:rsidP="00F071C7">
            <w:pPr>
              <w:spacing w:after="0" w:line="240" w:lineRule="auto"/>
              <w:ind w:left="142"/>
              <w:contextualSpacing/>
              <w:rPr>
                <w:rFonts w:ascii="Arial" w:eastAsia="Calibri" w:hAnsi="Arial" w:cs="Arial"/>
                <w:sz w:val="20"/>
                <w:szCs w:val="20"/>
                <w:lang w:val="uk-UA" w:eastAsia="ru-RU"/>
              </w:rPr>
            </w:pPr>
            <w:r w:rsidRPr="00CB44C1">
              <w:rPr>
                <w:rFonts w:ascii="Arial" w:eastAsia="Calibri" w:hAnsi="Arial" w:cs="Arial"/>
                <w:sz w:val="20"/>
                <w:szCs w:val="20"/>
                <w:lang w:val="uk-UA" w:eastAsia="ru-RU"/>
              </w:rPr>
              <w:t>Перетворення ТПВ у RDF (refuse derived fuel) – паливо, отримане із подрібнених і спресованих ТПВ в брикети / гранули</w:t>
            </w:r>
          </w:p>
        </w:tc>
      </w:tr>
      <w:tr w:rsidR="0082682D" w:rsidRPr="00CB44C1" w14:paraId="4AED6090" w14:textId="77777777" w:rsidTr="006B4FD8">
        <w:tblPrEx>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left w:w="108" w:type="dxa"/>
            <w:right w:w="108" w:type="dxa"/>
          </w:tblCellMar>
        </w:tblPrEx>
        <w:trPr>
          <w:trHeight w:val="273"/>
        </w:trPr>
        <w:tc>
          <w:tcPr>
            <w:tcW w:w="2410" w:type="dxa"/>
            <w:vMerge/>
            <w:shd w:val="clear" w:color="auto" w:fill="auto"/>
          </w:tcPr>
          <w:p w14:paraId="1DED0443" w14:textId="77777777" w:rsidR="0082682D" w:rsidRPr="00CB44C1" w:rsidRDefault="0082682D" w:rsidP="00983042">
            <w:pPr>
              <w:numPr>
                <w:ilvl w:val="0"/>
                <w:numId w:val="2"/>
              </w:numPr>
              <w:spacing w:after="0" w:line="240" w:lineRule="auto"/>
              <w:ind w:left="709" w:hanging="567"/>
              <w:contextualSpacing/>
              <w:rPr>
                <w:rFonts w:ascii="Arial" w:eastAsia="Calibri" w:hAnsi="Arial" w:cs="Arial"/>
                <w:sz w:val="20"/>
                <w:szCs w:val="20"/>
                <w:lang w:val="uk-UA" w:eastAsia="ru-RU"/>
              </w:rPr>
            </w:pPr>
          </w:p>
        </w:tc>
        <w:tc>
          <w:tcPr>
            <w:tcW w:w="7371" w:type="dxa"/>
            <w:tcBorders>
              <w:top w:val="single" w:sz="4" w:space="0" w:color="365F91"/>
              <w:bottom w:val="single" w:sz="4" w:space="0" w:color="365F91"/>
              <w:right w:val="single" w:sz="4" w:space="0" w:color="365F91"/>
            </w:tcBorders>
            <w:shd w:val="clear" w:color="auto" w:fill="auto"/>
          </w:tcPr>
          <w:p w14:paraId="28C93B1C" w14:textId="77777777" w:rsidR="0082682D" w:rsidRPr="00CB44C1" w:rsidRDefault="0082682D" w:rsidP="00F071C7">
            <w:pPr>
              <w:spacing w:after="0" w:line="240" w:lineRule="auto"/>
              <w:ind w:left="142"/>
              <w:contextualSpacing/>
              <w:rPr>
                <w:rFonts w:ascii="Arial" w:eastAsia="Calibri" w:hAnsi="Arial" w:cs="Arial"/>
                <w:sz w:val="20"/>
                <w:szCs w:val="20"/>
                <w:lang w:val="uk-UA" w:eastAsia="ru-RU"/>
              </w:rPr>
            </w:pPr>
            <w:r w:rsidRPr="00CB44C1">
              <w:rPr>
                <w:rFonts w:ascii="Arial" w:eastAsia="Calibri" w:hAnsi="Arial" w:cs="Arial"/>
                <w:sz w:val="20"/>
                <w:szCs w:val="20"/>
                <w:lang w:val="uk-UA" w:eastAsia="ru-RU"/>
              </w:rPr>
              <w:t>Впровадження теплових насосів</w:t>
            </w:r>
          </w:p>
        </w:tc>
      </w:tr>
      <w:tr w:rsidR="0082682D" w:rsidRPr="00CB44C1" w14:paraId="50296315" w14:textId="77777777" w:rsidTr="006B4FD8">
        <w:tblPrEx>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left w:w="108" w:type="dxa"/>
            <w:right w:w="108" w:type="dxa"/>
          </w:tblCellMar>
        </w:tblPrEx>
        <w:trPr>
          <w:trHeight w:val="333"/>
        </w:trPr>
        <w:tc>
          <w:tcPr>
            <w:tcW w:w="2410" w:type="dxa"/>
            <w:vMerge/>
            <w:shd w:val="clear" w:color="auto" w:fill="auto"/>
          </w:tcPr>
          <w:p w14:paraId="0F9E416B" w14:textId="77777777" w:rsidR="0082682D" w:rsidRPr="00CB44C1" w:rsidRDefault="0082682D" w:rsidP="00983042">
            <w:pPr>
              <w:numPr>
                <w:ilvl w:val="0"/>
                <w:numId w:val="2"/>
              </w:numPr>
              <w:spacing w:after="0" w:line="240" w:lineRule="auto"/>
              <w:ind w:left="709" w:hanging="567"/>
              <w:contextualSpacing/>
              <w:rPr>
                <w:rFonts w:ascii="Arial" w:eastAsia="Calibri" w:hAnsi="Arial" w:cs="Arial"/>
                <w:sz w:val="20"/>
                <w:szCs w:val="20"/>
                <w:lang w:val="uk-UA" w:eastAsia="ru-RU"/>
              </w:rPr>
            </w:pPr>
          </w:p>
        </w:tc>
        <w:tc>
          <w:tcPr>
            <w:tcW w:w="7371" w:type="dxa"/>
            <w:tcBorders>
              <w:top w:val="single" w:sz="4" w:space="0" w:color="365F91"/>
              <w:bottom w:val="single" w:sz="4" w:space="0" w:color="365F91"/>
              <w:right w:val="single" w:sz="4" w:space="0" w:color="365F91"/>
            </w:tcBorders>
            <w:shd w:val="clear" w:color="auto" w:fill="auto"/>
          </w:tcPr>
          <w:p w14:paraId="454055D3" w14:textId="77777777" w:rsidR="0082682D" w:rsidRPr="00CB44C1" w:rsidRDefault="0082682D" w:rsidP="00F071C7">
            <w:pPr>
              <w:spacing w:after="0" w:line="240" w:lineRule="auto"/>
              <w:ind w:left="142"/>
              <w:contextualSpacing/>
              <w:rPr>
                <w:rFonts w:ascii="Arial" w:eastAsia="Calibri" w:hAnsi="Arial" w:cs="Arial"/>
                <w:sz w:val="20"/>
                <w:szCs w:val="20"/>
                <w:lang w:val="uk-UA" w:eastAsia="ru-RU"/>
              </w:rPr>
            </w:pPr>
            <w:r w:rsidRPr="00CB44C1">
              <w:rPr>
                <w:rFonts w:ascii="Arial" w:eastAsia="Calibri" w:hAnsi="Arial" w:cs="Arial"/>
                <w:sz w:val="20"/>
                <w:szCs w:val="20"/>
                <w:lang w:val="uk-UA" w:eastAsia="ru-RU"/>
              </w:rPr>
              <w:t>Розробка концепції переходу громади на альтернативні джерела енергії</w:t>
            </w:r>
          </w:p>
        </w:tc>
      </w:tr>
      <w:tr w:rsidR="0082682D" w:rsidRPr="00CB44C1" w14:paraId="05E88505" w14:textId="77777777" w:rsidTr="006B4FD8">
        <w:tblPrEx>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left w:w="108" w:type="dxa"/>
            <w:right w:w="108" w:type="dxa"/>
          </w:tblCellMar>
        </w:tblPrEx>
        <w:trPr>
          <w:trHeight w:val="512"/>
        </w:trPr>
        <w:tc>
          <w:tcPr>
            <w:tcW w:w="2410" w:type="dxa"/>
            <w:vMerge/>
            <w:shd w:val="clear" w:color="auto" w:fill="auto"/>
          </w:tcPr>
          <w:p w14:paraId="5ECAF7E4" w14:textId="77777777" w:rsidR="0082682D" w:rsidRPr="00CB44C1" w:rsidRDefault="0082682D" w:rsidP="00983042">
            <w:pPr>
              <w:numPr>
                <w:ilvl w:val="0"/>
                <w:numId w:val="2"/>
              </w:numPr>
              <w:spacing w:after="0" w:line="240" w:lineRule="auto"/>
              <w:ind w:left="709" w:hanging="567"/>
              <w:contextualSpacing/>
              <w:rPr>
                <w:rFonts w:ascii="Arial" w:eastAsia="Calibri" w:hAnsi="Arial" w:cs="Arial"/>
                <w:sz w:val="20"/>
                <w:szCs w:val="20"/>
                <w:lang w:val="uk-UA" w:eastAsia="ru-RU"/>
              </w:rPr>
            </w:pPr>
          </w:p>
        </w:tc>
        <w:tc>
          <w:tcPr>
            <w:tcW w:w="7371" w:type="dxa"/>
            <w:tcBorders>
              <w:top w:val="single" w:sz="4" w:space="0" w:color="365F91"/>
              <w:bottom w:val="single" w:sz="4" w:space="0" w:color="365F91"/>
              <w:right w:val="single" w:sz="4" w:space="0" w:color="365F91"/>
            </w:tcBorders>
            <w:shd w:val="clear" w:color="auto" w:fill="auto"/>
          </w:tcPr>
          <w:p w14:paraId="2B94C8CF" w14:textId="77777777" w:rsidR="0082682D" w:rsidRPr="00CB44C1" w:rsidRDefault="0082682D" w:rsidP="00F071C7">
            <w:pPr>
              <w:spacing w:after="0" w:line="240" w:lineRule="auto"/>
              <w:ind w:left="142"/>
              <w:contextualSpacing/>
              <w:rPr>
                <w:rFonts w:ascii="Arial" w:eastAsia="Calibri" w:hAnsi="Arial" w:cs="Arial"/>
                <w:sz w:val="20"/>
                <w:szCs w:val="20"/>
                <w:lang w:val="uk-UA" w:eastAsia="ru-RU"/>
              </w:rPr>
            </w:pPr>
            <w:r w:rsidRPr="00CB44C1">
              <w:rPr>
                <w:rFonts w:ascii="Arial" w:eastAsia="Calibri" w:hAnsi="Arial" w:cs="Arial"/>
                <w:sz w:val="20"/>
                <w:szCs w:val="20"/>
                <w:lang w:val="uk-UA" w:eastAsia="ru-RU"/>
              </w:rPr>
              <w:t>Пілотне створення громадської будівлі за принципом «NZEB» з використанням теплових насосів і фотовольтаїчних панелей</w:t>
            </w:r>
          </w:p>
        </w:tc>
      </w:tr>
      <w:tr w:rsidR="0082682D" w:rsidRPr="00CB44C1" w14:paraId="09693953" w14:textId="77777777" w:rsidTr="006B4FD8">
        <w:tblPrEx>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left w:w="108" w:type="dxa"/>
            <w:right w:w="108" w:type="dxa"/>
          </w:tblCellMar>
        </w:tblPrEx>
        <w:trPr>
          <w:trHeight w:val="256"/>
        </w:trPr>
        <w:tc>
          <w:tcPr>
            <w:tcW w:w="2410" w:type="dxa"/>
            <w:vMerge w:val="restart"/>
            <w:shd w:val="clear" w:color="auto" w:fill="auto"/>
          </w:tcPr>
          <w:p w14:paraId="4443BFCC" w14:textId="77777777" w:rsidR="0082682D" w:rsidRPr="00CB44C1" w:rsidRDefault="0082682D" w:rsidP="00F071C7">
            <w:pPr>
              <w:spacing w:after="0" w:line="240" w:lineRule="auto"/>
              <w:contextualSpacing/>
              <w:rPr>
                <w:rFonts w:ascii="Arial" w:eastAsia="Calibri" w:hAnsi="Arial" w:cs="Arial"/>
                <w:sz w:val="20"/>
                <w:szCs w:val="20"/>
                <w:lang w:val="uk-UA" w:eastAsia="ru-RU"/>
              </w:rPr>
            </w:pPr>
            <w:r w:rsidRPr="00CB44C1">
              <w:rPr>
                <w:rFonts w:ascii="Arial" w:eastAsia="Calibri" w:hAnsi="Arial" w:cs="Arial"/>
                <w:sz w:val="20"/>
                <w:szCs w:val="20"/>
                <w:lang w:val="uk-UA" w:eastAsia="ru-RU"/>
              </w:rPr>
              <w:t>С.4. Сучасні екологічно дружні простори для дозвілля та відновлення</w:t>
            </w:r>
          </w:p>
        </w:tc>
        <w:tc>
          <w:tcPr>
            <w:tcW w:w="7371" w:type="dxa"/>
            <w:tcBorders>
              <w:top w:val="single" w:sz="4" w:space="0" w:color="365F91"/>
              <w:bottom w:val="single" w:sz="4" w:space="0" w:color="365F91"/>
              <w:right w:val="single" w:sz="4" w:space="0" w:color="365F91"/>
            </w:tcBorders>
            <w:shd w:val="clear" w:color="auto" w:fill="auto"/>
          </w:tcPr>
          <w:p w14:paraId="7621CAAD" w14:textId="77777777" w:rsidR="0082682D" w:rsidRPr="00CB44C1" w:rsidRDefault="0082682D" w:rsidP="00F071C7">
            <w:pPr>
              <w:spacing w:after="0" w:line="240" w:lineRule="auto"/>
              <w:ind w:left="142"/>
              <w:contextualSpacing/>
              <w:rPr>
                <w:rFonts w:ascii="Arial" w:eastAsia="Calibri" w:hAnsi="Arial" w:cs="Arial"/>
                <w:sz w:val="20"/>
                <w:szCs w:val="20"/>
                <w:lang w:val="uk-UA" w:eastAsia="ru-RU"/>
              </w:rPr>
            </w:pPr>
            <w:r w:rsidRPr="00CB44C1">
              <w:rPr>
                <w:rFonts w:ascii="Arial" w:eastAsia="Calibri" w:hAnsi="Arial" w:cs="Arial"/>
                <w:sz w:val="20"/>
                <w:szCs w:val="20"/>
                <w:lang w:val="uk-UA" w:eastAsia="ru-RU"/>
              </w:rPr>
              <w:t>Осучаснення паркових і рекреаційних зон</w:t>
            </w:r>
          </w:p>
        </w:tc>
      </w:tr>
      <w:tr w:rsidR="0082682D" w:rsidRPr="00CB44C1" w14:paraId="40887DF1" w14:textId="77777777" w:rsidTr="006B4FD8">
        <w:tblPrEx>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left w:w="108" w:type="dxa"/>
            <w:right w:w="108" w:type="dxa"/>
          </w:tblCellMar>
        </w:tblPrEx>
        <w:trPr>
          <w:trHeight w:val="512"/>
        </w:trPr>
        <w:tc>
          <w:tcPr>
            <w:tcW w:w="2410" w:type="dxa"/>
            <w:vMerge/>
            <w:shd w:val="clear" w:color="auto" w:fill="auto"/>
          </w:tcPr>
          <w:p w14:paraId="24C8DCFA" w14:textId="77777777" w:rsidR="0082682D" w:rsidRPr="00CB44C1" w:rsidRDefault="0082682D" w:rsidP="00983042">
            <w:pPr>
              <w:numPr>
                <w:ilvl w:val="0"/>
                <w:numId w:val="2"/>
              </w:numPr>
              <w:spacing w:after="0" w:line="240" w:lineRule="auto"/>
              <w:ind w:left="709" w:hanging="567"/>
              <w:contextualSpacing/>
              <w:rPr>
                <w:rFonts w:ascii="Arial" w:eastAsia="Calibri" w:hAnsi="Arial" w:cs="Arial"/>
                <w:sz w:val="20"/>
                <w:szCs w:val="20"/>
                <w:lang w:val="uk-UA" w:eastAsia="ru-RU"/>
              </w:rPr>
            </w:pPr>
          </w:p>
        </w:tc>
        <w:tc>
          <w:tcPr>
            <w:tcW w:w="7371" w:type="dxa"/>
            <w:tcBorders>
              <w:top w:val="single" w:sz="4" w:space="0" w:color="365F91"/>
              <w:bottom w:val="single" w:sz="4" w:space="0" w:color="365F91"/>
              <w:right w:val="single" w:sz="4" w:space="0" w:color="365F91"/>
            </w:tcBorders>
            <w:shd w:val="clear" w:color="auto" w:fill="auto"/>
          </w:tcPr>
          <w:p w14:paraId="48D222A9" w14:textId="77777777" w:rsidR="0082682D" w:rsidRPr="00CB44C1" w:rsidRDefault="0082682D" w:rsidP="00F071C7">
            <w:pPr>
              <w:spacing w:after="0" w:line="240" w:lineRule="auto"/>
              <w:ind w:left="142"/>
              <w:contextualSpacing/>
              <w:rPr>
                <w:rFonts w:ascii="Arial" w:eastAsia="Calibri" w:hAnsi="Arial" w:cs="Arial"/>
                <w:sz w:val="20"/>
                <w:szCs w:val="20"/>
                <w:lang w:val="uk-UA" w:eastAsia="ru-RU"/>
              </w:rPr>
            </w:pPr>
            <w:r w:rsidRPr="00CB44C1">
              <w:rPr>
                <w:rFonts w:ascii="Arial" w:eastAsia="Calibri" w:hAnsi="Arial" w:cs="Arial"/>
                <w:sz w:val="20"/>
                <w:szCs w:val="20"/>
                <w:lang w:val="uk-UA" w:eastAsia="ru-RU"/>
              </w:rPr>
              <w:t>Створення умов для дозвілля та відпочинку, орієнтованих на потреби громади</w:t>
            </w:r>
          </w:p>
        </w:tc>
      </w:tr>
      <w:tr w:rsidR="0082682D" w:rsidRPr="00CB44C1" w14:paraId="6FFBE6A0" w14:textId="77777777" w:rsidTr="006B4FD8">
        <w:tblPrEx>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left w:w="108" w:type="dxa"/>
            <w:right w:w="108" w:type="dxa"/>
          </w:tblCellMar>
        </w:tblPrEx>
        <w:trPr>
          <w:trHeight w:val="50"/>
        </w:trPr>
        <w:tc>
          <w:tcPr>
            <w:tcW w:w="2410" w:type="dxa"/>
            <w:vMerge/>
            <w:shd w:val="clear" w:color="auto" w:fill="auto"/>
          </w:tcPr>
          <w:p w14:paraId="4F546A81" w14:textId="77777777" w:rsidR="0082682D" w:rsidRPr="00CB44C1" w:rsidRDefault="0082682D" w:rsidP="00983042">
            <w:pPr>
              <w:numPr>
                <w:ilvl w:val="0"/>
                <w:numId w:val="2"/>
              </w:numPr>
              <w:spacing w:after="0" w:line="240" w:lineRule="auto"/>
              <w:ind w:left="709" w:hanging="567"/>
              <w:contextualSpacing/>
              <w:rPr>
                <w:rFonts w:ascii="Arial" w:eastAsia="Calibri" w:hAnsi="Arial" w:cs="Arial"/>
                <w:sz w:val="20"/>
                <w:szCs w:val="20"/>
                <w:lang w:val="uk-UA" w:eastAsia="ru-RU"/>
              </w:rPr>
            </w:pPr>
          </w:p>
        </w:tc>
        <w:tc>
          <w:tcPr>
            <w:tcW w:w="7371" w:type="dxa"/>
            <w:tcBorders>
              <w:top w:val="single" w:sz="4" w:space="0" w:color="365F91"/>
              <w:bottom w:val="single" w:sz="4" w:space="0" w:color="365F91"/>
              <w:right w:val="single" w:sz="4" w:space="0" w:color="365F91"/>
            </w:tcBorders>
            <w:shd w:val="clear" w:color="auto" w:fill="auto"/>
          </w:tcPr>
          <w:p w14:paraId="7486BC8A" w14:textId="77777777" w:rsidR="0082682D" w:rsidRPr="00CB44C1" w:rsidRDefault="0082682D" w:rsidP="00F071C7">
            <w:pPr>
              <w:spacing w:after="0" w:line="240" w:lineRule="auto"/>
              <w:ind w:left="142"/>
              <w:contextualSpacing/>
              <w:rPr>
                <w:rFonts w:ascii="Arial" w:eastAsia="Calibri" w:hAnsi="Arial" w:cs="Arial"/>
                <w:sz w:val="20"/>
                <w:szCs w:val="20"/>
                <w:lang w:val="uk-UA" w:eastAsia="ru-RU"/>
              </w:rPr>
            </w:pPr>
            <w:r w:rsidRPr="00CB44C1">
              <w:rPr>
                <w:rFonts w:ascii="Arial" w:eastAsia="Calibri" w:hAnsi="Arial" w:cs="Arial"/>
                <w:sz w:val="20"/>
                <w:szCs w:val="20"/>
                <w:lang w:val="uk-UA" w:eastAsia="ru-RU"/>
              </w:rPr>
              <w:t>Рекультивація забруднених промисловою діяльністю земельних ділянок</w:t>
            </w:r>
          </w:p>
        </w:tc>
      </w:tr>
      <w:tr w:rsidR="0082682D" w:rsidRPr="00CB44C1" w14:paraId="5B2AC9D2" w14:textId="77777777" w:rsidTr="006B4FD8">
        <w:tblPrEx>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left w:w="108" w:type="dxa"/>
            <w:right w:w="108" w:type="dxa"/>
          </w:tblCellMar>
        </w:tblPrEx>
        <w:trPr>
          <w:trHeight w:val="50"/>
        </w:trPr>
        <w:tc>
          <w:tcPr>
            <w:tcW w:w="2410" w:type="dxa"/>
            <w:vMerge/>
            <w:shd w:val="clear" w:color="auto" w:fill="auto"/>
          </w:tcPr>
          <w:p w14:paraId="2DCB88EE" w14:textId="77777777" w:rsidR="0082682D" w:rsidRPr="00CB44C1" w:rsidRDefault="0082682D" w:rsidP="00983042">
            <w:pPr>
              <w:numPr>
                <w:ilvl w:val="0"/>
                <w:numId w:val="2"/>
              </w:numPr>
              <w:spacing w:after="0" w:line="240" w:lineRule="auto"/>
              <w:ind w:left="709" w:hanging="567"/>
              <w:contextualSpacing/>
              <w:rPr>
                <w:rFonts w:ascii="Arial" w:eastAsia="Calibri" w:hAnsi="Arial" w:cs="Arial"/>
                <w:sz w:val="20"/>
                <w:szCs w:val="20"/>
                <w:lang w:val="uk-UA" w:eastAsia="ru-RU"/>
              </w:rPr>
            </w:pPr>
          </w:p>
        </w:tc>
        <w:tc>
          <w:tcPr>
            <w:tcW w:w="7371" w:type="dxa"/>
            <w:tcBorders>
              <w:top w:val="single" w:sz="4" w:space="0" w:color="365F91"/>
              <w:bottom w:val="single" w:sz="4" w:space="0" w:color="365F91"/>
              <w:right w:val="single" w:sz="4" w:space="0" w:color="365F91"/>
            </w:tcBorders>
            <w:shd w:val="clear" w:color="auto" w:fill="auto"/>
          </w:tcPr>
          <w:p w14:paraId="7450CF3A" w14:textId="77777777" w:rsidR="0082682D" w:rsidRPr="00CB44C1" w:rsidRDefault="0082682D" w:rsidP="00F071C7">
            <w:pPr>
              <w:spacing w:after="0" w:line="240" w:lineRule="auto"/>
              <w:ind w:left="142"/>
              <w:contextualSpacing/>
              <w:rPr>
                <w:rFonts w:ascii="Arial" w:eastAsia="Calibri" w:hAnsi="Arial" w:cs="Arial"/>
                <w:sz w:val="20"/>
                <w:szCs w:val="20"/>
                <w:lang w:val="uk-UA" w:eastAsia="ru-RU"/>
              </w:rPr>
            </w:pPr>
            <w:r w:rsidRPr="00CB44C1">
              <w:rPr>
                <w:rFonts w:ascii="Arial" w:eastAsia="Calibri" w:hAnsi="Arial" w:cs="Arial"/>
                <w:sz w:val="20"/>
                <w:szCs w:val="20"/>
                <w:lang w:val="uk-UA" w:eastAsia="ru-RU"/>
              </w:rPr>
              <w:t>Реконструкція набережної</w:t>
            </w:r>
          </w:p>
        </w:tc>
      </w:tr>
      <w:tr w:rsidR="0082682D" w:rsidRPr="00CB44C1" w14:paraId="5E5E9D2C" w14:textId="77777777" w:rsidTr="006B4FD8">
        <w:tblPrEx>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left w:w="108" w:type="dxa"/>
            <w:right w:w="108" w:type="dxa"/>
          </w:tblCellMar>
        </w:tblPrEx>
        <w:trPr>
          <w:trHeight w:val="50"/>
        </w:trPr>
        <w:tc>
          <w:tcPr>
            <w:tcW w:w="2410" w:type="dxa"/>
            <w:vMerge/>
            <w:shd w:val="clear" w:color="auto" w:fill="auto"/>
          </w:tcPr>
          <w:p w14:paraId="138D70E8" w14:textId="77777777" w:rsidR="0082682D" w:rsidRPr="00CB44C1" w:rsidRDefault="0082682D" w:rsidP="00983042">
            <w:pPr>
              <w:numPr>
                <w:ilvl w:val="0"/>
                <w:numId w:val="2"/>
              </w:numPr>
              <w:spacing w:after="0" w:line="240" w:lineRule="auto"/>
              <w:ind w:left="709" w:hanging="567"/>
              <w:contextualSpacing/>
              <w:rPr>
                <w:rFonts w:ascii="Arial" w:eastAsia="Calibri" w:hAnsi="Arial" w:cs="Arial"/>
                <w:sz w:val="20"/>
                <w:szCs w:val="20"/>
                <w:lang w:val="uk-UA" w:eastAsia="ru-RU"/>
              </w:rPr>
            </w:pPr>
          </w:p>
        </w:tc>
        <w:tc>
          <w:tcPr>
            <w:tcW w:w="7371" w:type="dxa"/>
          </w:tcPr>
          <w:p w14:paraId="3431322C" w14:textId="77777777" w:rsidR="0082682D" w:rsidRPr="00CB44C1" w:rsidRDefault="0082682D" w:rsidP="00F071C7">
            <w:pPr>
              <w:spacing w:after="0" w:line="240" w:lineRule="auto"/>
              <w:ind w:left="142"/>
              <w:contextualSpacing/>
              <w:rPr>
                <w:rFonts w:ascii="Arial" w:eastAsia="Calibri" w:hAnsi="Arial" w:cs="Arial"/>
                <w:sz w:val="20"/>
                <w:szCs w:val="20"/>
                <w:lang w:val="uk-UA" w:eastAsia="ru-RU"/>
              </w:rPr>
            </w:pPr>
            <w:r w:rsidRPr="00CB44C1">
              <w:rPr>
                <w:rFonts w:ascii="Arial" w:eastAsia="Calibri" w:hAnsi="Arial" w:cs="Arial"/>
                <w:sz w:val="20"/>
                <w:szCs w:val="20"/>
                <w:lang w:val="uk-UA" w:eastAsia="ru-RU"/>
              </w:rPr>
              <w:t>Збереження екосистем громади (водойми, лісові масиви)</w:t>
            </w:r>
          </w:p>
        </w:tc>
      </w:tr>
      <w:tr w:rsidR="0082682D" w:rsidRPr="00CB44C1" w14:paraId="2609C273" w14:textId="77777777" w:rsidTr="006B4FD8">
        <w:tblPrEx>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left w:w="108" w:type="dxa"/>
            <w:right w:w="108" w:type="dxa"/>
          </w:tblCellMar>
        </w:tblPrEx>
        <w:trPr>
          <w:trHeight w:val="50"/>
        </w:trPr>
        <w:tc>
          <w:tcPr>
            <w:tcW w:w="2410" w:type="dxa"/>
            <w:vMerge/>
            <w:shd w:val="clear" w:color="auto" w:fill="auto"/>
          </w:tcPr>
          <w:p w14:paraId="6EC07CFE" w14:textId="77777777" w:rsidR="0082682D" w:rsidRPr="00CB44C1" w:rsidRDefault="0082682D" w:rsidP="00983042">
            <w:pPr>
              <w:numPr>
                <w:ilvl w:val="0"/>
                <w:numId w:val="2"/>
              </w:numPr>
              <w:spacing w:after="0" w:line="240" w:lineRule="auto"/>
              <w:ind w:left="709" w:hanging="567"/>
              <w:contextualSpacing/>
              <w:rPr>
                <w:rFonts w:ascii="Arial" w:eastAsia="Calibri" w:hAnsi="Arial" w:cs="Arial"/>
                <w:sz w:val="20"/>
                <w:szCs w:val="20"/>
                <w:lang w:val="uk-UA" w:eastAsia="ru-RU"/>
              </w:rPr>
            </w:pPr>
          </w:p>
        </w:tc>
        <w:tc>
          <w:tcPr>
            <w:tcW w:w="7371" w:type="dxa"/>
          </w:tcPr>
          <w:p w14:paraId="69881E92" w14:textId="77777777" w:rsidR="0082682D" w:rsidRPr="00CB44C1" w:rsidRDefault="0082682D" w:rsidP="00F071C7">
            <w:pPr>
              <w:spacing w:after="0" w:line="240" w:lineRule="auto"/>
              <w:ind w:left="142"/>
              <w:contextualSpacing/>
              <w:rPr>
                <w:rFonts w:ascii="Arial" w:eastAsia="Calibri" w:hAnsi="Arial" w:cs="Arial"/>
                <w:sz w:val="20"/>
                <w:szCs w:val="20"/>
                <w:lang w:val="uk-UA" w:eastAsia="ru-RU"/>
              </w:rPr>
            </w:pPr>
            <w:r w:rsidRPr="00CB44C1">
              <w:rPr>
                <w:rFonts w:ascii="Arial" w:eastAsia="Calibri" w:hAnsi="Arial" w:cs="Arial"/>
                <w:sz w:val="20"/>
                <w:szCs w:val="20"/>
                <w:lang w:val="uk-UA" w:eastAsia="ru-RU"/>
              </w:rPr>
              <w:t>Протидія просіданню ґрунтів</w:t>
            </w:r>
          </w:p>
        </w:tc>
      </w:tr>
      <w:tr w:rsidR="0082682D" w:rsidRPr="00CB44C1" w14:paraId="050C82D7" w14:textId="77777777" w:rsidTr="006B4FD8">
        <w:tblPrEx>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left w:w="108" w:type="dxa"/>
            <w:right w:w="108" w:type="dxa"/>
          </w:tblCellMar>
        </w:tblPrEx>
        <w:trPr>
          <w:trHeight w:val="50"/>
        </w:trPr>
        <w:tc>
          <w:tcPr>
            <w:tcW w:w="2410" w:type="dxa"/>
            <w:vMerge w:val="restart"/>
            <w:shd w:val="clear" w:color="auto" w:fill="auto"/>
          </w:tcPr>
          <w:p w14:paraId="5F756F78" w14:textId="77777777" w:rsidR="0082682D" w:rsidRPr="00CB44C1" w:rsidRDefault="0082682D" w:rsidP="00F071C7">
            <w:pPr>
              <w:spacing w:after="0" w:line="240" w:lineRule="auto"/>
              <w:contextualSpacing/>
              <w:rPr>
                <w:rFonts w:ascii="Arial" w:eastAsia="Calibri" w:hAnsi="Arial" w:cs="Arial"/>
                <w:sz w:val="20"/>
                <w:szCs w:val="20"/>
                <w:lang w:val="uk-UA" w:eastAsia="ru-RU"/>
              </w:rPr>
            </w:pPr>
            <w:r w:rsidRPr="00CB44C1">
              <w:rPr>
                <w:rFonts w:ascii="Arial" w:eastAsia="Calibri" w:hAnsi="Arial" w:cs="Arial"/>
                <w:sz w:val="20"/>
                <w:szCs w:val="20"/>
                <w:lang w:val="uk-UA" w:eastAsia="ru-RU"/>
              </w:rPr>
              <w:t>С.5. Сучасна система поводження з ТПВ</w:t>
            </w:r>
          </w:p>
        </w:tc>
        <w:tc>
          <w:tcPr>
            <w:tcW w:w="7371" w:type="dxa"/>
            <w:tcBorders>
              <w:top w:val="single" w:sz="4" w:space="0" w:color="365F91"/>
              <w:bottom w:val="single" w:sz="4" w:space="0" w:color="365F91"/>
              <w:right w:val="single" w:sz="4" w:space="0" w:color="365F91"/>
            </w:tcBorders>
            <w:shd w:val="clear" w:color="auto" w:fill="auto"/>
          </w:tcPr>
          <w:p w14:paraId="3742498D" w14:textId="77777777" w:rsidR="0082682D" w:rsidRPr="00CB44C1" w:rsidRDefault="0082682D" w:rsidP="00F071C7">
            <w:pPr>
              <w:spacing w:after="0" w:line="240" w:lineRule="auto"/>
              <w:ind w:left="142"/>
              <w:contextualSpacing/>
              <w:rPr>
                <w:rFonts w:ascii="Arial" w:eastAsia="Calibri" w:hAnsi="Arial" w:cs="Arial"/>
                <w:sz w:val="20"/>
                <w:szCs w:val="20"/>
                <w:lang w:val="uk-UA" w:eastAsia="ru-RU"/>
              </w:rPr>
            </w:pPr>
            <w:r w:rsidRPr="00CB44C1">
              <w:rPr>
                <w:rFonts w:ascii="Arial" w:eastAsia="Calibri" w:hAnsi="Arial" w:cs="Arial"/>
                <w:sz w:val="20"/>
                <w:szCs w:val="20"/>
                <w:lang w:val="uk-UA" w:eastAsia="ru-RU"/>
              </w:rPr>
              <w:t>Впровадження системи роздільного збору ТПВ</w:t>
            </w:r>
          </w:p>
        </w:tc>
      </w:tr>
      <w:tr w:rsidR="0082682D" w:rsidRPr="00CB44C1" w14:paraId="7AAFD369" w14:textId="77777777" w:rsidTr="006B4FD8">
        <w:tblPrEx>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left w:w="108" w:type="dxa"/>
            <w:right w:w="108" w:type="dxa"/>
          </w:tblCellMar>
        </w:tblPrEx>
        <w:trPr>
          <w:trHeight w:val="50"/>
        </w:trPr>
        <w:tc>
          <w:tcPr>
            <w:tcW w:w="2410" w:type="dxa"/>
            <w:vMerge/>
            <w:shd w:val="clear" w:color="auto" w:fill="auto"/>
          </w:tcPr>
          <w:p w14:paraId="4C0412B3" w14:textId="77777777" w:rsidR="0082682D" w:rsidRPr="00CB44C1" w:rsidRDefault="0082682D" w:rsidP="00983042">
            <w:pPr>
              <w:numPr>
                <w:ilvl w:val="0"/>
                <w:numId w:val="2"/>
              </w:numPr>
              <w:spacing w:after="0" w:line="240" w:lineRule="auto"/>
              <w:ind w:left="709" w:hanging="567"/>
              <w:contextualSpacing/>
              <w:rPr>
                <w:rFonts w:ascii="Arial" w:eastAsia="Calibri" w:hAnsi="Arial" w:cs="Arial"/>
                <w:sz w:val="20"/>
                <w:szCs w:val="20"/>
                <w:lang w:val="uk-UA" w:eastAsia="ru-RU"/>
              </w:rPr>
            </w:pPr>
          </w:p>
        </w:tc>
        <w:tc>
          <w:tcPr>
            <w:tcW w:w="7371" w:type="dxa"/>
            <w:tcBorders>
              <w:top w:val="single" w:sz="4" w:space="0" w:color="365F91"/>
              <w:bottom w:val="single" w:sz="4" w:space="0" w:color="365F91"/>
              <w:right w:val="single" w:sz="4" w:space="0" w:color="365F91"/>
            </w:tcBorders>
            <w:shd w:val="clear" w:color="auto" w:fill="auto"/>
          </w:tcPr>
          <w:p w14:paraId="534E3764" w14:textId="77777777" w:rsidR="0082682D" w:rsidRPr="00CB44C1" w:rsidRDefault="0082682D" w:rsidP="00F071C7">
            <w:pPr>
              <w:spacing w:after="0" w:line="240" w:lineRule="auto"/>
              <w:ind w:left="142"/>
              <w:contextualSpacing/>
              <w:rPr>
                <w:rFonts w:ascii="Arial" w:eastAsia="Calibri" w:hAnsi="Arial" w:cs="Arial"/>
                <w:sz w:val="20"/>
                <w:szCs w:val="20"/>
                <w:lang w:val="uk-UA" w:eastAsia="ru-RU"/>
              </w:rPr>
            </w:pPr>
            <w:r w:rsidRPr="00CB44C1">
              <w:rPr>
                <w:rFonts w:ascii="Arial" w:eastAsia="Calibri" w:hAnsi="Arial" w:cs="Arial"/>
                <w:sz w:val="20"/>
                <w:szCs w:val="20"/>
                <w:lang w:val="uk-UA" w:eastAsia="ru-RU"/>
              </w:rPr>
              <w:t>Впровадження ефективної системи переробки ТПВ</w:t>
            </w:r>
          </w:p>
        </w:tc>
      </w:tr>
      <w:tr w:rsidR="0082682D" w:rsidRPr="00CB44C1" w14:paraId="64684F85" w14:textId="77777777" w:rsidTr="006B4FD8">
        <w:tblPrEx>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left w:w="108" w:type="dxa"/>
            <w:right w:w="108" w:type="dxa"/>
          </w:tblCellMar>
        </w:tblPrEx>
        <w:trPr>
          <w:trHeight w:val="50"/>
        </w:trPr>
        <w:tc>
          <w:tcPr>
            <w:tcW w:w="2410" w:type="dxa"/>
            <w:vMerge/>
            <w:shd w:val="clear" w:color="auto" w:fill="auto"/>
          </w:tcPr>
          <w:p w14:paraId="464E6C6A" w14:textId="77777777" w:rsidR="0082682D" w:rsidRPr="00CB44C1" w:rsidRDefault="0082682D" w:rsidP="00983042">
            <w:pPr>
              <w:numPr>
                <w:ilvl w:val="0"/>
                <w:numId w:val="2"/>
              </w:numPr>
              <w:spacing w:after="0" w:line="240" w:lineRule="auto"/>
              <w:ind w:left="709" w:hanging="567"/>
              <w:contextualSpacing/>
              <w:rPr>
                <w:rFonts w:ascii="Arial" w:eastAsia="Calibri" w:hAnsi="Arial" w:cs="Arial"/>
                <w:sz w:val="20"/>
                <w:szCs w:val="20"/>
                <w:lang w:val="uk-UA" w:eastAsia="ru-RU"/>
              </w:rPr>
            </w:pPr>
          </w:p>
        </w:tc>
        <w:tc>
          <w:tcPr>
            <w:tcW w:w="7371" w:type="dxa"/>
            <w:tcBorders>
              <w:top w:val="single" w:sz="4" w:space="0" w:color="365F91"/>
              <w:right w:val="single" w:sz="4" w:space="0" w:color="365F91"/>
            </w:tcBorders>
            <w:shd w:val="clear" w:color="auto" w:fill="auto"/>
          </w:tcPr>
          <w:p w14:paraId="49A1EF5B" w14:textId="77777777" w:rsidR="0082682D" w:rsidRPr="00CB44C1" w:rsidRDefault="0082682D" w:rsidP="00F071C7">
            <w:pPr>
              <w:spacing w:after="0" w:line="240" w:lineRule="auto"/>
              <w:ind w:left="142"/>
              <w:contextualSpacing/>
              <w:rPr>
                <w:rFonts w:ascii="Arial" w:eastAsia="Calibri" w:hAnsi="Arial" w:cs="Arial"/>
                <w:sz w:val="20"/>
                <w:szCs w:val="20"/>
                <w:lang w:val="uk-UA" w:eastAsia="ru-RU"/>
              </w:rPr>
            </w:pPr>
            <w:r w:rsidRPr="00CB44C1">
              <w:rPr>
                <w:rFonts w:ascii="Arial" w:eastAsia="Calibri" w:hAnsi="Arial" w:cs="Arial"/>
                <w:sz w:val="20"/>
                <w:szCs w:val="20"/>
                <w:lang w:val="uk-UA" w:eastAsia="ru-RU"/>
              </w:rPr>
              <w:t>Очищення території від стихійних сміттєзвалищ</w:t>
            </w:r>
          </w:p>
        </w:tc>
      </w:tr>
      <w:bookmarkEnd w:id="65"/>
    </w:tbl>
    <w:p w14:paraId="2D8B0B64" w14:textId="44E278F0" w:rsidR="007D7B17" w:rsidRPr="00CB44C1" w:rsidRDefault="007D7B17" w:rsidP="006E2191">
      <w:pPr>
        <w:spacing w:before="60" w:after="60" w:line="240" w:lineRule="auto"/>
        <w:ind w:firstLine="708"/>
        <w:jc w:val="both"/>
        <w:rPr>
          <w:rFonts w:ascii="Arial" w:eastAsia="Calibri" w:hAnsi="Arial" w:cs="Arial"/>
          <w:lang w:val="uk-UA" w:eastAsia="ru-RU"/>
        </w:rPr>
      </w:pPr>
    </w:p>
    <w:p w14:paraId="3F46698D" w14:textId="6B0AE3AC" w:rsidR="009F4229" w:rsidRPr="00CB44C1" w:rsidRDefault="009F4229">
      <w:pPr>
        <w:rPr>
          <w:rFonts w:ascii="Arial" w:eastAsia="Calibri" w:hAnsi="Arial" w:cs="Arial"/>
          <w:lang w:val="uk-UA" w:eastAsia="ru-RU"/>
        </w:rPr>
      </w:pPr>
      <w:r w:rsidRPr="00CB44C1">
        <w:rPr>
          <w:rFonts w:ascii="Arial" w:eastAsia="Calibri" w:hAnsi="Arial" w:cs="Arial"/>
          <w:lang w:val="uk-UA" w:eastAsia="ru-RU"/>
        </w:rPr>
        <w:br w:type="page"/>
      </w:r>
    </w:p>
    <w:p w14:paraId="1BCD24D0" w14:textId="354CF18B" w:rsidR="00F071C7" w:rsidRPr="00CB44C1" w:rsidRDefault="006B1950" w:rsidP="00332007">
      <w:pPr>
        <w:pStyle w:val="Heading1"/>
        <w:rPr>
          <w:lang w:eastAsia="ru-RU"/>
        </w:rPr>
      </w:pPr>
      <w:bookmarkStart w:id="66" w:name="_Toc177807875"/>
      <w:r w:rsidRPr="00CB44C1">
        <w:rPr>
          <w:lang w:eastAsia="ru-RU"/>
        </w:rPr>
        <w:lastRenderedPageBreak/>
        <w:t>АНАЛІЗ УЗГОДЖЕНОСТІ</w:t>
      </w:r>
      <w:r w:rsidRPr="00CB44C1">
        <w:t xml:space="preserve"> </w:t>
      </w:r>
      <w:r w:rsidR="00B9655F" w:rsidRPr="00CB44C1">
        <w:rPr>
          <w:lang w:eastAsia="ru-RU"/>
        </w:rPr>
        <w:t>ПЛАНУ</w:t>
      </w:r>
      <w:r w:rsidR="00A937F3">
        <w:rPr>
          <w:lang w:eastAsia="ru-RU"/>
        </w:rPr>
        <w:t xml:space="preserve"> ДІЙ</w:t>
      </w:r>
      <w:r w:rsidR="00B9655F" w:rsidRPr="00CB44C1">
        <w:rPr>
          <w:lang w:eastAsia="ru-RU"/>
        </w:rPr>
        <w:t xml:space="preserve"> </w:t>
      </w:r>
      <w:r w:rsidRPr="00CB44C1">
        <w:rPr>
          <w:lang w:eastAsia="ru-RU"/>
        </w:rPr>
        <w:t>З ВІДПОВІДНИМИ ДОКУМЕНТАМИ РЕГІОНАЛЬНОГО ТА МІСЦЕВОГО РІВНІВ</w:t>
      </w:r>
      <w:bookmarkEnd w:id="66"/>
    </w:p>
    <w:p w14:paraId="2767BA8F" w14:textId="6E5280AD" w:rsidR="00093CAA" w:rsidRPr="00CB44C1" w:rsidRDefault="00093CAA" w:rsidP="00093CAA">
      <w:pPr>
        <w:pStyle w:val="Caption"/>
        <w:keepNext/>
        <w:jc w:val="both"/>
        <w:rPr>
          <w:lang w:val="uk-UA"/>
        </w:rPr>
      </w:pPr>
      <w:bookmarkStart w:id="67" w:name="_Hlk177766808"/>
      <w:r w:rsidRPr="00CB44C1">
        <w:rPr>
          <w:lang w:val="uk-UA"/>
        </w:rPr>
        <w:t xml:space="preserve">Таблиця </w:t>
      </w:r>
      <w:r w:rsidR="006F2044" w:rsidRPr="00CB44C1">
        <w:rPr>
          <w:lang w:val="uk-UA"/>
        </w:rPr>
        <w:fldChar w:fldCharType="begin"/>
      </w:r>
      <w:r w:rsidR="006F2044" w:rsidRPr="00CB44C1">
        <w:rPr>
          <w:lang w:val="uk-UA"/>
        </w:rPr>
        <w:instrText xml:space="preserve"> STYLEREF 1 \s </w:instrText>
      </w:r>
      <w:r w:rsidR="006F2044" w:rsidRPr="00CB44C1">
        <w:rPr>
          <w:lang w:val="uk-UA"/>
        </w:rPr>
        <w:fldChar w:fldCharType="separate"/>
      </w:r>
      <w:r w:rsidR="00683816">
        <w:rPr>
          <w:noProof/>
          <w:lang w:val="uk-UA"/>
        </w:rPr>
        <w:t>8</w:t>
      </w:r>
      <w:r w:rsidR="006F2044" w:rsidRPr="00CB44C1">
        <w:rPr>
          <w:lang w:val="uk-UA"/>
        </w:rPr>
        <w:fldChar w:fldCharType="end"/>
      </w:r>
      <w:r w:rsidR="006F2044" w:rsidRPr="00CB44C1">
        <w:rPr>
          <w:lang w:val="uk-UA"/>
        </w:rPr>
        <w:t>.</w:t>
      </w:r>
      <w:r w:rsidR="006F2044" w:rsidRPr="00CB44C1">
        <w:rPr>
          <w:lang w:val="uk-UA"/>
        </w:rPr>
        <w:fldChar w:fldCharType="begin"/>
      </w:r>
      <w:r w:rsidR="006F2044" w:rsidRPr="00CB44C1">
        <w:rPr>
          <w:lang w:val="uk-UA"/>
        </w:rPr>
        <w:instrText xml:space="preserve"> SEQ Таблиця \* ARABIC \s 1 </w:instrText>
      </w:r>
      <w:r w:rsidR="006F2044" w:rsidRPr="00CB44C1">
        <w:rPr>
          <w:lang w:val="uk-UA"/>
        </w:rPr>
        <w:fldChar w:fldCharType="separate"/>
      </w:r>
      <w:r w:rsidR="00683816">
        <w:rPr>
          <w:noProof/>
          <w:lang w:val="uk-UA"/>
        </w:rPr>
        <w:t>1</w:t>
      </w:r>
      <w:r w:rsidR="006F2044" w:rsidRPr="00CB44C1">
        <w:rPr>
          <w:lang w:val="uk-UA"/>
        </w:rPr>
        <w:fldChar w:fldCharType="end"/>
      </w:r>
      <w:r w:rsidRPr="00CB44C1">
        <w:rPr>
          <w:lang w:val="uk-UA"/>
        </w:rPr>
        <w:t xml:space="preserve">. Аналіз узгодженості стратегічних та оперативних цілей </w:t>
      </w:r>
      <w:r w:rsidR="00A937F3">
        <w:rPr>
          <w:lang w:val="uk-UA"/>
        </w:rPr>
        <w:t>Плану дій</w:t>
      </w:r>
      <w:r w:rsidRPr="00CB44C1">
        <w:rPr>
          <w:lang w:val="uk-UA"/>
        </w:rPr>
        <w:t xml:space="preserve"> </w:t>
      </w:r>
      <w:r w:rsidR="00383580">
        <w:rPr>
          <w:lang w:val="uk-UA"/>
        </w:rPr>
        <w:t>Червоноградської</w:t>
      </w:r>
      <w:r w:rsidR="00383580" w:rsidRPr="00CB44C1">
        <w:rPr>
          <w:lang w:val="uk-UA"/>
        </w:rPr>
        <w:t xml:space="preserve"> </w:t>
      </w:r>
      <w:r w:rsidRPr="00CB44C1">
        <w:rPr>
          <w:lang w:val="uk-UA"/>
        </w:rPr>
        <w:t>міської територіальної громади на період до 2030 року Стратегії розвитку Львівської області на період 2021-2027 років</w:t>
      </w:r>
    </w:p>
    <w:p w14:paraId="3F17F296" w14:textId="77417660" w:rsidR="009A3B15" w:rsidRDefault="009A3B15" w:rsidP="00332007">
      <w:pPr>
        <w:suppressAutoHyphens/>
        <w:spacing w:after="120" w:line="240" w:lineRule="auto"/>
        <w:ind w:firstLine="567"/>
        <w:contextualSpacing/>
        <w:jc w:val="both"/>
        <w:rPr>
          <w:rFonts w:ascii="Arial" w:eastAsia="Times New Roman" w:hAnsi="Arial" w:cs="Arial"/>
          <w:b/>
          <w:lang w:val="uk-UA" w:eastAsia="zh-CN"/>
        </w:rPr>
      </w:pPr>
    </w:p>
    <w:tbl>
      <w:tblPr>
        <w:tblStyle w:val="4"/>
        <w:tblW w:w="9657"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2280"/>
        <w:gridCol w:w="672"/>
        <w:gridCol w:w="402"/>
        <w:gridCol w:w="402"/>
        <w:gridCol w:w="403"/>
        <w:gridCol w:w="402"/>
        <w:gridCol w:w="672"/>
        <w:gridCol w:w="402"/>
        <w:gridCol w:w="402"/>
        <w:gridCol w:w="402"/>
        <w:gridCol w:w="403"/>
        <w:gridCol w:w="402"/>
        <w:gridCol w:w="402"/>
        <w:gridCol w:w="402"/>
        <w:gridCol w:w="403"/>
        <w:gridCol w:w="402"/>
        <w:gridCol w:w="402"/>
        <w:gridCol w:w="402"/>
      </w:tblGrid>
      <w:tr w:rsidR="00370221" w:rsidRPr="00164DBF" w14:paraId="65F2965A" w14:textId="77777777" w:rsidTr="00370221">
        <w:trPr>
          <w:cantSplit/>
          <w:trHeight w:val="3101"/>
          <w:tblHeader/>
        </w:trPr>
        <w:tc>
          <w:tcPr>
            <w:tcW w:w="2280" w:type="dxa"/>
            <w:shd w:val="clear" w:color="auto" w:fill="ECE8E1" w:themeFill="accent3" w:themeFillTint="33"/>
            <w:vAlign w:val="bottom"/>
          </w:tcPr>
          <w:p w14:paraId="0AFA7F4A" w14:textId="6BFA0562" w:rsidR="00370221" w:rsidRPr="00164DBF" w:rsidRDefault="00370221" w:rsidP="003D4FB6">
            <w:pPr>
              <w:rPr>
                <w:rFonts w:ascii="Arial" w:eastAsia="Calibri" w:hAnsi="Arial" w:cs="Arial"/>
                <w:b/>
                <w:sz w:val="14"/>
                <w:szCs w:val="14"/>
              </w:rPr>
            </w:pPr>
          </w:p>
          <w:p w14:paraId="46F20184" w14:textId="77777777" w:rsidR="00370221" w:rsidRPr="00164DBF" w:rsidRDefault="00370221" w:rsidP="003D4FB6">
            <w:pPr>
              <w:rPr>
                <w:rFonts w:ascii="Arial" w:eastAsia="Calibri" w:hAnsi="Arial" w:cs="Arial"/>
                <w:b/>
                <w:sz w:val="14"/>
                <w:szCs w:val="14"/>
              </w:rPr>
            </w:pPr>
          </w:p>
          <w:p w14:paraId="4D30F14E" w14:textId="77777777" w:rsidR="00370221" w:rsidRPr="00164DBF" w:rsidRDefault="00370221" w:rsidP="003D4FB6">
            <w:pPr>
              <w:rPr>
                <w:rFonts w:ascii="Arial" w:eastAsia="Calibri" w:hAnsi="Arial" w:cs="Arial"/>
                <w:b/>
                <w:sz w:val="14"/>
                <w:szCs w:val="14"/>
              </w:rPr>
            </w:pPr>
          </w:p>
          <w:p w14:paraId="69A61AB2" w14:textId="77777777" w:rsidR="00370221" w:rsidRPr="00164DBF" w:rsidRDefault="00370221" w:rsidP="003D4FB6">
            <w:pPr>
              <w:rPr>
                <w:rFonts w:ascii="Arial" w:eastAsia="Calibri" w:hAnsi="Arial" w:cs="Arial"/>
                <w:b/>
                <w:sz w:val="14"/>
                <w:szCs w:val="14"/>
              </w:rPr>
            </w:pPr>
          </w:p>
          <w:p w14:paraId="245B04F1" w14:textId="77777777" w:rsidR="00370221" w:rsidRPr="00164DBF" w:rsidRDefault="00370221" w:rsidP="003D4FB6">
            <w:pPr>
              <w:rPr>
                <w:rFonts w:ascii="Arial" w:eastAsia="Calibri" w:hAnsi="Arial" w:cs="Arial"/>
                <w:b/>
                <w:sz w:val="14"/>
                <w:szCs w:val="14"/>
              </w:rPr>
            </w:pPr>
          </w:p>
          <w:p w14:paraId="52D96911" w14:textId="77777777" w:rsidR="00370221" w:rsidRPr="00164DBF" w:rsidRDefault="00370221" w:rsidP="003D4FB6">
            <w:pPr>
              <w:rPr>
                <w:rFonts w:ascii="Arial" w:eastAsia="Calibri" w:hAnsi="Arial" w:cs="Arial"/>
                <w:b/>
                <w:sz w:val="14"/>
                <w:szCs w:val="14"/>
              </w:rPr>
            </w:pPr>
          </w:p>
          <w:p w14:paraId="79A09102" w14:textId="77777777" w:rsidR="00370221" w:rsidRPr="00164DBF" w:rsidRDefault="00370221" w:rsidP="003D4FB6">
            <w:pPr>
              <w:rPr>
                <w:rFonts w:ascii="Arial" w:eastAsia="Calibri" w:hAnsi="Arial" w:cs="Arial"/>
                <w:b/>
                <w:sz w:val="14"/>
                <w:szCs w:val="14"/>
              </w:rPr>
            </w:pPr>
          </w:p>
          <w:p w14:paraId="1FE7DFC8" w14:textId="77777777" w:rsidR="00370221" w:rsidRPr="00164DBF" w:rsidRDefault="00370221" w:rsidP="003D4FB6">
            <w:pPr>
              <w:rPr>
                <w:rFonts w:ascii="Arial" w:eastAsia="Calibri" w:hAnsi="Arial" w:cs="Arial"/>
                <w:b/>
                <w:sz w:val="14"/>
                <w:szCs w:val="14"/>
              </w:rPr>
            </w:pPr>
          </w:p>
          <w:p w14:paraId="1D80BE6B" w14:textId="77777777" w:rsidR="00370221" w:rsidRPr="00164DBF" w:rsidRDefault="00370221" w:rsidP="003D4FB6">
            <w:pPr>
              <w:rPr>
                <w:rFonts w:ascii="Arial" w:eastAsia="Calibri" w:hAnsi="Arial" w:cs="Arial"/>
                <w:b/>
                <w:sz w:val="14"/>
                <w:szCs w:val="14"/>
              </w:rPr>
            </w:pPr>
          </w:p>
          <w:p w14:paraId="6F15E2A3" w14:textId="77777777" w:rsidR="00370221" w:rsidRPr="00164DBF" w:rsidRDefault="00370221" w:rsidP="003D4FB6">
            <w:pPr>
              <w:rPr>
                <w:rFonts w:ascii="Arial" w:eastAsia="Calibri" w:hAnsi="Arial" w:cs="Arial"/>
                <w:b/>
                <w:sz w:val="14"/>
                <w:szCs w:val="14"/>
              </w:rPr>
            </w:pPr>
          </w:p>
          <w:p w14:paraId="35A48A44" w14:textId="77777777" w:rsidR="00370221" w:rsidRPr="00164DBF" w:rsidRDefault="00370221" w:rsidP="003D4FB6">
            <w:pPr>
              <w:rPr>
                <w:rFonts w:ascii="Arial" w:eastAsia="Calibri" w:hAnsi="Arial" w:cs="Arial"/>
                <w:b/>
                <w:sz w:val="14"/>
                <w:szCs w:val="14"/>
              </w:rPr>
            </w:pPr>
          </w:p>
          <w:p w14:paraId="045920B5" w14:textId="77777777" w:rsidR="00370221" w:rsidRPr="00164DBF" w:rsidRDefault="00370221" w:rsidP="003D4FB6">
            <w:pPr>
              <w:rPr>
                <w:rFonts w:ascii="Arial" w:eastAsia="Calibri" w:hAnsi="Arial" w:cs="Arial"/>
                <w:b/>
                <w:sz w:val="14"/>
                <w:szCs w:val="14"/>
              </w:rPr>
            </w:pPr>
          </w:p>
          <w:p w14:paraId="232A07FB" w14:textId="77777777" w:rsidR="00370221" w:rsidRDefault="00370221" w:rsidP="003D4FB6">
            <w:pPr>
              <w:rPr>
                <w:rFonts w:ascii="Arial" w:eastAsia="Calibri" w:hAnsi="Arial" w:cs="Arial"/>
                <w:b/>
                <w:sz w:val="14"/>
                <w:szCs w:val="14"/>
              </w:rPr>
            </w:pPr>
          </w:p>
          <w:p w14:paraId="6A487699" w14:textId="4956D4AF" w:rsidR="00370221" w:rsidRPr="00164DBF" w:rsidRDefault="00370221" w:rsidP="003D4FB6">
            <w:pPr>
              <w:rPr>
                <w:rFonts w:ascii="Arial" w:eastAsia="Calibri" w:hAnsi="Arial" w:cs="Arial"/>
                <w:b/>
                <w:sz w:val="14"/>
                <w:szCs w:val="14"/>
              </w:rPr>
            </w:pPr>
            <w:r w:rsidRPr="00164DBF">
              <w:rPr>
                <w:rFonts w:ascii="Arial" w:eastAsia="Calibri" w:hAnsi="Arial" w:cs="Arial"/>
                <w:b/>
                <w:sz w:val="14"/>
                <w:szCs w:val="14"/>
              </w:rPr>
              <w:t xml:space="preserve">Стратегічні </w:t>
            </w:r>
          </w:p>
          <w:p w14:paraId="78FACA48" w14:textId="77777777" w:rsidR="00370221" w:rsidRPr="00164DBF" w:rsidRDefault="00370221" w:rsidP="003D4FB6">
            <w:pPr>
              <w:rPr>
                <w:rFonts w:ascii="Arial" w:eastAsia="Calibri" w:hAnsi="Arial" w:cs="Arial"/>
                <w:b/>
                <w:sz w:val="14"/>
                <w:szCs w:val="14"/>
              </w:rPr>
            </w:pPr>
            <w:r w:rsidRPr="00164DBF">
              <w:rPr>
                <w:rFonts w:ascii="Arial" w:eastAsia="Calibri" w:hAnsi="Arial" w:cs="Arial"/>
                <w:b/>
                <w:sz w:val="14"/>
                <w:szCs w:val="14"/>
              </w:rPr>
              <w:t>та оперативні</w:t>
            </w:r>
          </w:p>
          <w:p w14:paraId="482F3247" w14:textId="77777777" w:rsidR="00370221" w:rsidRPr="00164DBF" w:rsidRDefault="00370221" w:rsidP="003D4FB6">
            <w:pPr>
              <w:rPr>
                <w:rFonts w:ascii="Arial" w:eastAsia="Calibri" w:hAnsi="Arial" w:cs="Arial"/>
                <w:b/>
                <w:sz w:val="14"/>
                <w:szCs w:val="14"/>
              </w:rPr>
            </w:pPr>
            <w:r w:rsidRPr="00164DBF">
              <w:rPr>
                <w:rFonts w:ascii="Arial" w:eastAsia="Calibri" w:hAnsi="Arial" w:cs="Arial"/>
                <w:b/>
                <w:sz w:val="14"/>
                <w:szCs w:val="14"/>
              </w:rPr>
              <w:t xml:space="preserve">цілі Стратегії </w:t>
            </w:r>
          </w:p>
          <w:p w14:paraId="6CFD1600" w14:textId="77777777" w:rsidR="00370221" w:rsidRDefault="00370221" w:rsidP="003D4FB6">
            <w:pPr>
              <w:rPr>
                <w:rFonts w:ascii="Arial" w:eastAsia="Calibri" w:hAnsi="Arial" w:cs="Arial"/>
                <w:b/>
                <w:sz w:val="14"/>
                <w:szCs w:val="14"/>
              </w:rPr>
            </w:pPr>
            <w:r w:rsidRPr="00164DBF">
              <w:rPr>
                <w:rFonts w:ascii="Arial" w:eastAsia="Calibri" w:hAnsi="Arial" w:cs="Arial"/>
                <w:b/>
                <w:sz w:val="14"/>
                <w:szCs w:val="14"/>
              </w:rPr>
              <w:t xml:space="preserve">розвитку </w:t>
            </w:r>
          </w:p>
          <w:p w14:paraId="0AF7964A" w14:textId="77777777" w:rsidR="00370221" w:rsidRDefault="00370221" w:rsidP="003D4FB6">
            <w:pPr>
              <w:rPr>
                <w:rFonts w:ascii="Arial" w:eastAsia="Calibri" w:hAnsi="Arial" w:cs="Arial"/>
                <w:b/>
                <w:sz w:val="14"/>
                <w:szCs w:val="14"/>
              </w:rPr>
            </w:pPr>
            <w:r w:rsidRPr="00164DBF">
              <w:rPr>
                <w:rFonts w:ascii="Arial" w:eastAsia="Calibri" w:hAnsi="Arial" w:cs="Arial"/>
                <w:b/>
                <w:sz w:val="14"/>
                <w:szCs w:val="14"/>
              </w:rPr>
              <w:t>Львівської</w:t>
            </w:r>
            <w:r>
              <w:rPr>
                <w:rFonts w:ascii="Arial" w:eastAsia="Calibri" w:hAnsi="Arial" w:cs="Arial"/>
                <w:b/>
                <w:sz w:val="14"/>
                <w:szCs w:val="14"/>
              </w:rPr>
              <w:t xml:space="preserve"> </w:t>
            </w:r>
            <w:r w:rsidRPr="00164DBF">
              <w:rPr>
                <w:rFonts w:ascii="Arial" w:eastAsia="Calibri" w:hAnsi="Arial" w:cs="Arial"/>
                <w:b/>
                <w:sz w:val="14"/>
                <w:szCs w:val="14"/>
              </w:rPr>
              <w:t xml:space="preserve">області </w:t>
            </w:r>
          </w:p>
          <w:p w14:paraId="69F0EF4B" w14:textId="77777777" w:rsidR="00370221" w:rsidRDefault="00370221" w:rsidP="00370221">
            <w:pPr>
              <w:rPr>
                <w:rFonts w:ascii="Arial" w:eastAsia="Calibri" w:hAnsi="Arial" w:cs="Arial"/>
                <w:b/>
                <w:sz w:val="14"/>
                <w:szCs w:val="14"/>
              </w:rPr>
            </w:pPr>
            <w:r w:rsidRPr="00164DBF">
              <w:rPr>
                <w:rFonts w:ascii="Arial" w:eastAsia="Calibri" w:hAnsi="Arial" w:cs="Arial"/>
                <w:b/>
                <w:sz w:val="14"/>
                <w:szCs w:val="14"/>
              </w:rPr>
              <w:t>на період 2021-2027 років</w:t>
            </w:r>
          </w:p>
          <w:p w14:paraId="5AAE8D32" w14:textId="574D3E2B" w:rsidR="00370221" w:rsidRPr="00164DBF" w:rsidRDefault="00370221" w:rsidP="00370221">
            <w:pPr>
              <w:rPr>
                <w:rFonts w:ascii="Arial" w:eastAsia="Calibri" w:hAnsi="Arial" w:cs="Arial"/>
                <w:b/>
                <w:sz w:val="14"/>
                <w:szCs w:val="14"/>
              </w:rPr>
            </w:pPr>
          </w:p>
        </w:tc>
        <w:tc>
          <w:tcPr>
            <w:tcW w:w="672" w:type="dxa"/>
            <w:shd w:val="clear" w:color="auto" w:fill="ECE8E1" w:themeFill="accent3" w:themeFillTint="33"/>
            <w:textDirection w:val="btLr"/>
          </w:tcPr>
          <w:p w14:paraId="756BA05C" w14:textId="67E19627" w:rsidR="00370221" w:rsidRPr="00164DBF" w:rsidRDefault="00370221" w:rsidP="003D4FB6">
            <w:pPr>
              <w:spacing w:line="192" w:lineRule="auto"/>
              <w:ind w:left="113" w:right="57"/>
              <w:contextualSpacing/>
              <w:rPr>
                <w:rFonts w:ascii="Arial" w:eastAsia="Calibri" w:hAnsi="Arial" w:cs="Arial"/>
                <w:sz w:val="14"/>
                <w:szCs w:val="14"/>
              </w:rPr>
            </w:pPr>
            <w:r w:rsidRPr="00164DBF">
              <w:rPr>
                <w:rFonts w:ascii="Arial" w:eastAsia="Calibri" w:hAnsi="Arial" w:cs="Arial"/>
                <w:b/>
                <w:sz w:val="14"/>
                <w:szCs w:val="14"/>
              </w:rPr>
              <w:t>А. Диверсифікована економіка громади на засадах розвитку нових інноваційних кластерів замкнутого циклу,</w:t>
            </w:r>
            <w:r w:rsidRPr="00CB44C1">
              <w:rPr>
                <w:rFonts w:ascii="Arial" w:eastAsia="Times New Roman" w:hAnsi="Arial" w:cs="Arial"/>
                <w:noProof/>
                <w:szCs w:val="24"/>
                <w:lang w:eastAsia="uk-UA"/>
              </w:rPr>
              <w:t xml:space="preserve"> </w:t>
            </w:r>
            <w:r w:rsidRPr="00164DBF">
              <w:rPr>
                <w:rFonts w:ascii="Arial" w:eastAsia="Calibri" w:hAnsi="Arial" w:cs="Arial"/>
                <w:b/>
                <w:sz w:val="14"/>
                <w:szCs w:val="14"/>
              </w:rPr>
              <w:t xml:space="preserve"> декарбонізації</w:t>
            </w:r>
          </w:p>
        </w:tc>
        <w:tc>
          <w:tcPr>
            <w:tcW w:w="402" w:type="dxa"/>
            <w:shd w:val="clear" w:color="auto" w:fill="auto"/>
            <w:textDirection w:val="btLr"/>
          </w:tcPr>
          <w:p w14:paraId="3CF3EA86" w14:textId="77777777" w:rsidR="00370221" w:rsidRPr="00164DBF" w:rsidRDefault="00370221" w:rsidP="003D4FB6">
            <w:pPr>
              <w:spacing w:line="192" w:lineRule="auto"/>
              <w:ind w:left="113" w:right="57"/>
              <w:contextualSpacing/>
              <w:rPr>
                <w:rFonts w:ascii="Arial" w:eastAsia="Calibri" w:hAnsi="Arial" w:cs="Arial"/>
                <w:sz w:val="14"/>
                <w:szCs w:val="14"/>
              </w:rPr>
            </w:pPr>
            <w:r w:rsidRPr="00164DBF">
              <w:rPr>
                <w:rFonts w:ascii="Arial" w:eastAsia="Calibri" w:hAnsi="Arial" w:cs="Arial"/>
                <w:sz w:val="14"/>
                <w:szCs w:val="14"/>
              </w:rPr>
              <w:t>А.1. Диверсифікована економіка громади та розвиток нових інноваційних кластерів</w:t>
            </w:r>
          </w:p>
        </w:tc>
        <w:tc>
          <w:tcPr>
            <w:tcW w:w="402" w:type="dxa"/>
            <w:shd w:val="clear" w:color="auto" w:fill="auto"/>
            <w:textDirection w:val="btLr"/>
          </w:tcPr>
          <w:p w14:paraId="7478EF51" w14:textId="77777777" w:rsidR="00370221" w:rsidRPr="00164DBF" w:rsidRDefault="00370221" w:rsidP="003D4FB6">
            <w:pPr>
              <w:spacing w:line="192" w:lineRule="auto"/>
              <w:ind w:left="113" w:right="57"/>
              <w:contextualSpacing/>
              <w:rPr>
                <w:rFonts w:ascii="Arial" w:eastAsia="Calibri" w:hAnsi="Arial" w:cs="Arial"/>
                <w:sz w:val="14"/>
                <w:szCs w:val="14"/>
              </w:rPr>
            </w:pPr>
            <w:r w:rsidRPr="00164DBF">
              <w:rPr>
                <w:rFonts w:ascii="Arial" w:eastAsia="Calibri" w:hAnsi="Arial" w:cs="Arial"/>
                <w:sz w:val="14"/>
                <w:szCs w:val="14"/>
              </w:rPr>
              <w:t>А.2. Розвиток МСП і підтримка стартапів</w:t>
            </w:r>
          </w:p>
        </w:tc>
        <w:tc>
          <w:tcPr>
            <w:tcW w:w="403" w:type="dxa"/>
            <w:shd w:val="clear" w:color="auto" w:fill="auto"/>
            <w:textDirection w:val="btLr"/>
          </w:tcPr>
          <w:p w14:paraId="5E81F20E" w14:textId="77777777" w:rsidR="00370221" w:rsidRPr="00164DBF" w:rsidRDefault="00370221" w:rsidP="003D4FB6">
            <w:pPr>
              <w:suppressAutoHyphens/>
              <w:spacing w:line="192" w:lineRule="auto"/>
              <w:ind w:left="113" w:right="57"/>
              <w:contextualSpacing/>
              <w:rPr>
                <w:rFonts w:ascii="Arial" w:eastAsia="Times New Roman" w:hAnsi="Arial" w:cs="Arial"/>
                <w:sz w:val="14"/>
                <w:szCs w:val="14"/>
                <w:lang w:eastAsia="zh-CN"/>
              </w:rPr>
            </w:pPr>
            <w:r w:rsidRPr="00164DBF">
              <w:rPr>
                <w:rFonts w:ascii="Arial" w:eastAsia="Calibri" w:hAnsi="Arial" w:cs="Arial"/>
                <w:bCs/>
                <w:sz w:val="14"/>
                <w:szCs w:val="14"/>
              </w:rPr>
              <w:t>А.3. Ефективне використання постіндустріальних територій</w:t>
            </w:r>
          </w:p>
        </w:tc>
        <w:tc>
          <w:tcPr>
            <w:tcW w:w="402" w:type="dxa"/>
            <w:shd w:val="clear" w:color="auto" w:fill="auto"/>
            <w:textDirection w:val="btLr"/>
          </w:tcPr>
          <w:p w14:paraId="3A2FF833" w14:textId="77777777" w:rsidR="00370221" w:rsidRPr="00164DBF" w:rsidRDefault="00370221" w:rsidP="003D4FB6">
            <w:pPr>
              <w:suppressAutoHyphens/>
              <w:spacing w:line="192" w:lineRule="auto"/>
              <w:ind w:left="113" w:right="57"/>
              <w:contextualSpacing/>
              <w:rPr>
                <w:rFonts w:ascii="Arial" w:eastAsia="Times New Roman" w:hAnsi="Arial" w:cs="Arial"/>
                <w:b/>
                <w:bCs/>
                <w:sz w:val="14"/>
                <w:szCs w:val="14"/>
                <w:lang w:eastAsia="zh-CN"/>
              </w:rPr>
            </w:pPr>
            <w:r w:rsidRPr="00164DBF">
              <w:rPr>
                <w:rFonts w:ascii="Arial" w:eastAsia="Calibri" w:hAnsi="Arial" w:cs="Arial"/>
                <w:sz w:val="14"/>
                <w:szCs w:val="14"/>
              </w:rPr>
              <w:t>А.4. Привабливий бізнес клімат і інвестиційні продукти громади</w:t>
            </w:r>
          </w:p>
        </w:tc>
        <w:tc>
          <w:tcPr>
            <w:tcW w:w="672" w:type="dxa"/>
            <w:shd w:val="clear" w:color="auto" w:fill="ECE8E1" w:themeFill="accent3" w:themeFillTint="33"/>
            <w:textDirection w:val="btLr"/>
          </w:tcPr>
          <w:p w14:paraId="5D5192B2" w14:textId="77777777" w:rsidR="00370221" w:rsidRPr="00164DBF" w:rsidRDefault="00370221" w:rsidP="003D4FB6">
            <w:pPr>
              <w:spacing w:line="192" w:lineRule="auto"/>
              <w:ind w:left="113" w:right="57"/>
              <w:contextualSpacing/>
              <w:rPr>
                <w:rFonts w:ascii="Arial" w:eastAsia="Calibri" w:hAnsi="Arial" w:cs="Arial"/>
                <w:b/>
                <w:sz w:val="14"/>
                <w:szCs w:val="14"/>
              </w:rPr>
            </w:pPr>
            <w:r w:rsidRPr="00164DBF">
              <w:rPr>
                <w:rFonts w:ascii="Arial" w:eastAsia="Times New Roman" w:hAnsi="Arial" w:cs="Arial"/>
                <w:b/>
                <w:sz w:val="14"/>
                <w:szCs w:val="14"/>
                <w:lang w:eastAsia="zh-CN"/>
              </w:rPr>
              <w:t>В. Сучасна, комфортна соціальна інфраструктура та енергоефективна система життєзабезпечення громади</w:t>
            </w:r>
          </w:p>
        </w:tc>
        <w:tc>
          <w:tcPr>
            <w:tcW w:w="402" w:type="dxa"/>
            <w:shd w:val="clear" w:color="auto" w:fill="auto"/>
            <w:textDirection w:val="btLr"/>
          </w:tcPr>
          <w:p w14:paraId="1D758C29" w14:textId="77777777" w:rsidR="00370221" w:rsidRPr="00164DBF" w:rsidRDefault="00370221" w:rsidP="003D4FB6">
            <w:pPr>
              <w:spacing w:line="192" w:lineRule="auto"/>
              <w:ind w:left="113" w:right="57"/>
              <w:contextualSpacing/>
              <w:rPr>
                <w:rFonts w:ascii="Arial" w:eastAsia="Calibri" w:hAnsi="Arial" w:cs="Arial"/>
                <w:sz w:val="14"/>
                <w:szCs w:val="14"/>
              </w:rPr>
            </w:pPr>
            <w:r w:rsidRPr="00164DBF">
              <w:rPr>
                <w:rFonts w:ascii="Arial" w:eastAsia="Times New Roman" w:hAnsi="Arial" w:cs="Arial"/>
                <w:bCs/>
                <w:sz w:val="14"/>
                <w:szCs w:val="14"/>
                <w:lang w:eastAsia="zh-CN"/>
              </w:rPr>
              <w:t>В.1. Безпечна та комфортна транспортна система громади</w:t>
            </w:r>
          </w:p>
        </w:tc>
        <w:tc>
          <w:tcPr>
            <w:tcW w:w="402" w:type="dxa"/>
            <w:shd w:val="clear" w:color="auto" w:fill="auto"/>
            <w:textDirection w:val="btLr"/>
          </w:tcPr>
          <w:p w14:paraId="418EBE09" w14:textId="77777777" w:rsidR="00370221" w:rsidRPr="00164DBF" w:rsidRDefault="00370221" w:rsidP="003D4FB6">
            <w:pPr>
              <w:spacing w:line="192" w:lineRule="auto"/>
              <w:ind w:left="113" w:right="57"/>
              <w:contextualSpacing/>
              <w:rPr>
                <w:rFonts w:ascii="Arial" w:eastAsia="Calibri" w:hAnsi="Arial" w:cs="Arial"/>
                <w:sz w:val="14"/>
                <w:szCs w:val="14"/>
              </w:rPr>
            </w:pPr>
            <w:r w:rsidRPr="00164DBF">
              <w:rPr>
                <w:rFonts w:ascii="Arial" w:eastAsia="Calibri" w:hAnsi="Arial" w:cs="Arial"/>
                <w:sz w:val="14"/>
                <w:szCs w:val="14"/>
              </w:rPr>
              <w:t>В 2. Енергоефективна комунальна інфраструктура</w:t>
            </w:r>
          </w:p>
        </w:tc>
        <w:tc>
          <w:tcPr>
            <w:tcW w:w="402" w:type="dxa"/>
            <w:shd w:val="clear" w:color="auto" w:fill="auto"/>
            <w:textDirection w:val="btLr"/>
          </w:tcPr>
          <w:p w14:paraId="1C1D4181" w14:textId="77777777" w:rsidR="00370221" w:rsidRPr="00164DBF" w:rsidRDefault="00370221" w:rsidP="003D4FB6">
            <w:pPr>
              <w:spacing w:line="192" w:lineRule="auto"/>
              <w:ind w:left="113" w:right="57"/>
              <w:contextualSpacing/>
              <w:rPr>
                <w:rFonts w:ascii="Arial" w:eastAsia="Calibri" w:hAnsi="Arial" w:cs="Arial"/>
                <w:sz w:val="14"/>
                <w:szCs w:val="14"/>
              </w:rPr>
            </w:pPr>
            <w:r w:rsidRPr="00164DBF">
              <w:rPr>
                <w:rFonts w:ascii="Arial" w:eastAsia="Calibri" w:hAnsi="Arial" w:cs="Arial"/>
                <w:bCs/>
                <w:sz w:val="14"/>
                <w:szCs w:val="14"/>
              </w:rPr>
              <w:t>В 3. Ефективна соціально відповідальна система управління трансформацією громади</w:t>
            </w:r>
          </w:p>
        </w:tc>
        <w:tc>
          <w:tcPr>
            <w:tcW w:w="403" w:type="dxa"/>
            <w:shd w:val="clear" w:color="auto" w:fill="auto"/>
            <w:textDirection w:val="btLr"/>
          </w:tcPr>
          <w:p w14:paraId="2966AA5C" w14:textId="77777777" w:rsidR="00370221" w:rsidRPr="00164DBF" w:rsidRDefault="00370221" w:rsidP="003D4FB6">
            <w:pPr>
              <w:spacing w:line="192" w:lineRule="auto"/>
              <w:ind w:left="113" w:right="57"/>
              <w:contextualSpacing/>
              <w:rPr>
                <w:rFonts w:ascii="Arial" w:eastAsia="Calibri" w:hAnsi="Arial" w:cs="Arial"/>
                <w:sz w:val="14"/>
                <w:szCs w:val="14"/>
              </w:rPr>
            </w:pPr>
            <w:r w:rsidRPr="00164DBF">
              <w:rPr>
                <w:rFonts w:ascii="Arial" w:eastAsia="Calibri" w:hAnsi="Arial" w:cs="Arial"/>
                <w:sz w:val="14"/>
                <w:szCs w:val="14"/>
              </w:rPr>
              <w:t>В 4. Ефективні соціальні сервіси, орієнтовані на потреби громади</w:t>
            </w:r>
          </w:p>
        </w:tc>
        <w:tc>
          <w:tcPr>
            <w:tcW w:w="402" w:type="dxa"/>
            <w:shd w:val="clear" w:color="auto" w:fill="auto"/>
            <w:textDirection w:val="btLr"/>
          </w:tcPr>
          <w:p w14:paraId="62A2639C" w14:textId="77777777" w:rsidR="00370221" w:rsidRPr="00164DBF" w:rsidRDefault="00370221" w:rsidP="003D4FB6">
            <w:pPr>
              <w:spacing w:line="192" w:lineRule="auto"/>
              <w:ind w:left="113" w:right="57"/>
              <w:contextualSpacing/>
              <w:rPr>
                <w:rFonts w:ascii="Arial" w:eastAsia="Calibri" w:hAnsi="Arial" w:cs="Arial"/>
                <w:b/>
                <w:bCs/>
                <w:sz w:val="14"/>
                <w:szCs w:val="14"/>
              </w:rPr>
            </w:pPr>
            <w:r w:rsidRPr="00164DBF">
              <w:rPr>
                <w:rFonts w:ascii="Arial" w:eastAsia="Calibri" w:hAnsi="Arial" w:cs="Arial"/>
                <w:bCs/>
                <w:sz w:val="14"/>
                <w:szCs w:val="14"/>
              </w:rPr>
              <w:t>В.5. Сучасна система підготовки кадрів, орієнтована на нову модель</w:t>
            </w:r>
            <w:r w:rsidRPr="00164DBF">
              <w:rPr>
                <w:rFonts w:ascii="Arial" w:eastAsia="Calibri" w:hAnsi="Arial" w:cs="Arial"/>
                <w:b/>
                <w:bCs/>
                <w:sz w:val="14"/>
                <w:szCs w:val="14"/>
              </w:rPr>
              <w:t xml:space="preserve"> </w:t>
            </w:r>
            <w:r w:rsidRPr="00164DBF">
              <w:rPr>
                <w:rFonts w:ascii="Arial" w:eastAsia="Calibri" w:hAnsi="Arial" w:cs="Arial"/>
                <w:bCs/>
                <w:sz w:val="14"/>
                <w:szCs w:val="14"/>
              </w:rPr>
              <w:t>економіки</w:t>
            </w:r>
          </w:p>
        </w:tc>
        <w:tc>
          <w:tcPr>
            <w:tcW w:w="402" w:type="dxa"/>
            <w:shd w:val="clear" w:color="auto" w:fill="ECE8E1" w:themeFill="accent3" w:themeFillTint="33"/>
            <w:textDirection w:val="btLr"/>
          </w:tcPr>
          <w:p w14:paraId="0AD44FDC" w14:textId="77777777" w:rsidR="00370221" w:rsidRPr="00164DBF" w:rsidRDefault="00370221" w:rsidP="003D4FB6">
            <w:pPr>
              <w:spacing w:line="192" w:lineRule="auto"/>
              <w:ind w:left="113" w:right="57"/>
              <w:contextualSpacing/>
              <w:rPr>
                <w:rFonts w:ascii="Arial" w:eastAsia="Calibri" w:hAnsi="Arial" w:cs="Arial"/>
                <w:b/>
                <w:sz w:val="14"/>
                <w:szCs w:val="14"/>
              </w:rPr>
            </w:pPr>
            <w:r w:rsidRPr="00164DBF">
              <w:rPr>
                <w:rFonts w:ascii="Arial" w:eastAsia="Calibri" w:hAnsi="Arial" w:cs="Arial"/>
                <w:b/>
                <w:sz w:val="14"/>
                <w:szCs w:val="14"/>
              </w:rPr>
              <w:t>С. Чисте довкілля, розвиток зеленої енергетики</w:t>
            </w:r>
          </w:p>
        </w:tc>
        <w:tc>
          <w:tcPr>
            <w:tcW w:w="402" w:type="dxa"/>
            <w:shd w:val="clear" w:color="auto" w:fill="auto"/>
            <w:textDirection w:val="btLr"/>
          </w:tcPr>
          <w:p w14:paraId="0E086BE3" w14:textId="77777777" w:rsidR="00370221" w:rsidRPr="00164DBF" w:rsidRDefault="00370221" w:rsidP="003D4FB6">
            <w:pPr>
              <w:spacing w:line="192" w:lineRule="auto"/>
              <w:ind w:left="113" w:right="57"/>
              <w:contextualSpacing/>
              <w:rPr>
                <w:rFonts w:ascii="Arial" w:eastAsia="Calibri" w:hAnsi="Arial" w:cs="Arial"/>
                <w:sz w:val="14"/>
                <w:szCs w:val="14"/>
              </w:rPr>
            </w:pPr>
            <w:r w:rsidRPr="00164DBF">
              <w:rPr>
                <w:rFonts w:ascii="Arial" w:eastAsia="Calibri" w:hAnsi="Arial" w:cs="Arial"/>
                <w:sz w:val="14"/>
                <w:szCs w:val="14"/>
              </w:rPr>
              <w:t>С.1. Ефективна система контролю за станом довкілля</w:t>
            </w:r>
          </w:p>
        </w:tc>
        <w:tc>
          <w:tcPr>
            <w:tcW w:w="403" w:type="dxa"/>
            <w:shd w:val="clear" w:color="auto" w:fill="auto"/>
            <w:textDirection w:val="btLr"/>
          </w:tcPr>
          <w:p w14:paraId="741FA972" w14:textId="77777777" w:rsidR="00370221" w:rsidRPr="00164DBF" w:rsidRDefault="00370221" w:rsidP="003D4FB6">
            <w:pPr>
              <w:spacing w:line="192" w:lineRule="auto"/>
              <w:ind w:left="113" w:right="57"/>
              <w:contextualSpacing/>
              <w:rPr>
                <w:rFonts w:ascii="Arial" w:eastAsia="Calibri" w:hAnsi="Arial" w:cs="Arial"/>
                <w:bCs/>
                <w:sz w:val="14"/>
                <w:szCs w:val="14"/>
              </w:rPr>
            </w:pPr>
            <w:r w:rsidRPr="00164DBF">
              <w:rPr>
                <w:rFonts w:ascii="Arial" w:eastAsia="Calibri" w:hAnsi="Arial" w:cs="Arial"/>
                <w:bCs/>
                <w:sz w:val="14"/>
                <w:szCs w:val="14"/>
              </w:rPr>
              <w:t>С 2. Ефективний енергоменеджмент громади</w:t>
            </w:r>
          </w:p>
        </w:tc>
        <w:tc>
          <w:tcPr>
            <w:tcW w:w="402" w:type="dxa"/>
            <w:shd w:val="clear" w:color="auto" w:fill="auto"/>
            <w:textDirection w:val="btLr"/>
          </w:tcPr>
          <w:p w14:paraId="7DB46D47" w14:textId="77777777" w:rsidR="00370221" w:rsidRPr="00164DBF" w:rsidRDefault="00370221" w:rsidP="003D4FB6">
            <w:pPr>
              <w:spacing w:line="192" w:lineRule="auto"/>
              <w:ind w:left="113" w:right="57"/>
              <w:contextualSpacing/>
              <w:rPr>
                <w:rFonts w:ascii="Arial" w:eastAsia="Calibri" w:hAnsi="Arial" w:cs="Arial"/>
                <w:sz w:val="14"/>
                <w:szCs w:val="14"/>
              </w:rPr>
            </w:pPr>
            <w:r w:rsidRPr="00164DBF">
              <w:rPr>
                <w:rFonts w:ascii="Arial" w:eastAsia="Calibri" w:hAnsi="Arial" w:cs="Arial"/>
                <w:sz w:val="14"/>
                <w:szCs w:val="14"/>
              </w:rPr>
              <w:t>С.3. Розвиток альтернативних джерел енергії, зеленої енергетики</w:t>
            </w:r>
          </w:p>
        </w:tc>
        <w:tc>
          <w:tcPr>
            <w:tcW w:w="402" w:type="dxa"/>
            <w:shd w:val="clear" w:color="auto" w:fill="auto"/>
            <w:textDirection w:val="btLr"/>
          </w:tcPr>
          <w:p w14:paraId="0DD1282B" w14:textId="77777777" w:rsidR="00370221" w:rsidRPr="00164DBF" w:rsidRDefault="00370221" w:rsidP="003D4FB6">
            <w:pPr>
              <w:spacing w:line="192" w:lineRule="auto"/>
              <w:ind w:left="113" w:right="57"/>
              <w:contextualSpacing/>
              <w:rPr>
                <w:rFonts w:ascii="Arial" w:eastAsia="Calibri" w:hAnsi="Arial" w:cs="Arial"/>
                <w:sz w:val="14"/>
                <w:szCs w:val="14"/>
              </w:rPr>
            </w:pPr>
            <w:r w:rsidRPr="00164DBF">
              <w:rPr>
                <w:rFonts w:ascii="Arial" w:eastAsia="Calibri" w:hAnsi="Arial" w:cs="Arial"/>
                <w:sz w:val="14"/>
                <w:szCs w:val="14"/>
              </w:rPr>
              <w:t>С.4. Сучасні екологічно дружні простори для дозвілля та відновлення</w:t>
            </w:r>
          </w:p>
        </w:tc>
        <w:tc>
          <w:tcPr>
            <w:tcW w:w="402" w:type="dxa"/>
            <w:shd w:val="clear" w:color="auto" w:fill="auto"/>
            <w:textDirection w:val="btLr"/>
          </w:tcPr>
          <w:p w14:paraId="2BFEB856" w14:textId="77777777" w:rsidR="00370221" w:rsidRPr="00164DBF" w:rsidRDefault="00370221" w:rsidP="003D4FB6">
            <w:pPr>
              <w:spacing w:line="192" w:lineRule="auto"/>
              <w:ind w:left="113" w:right="57"/>
              <w:contextualSpacing/>
              <w:rPr>
                <w:rFonts w:ascii="Arial" w:eastAsia="Calibri" w:hAnsi="Arial" w:cs="Arial"/>
                <w:sz w:val="14"/>
                <w:szCs w:val="14"/>
              </w:rPr>
            </w:pPr>
            <w:r w:rsidRPr="00164DBF">
              <w:rPr>
                <w:rFonts w:ascii="Arial" w:eastAsia="Calibri" w:hAnsi="Arial" w:cs="Arial"/>
                <w:sz w:val="14"/>
                <w:szCs w:val="14"/>
              </w:rPr>
              <w:t>С.5. Сучасна система поводження з ТПВ</w:t>
            </w:r>
          </w:p>
        </w:tc>
      </w:tr>
      <w:tr w:rsidR="00370221" w:rsidRPr="00164DBF" w14:paraId="12C9BFC8" w14:textId="77777777" w:rsidTr="003D4FB6">
        <w:trPr>
          <w:trHeight w:val="430"/>
        </w:trPr>
        <w:tc>
          <w:tcPr>
            <w:tcW w:w="2280" w:type="dxa"/>
            <w:shd w:val="clear" w:color="auto" w:fill="ECE8E1" w:themeFill="accent3" w:themeFillTint="33"/>
          </w:tcPr>
          <w:p w14:paraId="267EF61B" w14:textId="374810CC" w:rsidR="00370221" w:rsidRPr="00164DBF" w:rsidRDefault="00370221" w:rsidP="003D4FB6">
            <w:pPr>
              <w:jc w:val="both"/>
              <w:rPr>
                <w:rFonts w:ascii="Arial" w:eastAsia="Times New Roman" w:hAnsi="Arial" w:cs="Arial"/>
                <w:b/>
                <w:sz w:val="14"/>
                <w:szCs w:val="14"/>
                <w:lang w:eastAsia="ru-RU"/>
              </w:rPr>
            </w:pPr>
            <w:r w:rsidRPr="00164DBF">
              <w:rPr>
                <w:rFonts w:ascii="Arial" w:eastAsia="Times New Roman" w:hAnsi="Arial" w:cs="Arial"/>
                <w:b/>
                <w:sz w:val="14"/>
                <w:szCs w:val="14"/>
                <w:lang w:eastAsia="ru-RU"/>
              </w:rPr>
              <w:t>1. Безпека та збереження демографічного потенціалу нації в умовах війни та повоєнної відбудови</w:t>
            </w:r>
          </w:p>
        </w:tc>
        <w:tc>
          <w:tcPr>
            <w:tcW w:w="672" w:type="dxa"/>
            <w:shd w:val="clear" w:color="auto" w:fill="ECE8E1" w:themeFill="accent3" w:themeFillTint="33"/>
          </w:tcPr>
          <w:p w14:paraId="6FB42380" w14:textId="49DD97B9"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ECE8E1" w:themeFill="accent3" w:themeFillTint="33"/>
          </w:tcPr>
          <w:p w14:paraId="6CC2E074"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ECE8E1" w:themeFill="accent3" w:themeFillTint="33"/>
          </w:tcPr>
          <w:p w14:paraId="0B29C532"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3" w:type="dxa"/>
            <w:shd w:val="clear" w:color="auto" w:fill="ECE8E1" w:themeFill="accent3" w:themeFillTint="33"/>
          </w:tcPr>
          <w:p w14:paraId="5C7EB6CD"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0437B3B0"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672" w:type="dxa"/>
            <w:shd w:val="clear" w:color="auto" w:fill="ECE8E1" w:themeFill="accent3" w:themeFillTint="33"/>
          </w:tcPr>
          <w:p w14:paraId="67F518EA"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40C9A8C4"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135C464A"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56014B9D"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3" w:type="dxa"/>
            <w:shd w:val="clear" w:color="auto" w:fill="ECE8E1" w:themeFill="accent3" w:themeFillTint="33"/>
          </w:tcPr>
          <w:p w14:paraId="0ABEB1DC"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50BA0702"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0BABB983"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55F88BA3"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3" w:type="dxa"/>
            <w:shd w:val="clear" w:color="auto" w:fill="ECE8E1" w:themeFill="accent3" w:themeFillTint="33"/>
          </w:tcPr>
          <w:p w14:paraId="3B11DD22"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375D30ED"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0D2ACA32"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3D9B8853"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r>
      <w:tr w:rsidR="00370221" w:rsidRPr="00164DBF" w14:paraId="13A5B509" w14:textId="77777777" w:rsidTr="003D4FB6">
        <w:trPr>
          <w:trHeight w:val="134"/>
        </w:trPr>
        <w:tc>
          <w:tcPr>
            <w:tcW w:w="2280" w:type="dxa"/>
            <w:shd w:val="clear" w:color="auto" w:fill="auto"/>
          </w:tcPr>
          <w:p w14:paraId="60CF1726" w14:textId="2EDA8BA2" w:rsidR="00370221" w:rsidRPr="00164DBF" w:rsidRDefault="00370221" w:rsidP="003D4FB6">
            <w:pPr>
              <w:jc w:val="both"/>
              <w:rPr>
                <w:rFonts w:ascii="Arial" w:eastAsia="Times New Roman" w:hAnsi="Arial" w:cs="Arial"/>
                <w:sz w:val="14"/>
                <w:szCs w:val="14"/>
                <w:lang w:eastAsia="ru-RU"/>
              </w:rPr>
            </w:pPr>
            <w:r w:rsidRPr="00164DBF">
              <w:rPr>
                <w:rFonts w:ascii="Arial" w:eastAsia="Times New Roman" w:hAnsi="Arial" w:cs="Arial"/>
                <w:sz w:val="14"/>
                <w:szCs w:val="14"/>
                <w:lang w:eastAsia="ru-RU"/>
              </w:rPr>
              <w:t>1.1. Підтримка обороноздатності держави та сектору безпеки</w:t>
            </w:r>
          </w:p>
        </w:tc>
        <w:tc>
          <w:tcPr>
            <w:tcW w:w="672" w:type="dxa"/>
            <w:shd w:val="clear" w:color="auto" w:fill="ECE8E1" w:themeFill="accent3" w:themeFillTint="33"/>
          </w:tcPr>
          <w:p w14:paraId="03B7EF31" w14:textId="4A02E415"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425FCADF"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6FF69CF5"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3" w:type="dxa"/>
            <w:shd w:val="clear" w:color="auto" w:fill="FFFFFF"/>
          </w:tcPr>
          <w:p w14:paraId="62F05BF0"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3A03E69F"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672" w:type="dxa"/>
            <w:shd w:val="clear" w:color="auto" w:fill="ECE8E1" w:themeFill="accent3" w:themeFillTint="33"/>
          </w:tcPr>
          <w:p w14:paraId="42B332D6"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6FB203BF"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1B46A595"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004B0DE3"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3" w:type="dxa"/>
            <w:shd w:val="clear" w:color="auto" w:fill="FFFFFF"/>
          </w:tcPr>
          <w:p w14:paraId="5A607F40"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42FEA686"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3E47369A"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4D067634"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3" w:type="dxa"/>
            <w:shd w:val="clear" w:color="auto" w:fill="FFFFFF"/>
          </w:tcPr>
          <w:p w14:paraId="0BF194F1"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4DEB922E"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6153C421"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65980286"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r>
      <w:tr w:rsidR="00370221" w:rsidRPr="00164DBF" w14:paraId="74E85AE0" w14:textId="77777777" w:rsidTr="003D4FB6">
        <w:trPr>
          <w:trHeight w:val="134"/>
        </w:trPr>
        <w:tc>
          <w:tcPr>
            <w:tcW w:w="2280" w:type="dxa"/>
            <w:shd w:val="clear" w:color="auto" w:fill="auto"/>
          </w:tcPr>
          <w:p w14:paraId="571ED264" w14:textId="7877BEC7" w:rsidR="00370221" w:rsidRPr="00164DBF" w:rsidRDefault="00370221" w:rsidP="003D4FB6">
            <w:pPr>
              <w:jc w:val="both"/>
              <w:rPr>
                <w:rFonts w:ascii="Arial" w:eastAsia="Times New Roman" w:hAnsi="Arial" w:cs="Arial"/>
                <w:sz w:val="14"/>
                <w:szCs w:val="14"/>
                <w:lang w:eastAsia="ru-RU"/>
              </w:rPr>
            </w:pPr>
            <w:r w:rsidRPr="00164DBF">
              <w:rPr>
                <w:rFonts w:ascii="Arial" w:eastAsia="Times New Roman" w:hAnsi="Arial" w:cs="Arial"/>
                <w:sz w:val="14"/>
                <w:szCs w:val="14"/>
                <w:lang w:eastAsia="ru-RU"/>
              </w:rPr>
              <w:t>1.2. Розвиток невідкладної та високоспеціалізованої медицини</w:t>
            </w:r>
          </w:p>
        </w:tc>
        <w:tc>
          <w:tcPr>
            <w:tcW w:w="672" w:type="dxa"/>
            <w:shd w:val="clear" w:color="auto" w:fill="ECE8E1" w:themeFill="accent3" w:themeFillTint="33"/>
          </w:tcPr>
          <w:p w14:paraId="547A220A" w14:textId="107B2054" w:rsidR="00370221" w:rsidRPr="00164DBF" w:rsidRDefault="00370221" w:rsidP="003D4FB6">
            <w:pPr>
              <w:jc w:val="center"/>
              <w:rPr>
                <w:rFonts w:ascii="Arial" w:eastAsia="Calibri" w:hAnsi="Arial" w:cs="Arial"/>
                <w:sz w:val="14"/>
                <w:szCs w:val="14"/>
                <w:highlight w:val="yellow"/>
              </w:rPr>
            </w:pPr>
            <w:r w:rsidRPr="00CB44C1">
              <w:rPr>
                <w:rFonts w:ascii="Arial" w:eastAsia="Times New Roman" w:hAnsi="Arial" w:cs="Arial"/>
                <w:noProof/>
                <w:szCs w:val="24"/>
                <w:lang w:eastAsia="uk-UA"/>
              </w:rPr>
              <mc:AlternateContent>
                <mc:Choice Requires="wps">
                  <w:drawing>
                    <wp:anchor distT="0" distB="0" distL="114300" distR="114300" simplePos="0" relativeHeight="251687936" behindDoc="0" locked="0" layoutInCell="1" allowOverlap="1" wp14:anchorId="4EE2C39B" wp14:editId="1C8D4025">
                      <wp:simplePos x="0" y="0"/>
                      <wp:positionH relativeFrom="column">
                        <wp:posOffset>-1463040</wp:posOffset>
                      </wp:positionH>
                      <wp:positionV relativeFrom="paragraph">
                        <wp:posOffset>-2752090</wp:posOffset>
                      </wp:positionV>
                      <wp:extent cx="1470660" cy="1264920"/>
                      <wp:effectExtent l="0" t="0" r="0" b="0"/>
                      <wp:wrapNone/>
                      <wp:docPr id="2145290499"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0660" cy="1264920"/>
                              </a:xfrm>
                              <a:prstGeom prst="rect">
                                <a:avLst/>
                              </a:prstGeom>
                              <a:noFill/>
                              <a:ln w="6350">
                                <a:noFill/>
                              </a:ln>
                            </wps:spPr>
                            <wps:txbx>
                              <w:txbxContent>
                                <w:p w14:paraId="5745499F" w14:textId="170CBD02" w:rsidR="00370221" w:rsidRPr="00370221" w:rsidRDefault="00370221" w:rsidP="00370221">
                                  <w:pPr>
                                    <w:spacing w:after="0" w:line="240" w:lineRule="auto"/>
                                    <w:jc w:val="right"/>
                                    <w:rPr>
                                      <w:rFonts w:ascii="Arial" w:hAnsi="Arial" w:cs="Arial"/>
                                      <w:b/>
                                      <w:bCs/>
                                      <w:sz w:val="14"/>
                                      <w:szCs w:val="14"/>
                                      <w:lang w:val="uk-UA"/>
                                    </w:rPr>
                                  </w:pPr>
                                  <w:r w:rsidRPr="00370221">
                                    <w:rPr>
                                      <w:rFonts w:ascii="Arial" w:hAnsi="Arial" w:cs="Arial"/>
                                      <w:b/>
                                      <w:bCs/>
                                      <w:sz w:val="14"/>
                                      <w:szCs w:val="14"/>
                                      <w:lang w:val="uk-UA"/>
                                    </w:rPr>
                                    <w:t xml:space="preserve">Стратегічні та оперативні цілі Стратегії справедливої трансформації </w:t>
                                  </w:r>
                                  <w:r w:rsidR="008F1E6A">
                                    <w:rPr>
                                      <w:rFonts w:ascii="Arial" w:hAnsi="Arial" w:cs="Arial"/>
                                      <w:b/>
                                      <w:bCs/>
                                      <w:sz w:val="14"/>
                                      <w:szCs w:val="14"/>
                                      <w:lang w:val="uk-UA"/>
                                    </w:rPr>
                                    <w:t>Шептицької</w:t>
                                  </w:r>
                                  <w:r w:rsidRPr="00370221">
                                    <w:rPr>
                                      <w:rFonts w:ascii="Arial" w:hAnsi="Arial" w:cs="Arial"/>
                                      <w:b/>
                                      <w:bCs/>
                                      <w:sz w:val="14"/>
                                      <w:szCs w:val="14"/>
                                      <w:lang w:val="uk-UA"/>
                                    </w:rPr>
                                    <w:t xml:space="preserve"> </w:t>
                                  </w:r>
                                </w:p>
                                <w:p w14:paraId="18264722" w14:textId="77777777" w:rsidR="00370221" w:rsidRPr="00370221" w:rsidRDefault="00370221" w:rsidP="00370221">
                                  <w:pPr>
                                    <w:spacing w:after="0" w:line="240" w:lineRule="auto"/>
                                    <w:jc w:val="right"/>
                                    <w:rPr>
                                      <w:rFonts w:ascii="Arial" w:hAnsi="Arial" w:cs="Arial"/>
                                      <w:b/>
                                      <w:bCs/>
                                      <w:sz w:val="14"/>
                                      <w:szCs w:val="14"/>
                                      <w:lang w:val="uk-UA"/>
                                    </w:rPr>
                                  </w:pPr>
                                  <w:r w:rsidRPr="00370221">
                                    <w:rPr>
                                      <w:rFonts w:ascii="Arial" w:hAnsi="Arial" w:cs="Arial"/>
                                      <w:b/>
                                      <w:bCs/>
                                      <w:sz w:val="14"/>
                                      <w:szCs w:val="14"/>
                                      <w:lang w:val="uk-UA"/>
                                    </w:rPr>
                                    <w:t xml:space="preserve">міської </w:t>
                                  </w:r>
                                </w:p>
                                <w:p w14:paraId="0F83AC2F" w14:textId="77777777" w:rsidR="00370221" w:rsidRPr="00370221" w:rsidRDefault="00370221" w:rsidP="00370221">
                                  <w:pPr>
                                    <w:spacing w:after="0" w:line="240" w:lineRule="auto"/>
                                    <w:jc w:val="right"/>
                                    <w:rPr>
                                      <w:rFonts w:ascii="Arial" w:hAnsi="Arial" w:cs="Arial"/>
                                      <w:b/>
                                      <w:bCs/>
                                      <w:sz w:val="14"/>
                                      <w:szCs w:val="14"/>
                                      <w:lang w:val="uk-UA"/>
                                    </w:rPr>
                                  </w:pPr>
                                  <w:r w:rsidRPr="00370221">
                                    <w:rPr>
                                      <w:rFonts w:ascii="Arial" w:hAnsi="Arial" w:cs="Arial"/>
                                      <w:b/>
                                      <w:bCs/>
                                      <w:sz w:val="14"/>
                                      <w:szCs w:val="14"/>
                                      <w:lang w:val="uk-UA"/>
                                    </w:rPr>
                                    <w:t xml:space="preserve">територіальної </w:t>
                                  </w:r>
                                </w:p>
                                <w:p w14:paraId="49714FD4" w14:textId="77777777" w:rsidR="00370221" w:rsidRPr="00370221" w:rsidRDefault="00370221" w:rsidP="00370221">
                                  <w:pPr>
                                    <w:spacing w:after="0" w:line="240" w:lineRule="auto"/>
                                    <w:jc w:val="right"/>
                                    <w:rPr>
                                      <w:rFonts w:ascii="Arial" w:hAnsi="Arial" w:cs="Arial"/>
                                      <w:b/>
                                      <w:bCs/>
                                      <w:sz w:val="14"/>
                                      <w:szCs w:val="14"/>
                                      <w:lang w:val="uk-UA"/>
                                    </w:rPr>
                                  </w:pPr>
                                  <w:r w:rsidRPr="00370221">
                                    <w:rPr>
                                      <w:rFonts w:ascii="Arial" w:hAnsi="Arial" w:cs="Arial"/>
                                      <w:b/>
                                      <w:bCs/>
                                      <w:sz w:val="14"/>
                                      <w:szCs w:val="14"/>
                                      <w:lang w:val="uk-UA"/>
                                    </w:rPr>
                                    <w:t xml:space="preserve">громади на </w:t>
                                  </w:r>
                                </w:p>
                                <w:p w14:paraId="1B10602B" w14:textId="77777777" w:rsidR="00370221" w:rsidRPr="00370221" w:rsidRDefault="00370221" w:rsidP="00370221">
                                  <w:pPr>
                                    <w:spacing w:after="0" w:line="240" w:lineRule="auto"/>
                                    <w:jc w:val="right"/>
                                    <w:rPr>
                                      <w:rFonts w:ascii="Arial" w:hAnsi="Arial" w:cs="Arial"/>
                                      <w:b/>
                                      <w:bCs/>
                                      <w:sz w:val="14"/>
                                      <w:szCs w:val="14"/>
                                      <w:lang w:val="uk-UA"/>
                                    </w:rPr>
                                  </w:pPr>
                                  <w:r w:rsidRPr="00370221">
                                    <w:rPr>
                                      <w:rFonts w:ascii="Arial" w:hAnsi="Arial" w:cs="Arial"/>
                                      <w:b/>
                                      <w:bCs/>
                                      <w:sz w:val="14"/>
                                      <w:szCs w:val="14"/>
                                      <w:lang w:val="uk-UA"/>
                                    </w:rPr>
                                    <w:t xml:space="preserve">період </w:t>
                                  </w:r>
                                </w:p>
                                <w:p w14:paraId="5E461787" w14:textId="77777777" w:rsidR="00370221" w:rsidRPr="00370221" w:rsidRDefault="00370221" w:rsidP="00370221">
                                  <w:pPr>
                                    <w:spacing w:after="0" w:line="240" w:lineRule="auto"/>
                                    <w:jc w:val="right"/>
                                    <w:rPr>
                                      <w:rFonts w:ascii="Arial" w:hAnsi="Arial" w:cs="Arial"/>
                                      <w:b/>
                                      <w:bCs/>
                                      <w:sz w:val="14"/>
                                      <w:szCs w:val="14"/>
                                      <w:lang w:val="uk-UA"/>
                                    </w:rPr>
                                  </w:pPr>
                                  <w:r w:rsidRPr="00370221">
                                    <w:rPr>
                                      <w:rFonts w:ascii="Arial" w:hAnsi="Arial" w:cs="Arial"/>
                                      <w:b/>
                                      <w:bCs/>
                                      <w:sz w:val="14"/>
                                      <w:szCs w:val="14"/>
                                      <w:lang w:val="uk-UA"/>
                                    </w:rPr>
                                    <w:t>до 2030 року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E2C39B" id="Поле 4" o:spid="_x0000_s1027" type="#_x0000_t202" style="position:absolute;left:0;text-align:left;margin-left:-115.2pt;margin-top:-216.7pt;width:115.8pt;height:99.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" filled="f" stroked="f" strokeweight=".5pt">
                      <v:textbox>
                        <w:txbxContent>
                          <w:p w14:paraId="5745499F" w14:textId="170CBD02" w:rsidR="00370221" w:rsidRPr="00370221" w:rsidRDefault="00370221" w:rsidP="00370221">
                            <w:pPr>
                              <w:spacing w:after="0" w:line="240" w:lineRule="auto"/>
                              <w:jc w:val="right"/>
                              <w:rPr>
                                <w:rFonts w:ascii="Arial" w:hAnsi="Arial" w:cs="Arial"/>
                                <w:b/>
                                <w:bCs/>
                                <w:sz w:val="14"/>
                                <w:szCs w:val="14"/>
                                <w:lang w:val="uk-UA"/>
                              </w:rPr>
                            </w:pPr>
                            <w:r w:rsidRPr="00370221">
                              <w:rPr>
                                <w:rFonts w:ascii="Arial" w:hAnsi="Arial" w:cs="Arial"/>
                                <w:b/>
                                <w:bCs/>
                                <w:sz w:val="14"/>
                                <w:szCs w:val="14"/>
                                <w:lang w:val="uk-UA"/>
                              </w:rPr>
                              <w:t xml:space="preserve">Стратегічні та оперативні цілі Стратегії справедливої трансформації </w:t>
                            </w:r>
                            <w:r w:rsidR="008F1E6A">
                              <w:rPr>
                                <w:rFonts w:ascii="Arial" w:hAnsi="Arial" w:cs="Arial"/>
                                <w:b/>
                                <w:bCs/>
                                <w:sz w:val="14"/>
                                <w:szCs w:val="14"/>
                                <w:lang w:val="uk-UA"/>
                              </w:rPr>
                              <w:t>Шептицької</w:t>
                            </w:r>
                            <w:r w:rsidRPr="00370221">
                              <w:rPr>
                                <w:rFonts w:ascii="Arial" w:hAnsi="Arial" w:cs="Arial"/>
                                <w:b/>
                                <w:bCs/>
                                <w:sz w:val="14"/>
                                <w:szCs w:val="14"/>
                                <w:lang w:val="uk-UA"/>
                              </w:rPr>
                              <w:t xml:space="preserve"> </w:t>
                            </w:r>
                          </w:p>
                          <w:p w14:paraId="18264722" w14:textId="77777777" w:rsidR="00370221" w:rsidRPr="00370221" w:rsidRDefault="00370221" w:rsidP="00370221">
                            <w:pPr>
                              <w:spacing w:after="0" w:line="240" w:lineRule="auto"/>
                              <w:jc w:val="right"/>
                              <w:rPr>
                                <w:rFonts w:ascii="Arial" w:hAnsi="Arial" w:cs="Arial"/>
                                <w:b/>
                                <w:bCs/>
                                <w:sz w:val="14"/>
                                <w:szCs w:val="14"/>
                                <w:lang w:val="uk-UA"/>
                              </w:rPr>
                            </w:pPr>
                            <w:r w:rsidRPr="00370221">
                              <w:rPr>
                                <w:rFonts w:ascii="Arial" w:hAnsi="Arial" w:cs="Arial"/>
                                <w:b/>
                                <w:bCs/>
                                <w:sz w:val="14"/>
                                <w:szCs w:val="14"/>
                                <w:lang w:val="uk-UA"/>
                              </w:rPr>
                              <w:t xml:space="preserve">міської </w:t>
                            </w:r>
                          </w:p>
                          <w:p w14:paraId="0F83AC2F" w14:textId="77777777" w:rsidR="00370221" w:rsidRPr="00370221" w:rsidRDefault="00370221" w:rsidP="00370221">
                            <w:pPr>
                              <w:spacing w:after="0" w:line="240" w:lineRule="auto"/>
                              <w:jc w:val="right"/>
                              <w:rPr>
                                <w:rFonts w:ascii="Arial" w:hAnsi="Arial" w:cs="Arial"/>
                                <w:b/>
                                <w:bCs/>
                                <w:sz w:val="14"/>
                                <w:szCs w:val="14"/>
                                <w:lang w:val="uk-UA"/>
                              </w:rPr>
                            </w:pPr>
                            <w:r w:rsidRPr="00370221">
                              <w:rPr>
                                <w:rFonts w:ascii="Arial" w:hAnsi="Arial" w:cs="Arial"/>
                                <w:b/>
                                <w:bCs/>
                                <w:sz w:val="14"/>
                                <w:szCs w:val="14"/>
                                <w:lang w:val="uk-UA"/>
                              </w:rPr>
                              <w:t xml:space="preserve">територіальної </w:t>
                            </w:r>
                          </w:p>
                          <w:p w14:paraId="49714FD4" w14:textId="77777777" w:rsidR="00370221" w:rsidRPr="00370221" w:rsidRDefault="00370221" w:rsidP="00370221">
                            <w:pPr>
                              <w:spacing w:after="0" w:line="240" w:lineRule="auto"/>
                              <w:jc w:val="right"/>
                              <w:rPr>
                                <w:rFonts w:ascii="Arial" w:hAnsi="Arial" w:cs="Arial"/>
                                <w:b/>
                                <w:bCs/>
                                <w:sz w:val="14"/>
                                <w:szCs w:val="14"/>
                                <w:lang w:val="uk-UA"/>
                              </w:rPr>
                            </w:pPr>
                            <w:r w:rsidRPr="00370221">
                              <w:rPr>
                                <w:rFonts w:ascii="Arial" w:hAnsi="Arial" w:cs="Arial"/>
                                <w:b/>
                                <w:bCs/>
                                <w:sz w:val="14"/>
                                <w:szCs w:val="14"/>
                                <w:lang w:val="uk-UA"/>
                              </w:rPr>
                              <w:t xml:space="preserve">громади на </w:t>
                            </w:r>
                          </w:p>
                          <w:p w14:paraId="1B10602B" w14:textId="77777777" w:rsidR="00370221" w:rsidRPr="00370221" w:rsidRDefault="00370221" w:rsidP="00370221">
                            <w:pPr>
                              <w:spacing w:after="0" w:line="240" w:lineRule="auto"/>
                              <w:jc w:val="right"/>
                              <w:rPr>
                                <w:rFonts w:ascii="Arial" w:hAnsi="Arial" w:cs="Arial"/>
                                <w:b/>
                                <w:bCs/>
                                <w:sz w:val="14"/>
                                <w:szCs w:val="14"/>
                                <w:lang w:val="uk-UA"/>
                              </w:rPr>
                            </w:pPr>
                            <w:r w:rsidRPr="00370221">
                              <w:rPr>
                                <w:rFonts w:ascii="Arial" w:hAnsi="Arial" w:cs="Arial"/>
                                <w:b/>
                                <w:bCs/>
                                <w:sz w:val="14"/>
                                <w:szCs w:val="14"/>
                                <w:lang w:val="uk-UA"/>
                              </w:rPr>
                              <w:t xml:space="preserve">період </w:t>
                            </w:r>
                          </w:p>
                          <w:p w14:paraId="5E461787" w14:textId="77777777" w:rsidR="00370221" w:rsidRPr="00370221" w:rsidRDefault="00370221" w:rsidP="00370221">
                            <w:pPr>
                              <w:spacing w:after="0" w:line="240" w:lineRule="auto"/>
                              <w:jc w:val="right"/>
                              <w:rPr>
                                <w:rFonts w:ascii="Arial" w:hAnsi="Arial" w:cs="Arial"/>
                                <w:b/>
                                <w:bCs/>
                                <w:sz w:val="14"/>
                                <w:szCs w:val="14"/>
                                <w:lang w:val="uk-UA"/>
                              </w:rPr>
                            </w:pPr>
                            <w:r w:rsidRPr="00370221">
                              <w:rPr>
                                <w:rFonts w:ascii="Arial" w:hAnsi="Arial" w:cs="Arial"/>
                                <w:b/>
                                <w:bCs/>
                                <w:sz w:val="14"/>
                                <w:szCs w:val="14"/>
                                <w:lang w:val="uk-UA"/>
                              </w:rPr>
                              <w:t>до 2030 року</w:t>
                            </w:r>
                          </w:p>
                        </w:txbxContent>
                      </v:textbox>
                    </v:shape>
                  </w:pict>
                </mc:Fallback>
              </mc:AlternateContent>
            </w:r>
            <w:r w:rsidRPr="00164DBF">
              <w:rPr>
                <w:rFonts w:ascii="Arial" w:eastAsia="Calibri" w:hAnsi="Arial" w:cs="Arial"/>
                <w:sz w:val="14"/>
                <w:szCs w:val="14"/>
              </w:rPr>
              <w:t>0</w:t>
            </w:r>
          </w:p>
        </w:tc>
        <w:tc>
          <w:tcPr>
            <w:tcW w:w="402" w:type="dxa"/>
            <w:shd w:val="clear" w:color="auto" w:fill="FFFFFF"/>
          </w:tcPr>
          <w:p w14:paraId="6C78C00F"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6F6CE4E6"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3" w:type="dxa"/>
            <w:shd w:val="clear" w:color="auto" w:fill="FFFFFF"/>
          </w:tcPr>
          <w:p w14:paraId="3F9649A9"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0394A6D9"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672" w:type="dxa"/>
            <w:shd w:val="clear" w:color="auto" w:fill="ECE8E1" w:themeFill="accent3" w:themeFillTint="33"/>
          </w:tcPr>
          <w:p w14:paraId="78D18D20"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1A1FEA9B"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5577F807"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7672F576"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3" w:type="dxa"/>
            <w:shd w:val="clear" w:color="auto" w:fill="FFFFFF"/>
          </w:tcPr>
          <w:p w14:paraId="333FB6AA"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2E4F68E8"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ECE8E1" w:themeFill="accent3" w:themeFillTint="33"/>
          </w:tcPr>
          <w:p w14:paraId="37785B42"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1F51B7B0"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3" w:type="dxa"/>
            <w:shd w:val="clear" w:color="auto" w:fill="FFFFFF"/>
          </w:tcPr>
          <w:p w14:paraId="1D00A412"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3CA304CE"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54FC2A80"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68F75E45"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r>
      <w:tr w:rsidR="00370221" w:rsidRPr="00164DBF" w14:paraId="13BB7CEF" w14:textId="77777777" w:rsidTr="003D4FB6">
        <w:trPr>
          <w:trHeight w:val="134"/>
        </w:trPr>
        <w:tc>
          <w:tcPr>
            <w:tcW w:w="2280" w:type="dxa"/>
            <w:shd w:val="clear" w:color="auto" w:fill="auto"/>
          </w:tcPr>
          <w:p w14:paraId="10F32D1A" w14:textId="71AD68AD" w:rsidR="00370221" w:rsidRPr="00164DBF" w:rsidRDefault="00370221" w:rsidP="003D4FB6">
            <w:pPr>
              <w:jc w:val="both"/>
              <w:rPr>
                <w:rFonts w:ascii="Arial" w:eastAsia="Times New Roman" w:hAnsi="Arial" w:cs="Arial"/>
                <w:sz w:val="14"/>
                <w:szCs w:val="14"/>
                <w:lang w:eastAsia="ru-RU"/>
              </w:rPr>
            </w:pPr>
            <w:r w:rsidRPr="00164DBF">
              <w:rPr>
                <w:rFonts w:ascii="Arial" w:eastAsia="Times New Roman" w:hAnsi="Arial" w:cs="Arial"/>
                <w:noProof/>
                <w:sz w:val="14"/>
                <w:szCs w:val="14"/>
                <w:lang w:eastAsia="uk-UA"/>
              </w:rPr>
              <mc:AlternateContent>
                <mc:Choice Requires="wps">
                  <w:drawing>
                    <wp:anchor distT="0" distB="0" distL="114300" distR="114300" simplePos="0" relativeHeight="251685888" behindDoc="0" locked="0" layoutInCell="1" allowOverlap="1" wp14:anchorId="51492BE3" wp14:editId="61BAB0A4">
                      <wp:simplePos x="0" y="0"/>
                      <wp:positionH relativeFrom="column">
                        <wp:posOffset>-10795</wp:posOffset>
                      </wp:positionH>
                      <wp:positionV relativeFrom="paragraph">
                        <wp:posOffset>-2979420</wp:posOffset>
                      </wp:positionV>
                      <wp:extent cx="1386840" cy="1915795"/>
                      <wp:effectExtent l="0" t="0" r="22860" b="27305"/>
                      <wp:wrapNone/>
                      <wp:docPr id="1006788942" name="Пряма сполучна ліні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86840" cy="1915795"/>
                              </a:xfrm>
                              <a:prstGeom prst="line">
                                <a:avLst/>
                              </a:prstGeom>
                              <a:noFill/>
                              <a:ln w="6350" cap="flat" cmpd="sng" algn="ctr">
                                <a:solidFill>
                                  <a:srgbClr val="E7E6E6">
                                    <a:lumMod val="9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42B65B4" id="Пряма сполучна лінія 5"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234.6pt" to="108.35pt,-8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" strokecolor="#d0cece" strokeweight=".5pt">
                      <v:stroke joinstyle="miter"/>
                      <o:lock v:ext="edit" shapetype="f"/>
                    </v:line>
                  </w:pict>
                </mc:Fallback>
              </mc:AlternateContent>
            </w:r>
            <w:r w:rsidRPr="00164DBF">
              <w:rPr>
                <w:rFonts w:ascii="Arial" w:eastAsia="Times New Roman" w:hAnsi="Arial" w:cs="Arial"/>
                <w:sz w:val="14"/>
                <w:szCs w:val="14"/>
                <w:lang w:eastAsia="ru-RU"/>
              </w:rPr>
              <w:t>1.3. Реабілітація, оздоровлення, фізичне та духовне відновлення</w:t>
            </w:r>
          </w:p>
        </w:tc>
        <w:tc>
          <w:tcPr>
            <w:tcW w:w="672" w:type="dxa"/>
            <w:shd w:val="clear" w:color="auto" w:fill="ECE8E1" w:themeFill="accent3" w:themeFillTint="33"/>
          </w:tcPr>
          <w:p w14:paraId="5C15FD4F"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52A3A8BF"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6B8D9A8D"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3" w:type="dxa"/>
            <w:shd w:val="clear" w:color="auto" w:fill="FFFFFF"/>
          </w:tcPr>
          <w:p w14:paraId="326EF408"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6594A474"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672" w:type="dxa"/>
            <w:shd w:val="clear" w:color="auto" w:fill="ECE8E1" w:themeFill="accent3" w:themeFillTint="33"/>
          </w:tcPr>
          <w:p w14:paraId="1275F645"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52757FC5"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00B38615"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022B7B1F"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3" w:type="dxa"/>
            <w:shd w:val="clear" w:color="auto" w:fill="FFFFFF"/>
          </w:tcPr>
          <w:p w14:paraId="591EFD2C"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14E36D12"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ECE8E1" w:themeFill="accent3" w:themeFillTint="33"/>
          </w:tcPr>
          <w:p w14:paraId="73DBFBDD"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595A538E"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3" w:type="dxa"/>
            <w:shd w:val="clear" w:color="auto" w:fill="FFFFFF"/>
          </w:tcPr>
          <w:p w14:paraId="79445B9A"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4E7B2E29"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66A6C79D"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2744C161"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r>
      <w:tr w:rsidR="00370221" w:rsidRPr="00164DBF" w14:paraId="1F21D8DC" w14:textId="77777777" w:rsidTr="003D4FB6">
        <w:trPr>
          <w:trHeight w:val="134"/>
        </w:trPr>
        <w:tc>
          <w:tcPr>
            <w:tcW w:w="2280" w:type="dxa"/>
            <w:shd w:val="clear" w:color="auto" w:fill="auto"/>
          </w:tcPr>
          <w:p w14:paraId="1AB4965F" w14:textId="199815B6" w:rsidR="00370221" w:rsidRPr="00164DBF" w:rsidRDefault="00370221" w:rsidP="003D4FB6">
            <w:pPr>
              <w:jc w:val="both"/>
              <w:rPr>
                <w:rFonts w:ascii="Arial" w:eastAsia="Times New Roman" w:hAnsi="Arial" w:cs="Arial"/>
                <w:sz w:val="14"/>
                <w:szCs w:val="14"/>
                <w:lang w:eastAsia="ru-RU"/>
              </w:rPr>
            </w:pPr>
            <w:r w:rsidRPr="00164DBF">
              <w:rPr>
                <w:rFonts w:ascii="Arial" w:eastAsia="Times New Roman" w:hAnsi="Arial" w:cs="Arial"/>
                <w:sz w:val="14"/>
                <w:szCs w:val="14"/>
                <w:lang w:eastAsia="ru-RU"/>
              </w:rPr>
              <w:t>1.4. Розвиток освітнього та духовного потенціалу нації</w:t>
            </w:r>
          </w:p>
        </w:tc>
        <w:tc>
          <w:tcPr>
            <w:tcW w:w="672" w:type="dxa"/>
            <w:shd w:val="clear" w:color="auto" w:fill="ECE8E1" w:themeFill="accent3" w:themeFillTint="33"/>
          </w:tcPr>
          <w:p w14:paraId="1CF9812C"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2ADD337A"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030C9588"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3" w:type="dxa"/>
            <w:shd w:val="clear" w:color="auto" w:fill="FFFFFF"/>
          </w:tcPr>
          <w:p w14:paraId="14D13D74"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3A2F43B7"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672" w:type="dxa"/>
            <w:shd w:val="clear" w:color="auto" w:fill="ECE8E1" w:themeFill="accent3" w:themeFillTint="33"/>
          </w:tcPr>
          <w:p w14:paraId="42459347"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022FF5CB"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04F52EE9"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4D156308"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3" w:type="dxa"/>
            <w:shd w:val="clear" w:color="auto" w:fill="FFFFFF"/>
          </w:tcPr>
          <w:p w14:paraId="48851831"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34FDE8BE"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0BD68BCE"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40BE1BF4"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3" w:type="dxa"/>
            <w:shd w:val="clear" w:color="auto" w:fill="FFFFFF"/>
          </w:tcPr>
          <w:p w14:paraId="5843295E"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2396F12A"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70AE8EF4"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73AF1768"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r>
      <w:tr w:rsidR="00370221" w:rsidRPr="00164DBF" w14:paraId="1DC50937" w14:textId="77777777" w:rsidTr="003D4FB6">
        <w:trPr>
          <w:trHeight w:val="134"/>
        </w:trPr>
        <w:tc>
          <w:tcPr>
            <w:tcW w:w="2280" w:type="dxa"/>
            <w:shd w:val="clear" w:color="auto" w:fill="auto"/>
          </w:tcPr>
          <w:p w14:paraId="70892EEF" w14:textId="0CEB65B5" w:rsidR="00370221" w:rsidRPr="00164DBF" w:rsidRDefault="00370221" w:rsidP="003D4FB6">
            <w:pPr>
              <w:jc w:val="both"/>
              <w:rPr>
                <w:rFonts w:ascii="Arial" w:eastAsia="Times New Roman" w:hAnsi="Arial" w:cs="Arial"/>
                <w:sz w:val="14"/>
                <w:szCs w:val="14"/>
                <w:lang w:eastAsia="ru-RU"/>
              </w:rPr>
            </w:pPr>
            <w:r w:rsidRPr="00164DBF">
              <w:rPr>
                <w:rFonts w:ascii="Arial" w:eastAsia="Times New Roman" w:hAnsi="Arial" w:cs="Arial"/>
                <w:sz w:val="14"/>
                <w:szCs w:val="14"/>
                <w:lang w:eastAsia="ru-RU"/>
              </w:rPr>
              <w:t>1.5. Інклюзивне суспільство</w:t>
            </w:r>
          </w:p>
        </w:tc>
        <w:tc>
          <w:tcPr>
            <w:tcW w:w="672" w:type="dxa"/>
            <w:shd w:val="clear" w:color="auto" w:fill="ECE8E1" w:themeFill="accent3" w:themeFillTint="33"/>
          </w:tcPr>
          <w:p w14:paraId="59DA7DCF"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2E195920"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1D7CDBD2"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3" w:type="dxa"/>
            <w:shd w:val="clear" w:color="auto" w:fill="FFFFFF"/>
          </w:tcPr>
          <w:p w14:paraId="5A09CDCC"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4528E207"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672" w:type="dxa"/>
            <w:shd w:val="clear" w:color="auto" w:fill="ECE8E1" w:themeFill="accent3" w:themeFillTint="33"/>
          </w:tcPr>
          <w:p w14:paraId="4C73F4FE"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178A94EF"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3A805470"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68342EB1"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3" w:type="dxa"/>
            <w:shd w:val="clear" w:color="auto" w:fill="FFFFFF"/>
          </w:tcPr>
          <w:p w14:paraId="34F02C9F"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7CEC8DF3"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1A0E9A57"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3D43C735"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3" w:type="dxa"/>
            <w:shd w:val="clear" w:color="auto" w:fill="FFFFFF"/>
          </w:tcPr>
          <w:p w14:paraId="6C3E20A8"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2677B628"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5993F060"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1B797688"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r>
      <w:tr w:rsidR="00370221" w:rsidRPr="00164DBF" w14:paraId="043C9CD1" w14:textId="77777777" w:rsidTr="003D4FB6">
        <w:trPr>
          <w:trHeight w:val="134"/>
        </w:trPr>
        <w:tc>
          <w:tcPr>
            <w:tcW w:w="2280" w:type="dxa"/>
            <w:shd w:val="clear" w:color="auto" w:fill="ECE8E1" w:themeFill="accent3" w:themeFillTint="33"/>
          </w:tcPr>
          <w:p w14:paraId="2AFF333C" w14:textId="77777777" w:rsidR="00370221" w:rsidRPr="00164DBF" w:rsidRDefault="00370221" w:rsidP="003D4FB6">
            <w:pPr>
              <w:jc w:val="both"/>
              <w:rPr>
                <w:rFonts w:ascii="Arial" w:eastAsia="Times New Roman" w:hAnsi="Arial" w:cs="Arial"/>
                <w:b/>
                <w:sz w:val="14"/>
                <w:szCs w:val="14"/>
                <w:lang w:eastAsia="ru-RU"/>
              </w:rPr>
            </w:pPr>
            <w:r w:rsidRPr="00164DBF">
              <w:rPr>
                <w:rFonts w:ascii="Arial" w:eastAsia="Times New Roman" w:hAnsi="Arial" w:cs="Arial"/>
                <w:b/>
                <w:sz w:val="14"/>
                <w:szCs w:val="14"/>
                <w:lang w:eastAsia="ru-RU"/>
              </w:rPr>
              <w:t>2. Підвищення конкуренто-спроможності регіону в умовах євроінтеграції</w:t>
            </w:r>
          </w:p>
        </w:tc>
        <w:tc>
          <w:tcPr>
            <w:tcW w:w="672" w:type="dxa"/>
            <w:shd w:val="clear" w:color="auto" w:fill="ECE8E1" w:themeFill="accent3" w:themeFillTint="33"/>
          </w:tcPr>
          <w:p w14:paraId="1B5D5DBD"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67E1E670"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60523B2A"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3" w:type="dxa"/>
            <w:shd w:val="clear" w:color="auto" w:fill="ECE8E1" w:themeFill="accent3" w:themeFillTint="33"/>
          </w:tcPr>
          <w:p w14:paraId="4DB4AA5A"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26F80E59"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672" w:type="dxa"/>
            <w:shd w:val="clear" w:color="auto" w:fill="ECE8E1" w:themeFill="accent3" w:themeFillTint="33"/>
          </w:tcPr>
          <w:p w14:paraId="154B2308"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7E8BB44E"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509122B3"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6AED0B5C"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3" w:type="dxa"/>
            <w:shd w:val="clear" w:color="auto" w:fill="ECE8E1" w:themeFill="accent3" w:themeFillTint="33"/>
          </w:tcPr>
          <w:p w14:paraId="22D9BC90"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1623A8C5"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710E59D7"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4E9989DC"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3" w:type="dxa"/>
            <w:shd w:val="clear" w:color="auto" w:fill="ECE8E1" w:themeFill="accent3" w:themeFillTint="33"/>
          </w:tcPr>
          <w:p w14:paraId="734AA764"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1204ABCE"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583FB6B5"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1F51126D"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r>
      <w:tr w:rsidR="00370221" w:rsidRPr="00164DBF" w14:paraId="0A5EC28B" w14:textId="77777777" w:rsidTr="003D4FB6">
        <w:trPr>
          <w:trHeight w:val="69"/>
        </w:trPr>
        <w:tc>
          <w:tcPr>
            <w:tcW w:w="2280" w:type="dxa"/>
            <w:shd w:val="clear" w:color="auto" w:fill="auto"/>
          </w:tcPr>
          <w:p w14:paraId="2458C0C4" w14:textId="77777777" w:rsidR="00370221" w:rsidRPr="00164DBF" w:rsidRDefault="00370221" w:rsidP="003D4FB6">
            <w:pPr>
              <w:jc w:val="both"/>
              <w:rPr>
                <w:rFonts w:ascii="Arial" w:eastAsia="Times New Roman" w:hAnsi="Arial" w:cs="Arial"/>
                <w:sz w:val="14"/>
                <w:szCs w:val="14"/>
                <w:lang w:eastAsia="ru-RU"/>
              </w:rPr>
            </w:pPr>
            <w:r w:rsidRPr="00164DBF">
              <w:rPr>
                <w:rFonts w:ascii="Arial" w:eastAsia="Times New Roman" w:hAnsi="Arial" w:cs="Arial"/>
                <w:sz w:val="14"/>
                <w:szCs w:val="14"/>
                <w:lang w:eastAsia="ru-RU"/>
              </w:rPr>
              <w:t>2.1. Розвиток смарт-спеціалізації регіону</w:t>
            </w:r>
          </w:p>
        </w:tc>
        <w:tc>
          <w:tcPr>
            <w:tcW w:w="672" w:type="dxa"/>
            <w:shd w:val="clear" w:color="auto" w:fill="ECE8E1" w:themeFill="accent3" w:themeFillTint="33"/>
          </w:tcPr>
          <w:p w14:paraId="7BE7D393"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07ACAD56"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06826455"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3" w:type="dxa"/>
            <w:shd w:val="clear" w:color="auto" w:fill="FFFFFF"/>
          </w:tcPr>
          <w:p w14:paraId="534FCB2C"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37323CF6"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672" w:type="dxa"/>
            <w:shd w:val="clear" w:color="auto" w:fill="ECE8E1" w:themeFill="accent3" w:themeFillTint="33"/>
          </w:tcPr>
          <w:p w14:paraId="1D598B60"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0F44ABD5"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5880C891"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5F9B59BC"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3" w:type="dxa"/>
            <w:shd w:val="clear" w:color="auto" w:fill="FFFFFF"/>
          </w:tcPr>
          <w:p w14:paraId="65CE7330"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3C25D5E0"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128AB943"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6EF1EC5F"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3" w:type="dxa"/>
            <w:shd w:val="clear" w:color="auto" w:fill="FFFFFF"/>
          </w:tcPr>
          <w:p w14:paraId="5205D8B8"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4557ED60"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593A503E"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2D254898"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r>
      <w:tr w:rsidR="00370221" w:rsidRPr="00164DBF" w14:paraId="1BAEEA46" w14:textId="77777777" w:rsidTr="003D4FB6">
        <w:trPr>
          <w:trHeight w:val="134"/>
        </w:trPr>
        <w:tc>
          <w:tcPr>
            <w:tcW w:w="2280" w:type="dxa"/>
            <w:shd w:val="clear" w:color="auto" w:fill="auto"/>
          </w:tcPr>
          <w:p w14:paraId="705A015F" w14:textId="77777777" w:rsidR="00370221" w:rsidRPr="00164DBF" w:rsidRDefault="00370221" w:rsidP="003D4FB6">
            <w:pPr>
              <w:jc w:val="both"/>
              <w:rPr>
                <w:rFonts w:ascii="Arial" w:eastAsia="Times New Roman" w:hAnsi="Arial" w:cs="Arial"/>
                <w:sz w:val="14"/>
                <w:szCs w:val="14"/>
                <w:lang w:eastAsia="ru-RU"/>
              </w:rPr>
            </w:pPr>
            <w:r w:rsidRPr="00164DBF">
              <w:rPr>
                <w:rFonts w:ascii="Arial" w:eastAsia="Times New Roman" w:hAnsi="Arial" w:cs="Arial"/>
                <w:sz w:val="14"/>
                <w:szCs w:val="14"/>
                <w:lang w:eastAsia="ru-RU"/>
              </w:rPr>
              <w:t>2.2. Розвиток підприємництва та інвестиційної привабливості регіону</w:t>
            </w:r>
          </w:p>
        </w:tc>
        <w:tc>
          <w:tcPr>
            <w:tcW w:w="672" w:type="dxa"/>
            <w:shd w:val="clear" w:color="auto" w:fill="ECE8E1" w:themeFill="accent3" w:themeFillTint="33"/>
          </w:tcPr>
          <w:p w14:paraId="47F3802A"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63889F67"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0B580B96"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3" w:type="dxa"/>
            <w:shd w:val="clear" w:color="auto" w:fill="FFFFFF"/>
          </w:tcPr>
          <w:p w14:paraId="4BC132D0"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4DC72DAD"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672" w:type="dxa"/>
            <w:shd w:val="clear" w:color="auto" w:fill="ECE8E1" w:themeFill="accent3" w:themeFillTint="33"/>
          </w:tcPr>
          <w:p w14:paraId="6D303710"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6DBD4C42"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12236C1A"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73F6D91D"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3" w:type="dxa"/>
            <w:shd w:val="clear" w:color="auto" w:fill="FFFFFF"/>
          </w:tcPr>
          <w:p w14:paraId="5FF42C2A"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354F2033"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37930F4E"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1FBF07D1"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3" w:type="dxa"/>
            <w:shd w:val="clear" w:color="auto" w:fill="FFFFFF"/>
          </w:tcPr>
          <w:p w14:paraId="7E9BA6A7"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34554AAE"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471ED259"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047871B5"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r>
      <w:tr w:rsidR="00370221" w:rsidRPr="00164DBF" w14:paraId="3AA34013" w14:textId="77777777" w:rsidTr="003D4FB6">
        <w:trPr>
          <w:trHeight w:val="134"/>
        </w:trPr>
        <w:tc>
          <w:tcPr>
            <w:tcW w:w="2280" w:type="dxa"/>
            <w:shd w:val="clear" w:color="auto" w:fill="auto"/>
          </w:tcPr>
          <w:p w14:paraId="205E37C7" w14:textId="77777777" w:rsidR="00370221" w:rsidRPr="00164DBF" w:rsidRDefault="00370221" w:rsidP="003D4FB6">
            <w:pPr>
              <w:jc w:val="both"/>
              <w:rPr>
                <w:rFonts w:ascii="Arial" w:eastAsia="Times New Roman" w:hAnsi="Arial" w:cs="Arial"/>
                <w:sz w:val="14"/>
                <w:szCs w:val="14"/>
                <w:lang w:eastAsia="ru-RU"/>
              </w:rPr>
            </w:pPr>
            <w:r w:rsidRPr="00164DBF">
              <w:rPr>
                <w:rFonts w:ascii="Arial" w:eastAsia="Times New Roman" w:hAnsi="Arial" w:cs="Arial"/>
                <w:sz w:val="14"/>
                <w:szCs w:val="14"/>
                <w:lang w:eastAsia="ru-RU"/>
              </w:rPr>
              <w:t>2.3. Модернізація дорожньо-транспортної, прикордонної, логістичної, виробничої, цифрової та критичної інфраструктури</w:t>
            </w:r>
          </w:p>
        </w:tc>
        <w:tc>
          <w:tcPr>
            <w:tcW w:w="672" w:type="dxa"/>
            <w:shd w:val="clear" w:color="auto" w:fill="ECE8E1" w:themeFill="accent3" w:themeFillTint="33"/>
          </w:tcPr>
          <w:p w14:paraId="598E978C"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4E58AFEC"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3B61D750"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3" w:type="dxa"/>
            <w:shd w:val="clear" w:color="auto" w:fill="FFFFFF"/>
          </w:tcPr>
          <w:p w14:paraId="338DE517"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659A72B4"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672" w:type="dxa"/>
            <w:shd w:val="clear" w:color="auto" w:fill="ECE8E1" w:themeFill="accent3" w:themeFillTint="33"/>
          </w:tcPr>
          <w:p w14:paraId="712F4AF0"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3E5ADA70"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3E7AE144"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0B20BABC"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3" w:type="dxa"/>
            <w:shd w:val="clear" w:color="auto" w:fill="FFFFFF"/>
          </w:tcPr>
          <w:p w14:paraId="01A86749"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348F1CB5"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714D26A4"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37D05395"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3" w:type="dxa"/>
            <w:shd w:val="clear" w:color="auto" w:fill="FFFFFF"/>
          </w:tcPr>
          <w:p w14:paraId="4E234FDF"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3BBC088F"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37A13B07"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3F6256A8"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r>
      <w:tr w:rsidR="00370221" w:rsidRPr="00164DBF" w14:paraId="74D986BF" w14:textId="77777777" w:rsidTr="003D4FB6">
        <w:trPr>
          <w:trHeight w:val="134"/>
        </w:trPr>
        <w:tc>
          <w:tcPr>
            <w:tcW w:w="2280" w:type="dxa"/>
            <w:shd w:val="clear" w:color="auto" w:fill="auto"/>
          </w:tcPr>
          <w:p w14:paraId="23DDF8F6" w14:textId="77777777" w:rsidR="00370221" w:rsidRPr="00164DBF" w:rsidRDefault="00370221" w:rsidP="003D4FB6">
            <w:pPr>
              <w:jc w:val="both"/>
              <w:rPr>
                <w:rFonts w:ascii="Arial" w:eastAsia="Times New Roman" w:hAnsi="Arial" w:cs="Arial"/>
                <w:sz w:val="14"/>
                <w:szCs w:val="14"/>
                <w:lang w:eastAsia="ru-RU"/>
              </w:rPr>
            </w:pPr>
            <w:r w:rsidRPr="00164DBF">
              <w:rPr>
                <w:rFonts w:ascii="Arial" w:eastAsia="Times New Roman" w:hAnsi="Arial" w:cs="Arial"/>
                <w:sz w:val="14"/>
                <w:szCs w:val="14"/>
                <w:lang w:eastAsia="ru-RU"/>
              </w:rPr>
              <w:t>2.4. Підготовка кадрів у відповідності до актуальних потреб ринку праці</w:t>
            </w:r>
          </w:p>
        </w:tc>
        <w:tc>
          <w:tcPr>
            <w:tcW w:w="672" w:type="dxa"/>
            <w:shd w:val="clear" w:color="auto" w:fill="ECE8E1" w:themeFill="accent3" w:themeFillTint="33"/>
          </w:tcPr>
          <w:p w14:paraId="15A4C9F7"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6DE4BEFA"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7B7F6A23"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3" w:type="dxa"/>
            <w:shd w:val="clear" w:color="auto" w:fill="FFFFFF"/>
          </w:tcPr>
          <w:p w14:paraId="6217C184"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4467C815"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672" w:type="dxa"/>
            <w:shd w:val="clear" w:color="auto" w:fill="ECE8E1" w:themeFill="accent3" w:themeFillTint="33"/>
          </w:tcPr>
          <w:p w14:paraId="5C73B361"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5DB583B4"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178A66B6"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3393112F"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3" w:type="dxa"/>
            <w:shd w:val="clear" w:color="auto" w:fill="FFFFFF"/>
          </w:tcPr>
          <w:p w14:paraId="2C071357"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267DAD39"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3E6B3B86"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32D75906"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3" w:type="dxa"/>
            <w:shd w:val="clear" w:color="auto" w:fill="FFFFFF"/>
          </w:tcPr>
          <w:p w14:paraId="0A7F10C0"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47B259DC"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202E2B09"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2635B124"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r>
      <w:tr w:rsidR="00370221" w:rsidRPr="00164DBF" w14:paraId="65C3493C" w14:textId="77777777" w:rsidTr="003D4FB6">
        <w:trPr>
          <w:trHeight w:val="645"/>
        </w:trPr>
        <w:tc>
          <w:tcPr>
            <w:tcW w:w="2280" w:type="dxa"/>
            <w:shd w:val="clear" w:color="auto" w:fill="auto"/>
          </w:tcPr>
          <w:p w14:paraId="581330F7" w14:textId="77777777" w:rsidR="00370221" w:rsidRPr="00164DBF" w:rsidRDefault="00370221" w:rsidP="003D4FB6">
            <w:pPr>
              <w:jc w:val="both"/>
              <w:rPr>
                <w:rFonts w:ascii="Arial" w:eastAsia="Times New Roman" w:hAnsi="Arial" w:cs="Arial"/>
                <w:sz w:val="14"/>
                <w:szCs w:val="14"/>
                <w:lang w:eastAsia="ru-RU"/>
              </w:rPr>
            </w:pPr>
            <w:r w:rsidRPr="00164DBF">
              <w:rPr>
                <w:rFonts w:ascii="Arial" w:eastAsia="Times New Roman" w:hAnsi="Arial" w:cs="Arial"/>
                <w:sz w:val="14"/>
                <w:szCs w:val="14"/>
                <w:lang w:eastAsia="ru-RU"/>
              </w:rPr>
              <w:t>2.5. Комплексне просторове планування та ефективне управління територіями</w:t>
            </w:r>
          </w:p>
        </w:tc>
        <w:tc>
          <w:tcPr>
            <w:tcW w:w="672" w:type="dxa"/>
            <w:shd w:val="clear" w:color="auto" w:fill="ECE8E1" w:themeFill="accent3" w:themeFillTint="33"/>
          </w:tcPr>
          <w:p w14:paraId="734A5D00"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06DED113"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2D0773FC"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3" w:type="dxa"/>
            <w:shd w:val="clear" w:color="auto" w:fill="FFFFFF"/>
          </w:tcPr>
          <w:p w14:paraId="11F9593A"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25E0AEE8"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672" w:type="dxa"/>
            <w:shd w:val="clear" w:color="auto" w:fill="ECE8E1" w:themeFill="accent3" w:themeFillTint="33"/>
          </w:tcPr>
          <w:p w14:paraId="37A2D3E5"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7CA7DB51"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4E95BE8B"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61BBA7BF"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3" w:type="dxa"/>
            <w:shd w:val="clear" w:color="auto" w:fill="FFFFFF"/>
          </w:tcPr>
          <w:p w14:paraId="771F2EA3"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024D24C5"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ECE8E1" w:themeFill="accent3" w:themeFillTint="33"/>
          </w:tcPr>
          <w:p w14:paraId="64884F4A"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5C56ACCA"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3" w:type="dxa"/>
            <w:shd w:val="clear" w:color="auto" w:fill="FFFFFF"/>
          </w:tcPr>
          <w:p w14:paraId="042FA93D"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337C3332"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3EC4DB2F"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211961A2"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r>
      <w:tr w:rsidR="00370221" w:rsidRPr="00164DBF" w14:paraId="4882D61C" w14:textId="77777777" w:rsidTr="003D4FB6">
        <w:trPr>
          <w:trHeight w:val="134"/>
        </w:trPr>
        <w:tc>
          <w:tcPr>
            <w:tcW w:w="2280" w:type="dxa"/>
            <w:shd w:val="clear" w:color="auto" w:fill="ECE8E1" w:themeFill="accent3" w:themeFillTint="33"/>
          </w:tcPr>
          <w:p w14:paraId="0FDD6448" w14:textId="77777777" w:rsidR="00370221" w:rsidRPr="00164DBF" w:rsidRDefault="00370221" w:rsidP="003D4FB6">
            <w:pPr>
              <w:jc w:val="both"/>
              <w:rPr>
                <w:rFonts w:ascii="Arial" w:eastAsia="Times New Roman" w:hAnsi="Arial" w:cs="Arial"/>
                <w:b/>
                <w:sz w:val="14"/>
                <w:szCs w:val="14"/>
                <w:lang w:eastAsia="ru-RU"/>
              </w:rPr>
            </w:pPr>
            <w:r w:rsidRPr="00164DBF">
              <w:rPr>
                <w:rFonts w:ascii="Arial" w:eastAsia="Times New Roman" w:hAnsi="Arial" w:cs="Arial"/>
                <w:b/>
                <w:sz w:val="14"/>
                <w:szCs w:val="14"/>
                <w:lang w:eastAsia="ru-RU"/>
              </w:rPr>
              <w:t>3. Охорона довкілля та зелений перехід</w:t>
            </w:r>
          </w:p>
        </w:tc>
        <w:tc>
          <w:tcPr>
            <w:tcW w:w="672" w:type="dxa"/>
            <w:shd w:val="clear" w:color="auto" w:fill="ECE8E1" w:themeFill="accent3" w:themeFillTint="33"/>
          </w:tcPr>
          <w:p w14:paraId="3B5CDDB2"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74B1D0B3"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64A05777"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3" w:type="dxa"/>
            <w:shd w:val="clear" w:color="auto" w:fill="ECE8E1" w:themeFill="accent3" w:themeFillTint="33"/>
          </w:tcPr>
          <w:p w14:paraId="7648548E"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4FE0D41B"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672" w:type="dxa"/>
            <w:shd w:val="clear" w:color="auto" w:fill="ECE8E1" w:themeFill="accent3" w:themeFillTint="33"/>
          </w:tcPr>
          <w:p w14:paraId="7F35E7D9"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520C5A14"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ECE8E1" w:themeFill="accent3" w:themeFillTint="33"/>
          </w:tcPr>
          <w:p w14:paraId="3EE8A0FC"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7D74B6B7"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3" w:type="dxa"/>
            <w:shd w:val="clear" w:color="auto" w:fill="ECE8E1" w:themeFill="accent3" w:themeFillTint="33"/>
          </w:tcPr>
          <w:p w14:paraId="01927C27"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ECE8E1" w:themeFill="accent3" w:themeFillTint="33"/>
          </w:tcPr>
          <w:p w14:paraId="6BB18668"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ECE8E1" w:themeFill="accent3" w:themeFillTint="33"/>
          </w:tcPr>
          <w:p w14:paraId="147E445D"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4B11571C"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3" w:type="dxa"/>
            <w:shd w:val="clear" w:color="auto" w:fill="ECE8E1" w:themeFill="accent3" w:themeFillTint="33"/>
          </w:tcPr>
          <w:p w14:paraId="7347B744"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214EB3B3"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6350A794"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2839B288"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r>
      <w:tr w:rsidR="00370221" w:rsidRPr="00164DBF" w14:paraId="5EE92A9F" w14:textId="77777777" w:rsidTr="003D4FB6">
        <w:trPr>
          <w:trHeight w:val="134"/>
        </w:trPr>
        <w:tc>
          <w:tcPr>
            <w:tcW w:w="2280" w:type="dxa"/>
            <w:shd w:val="clear" w:color="auto" w:fill="auto"/>
          </w:tcPr>
          <w:p w14:paraId="5E5CCDAE" w14:textId="77777777" w:rsidR="00370221" w:rsidRPr="00164DBF" w:rsidRDefault="00370221" w:rsidP="003D4FB6">
            <w:pPr>
              <w:jc w:val="both"/>
              <w:rPr>
                <w:rFonts w:ascii="Arial" w:eastAsia="Times New Roman" w:hAnsi="Arial" w:cs="Arial"/>
                <w:sz w:val="14"/>
                <w:szCs w:val="14"/>
                <w:lang w:eastAsia="ru-RU"/>
              </w:rPr>
            </w:pPr>
            <w:r w:rsidRPr="00164DBF">
              <w:rPr>
                <w:rFonts w:ascii="Arial" w:eastAsia="Times New Roman" w:hAnsi="Arial" w:cs="Arial"/>
                <w:sz w:val="14"/>
                <w:szCs w:val="14"/>
                <w:lang w:eastAsia="ru-RU"/>
              </w:rPr>
              <w:t>3.1. Енергетична безпека та самодостатність регіону</w:t>
            </w:r>
          </w:p>
        </w:tc>
        <w:tc>
          <w:tcPr>
            <w:tcW w:w="672" w:type="dxa"/>
            <w:shd w:val="clear" w:color="auto" w:fill="ECE8E1" w:themeFill="accent3" w:themeFillTint="33"/>
          </w:tcPr>
          <w:p w14:paraId="294B806D"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508AA4DF"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71E3DF97"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3" w:type="dxa"/>
            <w:shd w:val="clear" w:color="auto" w:fill="FFFFFF"/>
          </w:tcPr>
          <w:p w14:paraId="4E05A93A"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4A39FC33"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672" w:type="dxa"/>
            <w:shd w:val="clear" w:color="auto" w:fill="ECE8E1" w:themeFill="accent3" w:themeFillTint="33"/>
          </w:tcPr>
          <w:p w14:paraId="2D8CFA1C"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1463C5E3"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52AB5467"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11D1E370"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3" w:type="dxa"/>
            <w:shd w:val="clear" w:color="auto" w:fill="FFFFFF"/>
          </w:tcPr>
          <w:p w14:paraId="3C0F085E"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27C0DF55"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ECE8E1" w:themeFill="accent3" w:themeFillTint="33"/>
          </w:tcPr>
          <w:p w14:paraId="2D4489E9"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396B74CE"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3" w:type="dxa"/>
            <w:shd w:val="clear" w:color="auto" w:fill="FFFFFF"/>
          </w:tcPr>
          <w:p w14:paraId="6A6CCF69"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6B5DE168"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0B9D5310"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2D883F17"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r>
      <w:tr w:rsidR="00370221" w:rsidRPr="00164DBF" w14:paraId="788CFC98" w14:textId="77777777" w:rsidTr="003D4FB6">
        <w:trPr>
          <w:trHeight w:val="134"/>
        </w:trPr>
        <w:tc>
          <w:tcPr>
            <w:tcW w:w="2280" w:type="dxa"/>
            <w:shd w:val="clear" w:color="auto" w:fill="auto"/>
          </w:tcPr>
          <w:p w14:paraId="32150ABA" w14:textId="77777777" w:rsidR="00370221" w:rsidRPr="00164DBF" w:rsidRDefault="00370221" w:rsidP="003D4FB6">
            <w:pPr>
              <w:jc w:val="both"/>
              <w:rPr>
                <w:rFonts w:ascii="Arial" w:eastAsia="Times New Roman" w:hAnsi="Arial" w:cs="Arial"/>
                <w:sz w:val="14"/>
                <w:szCs w:val="14"/>
                <w:lang w:eastAsia="ru-RU"/>
              </w:rPr>
            </w:pPr>
            <w:r w:rsidRPr="00164DBF">
              <w:rPr>
                <w:rFonts w:ascii="Arial" w:eastAsia="Times New Roman" w:hAnsi="Arial" w:cs="Arial"/>
                <w:sz w:val="14"/>
                <w:szCs w:val="14"/>
                <w:lang w:eastAsia="ru-RU"/>
              </w:rPr>
              <w:t>3.2. Запобігання забрудненню водних ресурсів та атмосферного повітря</w:t>
            </w:r>
          </w:p>
        </w:tc>
        <w:tc>
          <w:tcPr>
            <w:tcW w:w="672" w:type="dxa"/>
            <w:shd w:val="clear" w:color="auto" w:fill="ECE8E1" w:themeFill="accent3" w:themeFillTint="33"/>
          </w:tcPr>
          <w:p w14:paraId="6C4949CC"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52A11B35"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099DA317"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3" w:type="dxa"/>
            <w:shd w:val="clear" w:color="auto" w:fill="FFFFFF"/>
          </w:tcPr>
          <w:p w14:paraId="7F864CDE"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5E3FE498"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672" w:type="dxa"/>
            <w:shd w:val="clear" w:color="auto" w:fill="ECE8E1" w:themeFill="accent3" w:themeFillTint="33"/>
          </w:tcPr>
          <w:p w14:paraId="5431967A"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0D669872"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33F303E3"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0CE8F755"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3" w:type="dxa"/>
            <w:shd w:val="clear" w:color="auto" w:fill="FFFFFF"/>
          </w:tcPr>
          <w:p w14:paraId="60651F84"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2276E82B"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ECE8E1" w:themeFill="accent3" w:themeFillTint="33"/>
          </w:tcPr>
          <w:p w14:paraId="46B56B99"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38EDAC57"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3" w:type="dxa"/>
            <w:shd w:val="clear" w:color="auto" w:fill="FFFFFF"/>
          </w:tcPr>
          <w:p w14:paraId="10F964B1"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4A98A108"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5C669BBA"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67711705"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r>
      <w:tr w:rsidR="00370221" w:rsidRPr="00164DBF" w14:paraId="3B6A97A4" w14:textId="77777777" w:rsidTr="003D4FB6">
        <w:trPr>
          <w:trHeight w:val="134"/>
        </w:trPr>
        <w:tc>
          <w:tcPr>
            <w:tcW w:w="2280" w:type="dxa"/>
            <w:shd w:val="clear" w:color="auto" w:fill="auto"/>
          </w:tcPr>
          <w:p w14:paraId="53C354FE" w14:textId="77777777" w:rsidR="00370221" w:rsidRPr="00164DBF" w:rsidRDefault="00370221" w:rsidP="003D4FB6">
            <w:pPr>
              <w:jc w:val="both"/>
              <w:rPr>
                <w:rFonts w:ascii="Arial" w:eastAsia="Times New Roman" w:hAnsi="Arial" w:cs="Arial"/>
                <w:sz w:val="14"/>
                <w:szCs w:val="14"/>
                <w:lang w:eastAsia="ru-RU"/>
              </w:rPr>
            </w:pPr>
            <w:r w:rsidRPr="00164DBF">
              <w:rPr>
                <w:rFonts w:ascii="Arial" w:eastAsia="Times New Roman" w:hAnsi="Arial" w:cs="Arial"/>
                <w:sz w:val="14"/>
                <w:szCs w:val="14"/>
                <w:lang w:eastAsia="ru-RU"/>
              </w:rPr>
              <w:t>3.3. Налагодження системи поводження з відходами та формування екологічної свідомості населення</w:t>
            </w:r>
          </w:p>
        </w:tc>
        <w:tc>
          <w:tcPr>
            <w:tcW w:w="672" w:type="dxa"/>
            <w:shd w:val="clear" w:color="auto" w:fill="ECE8E1" w:themeFill="accent3" w:themeFillTint="33"/>
          </w:tcPr>
          <w:p w14:paraId="07A08532"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34227860"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2970D0F8"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3" w:type="dxa"/>
            <w:shd w:val="clear" w:color="auto" w:fill="FFFFFF"/>
          </w:tcPr>
          <w:p w14:paraId="680D889E"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6A3EFD06"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672" w:type="dxa"/>
            <w:shd w:val="clear" w:color="auto" w:fill="ECE8E1" w:themeFill="accent3" w:themeFillTint="33"/>
          </w:tcPr>
          <w:p w14:paraId="0D7DB10A"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29FD88A7"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7E703519"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31B1F665"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3" w:type="dxa"/>
            <w:shd w:val="clear" w:color="auto" w:fill="FFFFFF"/>
          </w:tcPr>
          <w:p w14:paraId="13465357"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0BF7F17F"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ECE8E1" w:themeFill="accent3" w:themeFillTint="33"/>
          </w:tcPr>
          <w:p w14:paraId="41F85427"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6EC12CCA"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3" w:type="dxa"/>
            <w:shd w:val="clear" w:color="auto" w:fill="FFFFFF"/>
          </w:tcPr>
          <w:p w14:paraId="03E02C4F"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4A108DF8"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78233091"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790B23D5"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r>
      <w:tr w:rsidR="00370221" w:rsidRPr="00164DBF" w14:paraId="0156DB5E" w14:textId="77777777" w:rsidTr="003D4FB6">
        <w:trPr>
          <w:trHeight w:val="134"/>
        </w:trPr>
        <w:tc>
          <w:tcPr>
            <w:tcW w:w="2280" w:type="dxa"/>
            <w:shd w:val="clear" w:color="auto" w:fill="auto"/>
          </w:tcPr>
          <w:p w14:paraId="034852C3" w14:textId="77777777" w:rsidR="00370221" w:rsidRPr="00164DBF" w:rsidRDefault="00370221" w:rsidP="003D4FB6">
            <w:pPr>
              <w:jc w:val="both"/>
              <w:rPr>
                <w:rFonts w:ascii="Arial" w:eastAsia="Times New Roman" w:hAnsi="Arial" w:cs="Arial"/>
                <w:sz w:val="14"/>
                <w:szCs w:val="14"/>
                <w:lang w:eastAsia="ru-RU"/>
              </w:rPr>
            </w:pPr>
            <w:r w:rsidRPr="00164DBF">
              <w:rPr>
                <w:rFonts w:ascii="Arial" w:eastAsia="Times New Roman" w:hAnsi="Arial" w:cs="Arial"/>
                <w:sz w:val="14"/>
                <w:szCs w:val="14"/>
                <w:lang w:eastAsia="ru-RU"/>
              </w:rPr>
              <w:t>3.4. Збереження біорізноманіття та розвиток природоохоронних територій</w:t>
            </w:r>
          </w:p>
        </w:tc>
        <w:tc>
          <w:tcPr>
            <w:tcW w:w="672" w:type="dxa"/>
            <w:shd w:val="clear" w:color="auto" w:fill="ECE8E1" w:themeFill="accent3" w:themeFillTint="33"/>
          </w:tcPr>
          <w:p w14:paraId="089BB0B3"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57D67CCC"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5A7E90AA"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3" w:type="dxa"/>
            <w:shd w:val="clear" w:color="auto" w:fill="FFFFFF"/>
          </w:tcPr>
          <w:p w14:paraId="4480B042"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17F6C067"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672" w:type="dxa"/>
            <w:shd w:val="clear" w:color="auto" w:fill="ECE8E1" w:themeFill="accent3" w:themeFillTint="33"/>
          </w:tcPr>
          <w:p w14:paraId="703FDC86"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5CFBE7DB"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46FA9B0B"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171AD0B6"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3" w:type="dxa"/>
            <w:shd w:val="clear" w:color="auto" w:fill="FFFFFF"/>
          </w:tcPr>
          <w:p w14:paraId="7AC5962D"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091F482B"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ECE8E1" w:themeFill="accent3" w:themeFillTint="33"/>
          </w:tcPr>
          <w:p w14:paraId="10204B01"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41EA0D60"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3" w:type="dxa"/>
            <w:shd w:val="clear" w:color="auto" w:fill="FFFFFF"/>
          </w:tcPr>
          <w:p w14:paraId="4B0FF590"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3E4C7F69"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17C0C0C7"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58B05FC5"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r>
      <w:tr w:rsidR="00370221" w:rsidRPr="00164DBF" w14:paraId="2C303AB6" w14:textId="77777777" w:rsidTr="003D4FB6">
        <w:trPr>
          <w:trHeight w:val="130"/>
        </w:trPr>
        <w:tc>
          <w:tcPr>
            <w:tcW w:w="2280" w:type="dxa"/>
            <w:shd w:val="clear" w:color="auto" w:fill="auto"/>
          </w:tcPr>
          <w:p w14:paraId="7C2A4D9B" w14:textId="77777777" w:rsidR="00370221" w:rsidRPr="00164DBF" w:rsidRDefault="00370221" w:rsidP="003D4FB6">
            <w:pPr>
              <w:jc w:val="both"/>
              <w:rPr>
                <w:rFonts w:ascii="Arial" w:eastAsia="Times New Roman" w:hAnsi="Arial" w:cs="Arial"/>
                <w:sz w:val="14"/>
                <w:szCs w:val="14"/>
                <w:lang w:eastAsia="ru-RU"/>
              </w:rPr>
            </w:pPr>
            <w:r w:rsidRPr="00164DBF">
              <w:rPr>
                <w:rFonts w:ascii="Arial" w:eastAsia="Times New Roman" w:hAnsi="Arial" w:cs="Arial"/>
                <w:sz w:val="14"/>
                <w:szCs w:val="14"/>
                <w:lang w:eastAsia="ru-RU"/>
              </w:rPr>
              <w:t>3.5. Зменшення негативного впливу вуглевидобування та теплової генерації на довкілля</w:t>
            </w:r>
          </w:p>
        </w:tc>
        <w:tc>
          <w:tcPr>
            <w:tcW w:w="672" w:type="dxa"/>
            <w:shd w:val="clear" w:color="auto" w:fill="ECE8E1" w:themeFill="accent3" w:themeFillTint="33"/>
          </w:tcPr>
          <w:p w14:paraId="7DF036CE"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03738030"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010974F4"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3" w:type="dxa"/>
            <w:shd w:val="clear" w:color="auto" w:fill="FFFFFF"/>
          </w:tcPr>
          <w:p w14:paraId="62D85B01"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21280F35"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672" w:type="dxa"/>
            <w:shd w:val="clear" w:color="auto" w:fill="ECE8E1" w:themeFill="accent3" w:themeFillTint="33"/>
          </w:tcPr>
          <w:p w14:paraId="18DC1B07"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4F05ACEA"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27C770E4"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2942932D"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3" w:type="dxa"/>
            <w:shd w:val="clear" w:color="auto" w:fill="FFFFFF"/>
          </w:tcPr>
          <w:p w14:paraId="7A14EF99"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1038C103"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ECE8E1" w:themeFill="accent3" w:themeFillTint="33"/>
          </w:tcPr>
          <w:p w14:paraId="6C515073"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06884D1B"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3" w:type="dxa"/>
            <w:shd w:val="clear" w:color="auto" w:fill="FFFFFF"/>
          </w:tcPr>
          <w:p w14:paraId="3602CC11"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245B780D"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64195653"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3B11928F"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r>
    </w:tbl>
    <w:p w14:paraId="08AC75CA" w14:textId="77777777" w:rsidR="00370221" w:rsidRPr="00CB44C1" w:rsidRDefault="00370221" w:rsidP="00332007">
      <w:pPr>
        <w:suppressAutoHyphens/>
        <w:spacing w:after="120" w:line="240" w:lineRule="auto"/>
        <w:ind w:firstLine="567"/>
        <w:contextualSpacing/>
        <w:jc w:val="both"/>
        <w:rPr>
          <w:rFonts w:ascii="Arial" w:eastAsia="Times New Roman" w:hAnsi="Arial" w:cs="Arial"/>
          <w:b/>
          <w:lang w:val="uk-UA" w:eastAsia="zh-CN"/>
        </w:rPr>
      </w:pPr>
    </w:p>
    <w:p w14:paraId="6CB18120" w14:textId="3205C9DB" w:rsidR="00370221" w:rsidRPr="00CB44C1" w:rsidRDefault="00370221" w:rsidP="00370221">
      <w:pPr>
        <w:spacing w:after="120" w:line="240" w:lineRule="auto"/>
        <w:ind w:firstLine="567"/>
        <w:jc w:val="both"/>
        <w:rPr>
          <w:rFonts w:ascii="Arial" w:eastAsia="Calibri" w:hAnsi="Arial" w:cs="Arial"/>
          <w:lang w:val="uk-UA" w:eastAsia="ru-RU"/>
        </w:rPr>
      </w:pPr>
      <w:r w:rsidRPr="00CB44C1">
        <w:rPr>
          <w:rFonts w:ascii="Arial" w:eastAsia="Calibri" w:hAnsi="Arial" w:cs="Arial"/>
          <w:lang w:val="uk-UA" w:eastAsia="ru-RU"/>
        </w:rPr>
        <w:lastRenderedPageBreak/>
        <w:t xml:space="preserve">Проведено аналіз і оцінку узгодженості </w:t>
      </w:r>
      <w:r>
        <w:rPr>
          <w:rFonts w:ascii="Arial" w:eastAsia="Calibri" w:hAnsi="Arial" w:cs="Arial"/>
          <w:lang w:val="uk-UA" w:eastAsia="ru-RU"/>
        </w:rPr>
        <w:t xml:space="preserve">проєкту </w:t>
      </w:r>
      <w:r w:rsidR="00A937F3">
        <w:rPr>
          <w:rFonts w:ascii="Arial" w:eastAsia="Calibri" w:hAnsi="Arial" w:cs="Arial"/>
          <w:lang w:val="uk-UA" w:eastAsia="ru-RU"/>
        </w:rPr>
        <w:t>Плану дій</w:t>
      </w:r>
      <w:r w:rsidRPr="00CB44C1">
        <w:rPr>
          <w:rFonts w:ascii="Arial" w:eastAsia="Calibri" w:hAnsi="Arial" w:cs="Arial"/>
          <w:lang w:val="uk-UA" w:eastAsia="ru-RU"/>
        </w:rPr>
        <w:t xml:space="preserve"> </w:t>
      </w:r>
      <w:r w:rsidR="00383580">
        <w:rPr>
          <w:rFonts w:ascii="Arial" w:hAnsi="Arial" w:cs="Arial"/>
          <w:lang w:val="uk-UA"/>
        </w:rPr>
        <w:t>Червоноградської</w:t>
      </w:r>
      <w:r w:rsidR="00383580" w:rsidRPr="00CB44C1">
        <w:rPr>
          <w:rFonts w:ascii="Arial" w:hAnsi="Arial" w:cs="Arial"/>
          <w:lang w:val="uk-UA"/>
        </w:rPr>
        <w:t xml:space="preserve"> </w:t>
      </w:r>
      <w:r w:rsidRPr="00CB44C1">
        <w:rPr>
          <w:rFonts w:ascii="Arial" w:eastAsia="Calibri" w:hAnsi="Arial" w:cs="Arial"/>
          <w:lang w:val="uk-UA" w:eastAsia="ru-RU"/>
        </w:rPr>
        <w:t xml:space="preserve">міської територіальної громади на період до 2030 року з </w:t>
      </w:r>
      <w:r>
        <w:rPr>
          <w:rFonts w:ascii="Arial" w:eastAsia="Calibri" w:hAnsi="Arial" w:cs="Arial"/>
          <w:lang w:val="uk-UA" w:eastAsia="ru-RU"/>
        </w:rPr>
        <w:t xml:space="preserve">проєктом актуалізованої </w:t>
      </w:r>
      <w:r w:rsidRPr="00CB44C1">
        <w:rPr>
          <w:rFonts w:ascii="Arial" w:eastAsia="Calibri" w:hAnsi="Arial" w:cs="Arial"/>
          <w:lang w:val="uk-UA" w:eastAsia="ru-RU"/>
        </w:rPr>
        <w:t>Стратегі</w:t>
      </w:r>
      <w:r>
        <w:rPr>
          <w:rFonts w:ascii="Arial" w:eastAsia="Calibri" w:hAnsi="Arial" w:cs="Arial"/>
          <w:lang w:val="uk-UA" w:eastAsia="ru-RU"/>
        </w:rPr>
        <w:t>ї</w:t>
      </w:r>
      <w:r w:rsidRPr="00CB44C1">
        <w:rPr>
          <w:rFonts w:ascii="Arial" w:eastAsia="Calibri" w:hAnsi="Arial" w:cs="Arial"/>
          <w:lang w:val="uk-UA" w:eastAsia="ru-RU"/>
        </w:rPr>
        <w:t xml:space="preserve"> розвитку Львівської області на період 2021-2027 років</w:t>
      </w:r>
      <w:r>
        <w:rPr>
          <w:rFonts w:ascii="Arial" w:eastAsia="Calibri" w:hAnsi="Arial" w:cs="Arial"/>
          <w:lang w:val="uk-UA" w:eastAsia="ru-RU"/>
        </w:rPr>
        <w:t xml:space="preserve">. Стратегію області  </w:t>
      </w:r>
      <w:r w:rsidRPr="00CB44C1">
        <w:rPr>
          <w:rFonts w:ascii="Arial" w:eastAsia="Calibri" w:hAnsi="Arial" w:cs="Arial"/>
          <w:lang w:val="uk-UA" w:eastAsia="ru-RU"/>
        </w:rPr>
        <w:t xml:space="preserve">було актуалізовано </w:t>
      </w:r>
      <w:r>
        <w:rPr>
          <w:rFonts w:ascii="Arial" w:eastAsia="Calibri" w:hAnsi="Arial" w:cs="Arial"/>
          <w:lang w:val="uk-UA" w:eastAsia="ru-RU"/>
        </w:rPr>
        <w:t xml:space="preserve">у 2024 році </w:t>
      </w:r>
      <w:r w:rsidRPr="00CB44C1">
        <w:rPr>
          <w:rFonts w:ascii="Arial" w:eastAsia="Calibri" w:hAnsi="Arial" w:cs="Arial"/>
          <w:lang w:val="uk-UA" w:eastAsia="ru-RU"/>
        </w:rPr>
        <w:t xml:space="preserve">з метою </w:t>
      </w:r>
      <w:r>
        <w:rPr>
          <w:rFonts w:ascii="Arial" w:eastAsia="Calibri" w:hAnsi="Arial" w:cs="Arial"/>
          <w:lang w:val="uk-UA" w:eastAsia="ru-RU"/>
        </w:rPr>
        <w:t xml:space="preserve">адаптації регіонального розвитку до </w:t>
      </w:r>
      <w:r w:rsidRPr="00CB44C1">
        <w:rPr>
          <w:rFonts w:ascii="Arial" w:eastAsia="Calibri" w:hAnsi="Arial" w:cs="Arial"/>
          <w:lang w:val="uk-UA" w:eastAsia="ru-RU"/>
        </w:rPr>
        <w:t>умов</w:t>
      </w:r>
      <w:r>
        <w:rPr>
          <w:rFonts w:ascii="Arial" w:eastAsia="Calibri" w:hAnsi="Arial" w:cs="Arial"/>
          <w:lang w:val="uk-UA" w:eastAsia="ru-RU"/>
        </w:rPr>
        <w:t xml:space="preserve"> </w:t>
      </w:r>
      <w:r w:rsidRPr="00CB44C1">
        <w:rPr>
          <w:rFonts w:ascii="Arial" w:eastAsia="Calibri" w:hAnsi="Arial" w:cs="Arial"/>
          <w:lang w:val="uk-UA" w:eastAsia="ru-RU"/>
        </w:rPr>
        <w:t xml:space="preserve">повномасштабного вторгнення рф на територію України, а також врахування </w:t>
      </w:r>
      <w:r>
        <w:rPr>
          <w:rFonts w:ascii="Arial" w:eastAsia="Calibri" w:hAnsi="Arial" w:cs="Arial"/>
          <w:lang w:val="uk-UA" w:eastAsia="ru-RU"/>
        </w:rPr>
        <w:t xml:space="preserve">інтенсифікації </w:t>
      </w:r>
      <w:r w:rsidRPr="00CB44C1">
        <w:rPr>
          <w:rFonts w:ascii="Arial" w:eastAsia="Calibri" w:hAnsi="Arial" w:cs="Arial"/>
          <w:lang w:val="uk-UA" w:eastAsia="ru-RU"/>
        </w:rPr>
        <w:t>євроінтеграційного курсу держави.</w:t>
      </w:r>
    </w:p>
    <w:p w14:paraId="54A76445" w14:textId="20F3D62B" w:rsidR="00332007" w:rsidRPr="00CB44C1" w:rsidRDefault="00332007" w:rsidP="00332007">
      <w:pPr>
        <w:widowControl w:val="0"/>
        <w:spacing w:after="120" w:line="240" w:lineRule="auto"/>
        <w:ind w:firstLine="567"/>
        <w:jc w:val="both"/>
        <w:rPr>
          <w:rFonts w:ascii="Arial" w:eastAsia="Times New Roman" w:hAnsi="Arial" w:cs="Arial"/>
          <w:lang w:val="uk-UA"/>
        </w:rPr>
      </w:pPr>
      <w:r w:rsidRPr="00CB44C1">
        <w:rPr>
          <w:rFonts w:ascii="Arial" w:eastAsia="Times New Roman" w:hAnsi="Arial" w:cs="Arial"/>
          <w:lang w:val="uk-UA"/>
        </w:rPr>
        <w:t>Для аналізу узгодженості цілей використовувалася п’ятибальна шкала:</w:t>
      </w:r>
    </w:p>
    <w:p w14:paraId="34BE97DD" w14:textId="28F38581" w:rsidR="00332007" w:rsidRPr="00CB44C1" w:rsidRDefault="00332007" w:rsidP="00332007">
      <w:pPr>
        <w:widowControl w:val="0"/>
        <w:spacing w:after="120" w:line="240" w:lineRule="auto"/>
        <w:ind w:firstLine="567"/>
        <w:jc w:val="both"/>
        <w:rPr>
          <w:rFonts w:ascii="Arial" w:eastAsia="Times New Roman" w:hAnsi="Arial" w:cs="Arial"/>
          <w:lang w:val="uk-UA"/>
        </w:rPr>
      </w:pPr>
      <w:r w:rsidRPr="00CB44C1">
        <w:rPr>
          <w:rFonts w:ascii="Arial" w:eastAsia="Times New Roman" w:hAnsi="Arial" w:cs="Arial"/>
          <w:lang w:val="uk-UA"/>
        </w:rPr>
        <w:t xml:space="preserve">Х - цілі </w:t>
      </w:r>
      <w:r w:rsidR="00A937F3">
        <w:rPr>
          <w:rFonts w:ascii="Arial" w:eastAsia="Times New Roman" w:hAnsi="Arial" w:cs="Arial"/>
          <w:lang w:val="uk-UA"/>
        </w:rPr>
        <w:t>Плану дій</w:t>
      </w:r>
      <w:r w:rsidRPr="00CB44C1">
        <w:rPr>
          <w:rFonts w:ascii="Arial" w:eastAsia="Times New Roman" w:hAnsi="Arial" w:cs="Arial"/>
          <w:lang w:val="uk-UA"/>
        </w:rPr>
        <w:t xml:space="preserve"> узгоджені з цілями регіональної Стратегії;</w:t>
      </w:r>
    </w:p>
    <w:p w14:paraId="0ED4C93D" w14:textId="648D368A" w:rsidR="00332007" w:rsidRPr="00CB44C1" w:rsidRDefault="00332007" w:rsidP="00332007">
      <w:pPr>
        <w:widowControl w:val="0"/>
        <w:spacing w:after="120" w:line="240" w:lineRule="auto"/>
        <w:ind w:firstLine="567"/>
        <w:jc w:val="both"/>
        <w:rPr>
          <w:rFonts w:ascii="Arial" w:eastAsia="Times New Roman" w:hAnsi="Arial" w:cs="Arial"/>
          <w:lang w:val="uk-UA"/>
        </w:rPr>
      </w:pPr>
      <w:r w:rsidRPr="00CB44C1">
        <w:rPr>
          <w:rFonts w:ascii="Arial" w:eastAsia="Times New Roman" w:hAnsi="Arial" w:cs="Arial"/>
          <w:lang w:val="uk-UA"/>
        </w:rPr>
        <w:t xml:space="preserve">х - цілі </w:t>
      </w:r>
      <w:r w:rsidR="00A937F3">
        <w:rPr>
          <w:rFonts w:ascii="Arial" w:eastAsia="Times New Roman" w:hAnsi="Arial" w:cs="Arial"/>
          <w:lang w:val="uk-UA"/>
        </w:rPr>
        <w:t>Плану дій</w:t>
      </w:r>
      <w:r w:rsidRPr="00CB44C1">
        <w:rPr>
          <w:rFonts w:ascii="Arial" w:eastAsia="Times New Roman" w:hAnsi="Arial" w:cs="Arial"/>
          <w:lang w:val="uk-UA"/>
        </w:rPr>
        <w:t xml:space="preserve"> та цілі регіональної Стратегії опосередковано узгоджуються;</w:t>
      </w:r>
    </w:p>
    <w:p w14:paraId="1438D55F" w14:textId="71AB4AA6" w:rsidR="00332007" w:rsidRPr="00CB44C1" w:rsidRDefault="00332007" w:rsidP="00332007">
      <w:pPr>
        <w:widowControl w:val="0"/>
        <w:spacing w:after="120" w:line="240" w:lineRule="auto"/>
        <w:ind w:firstLine="567"/>
        <w:jc w:val="both"/>
        <w:rPr>
          <w:rFonts w:ascii="Arial" w:eastAsia="Times New Roman" w:hAnsi="Arial" w:cs="Arial"/>
          <w:lang w:val="uk-UA"/>
        </w:rPr>
      </w:pPr>
      <w:r w:rsidRPr="00CB44C1">
        <w:rPr>
          <w:rFonts w:ascii="Arial" w:eastAsia="Times New Roman" w:hAnsi="Arial" w:cs="Arial"/>
          <w:lang w:val="uk-UA"/>
        </w:rPr>
        <w:t xml:space="preserve">0 - цілі </w:t>
      </w:r>
      <w:r w:rsidR="00A937F3">
        <w:rPr>
          <w:rFonts w:ascii="Arial" w:eastAsia="Times New Roman" w:hAnsi="Arial" w:cs="Arial"/>
          <w:lang w:val="uk-UA"/>
        </w:rPr>
        <w:t>Плану дій</w:t>
      </w:r>
      <w:r w:rsidRPr="00CB44C1">
        <w:rPr>
          <w:rFonts w:ascii="Arial" w:eastAsia="Times New Roman" w:hAnsi="Arial" w:cs="Arial"/>
          <w:lang w:val="uk-UA"/>
        </w:rPr>
        <w:t xml:space="preserve"> та цілі регіональної Стратегії нейтральні по відношенню одні до одних;</w:t>
      </w:r>
    </w:p>
    <w:p w14:paraId="635E576E" w14:textId="3CBE9A2C" w:rsidR="00332007" w:rsidRPr="00CB44C1" w:rsidRDefault="00332007" w:rsidP="00332007">
      <w:pPr>
        <w:widowControl w:val="0"/>
        <w:spacing w:after="120" w:line="240" w:lineRule="auto"/>
        <w:ind w:firstLine="567"/>
        <w:jc w:val="both"/>
        <w:rPr>
          <w:rFonts w:ascii="Arial" w:eastAsia="Times New Roman" w:hAnsi="Arial" w:cs="Arial"/>
          <w:lang w:val="uk-UA"/>
        </w:rPr>
      </w:pPr>
      <w:r w:rsidRPr="00CB44C1">
        <w:rPr>
          <w:rFonts w:ascii="Arial" w:eastAsia="Times New Roman" w:hAnsi="Arial" w:cs="Arial"/>
          <w:lang w:val="uk-UA"/>
        </w:rPr>
        <w:t xml:space="preserve">- - цілі </w:t>
      </w:r>
      <w:r w:rsidR="00A937F3">
        <w:rPr>
          <w:rFonts w:ascii="Arial" w:eastAsia="Times New Roman" w:hAnsi="Arial" w:cs="Arial"/>
          <w:lang w:val="uk-UA"/>
        </w:rPr>
        <w:t>Плану дій</w:t>
      </w:r>
      <w:r w:rsidRPr="00CB44C1">
        <w:rPr>
          <w:rFonts w:ascii="Arial" w:eastAsia="Times New Roman" w:hAnsi="Arial" w:cs="Arial"/>
          <w:lang w:val="uk-UA"/>
        </w:rPr>
        <w:t xml:space="preserve"> та цілі регіональної Стратегії не узгоджуються, але можуть бути узгоджені. В рамках наступного планування потрібні спеціальні заходи, спрямовані на узгодження цілей </w:t>
      </w:r>
      <w:r w:rsidR="00A937F3">
        <w:rPr>
          <w:rFonts w:ascii="Arial" w:eastAsia="Times New Roman" w:hAnsi="Arial" w:cs="Arial"/>
          <w:lang w:val="uk-UA"/>
        </w:rPr>
        <w:t>Плану дій</w:t>
      </w:r>
      <w:r w:rsidRPr="00CB44C1">
        <w:rPr>
          <w:rFonts w:ascii="Arial" w:eastAsia="Times New Roman" w:hAnsi="Arial" w:cs="Arial"/>
          <w:lang w:val="uk-UA"/>
        </w:rPr>
        <w:t xml:space="preserve"> та цілей регіональної Стратегії;</w:t>
      </w:r>
    </w:p>
    <w:p w14:paraId="354D0076" w14:textId="227E1149" w:rsidR="00332007" w:rsidRPr="00CB44C1" w:rsidRDefault="00332007" w:rsidP="00332007">
      <w:pPr>
        <w:widowControl w:val="0"/>
        <w:spacing w:after="120" w:line="240" w:lineRule="auto"/>
        <w:ind w:firstLine="567"/>
        <w:jc w:val="both"/>
        <w:rPr>
          <w:rFonts w:ascii="Arial" w:eastAsia="Times New Roman" w:hAnsi="Arial" w:cs="Arial"/>
          <w:lang w:val="uk-UA"/>
        </w:rPr>
      </w:pPr>
      <w:r w:rsidRPr="00CB44C1">
        <w:rPr>
          <w:rFonts w:ascii="Arial" w:eastAsia="Times New Roman" w:hAnsi="Arial" w:cs="Arial"/>
          <w:lang w:val="uk-UA"/>
        </w:rPr>
        <w:t xml:space="preserve">-- - цілі </w:t>
      </w:r>
      <w:r w:rsidR="00A937F3">
        <w:rPr>
          <w:rFonts w:ascii="Arial" w:eastAsia="Times New Roman" w:hAnsi="Arial" w:cs="Arial"/>
          <w:lang w:val="uk-UA"/>
        </w:rPr>
        <w:t>Плану дій</w:t>
      </w:r>
      <w:r w:rsidRPr="00CB44C1">
        <w:rPr>
          <w:rFonts w:ascii="Arial" w:eastAsia="Times New Roman" w:hAnsi="Arial" w:cs="Arial"/>
          <w:lang w:val="uk-UA"/>
        </w:rPr>
        <w:t xml:space="preserve"> та цілі регіональної Стратегії принципово суперечать одні одним. Необхідні термінові заходи, спрямовані на уточнення цілей </w:t>
      </w:r>
      <w:r w:rsidR="00B9655F" w:rsidRPr="00CB44C1">
        <w:rPr>
          <w:rFonts w:ascii="Arial" w:eastAsia="Times New Roman" w:hAnsi="Arial" w:cs="Arial"/>
          <w:lang w:val="uk-UA"/>
        </w:rPr>
        <w:t>Плану</w:t>
      </w:r>
      <w:r w:rsidRPr="00CB44C1">
        <w:rPr>
          <w:rFonts w:ascii="Arial" w:eastAsia="Times New Roman" w:hAnsi="Arial" w:cs="Arial"/>
          <w:lang w:val="uk-UA"/>
        </w:rPr>
        <w:t>.</w:t>
      </w:r>
    </w:p>
    <w:p w14:paraId="0363F7F9" w14:textId="2EC52D17" w:rsidR="007343E9" w:rsidRPr="00CB44C1" w:rsidRDefault="007343E9" w:rsidP="007343E9">
      <w:pPr>
        <w:widowControl w:val="0"/>
        <w:spacing w:after="120" w:line="240" w:lineRule="auto"/>
        <w:ind w:firstLine="567"/>
        <w:jc w:val="both"/>
        <w:rPr>
          <w:rFonts w:ascii="Arial" w:eastAsia="Times New Roman" w:hAnsi="Arial" w:cs="Arial"/>
          <w:lang w:val="uk-UA"/>
        </w:rPr>
      </w:pPr>
      <w:r w:rsidRPr="00CB44C1">
        <w:rPr>
          <w:rFonts w:ascii="Arial" w:eastAsia="Times New Roman" w:hAnsi="Arial" w:cs="Arial"/>
          <w:lang w:val="uk-UA"/>
        </w:rPr>
        <w:t xml:space="preserve">Стратегічна ціль </w:t>
      </w:r>
      <w:r w:rsidR="006B1950" w:rsidRPr="00CB44C1">
        <w:rPr>
          <w:rFonts w:ascii="Arial" w:eastAsia="Times New Roman" w:hAnsi="Arial" w:cs="Arial"/>
          <w:lang w:val="uk-UA"/>
        </w:rPr>
        <w:t xml:space="preserve">А. </w:t>
      </w:r>
      <w:r w:rsidR="00F13D5D" w:rsidRPr="00CB44C1">
        <w:rPr>
          <w:rFonts w:ascii="Arial" w:eastAsia="Times New Roman" w:hAnsi="Arial" w:cs="Arial"/>
          <w:lang w:val="uk-UA"/>
        </w:rPr>
        <w:t>«</w:t>
      </w:r>
      <w:r w:rsidR="006B1950" w:rsidRPr="00CB44C1">
        <w:rPr>
          <w:rFonts w:ascii="Arial" w:eastAsia="Times New Roman" w:hAnsi="Arial" w:cs="Arial"/>
          <w:lang w:val="uk-UA"/>
        </w:rPr>
        <w:t>Диверсифікована економіка громади на засадах розвитку нових інноваційних кластерів замкнутого циклу, декарбонізації</w:t>
      </w:r>
      <w:r w:rsidR="00F13D5D" w:rsidRPr="00CB44C1">
        <w:rPr>
          <w:rFonts w:ascii="Arial" w:eastAsia="Times New Roman" w:hAnsi="Arial" w:cs="Arial"/>
          <w:lang w:val="uk-UA"/>
        </w:rPr>
        <w:t>»</w:t>
      </w:r>
      <w:r w:rsidR="006B1950" w:rsidRPr="00CB44C1">
        <w:rPr>
          <w:rFonts w:ascii="Arial" w:eastAsia="Times New Roman" w:hAnsi="Arial" w:cs="Arial"/>
          <w:lang w:val="uk-UA"/>
        </w:rPr>
        <w:t xml:space="preserve"> повністю</w:t>
      </w:r>
      <w:r w:rsidR="004A135B" w:rsidRPr="00CB44C1">
        <w:rPr>
          <w:rFonts w:ascii="Arial" w:eastAsia="Times New Roman" w:hAnsi="Arial" w:cs="Arial"/>
          <w:lang w:val="uk-UA"/>
        </w:rPr>
        <w:t xml:space="preserve"> або опосередковано</w:t>
      </w:r>
      <w:r w:rsidR="006B1950" w:rsidRPr="00CB44C1">
        <w:rPr>
          <w:rFonts w:ascii="Arial" w:eastAsia="Times New Roman" w:hAnsi="Arial" w:cs="Arial"/>
          <w:lang w:val="uk-UA"/>
        </w:rPr>
        <w:t xml:space="preserve"> </w:t>
      </w:r>
      <w:r w:rsidRPr="00CB44C1">
        <w:rPr>
          <w:rFonts w:ascii="Arial" w:eastAsia="Times New Roman" w:hAnsi="Arial" w:cs="Arial"/>
          <w:lang w:val="uk-UA"/>
        </w:rPr>
        <w:t>узгоджується</w:t>
      </w:r>
      <w:r w:rsidR="006B1950" w:rsidRPr="00CB44C1">
        <w:rPr>
          <w:rFonts w:ascii="Arial" w:eastAsia="Times New Roman" w:hAnsi="Arial" w:cs="Arial"/>
          <w:lang w:val="uk-UA"/>
        </w:rPr>
        <w:t xml:space="preserve"> з 2 стратегічними та </w:t>
      </w:r>
      <w:r w:rsidR="004A135B" w:rsidRPr="00CB44C1">
        <w:rPr>
          <w:rFonts w:ascii="Arial" w:eastAsia="Times New Roman" w:hAnsi="Arial" w:cs="Arial"/>
          <w:lang w:val="uk-UA"/>
        </w:rPr>
        <w:t>11 оперативними ц</w:t>
      </w:r>
      <w:r w:rsidRPr="00CB44C1">
        <w:rPr>
          <w:rFonts w:ascii="Arial" w:eastAsia="Times New Roman" w:hAnsi="Arial" w:cs="Arial"/>
          <w:lang w:val="uk-UA"/>
        </w:rPr>
        <w:t>іл</w:t>
      </w:r>
      <w:r w:rsidR="004A135B" w:rsidRPr="00CB44C1">
        <w:rPr>
          <w:rFonts w:ascii="Arial" w:eastAsia="Times New Roman" w:hAnsi="Arial" w:cs="Arial"/>
          <w:lang w:val="uk-UA"/>
        </w:rPr>
        <w:t>ями</w:t>
      </w:r>
      <w:r w:rsidRPr="00CB44C1">
        <w:rPr>
          <w:rFonts w:ascii="Arial" w:eastAsia="Times New Roman" w:hAnsi="Arial" w:cs="Arial"/>
          <w:lang w:val="uk-UA"/>
        </w:rPr>
        <w:t xml:space="preserve"> Стратегії </w:t>
      </w:r>
      <w:r w:rsidR="004A135B" w:rsidRPr="00CB44C1">
        <w:rPr>
          <w:rFonts w:ascii="Arial" w:eastAsia="Times New Roman" w:hAnsi="Arial" w:cs="Arial"/>
          <w:lang w:val="uk-UA"/>
        </w:rPr>
        <w:t>розвитку Львівської області</w:t>
      </w:r>
      <w:r w:rsidRPr="00CB44C1">
        <w:rPr>
          <w:rFonts w:ascii="Arial" w:eastAsia="Times New Roman" w:hAnsi="Arial" w:cs="Arial"/>
          <w:lang w:val="uk-UA"/>
        </w:rPr>
        <w:t xml:space="preserve"> та</w:t>
      </w:r>
      <w:r w:rsidR="005F6447" w:rsidRPr="00CB44C1">
        <w:rPr>
          <w:rFonts w:ascii="Arial" w:eastAsia="Times New Roman" w:hAnsi="Arial" w:cs="Arial"/>
          <w:lang w:val="uk-UA"/>
        </w:rPr>
        <w:t xml:space="preserve"> є нейтральною до решти цілей. Вона</w:t>
      </w:r>
      <w:r w:rsidRPr="00CB44C1">
        <w:rPr>
          <w:rFonts w:ascii="Arial" w:eastAsia="Times New Roman" w:hAnsi="Arial" w:cs="Arial"/>
          <w:lang w:val="uk-UA"/>
        </w:rPr>
        <w:t xml:space="preserve"> передбачає покращення конкурентоспроможності діючого бізнесу, а також створення нових </w:t>
      </w:r>
      <w:r w:rsidR="004A135B" w:rsidRPr="00CB44C1">
        <w:rPr>
          <w:rFonts w:ascii="Arial" w:eastAsia="Times New Roman" w:hAnsi="Arial" w:cs="Arial"/>
          <w:lang w:val="uk-UA"/>
        </w:rPr>
        <w:t xml:space="preserve">суб’єктів </w:t>
      </w:r>
      <w:r w:rsidRPr="00CB44C1">
        <w:rPr>
          <w:rFonts w:ascii="Arial" w:eastAsia="Times New Roman" w:hAnsi="Arial" w:cs="Arial"/>
          <w:lang w:val="uk-UA"/>
        </w:rPr>
        <w:t>підприєм</w:t>
      </w:r>
      <w:r w:rsidR="004A135B" w:rsidRPr="00CB44C1">
        <w:rPr>
          <w:rFonts w:ascii="Arial" w:eastAsia="Times New Roman" w:hAnsi="Arial" w:cs="Arial"/>
          <w:lang w:val="uk-UA"/>
        </w:rPr>
        <w:t>ницької діяльності</w:t>
      </w:r>
      <w:r w:rsidRPr="00CB44C1">
        <w:rPr>
          <w:rFonts w:ascii="Arial" w:eastAsia="Times New Roman" w:hAnsi="Arial" w:cs="Arial"/>
          <w:lang w:val="uk-UA"/>
        </w:rPr>
        <w:t xml:space="preserve"> </w:t>
      </w:r>
      <w:r w:rsidR="00FE65A9" w:rsidRPr="00CB44C1">
        <w:rPr>
          <w:rFonts w:ascii="Arial" w:eastAsia="Times New Roman" w:hAnsi="Arial" w:cs="Arial"/>
          <w:lang w:val="uk-UA"/>
        </w:rPr>
        <w:t xml:space="preserve">шляхом впровадження інновацій, цифровізації виробництв, «зеленого» енергетичного переходу до низьковуглецевої економіки та чіткого </w:t>
      </w:r>
      <w:r w:rsidR="004A135B" w:rsidRPr="00CB44C1">
        <w:rPr>
          <w:rFonts w:ascii="Arial" w:eastAsia="Times New Roman" w:hAnsi="Arial" w:cs="Arial"/>
          <w:lang w:val="uk-UA"/>
        </w:rPr>
        <w:t>дотримання</w:t>
      </w:r>
      <w:r w:rsidRPr="00CB44C1">
        <w:rPr>
          <w:rFonts w:ascii="Arial" w:eastAsia="Times New Roman" w:hAnsi="Arial" w:cs="Arial"/>
          <w:lang w:val="uk-UA"/>
        </w:rPr>
        <w:t xml:space="preserve"> норм природоохоронного законодавства</w:t>
      </w:r>
      <w:r w:rsidR="00FE65A9" w:rsidRPr="00CB44C1">
        <w:rPr>
          <w:rFonts w:ascii="Arial" w:eastAsia="Times New Roman" w:hAnsi="Arial" w:cs="Arial"/>
          <w:lang w:val="uk-UA"/>
        </w:rPr>
        <w:t>. Основними ефектами від впровадження даної цілі стануть</w:t>
      </w:r>
      <w:r w:rsidRPr="00CB44C1">
        <w:rPr>
          <w:rFonts w:ascii="Arial" w:eastAsia="Times New Roman" w:hAnsi="Arial" w:cs="Arial"/>
          <w:lang w:val="uk-UA"/>
        </w:rPr>
        <w:t xml:space="preserve"> зменшення рівня промислового забруднення, </w:t>
      </w:r>
      <w:r w:rsidR="004A135B" w:rsidRPr="00CB44C1">
        <w:rPr>
          <w:rFonts w:ascii="Arial" w:eastAsia="Times New Roman" w:hAnsi="Arial" w:cs="Arial"/>
          <w:lang w:val="uk-UA"/>
        </w:rPr>
        <w:t>ефективне використання постіндустріальних територій</w:t>
      </w:r>
      <w:r w:rsidRPr="00CB44C1">
        <w:rPr>
          <w:rFonts w:ascii="Arial" w:eastAsia="Times New Roman" w:hAnsi="Arial" w:cs="Arial"/>
          <w:lang w:val="uk-UA"/>
        </w:rPr>
        <w:t>, забезпечення раціонального використання природних ресурсів.</w:t>
      </w:r>
    </w:p>
    <w:p w14:paraId="53305C9F" w14:textId="0A86E982" w:rsidR="004B277E" w:rsidRPr="00CB44C1" w:rsidRDefault="00F13D5D" w:rsidP="004B277E">
      <w:pPr>
        <w:widowControl w:val="0"/>
        <w:spacing w:after="120" w:line="240" w:lineRule="auto"/>
        <w:ind w:firstLine="567"/>
        <w:jc w:val="both"/>
        <w:rPr>
          <w:rFonts w:ascii="Arial" w:eastAsia="Times New Roman" w:hAnsi="Arial" w:cs="Arial"/>
          <w:lang w:val="uk-UA"/>
        </w:rPr>
      </w:pPr>
      <w:r w:rsidRPr="00CB44C1">
        <w:rPr>
          <w:rFonts w:ascii="Arial" w:eastAsia="Times New Roman" w:hAnsi="Arial" w:cs="Arial"/>
          <w:lang w:val="uk-UA"/>
        </w:rPr>
        <w:t xml:space="preserve">Стратегічна ціль В. «Сучасна, комфортна соціальна інфраструктура та енергоефективна система життєзабезпечення громади» має високий рівень узгодженості з цілями Стратегії розвитку Львівської області на період 2021-2027 років. </w:t>
      </w:r>
      <w:r w:rsidR="00AD05CF" w:rsidRPr="00CB44C1">
        <w:rPr>
          <w:rFonts w:ascii="Arial" w:eastAsia="Times New Roman" w:hAnsi="Arial" w:cs="Arial"/>
          <w:lang w:val="uk-UA"/>
        </w:rPr>
        <w:t>О</w:t>
      </w:r>
      <w:r w:rsidRPr="00CB44C1">
        <w:rPr>
          <w:rFonts w:ascii="Arial" w:eastAsia="Times New Roman" w:hAnsi="Arial" w:cs="Arial"/>
          <w:lang w:val="uk-UA"/>
        </w:rPr>
        <w:t>перативні цілі стратегі</w:t>
      </w:r>
      <w:r w:rsidR="00AD05CF" w:rsidRPr="00CB44C1">
        <w:rPr>
          <w:rFonts w:ascii="Arial" w:eastAsia="Times New Roman" w:hAnsi="Arial" w:cs="Arial"/>
          <w:lang w:val="uk-UA"/>
        </w:rPr>
        <w:t>чної цілі В добре узгоджуються з переважною більшістю цілей регіональної стратегії</w:t>
      </w:r>
      <w:r w:rsidRPr="00CB44C1">
        <w:rPr>
          <w:rFonts w:ascii="Arial" w:eastAsia="Times New Roman" w:hAnsi="Arial" w:cs="Arial"/>
          <w:lang w:val="uk-UA"/>
        </w:rPr>
        <w:t>, оскільки вони орієнтовані на покращення соціальної інфраструктури, підвищення енергоефективності, забезпечення безпеки та комфорту проживання, а також на розвиток людських ресурсів у відповідності до нових економічних потреб.</w:t>
      </w:r>
    </w:p>
    <w:p w14:paraId="3C0A5462" w14:textId="1D5FD1FE" w:rsidR="00132839" w:rsidRPr="00CB44C1" w:rsidRDefault="00F13D5D" w:rsidP="007343E9">
      <w:pPr>
        <w:widowControl w:val="0"/>
        <w:spacing w:after="120" w:line="240" w:lineRule="auto"/>
        <w:ind w:firstLine="567"/>
        <w:jc w:val="both"/>
        <w:rPr>
          <w:rFonts w:ascii="Arial" w:eastAsia="Times New Roman" w:hAnsi="Arial" w:cs="Arial"/>
          <w:lang w:val="uk-UA"/>
        </w:rPr>
      </w:pPr>
      <w:r w:rsidRPr="00CB44C1">
        <w:rPr>
          <w:rFonts w:ascii="Arial" w:eastAsia="Times New Roman" w:hAnsi="Arial" w:cs="Arial"/>
          <w:lang w:val="uk-UA"/>
        </w:rPr>
        <w:t>Стратегічна ціль С. «Чисте довкілля, розвиток зеленої енергетики» має високий рівень узгодженості з цілями Стратегії розвитку Львівської області на період 2021-2027 років. Всі оперативні цілі під ціллю С спрямовані на підтримку екологічно стійких практик, таких як контроль за станом довкілля, розвиток зеленої енергетики, управління відходами, і створення екологічно дружніх просторів. Це підкреслює спільні пріоритети у збереженні навколишнього середовища та розвитку громади через стійкі практики і технології.</w:t>
      </w:r>
    </w:p>
    <w:p w14:paraId="49EF5769" w14:textId="49FD3971" w:rsidR="00132839" w:rsidRPr="00CB44C1" w:rsidRDefault="00132839" w:rsidP="00132839">
      <w:pPr>
        <w:widowControl w:val="0"/>
        <w:spacing w:after="120" w:line="240" w:lineRule="auto"/>
        <w:ind w:firstLine="567"/>
        <w:jc w:val="both"/>
        <w:rPr>
          <w:rFonts w:ascii="Arial" w:eastAsia="Times New Roman" w:hAnsi="Arial" w:cs="Arial"/>
          <w:lang w:val="uk-UA"/>
        </w:rPr>
      </w:pPr>
      <w:r w:rsidRPr="00CB44C1">
        <w:rPr>
          <w:rFonts w:ascii="Arial" w:eastAsia="Times New Roman" w:hAnsi="Arial" w:cs="Arial"/>
          <w:lang w:val="uk-UA"/>
        </w:rPr>
        <w:t xml:space="preserve">У </w:t>
      </w:r>
      <w:r w:rsidR="00B9655F" w:rsidRPr="00CB44C1">
        <w:rPr>
          <w:rFonts w:ascii="Arial" w:eastAsia="Times New Roman" w:hAnsi="Arial" w:cs="Arial"/>
          <w:lang w:val="uk-UA"/>
        </w:rPr>
        <w:t>План</w:t>
      </w:r>
      <w:r w:rsidR="00A4372C">
        <w:rPr>
          <w:rFonts w:ascii="Arial" w:eastAsia="Times New Roman" w:hAnsi="Arial" w:cs="Arial"/>
          <w:lang w:val="uk-UA"/>
        </w:rPr>
        <w:t>і</w:t>
      </w:r>
      <w:r w:rsidRPr="00CB44C1">
        <w:rPr>
          <w:rFonts w:ascii="Arial" w:eastAsia="Times New Roman" w:hAnsi="Arial" w:cs="Arial"/>
          <w:lang w:val="uk-UA"/>
        </w:rPr>
        <w:t xml:space="preserve"> справедливої трансформації </w:t>
      </w:r>
      <w:r w:rsidR="005F6447" w:rsidRPr="00CB44C1">
        <w:rPr>
          <w:rFonts w:ascii="Arial" w:eastAsia="Times New Roman" w:hAnsi="Arial" w:cs="Arial"/>
          <w:lang w:val="uk-UA"/>
        </w:rPr>
        <w:t>немає с</w:t>
      </w:r>
      <w:r w:rsidRPr="00CB44C1">
        <w:rPr>
          <w:rFonts w:ascii="Arial" w:eastAsia="Times New Roman" w:hAnsi="Arial" w:cs="Arial"/>
          <w:lang w:val="uk-UA"/>
        </w:rPr>
        <w:t>тратегічн</w:t>
      </w:r>
      <w:r w:rsidR="005F6447" w:rsidRPr="00CB44C1">
        <w:rPr>
          <w:rFonts w:ascii="Arial" w:eastAsia="Times New Roman" w:hAnsi="Arial" w:cs="Arial"/>
          <w:lang w:val="uk-UA"/>
        </w:rPr>
        <w:t>их</w:t>
      </w:r>
      <w:r w:rsidRPr="00CB44C1">
        <w:rPr>
          <w:rFonts w:ascii="Arial" w:eastAsia="Times New Roman" w:hAnsi="Arial" w:cs="Arial"/>
          <w:lang w:val="uk-UA"/>
        </w:rPr>
        <w:t xml:space="preserve"> та оперативн</w:t>
      </w:r>
      <w:r w:rsidR="005F6447" w:rsidRPr="00CB44C1">
        <w:rPr>
          <w:rFonts w:ascii="Arial" w:eastAsia="Times New Roman" w:hAnsi="Arial" w:cs="Arial"/>
          <w:lang w:val="uk-UA"/>
        </w:rPr>
        <w:t>их</w:t>
      </w:r>
      <w:r w:rsidRPr="00CB44C1">
        <w:rPr>
          <w:rFonts w:ascii="Arial" w:eastAsia="Times New Roman" w:hAnsi="Arial" w:cs="Arial"/>
          <w:lang w:val="uk-UA"/>
        </w:rPr>
        <w:t xml:space="preserve"> ц</w:t>
      </w:r>
      <w:r w:rsidR="005F6447" w:rsidRPr="00CB44C1">
        <w:rPr>
          <w:rFonts w:ascii="Arial" w:eastAsia="Times New Roman" w:hAnsi="Arial" w:cs="Arial"/>
          <w:lang w:val="uk-UA"/>
        </w:rPr>
        <w:t>ілей</w:t>
      </w:r>
      <w:r w:rsidRPr="00CB44C1">
        <w:rPr>
          <w:rFonts w:ascii="Arial" w:eastAsia="Times New Roman" w:hAnsi="Arial" w:cs="Arial"/>
          <w:lang w:val="uk-UA"/>
        </w:rPr>
        <w:t xml:space="preserve">, що не узгоджуються або принципово суперечать </w:t>
      </w:r>
      <w:r w:rsidR="005F6447" w:rsidRPr="00CB44C1">
        <w:rPr>
          <w:rFonts w:ascii="Arial" w:eastAsia="Times New Roman" w:hAnsi="Arial" w:cs="Arial"/>
          <w:lang w:val="uk-UA"/>
        </w:rPr>
        <w:t>стратегічним або оперативним цілям Стратегії розвитку Львівської області.</w:t>
      </w:r>
    </w:p>
    <w:p w14:paraId="5ED7C682" w14:textId="1F01013F" w:rsidR="001D4956" w:rsidRPr="00CB44C1" w:rsidRDefault="001D4956" w:rsidP="001D4956">
      <w:pPr>
        <w:spacing w:after="120" w:line="240" w:lineRule="auto"/>
        <w:ind w:firstLine="567"/>
        <w:jc w:val="both"/>
        <w:rPr>
          <w:rFonts w:ascii="Arial" w:eastAsia="Calibri" w:hAnsi="Arial" w:cs="Arial"/>
          <w:lang w:val="uk-UA" w:eastAsia="ru-RU"/>
        </w:rPr>
      </w:pPr>
      <w:r w:rsidRPr="00CB44C1">
        <w:rPr>
          <w:rFonts w:ascii="Arial" w:eastAsia="Calibri" w:hAnsi="Arial" w:cs="Arial"/>
          <w:lang w:val="uk-UA" w:eastAsia="ru-RU"/>
        </w:rPr>
        <w:t xml:space="preserve">Проведено аналіз і оцінку узгодженості </w:t>
      </w:r>
      <w:r w:rsidR="00A937F3">
        <w:rPr>
          <w:rFonts w:ascii="Arial" w:eastAsia="Calibri" w:hAnsi="Arial" w:cs="Arial"/>
          <w:lang w:val="uk-UA" w:eastAsia="ru-RU"/>
        </w:rPr>
        <w:t>Плану дій</w:t>
      </w:r>
      <w:r w:rsidRPr="00CB44C1">
        <w:rPr>
          <w:rFonts w:ascii="Arial" w:eastAsia="Calibri" w:hAnsi="Arial" w:cs="Arial"/>
          <w:lang w:val="uk-UA" w:eastAsia="ru-RU"/>
        </w:rPr>
        <w:t xml:space="preserve"> </w:t>
      </w:r>
      <w:r w:rsidR="00383580">
        <w:rPr>
          <w:rFonts w:ascii="Arial" w:hAnsi="Arial" w:cs="Arial"/>
          <w:lang w:val="uk-UA"/>
        </w:rPr>
        <w:t>Червоноградської</w:t>
      </w:r>
      <w:r w:rsidR="00383580" w:rsidRPr="00CB44C1">
        <w:rPr>
          <w:rFonts w:ascii="Arial" w:hAnsi="Arial" w:cs="Arial"/>
          <w:lang w:val="uk-UA"/>
        </w:rPr>
        <w:t xml:space="preserve"> </w:t>
      </w:r>
      <w:r w:rsidRPr="00CB44C1">
        <w:rPr>
          <w:rFonts w:ascii="Arial" w:eastAsia="Calibri" w:hAnsi="Arial" w:cs="Arial"/>
          <w:lang w:val="uk-UA" w:eastAsia="ru-RU"/>
        </w:rPr>
        <w:t xml:space="preserve">міської територіальної громади на період до 2030 року з проєктом Стратегії розвитку </w:t>
      </w:r>
      <w:r w:rsidR="00383580">
        <w:rPr>
          <w:rFonts w:ascii="Arial" w:hAnsi="Arial" w:cs="Arial"/>
          <w:lang w:val="uk-UA"/>
        </w:rPr>
        <w:t>Червоноградської</w:t>
      </w:r>
      <w:r w:rsidR="00383580" w:rsidRPr="00CB44C1">
        <w:rPr>
          <w:rFonts w:ascii="Arial" w:hAnsi="Arial" w:cs="Arial"/>
          <w:lang w:val="uk-UA"/>
        </w:rPr>
        <w:t xml:space="preserve"> </w:t>
      </w:r>
      <w:r w:rsidR="00005B06" w:rsidRPr="00CB44C1">
        <w:rPr>
          <w:rFonts w:ascii="Arial" w:eastAsia="Calibri" w:hAnsi="Arial" w:cs="Arial"/>
          <w:lang w:val="uk-UA" w:eastAsia="ru-RU"/>
        </w:rPr>
        <w:t>територіальної громади до 2027 року</w:t>
      </w:r>
      <w:r w:rsidR="00DD5AA0" w:rsidRPr="00CB44C1">
        <w:rPr>
          <w:rFonts w:ascii="Arial" w:eastAsia="Calibri" w:hAnsi="Arial" w:cs="Arial"/>
          <w:lang w:val="uk-UA" w:eastAsia="ru-RU"/>
        </w:rPr>
        <w:t xml:space="preserve"> (далі – проєкт Стратегії)</w:t>
      </w:r>
      <w:r w:rsidRPr="00CB44C1">
        <w:rPr>
          <w:rFonts w:ascii="Arial" w:eastAsia="Calibri" w:hAnsi="Arial" w:cs="Arial"/>
          <w:lang w:val="uk-UA" w:eastAsia="ru-RU"/>
        </w:rPr>
        <w:t>, який перебуває на стадії громадського обговорення.</w:t>
      </w:r>
    </w:p>
    <w:p w14:paraId="16E747A4" w14:textId="77777777" w:rsidR="001D4956" w:rsidRPr="00CB44C1" w:rsidRDefault="001D4956" w:rsidP="001D4956">
      <w:pPr>
        <w:spacing w:after="200" w:line="240" w:lineRule="auto"/>
        <w:jc w:val="both"/>
        <w:rPr>
          <w:rFonts w:ascii="Arial" w:eastAsia="Times New Roman" w:hAnsi="Arial" w:cs="Arial"/>
          <w:b/>
          <w:bCs/>
          <w:color w:val="000000"/>
          <w:lang w:val="uk-UA" w:eastAsia="ru-RU"/>
        </w:rPr>
      </w:pPr>
    </w:p>
    <w:p w14:paraId="41B40CF5" w14:textId="41A42420" w:rsidR="001D4956" w:rsidRPr="00CB44C1" w:rsidRDefault="001D4956" w:rsidP="001D4956">
      <w:pPr>
        <w:pStyle w:val="Caption"/>
        <w:keepNext/>
        <w:jc w:val="both"/>
        <w:rPr>
          <w:lang w:val="uk-UA"/>
        </w:rPr>
      </w:pPr>
      <w:r w:rsidRPr="00CB44C1">
        <w:rPr>
          <w:lang w:val="uk-UA"/>
        </w:rPr>
        <w:lastRenderedPageBreak/>
        <w:t xml:space="preserve">Таблиця </w:t>
      </w:r>
      <w:r w:rsidRPr="00CB44C1">
        <w:rPr>
          <w:lang w:val="uk-UA"/>
        </w:rPr>
        <w:fldChar w:fldCharType="begin"/>
      </w:r>
      <w:r w:rsidRPr="00CB44C1">
        <w:rPr>
          <w:lang w:val="uk-UA"/>
        </w:rPr>
        <w:instrText xml:space="preserve"> STYLEREF 1 \s </w:instrText>
      </w:r>
      <w:r w:rsidRPr="00CB44C1">
        <w:rPr>
          <w:lang w:val="uk-UA"/>
        </w:rPr>
        <w:fldChar w:fldCharType="separate"/>
      </w:r>
      <w:r w:rsidR="00683816">
        <w:rPr>
          <w:noProof/>
          <w:lang w:val="uk-UA"/>
        </w:rPr>
        <w:t>8</w:t>
      </w:r>
      <w:r w:rsidRPr="00CB44C1">
        <w:rPr>
          <w:lang w:val="uk-UA"/>
        </w:rPr>
        <w:fldChar w:fldCharType="end"/>
      </w:r>
      <w:r w:rsidRPr="00CB44C1">
        <w:rPr>
          <w:lang w:val="uk-UA"/>
        </w:rPr>
        <w:t>.</w:t>
      </w:r>
      <w:r w:rsidRPr="00CB44C1">
        <w:rPr>
          <w:lang w:val="uk-UA"/>
        </w:rPr>
        <w:fldChar w:fldCharType="begin"/>
      </w:r>
      <w:r w:rsidRPr="00CB44C1">
        <w:rPr>
          <w:lang w:val="uk-UA"/>
        </w:rPr>
        <w:instrText xml:space="preserve"> SEQ Таблиця \* ARABIC \s 1 </w:instrText>
      </w:r>
      <w:r w:rsidRPr="00CB44C1">
        <w:rPr>
          <w:lang w:val="uk-UA"/>
        </w:rPr>
        <w:fldChar w:fldCharType="separate"/>
      </w:r>
      <w:r w:rsidR="00683816">
        <w:rPr>
          <w:noProof/>
          <w:lang w:val="uk-UA"/>
        </w:rPr>
        <w:t>2</w:t>
      </w:r>
      <w:r w:rsidRPr="00CB44C1">
        <w:rPr>
          <w:lang w:val="uk-UA"/>
        </w:rPr>
        <w:fldChar w:fldCharType="end"/>
      </w:r>
      <w:r w:rsidRPr="00CB44C1">
        <w:rPr>
          <w:lang w:val="uk-UA"/>
        </w:rPr>
        <w:t xml:space="preserve">. Аналіз узгодженості стратегічних та оперативних цілей </w:t>
      </w:r>
      <w:r w:rsidR="00A937F3">
        <w:rPr>
          <w:lang w:val="uk-UA"/>
        </w:rPr>
        <w:t>Плану дій</w:t>
      </w:r>
      <w:r w:rsidRPr="00CB44C1">
        <w:rPr>
          <w:lang w:val="uk-UA"/>
        </w:rPr>
        <w:t xml:space="preserve"> </w:t>
      </w:r>
      <w:r w:rsidR="00DE500E">
        <w:rPr>
          <w:lang w:val="uk-UA"/>
        </w:rPr>
        <w:t>Червоноградської</w:t>
      </w:r>
      <w:r w:rsidRPr="00CB44C1">
        <w:rPr>
          <w:lang w:val="uk-UA"/>
        </w:rPr>
        <w:t xml:space="preserve"> міської територіальної громади на період до 2030 року та проєкту Стратегії розвитку </w:t>
      </w:r>
      <w:r w:rsidR="00DE500E">
        <w:rPr>
          <w:lang w:val="uk-UA"/>
        </w:rPr>
        <w:t>Червоноградської</w:t>
      </w:r>
      <w:r w:rsidR="00005B06" w:rsidRPr="00CB44C1">
        <w:rPr>
          <w:lang w:val="uk-UA"/>
        </w:rPr>
        <w:t xml:space="preserve"> територіальної громади до 2027 року</w:t>
      </w:r>
    </w:p>
    <w:tbl>
      <w:tblPr>
        <w:tblStyle w:val="4"/>
        <w:tblW w:w="9657"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2280"/>
        <w:gridCol w:w="672"/>
        <w:gridCol w:w="402"/>
        <w:gridCol w:w="402"/>
        <w:gridCol w:w="403"/>
        <w:gridCol w:w="402"/>
        <w:gridCol w:w="672"/>
        <w:gridCol w:w="402"/>
        <w:gridCol w:w="402"/>
        <w:gridCol w:w="402"/>
        <w:gridCol w:w="403"/>
        <w:gridCol w:w="402"/>
        <w:gridCol w:w="402"/>
        <w:gridCol w:w="402"/>
        <w:gridCol w:w="403"/>
        <w:gridCol w:w="402"/>
        <w:gridCol w:w="402"/>
        <w:gridCol w:w="402"/>
      </w:tblGrid>
      <w:tr w:rsidR="00D24427" w:rsidRPr="003828E7" w14:paraId="07FC2BF5" w14:textId="77777777" w:rsidTr="00D24427">
        <w:trPr>
          <w:cantSplit/>
          <w:trHeight w:val="3748"/>
          <w:tblHeader/>
        </w:trPr>
        <w:tc>
          <w:tcPr>
            <w:tcW w:w="2280" w:type="dxa"/>
            <w:shd w:val="clear" w:color="auto" w:fill="ECE8E1" w:themeFill="accent3" w:themeFillTint="33"/>
            <w:vAlign w:val="bottom"/>
          </w:tcPr>
          <w:p w14:paraId="280EC11B" w14:textId="77777777" w:rsidR="00D24427" w:rsidRPr="003828E7" w:rsidRDefault="00D24427" w:rsidP="003D4FB6">
            <w:pPr>
              <w:rPr>
                <w:rFonts w:ascii="Arial" w:eastAsia="Calibri" w:hAnsi="Arial" w:cs="Arial"/>
                <w:b/>
                <w:sz w:val="14"/>
                <w:szCs w:val="14"/>
              </w:rPr>
            </w:pPr>
            <w:r w:rsidRPr="003828E7">
              <w:rPr>
                <w:rFonts w:ascii="Arial" w:eastAsia="Times New Roman" w:hAnsi="Arial" w:cs="Arial"/>
                <w:noProof/>
                <w:sz w:val="14"/>
                <w:szCs w:val="14"/>
                <w:lang w:eastAsia="uk-UA"/>
              </w:rPr>
              <mc:AlternateContent>
                <mc:Choice Requires="wps">
                  <w:drawing>
                    <wp:anchor distT="0" distB="0" distL="114300" distR="114300" simplePos="0" relativeHeight="251689984" behindDoc="0" locked="0" layoutInCell="1" allowOverlap="1" wp14:anchorId="3B62F520" wp14:editId="5E629767">
                      <wp:simplePos x="0" y="0"/>
                      <wp:positionH relativeFrom="column">
                        <wp:posOffset>69850</wp:posOffset>
                      </wp:positionH>
                      <wp:positionV relativeFrom="paragraph">
                        <wp:posOffset>50800</wp:posOffset>
                      </wp:positionV>
                      <wp:extent cx="1352550" cy="1264920"/>
                      <wp:effectExtent l="0" t="0" r="0" b="0"/>
                      <wp:wrapNone/>
                      <wp:docPr id="9"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2550" cy="1264920"/>
                              </a:xfrm>
                              <a:prstGeom prst="rect">
                                <a:avLst/>
                              </a:prstGeom>
                              <a:noFill/>
                              <a:ln w="6350">
                                <a:noFill/>
                              </a:ln>
                            </wps:spPr>
                            <wps:txbx>
                              <w:txbxContent>
                                <w:p w14:paraId="5506EBA0" w14:textId="366F74E8" w:rsidR="00D24427" w:rsidRPr="003828E7" w:rsidRDefault="00D24427" w:rsidP="00D24427">
                                  <w:pPr>
                                    <w:spacing w:after="0" w:line="240" w:lineRule="auto"/>
                                    <w:jc w:val="right"/>
                                    <w:rPr>
                                      <w:rFonts w:ascii="Arial" w:hAnsi="Arial" w:cs="Arial"/>
                                      <w:b/>
                                      <w:bCs/>
                                      <w:sz w:val="14"/>
                                      <w:szCs w:val="14"/>
                                      <w:lang w:val="uk-UA"/>
                                    </w:rPr>
                                  </w:pPr>
                                  <w:r w:rsidRPr="003828E7">
                                    <w:rPr>
                                      <w:rFonts w:ascii="Arial" w:hAnsi="Arial" w:cs="Arial"/>
                                      <w:b/>
                                      <w:bCs/>
                                      <w:sz w:val="14"/>
                                      <w:szCs w:val="14"/>
                                      <w:lang w:val="uk-UA"/>
                                    </w:rPr>
                                    <w:t xml:space="preserve">Стратегічні та оперативні цілі Стратегії справедливої трансформації </w:t>
                                  </w:r>
                                  <w:r w:rsidR="00DE500E">
                                    <w:rPr>
                                      <w:rFonts w:ascii="Arial" w:hAnsi="Arial" w:cs="Arial"/>
                                      <w:b/>
                                      <w:bCs/>
                                      <w:sz w:val="14"/>
                                      <w:szCs w:val="14"/>
                                      <w:lang w:val="uk-UA"/>
                                    </w:rPr>
                                    <w:t>Червоноградської</w:t>
                                  </w:r>
                                  <w:r w:rsidRPr="003828E7">
                                    <w:rPr>
                                      <w:rFonts w:ascii="Arial" w:hAnsi="Arial" w:cs="Arial"/>
                                      <w:b/>
                                      <w:bCs/>
                                      <w:sz w:val="14"/>
                                      <w:szCs w:val="14"/>
                                      <w:lang w:val="uk-UA"/>
                                    </w:rPr>
                                    <w:t xml:space="preserve"> </w:t>
                                  </w:r>
                                </w:p>
                                <w:p w14:paraId="058A483F" w14:textId="77777777" w:rsidR="00D24427" w:rsidRPr="003828E7" w:rsidRDefault="00D24427" w:rsidP="00D24427">
                                  <w:pPr>
                                    <w:spacing w:after="0" w:line="240" w:lineRule="auto"/>
                                    <w:jc w:val="right"/>
                                    <w:rPr>
                                      <w:rFonts w:ascii="Arial" w:hAnsi="Arial" w:cs="Arial"/>
                                      <w:b/>
                                      <w:bCs/>
                                      <w:sz w:val="14"/>
                                      <w:szCs w:val="14"/>
                                      <w:lang w:val="uk-UA"/>
                                    </w:rPr>
                                  </w:pPr>
                                  <w:r w:rsidRPr="003828E7">
                                    <w:rPr>
                                      <w:rFonts w:ascii="Arial" w:hAnsi="Arial" w:cs="Arial"/>
                                      <w:b/>
                                      <w:bCs/>
                                      <w:sz w:val="14"/>
                                      <w:szCs w:val="14"/>
                                      <w:lang w:val="uk-UA"/>
                                    </w:rPr>
                                    <w:t xml:space="preserve">міської </w:t>
                                  </w:r>
                                </w:p>
                                <w:p w14:paraId="25025AAD" w14:textId="77777777" w:rsidR="00D24427" w:rsidRPr="003828E7" w:rsidRDefault="00D24427" w:rsidP="00D24427">
                                  <w:pPr>
                                    <w:spacing w:after="0" w:line="240" w:lineRule="auto"/>
                                    <w:jc w:val="right"/>
                                    <w:rPr>
                                      <w:rFonts w:ascii="Arial" w:hAnsi="Arial" w:cs="Arial"/>
                                      <w:b/>
                                      <w:bCs/>
                                      <w:sz w:val="14"/>
                                      <w:szCs w:val="14"/>
                                      <w:lang w:val="uk-UA"/>
                                    </w:rPr>
                                  </w:pPr>
                                  <w:r w:rsidRPr="003828E7">
                                    <w:rPr>
                                      <w:rFonts w:ascii="Arial" w:hAnsi="Arial" w:cs="Arial"/>
                                      <w:b/>
                                      <w:bCs/>
                                      <w:sz w:val="14"/>
                                      <w:szCs w:val="14"/>
                                      <w:lang w:val="uk-UA"/>
                                    </w:rPr>
                                    <w:t xml:space="preserve">територіальної </w:t>
                                  </w:r>
                                </w:p>
                                <w:p w14:paraId="665D64C1" w14:textId="77777777" w:rsidR="00D24427" w:rsidRPr="003828E7" w:rsidRDefault="00D24427" w:rsidP="00D24427">
                                  <w:pPr>
                                    <w:spacing w:after="0" w:line="240" w:lineRule="auto"/>
                                    <w:jc w:val="right"/>
                                    <w:rPr>
                                      <w:rFonts w:ascii="Arial" w:hAnsi="Arial" w:cs="Arial"/>
                                      <w:b/>
                                      <w:bCs/>
                                      <w:sz w:val="14"/>
                                      <w:szCs w:val="14"/>
                                      <w:lang w:val="uk-UA"/>
                                    </w:rPr>
                                  </w:pPr>
                                  <w:r w:rsidRPr="003828E7">
                                    <w:rPr>
                                      <w:rFonts w:ascii="Arial" w:hAnsi="Arial" w:cs="Arial"/>
                                      <w:b/>
                                      <w:bCs/>
                                      <w:sz w:val="14"/>
                                      <w:szCs w:val="14"/>
                                      <w:lang w:val="uk-UA"/>
                                    </w:rPr>
                                    <w:t xml:space="preserve">громади на </w:t>
                                  </w:r>
                                </w:p>
                                <w:p w14:paraId="27EF2C03" w14:textId="77777777" w:rsidR="00D24427" w:rsidRPr="003828E7" w:rsidRDefault="00D24427" w:rsidP="00D24427">
                                  <w:pPr>
                                    <w:spacing w:after="0" w:line="240" w:lineRule="auto"/>
                                    <w:jc w:val="right"/>
                                    <w:rPr>
                                      <w:rFonts w:ascii="Arial" w:hAnsi="Arial" w:cs="Arial"/>
                                      <w:b/>
                                      <w:bCs/>
                                      <w:sz w:val="14"/>
                                      <w:szCs w:val="14"/>
                                      <w:lang w:val="uk-UA"/>
                                    </w:rPr>
                                  </w:pPr>
                                  <w:r w:rsidRPr="003828E7">
                                    <w:rPr>
                                      <w:rFonts w:ascii="Arial" w:hAnsi="Arial" w:cs="Arial"/>
                                      <w:b/>
                                      <w:bCs/>
                                      <w:sz w:val="14"/>
                                      <w:szCs w:val="14"/>
                                      <w:lang w:val="uk-UA"/>
                                    </w:rPr>
                                    <w:t xml:space="preserve">період </w:t>
                                  </w:r>
                                </w:p>
                                <w:p w14:paraId="1D783826" w14:textId="77777777" w:rsidR="00D24427" w:rsidRPr="003828E7" w:rsidRDefault="00D24427" w:rsidP="00D24427">
                                  <w:pPr>
                                    <w:spacing w:after="0" w:line="240" w:lineRule="auto"/>
                                    <w:jc w:val="right"/>
                                    <w:rPr>
                                      <w:rFonts w:ascii="Arial" w:hAnsi="Arial" w:cs="Arial"/>
                                      <w:b/>
                                      <w:bCs/>
                                      <w:sz w:val="14"/>
                                      <w:szCs w:val="14"/>
                                      <w:lang w:val="uk-UA"/>
                                    </w:rPr>
                                  </w:pPr>
                                  <w:r w:rsidRPr="003828E7">
                                    <w:rPr>
                                      <w:rFonts w:ascii="Arial" w:hAnsi="Arial" w:cs="Arial"/>
                                      <w:b/>
                                      <w:bCs/>
                                      <w:sz w:val="14"/>
                                      <w:szCs w:val="14"/>
                                      <w:lang w:val="uk-UA"/>
                                    </w:rPr>
                                    <w:t>до 2030 року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62F520" id="_x0000_s1028" type="#_x0000_t202" style="position:absolute;margin-left:5.5pt;margin-top:4pt;width:106.5pt;height:99.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" filled="f" stroked="f" strokeweight=".5pt">
                      <v:textbox>
                        <w:txbxContent>
                          <w:p w14:paraId="5506EBA0" w14:textId="366F74E8" w:rsidR="00D24427" w:rsidRPr="003828E7" w:rsidRDefault="00D24427" w:rsidP="00D24427">
                            <w:pPr>
                              <w:spacing w:after="0" w:line="240" w:lineRule="auto"/>
                              <w:jc w:val="right"/>
                              <w:rPr>
                                <w:rFonts w:ascii="Arial" w:hAnsi="Arial" w:cs="Arial"/>
                                <w:b/>
                                <w:bCs/>
                                <w:sz w:val="14"/>
                                <w:szCs w:val="14"/>
                                <w:lang w:val="uk-UA"/>
                              </w:rPr>
                            </w:pPr>
                            <w:r w:rsidRPr="003828E7">
                              <w:rPr>
                                <w:rFonts w:ascii="Arial" w:hAnsi="Arial" w:cs="Arial"/>
                                <w:b/>
                                <w:bCs/>
                                <w:sz w:val="14"/>
                                <w:szCs w:val="14"/>
                                <w:lang w:val="uk-UA"/>
                              </w:rPr>
                              <w:t xml:space="preserve">Стратегічні та оперативні цілі Стратегії справедливої трансформації </w:t>
                            </w:r>
                            <w:r w:rsidR="00DE500E">
                              <w:rPr>
                                <w:rFonts w:ascii="Arial" w:hAnsi="Arial" w:cs="Arial"/>
                                <w:b/>
                                <w:bCs/>
                                <w:sz w:val="14"/>
                                <w:szCs w:val="14"/>
                                <w:lang w:val="uk-UA"/>
                              </w:rPr>
                              <w:t>Червоноградської</w:t>
                            </w:r>
                            <w:r w:rsidRPr="003828E7">
                              <w:rPr>
                                <w:rFonts w:ascii="Arial" w:hAnsi="Arial" w:cs="Arial"/>
                                <w:b/>
                                <w:bCs/>
                                <w:sz w:val="14"/>
                                <w:szCs w:val="14"/>
                                <w:lang w:val="uk-UA"/>
                              </w:rPr>
                              <w:t xml:space="preserve"> </w:t>
                            </w:r>
                          </w:p>
                          <w:p w14:paraId="058A483F" w14:textId="77777777" w:rsidR="00D24427" w:rsidRPr="003828E7" w:rsidRDefault="00D24427" w:rsidP="00D24427">
                            <w:pPr>
                              <w:spacing w:after="0" w:line="240" w:lineRule="auto"/>
                              <w:jc w:val="right"/>
                              <w:rPr>
                                <w:rFonts w:ascii="Arial" w:hAnsi="Arial" w:cs="Arial"/>
                                <w:b/>
                                <w:bCs/>
                                <w:sz w:val="14"/>
                                <w:szCs w:val="14"/>
                                <w:lang w:val="uk-UA"/>
                              </w:rPr>
                            </w:pPr>
                            <w:r w:rsidRPr="003828E7">
                              <w:rPr>
                                <w:rFonts w:ascii="Arial" w:hAnsi="Arial" w:cs="Arial"/>
                                <w:b/>
                                <w:bCs/>
                                <w:sz w:val="14"/>
                                <w:szCs w:val="14"/>
                                <w:lang w:val="uk-UA"/>
                              </w:rPr>
                              <w:t xml:space="preserve">міської </w:t>
                            </w:r>
                          </w:p>
                          <w:p w14:paraId="25025AAD" w14:textId="77777777" w:rsidR="00D24427" w:rsidRPr="003828E7" w:rsidRDefault="00D24427" w:rsidP="00D24427">
                            <w:pPr>
                              <w:spacing w:after="0" w:line="240" w:lineRule="auto"/>
                              <w:jc w:val="right"/>
                              <w:rPr>
                                <w:rFonts w:ascii="Arial" w:hAnsi="Arial" w:cs="Arial"/>
                                <w:b/>
                                <w:bCs/>
                                <w:sz w:val="14"/>
                                <w:szCs w:val="14"/>
                                <w:lang w:val="uk-UA"/>
                              </w:rPr>
                            </w:pPr>
                            <w:r w:rsidRPr="003828E7">
                              <w:rPr>
                                <w:rFonts w:ascii="Arial" w:hAnsi="Arial" w:cs="Arial"/>
                                <w:b/>
                                <w:bCs/>
                                <w:sz w:val="14"/>
                                <w:szCs w:val="14"/>
                                <w:lang w:val="uk-UA"/>
                              </w:rPr>
                              <w:t xml:space="preserve">територіальної </w:t>
                            </w:r>
                          </w:p>
                          <w:p w14:paraId="665D64C1" w14:textId="77777777" w:rsidR="00D24427" w:rsidRPr="003828E7" w:rsidRDefault="00D24427" w:rsidP="00D24427">
                            <w:pPr>
                              <w:spacing w:after="0" w:line="240" w:lineRule="auto"/>
                              <w:jc w:val="right"/>
                              <w:rPr>
                                <w:rFonts w:ascii="Arial" w:hAnsi="Arial" w:cs="Arial"/>
                                <w:b/>
                                <w:bCs/>
                                <w:sz w:val="14"/>
                                <w:szCs w:val="14"/>
                                <w:lang w:val="uk-UA"/>
                              </w:rPr>
                            </w:pPr>
                            <w:r w:rsidRPr="003828E7">
                              <w:rPr>
                                <w:rFonts w:ascii="Arial" w:hAnsi="Arial" w:cs="Arial"/>
                                <w:b/>
                                <w:bCs/>
                                <w:sz w:val="14"/>
                                <w:szCs w:val="14"/>
                                <w:lang w:val="uk-UA"/>
                              </w:rPr>
                              <w:t xml:space="preserve">громади на </w:t>
                            </w:r>
                          </w:p>
                          <w:p w14:paraId="27EF2C03" w14:textId="77777777" w:rsidR="00D24427" w:rsidRPr="003828E7" w:rsidRDefault="00D24427" w:rsidP="00D24427">
                            <w:pPr>
                              <w:spacing w:after="0" w:line="240" w:lineRule="auto"/>
                              <w:jc w:val="right"/>
                              <w:rPr>
                                <w:rFonts w:ascii="Arial" w:hAnsi="Arial" w:cs="Arial"/>
                                <w:b/>
                                <w:bCs/>
                                <w:sz w:val="14"/>
                                <w:szCs w:val="14"/>
                                <w:lang w:val="uk-UA"/>
                              </w:rPr>
                            </w:pPr>
                            <w:r w:rsidRPr="003828E7">
                              <w:rPr>
                                <w:rFonts w:ascii="Arial" w:hAnsi="Arial" w:cs="Arial"/>
                                <w:b/>
                                <w:bCs/>
                                <w:sz w:val="14"/>
                                <w:szCs w:val="14"/>
                                <w:lang w:val="uk-UA"/>
                              </w:rPr>
                              <w:t xml:space="preserve">період </w:t>
                            </w:r>
                          </w:p>
                          <w:p w14:paraId="1D783826" w14:textId="77777777" w:rsidR="00D24427" w:rsidRPr="003828E7" w:rsidRDefault="00D24427" w:rsidP="00D24427">
                            <w:pPr>
                              <w:spacing w:after="0" w:line="240" w:lineRule="auto"/>
                              <w:jc w:val="right"/>
                              <w:rPr>
                                <w:rFonts w:ascii="Arial" w:hAnsi="Arial" w:cs="Arial"/>
                                <w:b/>
                                <w:bCs/>
                                <w:sz w:val="14"/>
                                <w:szCs w:val="14"/>
                                <w:lang w:val="uk-UA"/>
                              </w:rPr>
                            </w:pPr>
                            <w:r w:rsidRPr="003828E7">
                              <w:rPr>
                                <w:rFonts w:ascii="Arial" w:hAnsi="Arial" w:cs="Arial"/>
                                <w:b/>
                                <w:bCs/>
                                <w:sz w:val="14"/>
                                <w:szCs w:val="14"/>
                                <w:lang w:val="uk-UA"/>
                              </w:rPr>
                              <w:t>до 2030 року</w:t>
                            </w:r>
                          </w:p>
                        </w:txbxContent>
                      </v:textbox>
                    </v:shape>
                  </w:pict>
                </mc:Fallback>
              </mc:AlternateContent>
            </w:r>
            <w:r w:rsidRPr="003828E7">
              <w:rPr>
                <w:rFonts w:ascii="Arial" w:eastAsia="Times New Roman" w:hAnsi="Arial" w:cs="Arial"/>
                <w:noProof/>
                <w:sz w:val="14"/>
                <w:szCs w:val="14"/>
                <w:lang w:eastAsia="uk-UA"/>
              </w:rPr>
              <mc:AlternateContent>
                <mc:Choice Requires="wps">
                  <w:drawing>
                    <wp:anchor distT="0" distB="0" distL="114300" distR="114300" simplePos="0" relativeHeight="251691008" behindDoc="0" locked="0" layoutInCell="1" allowOverlap="1" wp14:anchorId="07572EE7" wp14:editId="36AEF749">
                      <wp:simplePos x="0" y="0"/>
                      <wp:positionH relativeFrom="column">
                        <wp:posOffset>-83820</wp:posOffset>
                      </wp:positionH>
                      <wp:positionV relativeFrom="paragraph">
                        <wp:posOffset>5080</wp:posOffset>
                      </wp:positionV>
                      <wp:extent cx="1539240" cy="2372995"/>
                      <wp:effectExtent l="0" t="0" r="22860" b="27305"/>
                      <wp:wrapNone/>
                      <wp:docPr id="5" name="Пряма сполучна ліні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39240" cy="2372995"/>
                              </a:xfrm>
                              <a:prstGeom prst="line">
                                <a:avLst/>
                              </a:prstGeom>
                              <a:noFill/>
                              <a:ln w="6350" cap="flat" cmpd="sng" algn="ctr">
                                <a:solidFill>
                                  <a:srgbClr val="E7E6E6">
                                    <a:lumMod val="9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4D0DF89" id="Пряма сполучна лінія 5"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pt,.4pt" to="114.6pt,18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" strokecolor="#d0cece" strokeweight=".5pt">
                      <v:stroke joinstyle="miter"/>
                      <o:lock v:ext="edit" shapetype="f"/>
                    </v:line>
                  </w:pict>
                </mc:Fallback>
              </mc:AlternateContent>
            </w:r>
          </w:p>
          <w:p w14:paraId="5912DE3B" w14:textId="77777777" w:rsidR="00D24427" w:rsidRPr="003828E7" w:rsidRDefault="00D24427" w:rsidP="003D4FB6">
            <w:pPr>
              <w:rPr>
                <w:rFonts w:ascii="Arial" w:eastAsia="Calibri" w:hAnsi="Arial" w:cs="Arial"/>
                <w:b/>
                <w:sz w:val="14"/>
                <w:szCs w:val="14"/>
              </w:rPr>
            </w:pPr>
          </w:p>
          <w:p w14:paraId="43E46AD4" w14:textId="77777777" w:rsidR="00D24427" w:rsidRPr="003828E7" w:rsidRDefault="00D24427" w:rsidP="003D4FB6">
            <w:pPr>
              <w:rPr>
                <w:rFonts w:ascii="Arial" w:eastAsia="Calibri" w:hAnsi="Arial" w:cs="Arial"/>
                <w:b/>
                <w:sz w:val="14"/>
                <w:szCs w:val="14"/>
              </w:rPr>
            </w:pPr>
          </w:p>
          <w:p w14:paraId="2CE32859" w14:textId="77777777" w:rsidR="00D24427" w:rsidRPr="003828E7" w:rsidRDefault="00D24427" w:rsidP="003D4FB6">
            <w:pPr>
              <w:rPr>
                <w:rFonts w:ascii="Arial" w:eastAsia="Calibri" w:hAnsi="Arial" w:cs="Arial"/>
                <w:b/>
                <w:sz w:val="14"/>
                <w:szCs w:val="14"/>
              </w:rPr>
            </w:pPr>
          </w:p>
          <w:p w14:paraId="218FB64D" w14:textId="77777777" w:rsidR="00D24427" w:rsidRPr="003828E7" w:rsidRDefault="00D24427" w:rsidP="003D4FB6">
            <w:pPr>
              <w:rPr>
                <w:rFonts w:ascii="Arial" w:eastAsia="Calibri" w:hAnsi="Arial" w:cs="Arial"/>
                <w:b/>
                <w:sz w:val="14"/>
                <w:szCs w:val="14"/>
              </w:rPr>
            </w:pPr>
          </w:p>
          <w:p w14:paraId="215164E4" w14:textId="77777777" w:rsidR="00D24427" w:rsidRPr="003828E7" w:rsidRDefault="00D24427" w:rsidP="003D4FB6">
            <w:pPr>
              <w:rPr>
                <w:rFonts w:ascii="Arial" w:eastAsia="Calibri" w:hAnsi="Arial" w:cs="Arial"/>
                <w:b/>
                <w:sz w:val="14"/>
                <w:szCs w:val="14"/>
              </w:rPr>
            </w:pPr>
          </w:p>
          <w:p w14:paraId="4A984C27" w14:textId="77777777" w:rsidR="00D24427" w:rsidRPr="003828E7" w:rsidRDefault="00D24427" w:rsidP="003D4FB6">
            <w:pPr>
              <w:rPr>
                <w:rFonts w:ascii="Arial" w:eastAsia="Calibri" w:hAnsi="Arial" w:cs="Arial"/>
                <w:b/>
                <w:sz w:val="14"/>
                <w:szCs w:val="14"/>
              </w:rPr>
            </w:pPr>
          </w:p>
          <w:p w14:paraId="4FAE5F64" w14:textId="77777777" w:rsidR="00D24427" w:rsidRPr="003828E7" w:rsidRDefault="00D24427" w:rsidP="003D4FB6">
            <w:pPr>
              <w:rPr>
                <w:rFonts w:ascii="Arial" w:eastAsia="Calibri" w:hAnsi="Arial" w:cs="Arial"/>
                <w:b/>
                <w:sz w:val="14"/>
                <w:szCs w:val="14"/>
              </w:rPr>
            </w:pPr>
          </w:p>
          <w:p w14:paraId="6F8E5664" w14:textId="77777777" w:rsidR="00D24427" w:rsidRPr="003828E7" w:rsidRDefault="00D24427" w:rsidP="003D4FB6">
            <w:pPr>
              <w:rPr>
                <w:rFonts w:ascii="Arial" w:eastAsia="Calibri" w:hAnsi="Arial" w:cs="Arial"/>
                <w:b/>
                <w:sz w:val="14"/>
                <w:szCs w:val="14"/>
              </w:rPr>
            </w:pPr>
          </w:p>
          <w:p w14:paraId="42953D14" w14:textId="77777777" w:rsidR="00D24427" w:rsidRPr="003828E7" w:rsidRDefault="00D24427" w:rsidP="003D4FB6">
            <w:pPr>
              <w:rPr>
                <w:rFonts w:ascii="Arial" w:eastAsia="Calibri" w:hAnsi="Arial" w:cs="Arial"/>
                <w:b/>
                <w:sz w:val="14"/>
                <w:szCs w:val="14"/>
              </w:rPr>
            </w:pPr>
          </w:p>
          <w:p w14:paraId="725500C1" w14:textId="77777777" w:rsidR="00D24427" w:rsidRDefault="00D24427" w:rsidP="003D4FB6">
            <w:pPr>
              <w:rPr>
                <w:rFonts w:ascii="Arial" w:eastAsia="Calibri" w:hAnsi="Arial" w:cs="Arial"/>
                <w:b/>
                <w:sz w:val="14"/>
                <w:szCs w:val="14"/>
              </w:rPr>
            </w:pPr>
            <w:r w:rsidRPr="003828E7">
              <w:rPr>
                <w:rFonts w:ascii="Arial" w:eastAsia="Calibri" w:hAnsi="Arial" w:cs="Arial"/>
                <w:b/>
                <w:sz w:val="14"/>
                <w:szCs w:val="14"/>
              </w:rPr>
              <w:t xml:space="preserve">Стратегічні </w:t>
            </w:r>
          </w:p>
          <w:p w14:paraId="420AD9CF" w14:textId="77777777" w:rsidR="00D24427" w:rsidRPr="003828E7" w:rsidRDefault="00D24427" w:rsidP="003D4FB6">
            <w:pPr>
              <w:rPr>
                <w:rFonts w:ascii="Arial" w:eastAsia="Calibri" w:hAnsi="Arial" w:cs="Arial"/>
                <w:b/>
                <w:sz w:val="14"/>
                <w:szCs w:val="14"/>
              </w:rPr>
            </w:pPr>
            <w:r w:rsidRPr="003828E7">
              <w:rPr>
                <w:rFonts w:ascii="Arial" w:eastAsia="Calibri" w:hAnsi="Arial" w:cs="Arial"/>
                <w:b/>
                <w:sz w:val="14"/>
                <w:szCs w:val="14"/>
              </w:rPr>
              <w:t xml:space="preserve">та </w:t>
            </w:r>
          </w:p>
          <w:p w14:paraId="3552B10B" w14:textId="77777777" w:rsidR="00D24427" w:rsidRPr="003828E7" w:rsidRDefault="00D24427" w:rsidP="003D4FB6">
            <w:pPr>
              <w:rPr>
                <w:rFonts w:ascii="Arial" w:eastAsia="Calibri" w:hAnsi="Arial" w:cs="Arial"/>
                <w:b/>
                <w:sz w:val="14"/>
                <w:szCs w:val="14"/>
              </w:rPr>
            </w:pPr>
            <w:r w:rsidRPr="003828E7">
              <w:rPr>
                <w:rFonts w:ascii="Arial" w:eastAsia="Calibri" w:hAnsi="Arial" w:cs="Arial"/>
                <w:b/>
                <w:sz w:val="14"/>
                <w:szCs w:val="14"/>
              </w:rPr>
              <w:t>оперативні</w:t>
            </w:r>
          </w:p>
          <w:p w14:paraId="405EBA7A" w14:textId="77777777" w:rsidR="00D24427" w:rsidRPr="003828E7" w:rsidRDefault="00D24427" w:rsidP="003D4FB6">
            <w:pPr>
              <w:rPr>
                <w:rFonts w:ascii="Arial" w:eastAsia="Calibri" w:hAnsi="Arial" w:cs="Arial"/>
                <w:b/>
                <w:sz w:val="14"/>
                <w:szCs w:val="14"/>
              </w:rPr>
            </w:pPr>
            <w:r w:rsidRPr="003828E7">
              <w:rPr>
                <w:rFonts w:ascii="Arial" w:eastAsia="Calibri" w:hAnsi="Arial" w:cs="Arial"/>
                <w:b/>
                <w:sz w:val="14"/>
                <w:szCs w:val="14"/>
              </w:rPr>
              <w:t xml:space="preserve">цілі Стратегії </w:t>
            </w:r>
          </w:p>
          <w:p w14:paraId="0D24BF1A" w14:textId="77777777" w:rsidR="00D24427" w:rsidRDefault="00D24427" w:rsidP="003D4FB6">
            <w:pPr>
              <w:rPr>
                <w:rFonts w:ascii="Arial" w:eastAsia="Calibri" w:hAnsi="Arial" w:cs="Arial"/>
                <w:b/>
                <w:sz w:val="14"/>
                <w:szCs w:val="14"/>
              </w:rPr>
            </w:pPr>
            <w:r w:rsidRPr="003828E7">
              <w:rPr>
                <w:rFonts w:ascii="Arial" w:eastAsia="Calibri" w:hAnsi="Arial" w:cs="Arial"/>
                <w:b/>
                <w:sz w:val="14"/>
                <w:szCs w:val="14"/>
              </w:rPr>
              <w:t xml:space="preserve">розвитку </w:t>
            </w:r>
          </w:p>
          <w:p w14:paraId="55C407AF" w14:textId="6ED8D422" w:rsidR="00D24427" w:rsidRPr="003828E7" w:rsidRDefault="00DE500E" w:rsidP="003D4FB6">
            <w:pPr>
              <w:rPr>
                <w:rFonts w:ascii="Arial" w:eastAsia="Calibri" w:hAnsi="Arial" w:cs="Arial"/>
                <w:b/>
                <w:sz w:val="14"/>
                <w:szCs w:val="14"/>
              </w:rPr>
            </w:pPr>
            <w:r>
              <w:rPr>
                <w:rFonts w:ascii="Arial" w:eastAsia="Calibri" w:hAnsi="Arial" w:cs="Arial"/>
                <w:b/>
                <w:sz w:val="14"/>
                <w:szCs w:val="14"/>
              </w:rPr>
              <w:t>Червоноградської</w:t>
            </w:r>
            <w:r w:rsidR="00D24427" w:rsidRPr="003828E7">
              <w:rPr>
                <w:rFonts w:ascii="Arial" w:eastAsia="Calibri" w:hAnsi="Arial" w:cs="Arial"/>
                <w:b/>
                <w:sz w:val="14"/>
                <w:szCs w:val="14"/>
              </w:rPr>
              <w:t xml:space="preserve"> територіальної </w:t>
            </w:r>
          </w:p>
          <w:p w14:paraId="5C67AA1A" w14:textId="77777777" w:rsidR="00D24427" w:rsidRPr="003828E7" w:rsidRDefault="00D24427" w:rsidP="003D4FB6">
            <w:pPr>
              <w:rPr>
                <w:rFonts w:ascii="Arial" w:eastAsia="Calibri" w:hAnsi="Arial" w:cs="Arial"/>
                <w:b/>
                <w:sz w:val="14"/>
                <w:szCs w:val="14"/>
              </w:rPr>
            </w:pPr>
            <w:r w:rsidRPr="003828E7">
              <w:rPr>
                <w:rFonts w:ascii="Arial" w:eastAsia="Calibri" w:hAnsi="Arial" w:cs="Arial"/>
                <w:b/>
                <w:sz w:val="14"/>
                <w:szCs w:val="14"/>
              </w:rPr>
              <w:t>громади до 2027 року</w:t>
            </w:r>
          </w:p>
        </w:tc>
        <w:tc>
          <w:tcPr>
            <w:tcW w:w="672" w:type="dxa"/>
            <w:shd w:val="clear" w:color="auto" w:fill="ECE8E1" w:themeFill="accent3" w:themeFillTint="33"/>
            <w:textDirection w:val="btLr"/>
          </w:tcPr>
          <w:p w14:paraId="0FF58602" w14:textId="77777777" w:rsidR="00D24427" w:rsidRPr="003828E7" w:rsidRDefault="00D24427" w:rsidP="003D4FB6">
            <w:pPr>
              <w:spacing w:line="192" w:lineRule="auto"/>
              <w:ind w:left="113" w:right="57"/>
              <w:contextualSpacing/>
              <w:rPr>
                <w:rFonts w:ascii="Arial" w:eastAsia="Calibri" w:hAnsi="Arial" w:cs="Arial"/>
                <w:sz w:val="14"/>
                <w:szCs w:val="14"/>
              </w:rPr>
            </w:pPr>
            <w:r w:rsidRPr="003828E7">
              <w:rPr>
                <w:rFonts w:ascii="Arial" w:eastAsia="Calibri" w:hAnsi="Arial" w:cs="Arial"/>
                <w:b/>
                <w:sz w:val="14"/>
                <w:szCs w:val="14"/>
              </w:rPr>
              <w:t>А. Диверсифікована економіка громади на засадах розвитку нових інноваційних кластерів замкнутого циклу, декарбонізації</w:t>
            </w:r>
          </w:p>
        </w:tc>
        <w:tc>
          <w:tcPr>
            <w:tcW w:w="402" w:type="dxa"/>
            <w:shd w:val="clear" w:color="auto" w:fill="FFFFFF"/>
            <w:textDirection w:val="btLr"/>
          </w:tcPr>
          <w:p w14:paraId="5922B70B" w14:textId="77777777" w:rsidR="00D24427" w:rsidRPr="003828E7" w:rsidRDefault="00D24427" w:rsidP="003D4FB6">
            <w:pPr>
              <w:spacing w:line="192" w:lineRule="auto"/>
              <w:ind w:left="113" w:right="57"/>
              <w:contextualSpacing/>
              <w:rPr>
                <w:rFonts w:ascii="Arial" w:eastAsia="Calibri" w:hAnsi="Arial" w:cs="Arial"/>
                <w:sz w:val="14"/>
                <w:szCs w:val="14"/>
              </w:rPr>
            </w:pPr>
            <w:r w:rsidRPr="003828E7">
              <w:rPr>
                <w:rFonts w:ascii="Arial" w:eastAsia="Calibri" w:hAnsi="Arial" w:cs="Arial"/>
                <w:sz w:val="14"/>
                <w:szCs w:val="14"/>
              </w:rPr>
              <w:t>А.1. Диверсифікована економіка громади та розвиток нових інноваційних кластерів</w:t>
            </w:r>
          </w:p>
        </w:tc>
        <w:tc>
          <w:tcPr>
            <w:tcW w:w="402" w:type="dxa"/>
            <w:shd w:val="clear" w:color="auto" w:fill="FFFFFF"/>
            <w:textDirection w:val="btLr"/>
          </w:tcPr>
          <w:p w14:paraId="23D5034E" w14:textId="77777777" w:rsidR="00D24427" w:rsidRPr="003828E7" w:rsidRDefault="00D24427" w:rsidP="003D4FB6">
            <w:pPr>
              <w:spacing w:line="192" w:lineRule="auto"/>
              <w:ind w:left="113" w:right="57"/>
              <w:contextualSpacing/>
              <w:rPr>
                <w:rFonts w:ascii="Arial" w:eastAsia="Calibri" w:hAnsi="Arial" w:cs="Arial"/>
                <w:sz w:val="14"/>
                <w:szCs w:val="14"/>
              </w:rPr>
            </w:pPr>
            <w:r w:rsidRPr="003828E7">
              <w:rPr>
                <w:rFonts w:ascii="Arial" w:eastAsia="Calibri" w:hAnsi="Arial" w:cs="Arial"/>
                <w:sz w:val="14"/>
                <w:szCs w:val="14"/>
              </w:rPr>
              <w:t>А.2. Розвиток МСП і підтримка стартапів</w:t>
            </w:r>
          </w:p>
        </w:tc>
        <w:tc>
          <w:tcPr>
            <w:tcW w:w="403" w:type="dxa"/>
            <w:shd w:val="clear" w:color="auto" w:fill="FFFFFF"/>
            <w:textDirection w:val="btLr"/>
          </w:tcPr>
          <w:p w14:paraId="3DEC86CD" w14:textId="77777777" w:rsidR="00D24427" w:rsidRPr="003828E7" w:rsidRDefault="00D24427" w:rsidP="003D4FB6">
            <w:pPr>
              <w:suppressAutoHyphens/>
              <w:spacing w:line="192" w:lineRule="auto"/>
              <w:ind w:left="113" w:right="57"/>
              <w:contextualSpacing/>
              <w:rPr>
                <w:rFonts w:ascii="Arial" w:eastAsia="Times New Roman" w:hAnsi="Arial" w:cs="Arial"/>
                <w:sz w:val="14"/>
                <w:szCs w:val="14"/>
                <w:lang w:eastAsia="zh-CN"/>
              </w:rPr>
            </w:pPr>
            <w:r w:rsidRPr="003828E7">
              <w:rPr>
                <w:rFonts w:ascii="Arial" w:eastAsia="Calibri" w:hAnsi="Arial" w:cs="Arial"/>
                <w:bCs/>
                <w:sz w:val="14"/>
                <w:szCs w:val="14"/>
              </w:rPr>
              <w:t>А.3. Ефективне використання постіндустріальних територій</w:t>
            </w:r>
          </w:p>
        </w:tc>
        <w:tc>
          <w:tcPr>
            <w:tcW w:w="402" w:type="dxa"/>
            <w:shd w:val="clear" w:color="auto" w:fill="FFFFFF"/>
            <w:textDirection w:val="btLr"/>
          </w:tcPr>
          <w:p w14:paraId="35FC3A8B" w14:textId="77777777" w:rsidR="00D24427" w:rsidRPr="003828E7" w:rsidRDefault="00D24427" w:rsidP="003D4FB6">
            <w:pPr>
              <w:suppressAutoHyphens/>
              <w:spacing w:line="192" w:lineRule="auto"/>
              <w:ind w:left="113" w:right="57"/>
              <w:contextualSpacing/>
              <w:rPr>
                <w:rFonts w:ascii="Arial" w:eastAsia="Times New Roman" w:hAnsi="Arial" w:cs="Arial"/>
                <w:b/>
                <w:bCs/>
                <w:sz w:val="14"/>
                <w:szCs w:val="14"/>
                <w:lang w:eastAsia="zh-CN"/>
              </w:rPr>
            </w:pPr>
            <w:r w:rsidRPr="003828E7">
              <w:rPr>
                <w:rFonts w:ascii="Arial" w:eastAsia="Calibri" w:hAnsi="Arial" w:cs="Arial"/>
                <w:sz w:val="14"/>
                <w:szCs w:val="14"/>
              </w:rPr>
              <w:t>А.4. Привабливий бізнес клімат і інвестиційні продукти громади</w:t>
            </w:r>
          </w:p>
        </w:tc>
        <w:tc>
          <w:tcPr>
            <w:tcW w:w="672" w:type="dxa"/>
            <w:shd w:val="clear" w:color="auto" w:fill="ECE8E1" w:themeFill="accent3" w:themeFillTint="33"/>
            <w:textDirection w:val="btLr"/>
          </w:tcPr>
          <w:p w14:paraId="285EB8B2" w14:textId="77777777" w:rsidR="00D24427" w:rsidRPr="003828E7" w:rsidRDefault="00D24427" w:rsidP="003D4FB6">
            <w:pPr>
              <w:spacing w:line="192" w:lineRule="auto"/>
              <w:ind w:left="113" w:right="57"/>
              <w:contextualSpacing/>
              <w:rPr>
                <w:rFonts w:ascii="Arial" w:eastAsia="Calibri" w:hAnsi="Arial" w:cs="Arial"/>
                <w:b/>
                <w:sz w:val="14"/>
                <w:szCs w:val="14"/>
              </w:rPr>
            </w:pPr>
            <w:r w:rsidRPr="003828E7">
              <w:rPr>
                <w:rFonts w:ascii="Arial" w:eastAsia="Times New Roman" w:hAnsi="Arial" w:cs="Arial"/>
                <w:b/>
                <w:sz w:val="14"/>
                <w:szCs w:val="14"/>
                <w:lang w:eastAsia="zh-CN"/>
              </w:rPr>
              <w:t>В. Сучасна, комфортна соціальна інфраструктура та енергоефективна система життєзабезпечення громади</w:t>
            </w:r>
          </w:p>
        </w:tc>
        <w:tc>
          <w:tcPr>
            <w:tcW w:w="402" w:type="dxa"/>
            <w:shd w:val="clear" w:color="auto" w:fill="FFFFFF"/>
            <w:textDirection w:val="btLr"/>
          </w:tcPr>
          <w:p w14:paraId="54E0421B" w14:textId="77777777" w:rsidR="00D24427" w:rsidRPr="003828E7" w:rsidRDefault="00D24427" w:rsidP="003D4FB6">
            <w:pPr>
              <w:spacing w:line="192" w:lineRule="auto"/>
              <w:ind w:left="113" w:right="57"/>
              <w:contextualSpacing/>
              <w:rPr>
                <w:rFonts w:ascii="Arial" w:eastAsia="Calibri" w:hAnsi="Arial" w:cs="Arial"/>
                <w:sz w:val="14"/>
                <w:szCs w:val="14"/>
              </w:rPr>
            </w:pPr>
            <w:r w:rsidRPr="003828E7">
              <w:rPr>
                <w:rFonts w:ascii="Arial" w:eastAsia="Times New Roman" w:hAnsi="Arial" w:cs="Arial"/>
                <w:bCs/>
                <w:sz w:val="14"/>
                <w:szCs w:val="14"/>
                <w:lang w:eastAsia="zh-CN"/>
              </w:rPr>
              <w:t>В.1. Безпечна та комфортна транспортна система громади</w:t>
            </w:r>
          </w:p>
        </w:tc>
        <w:tc>
          <w:tcPr>
            <w:tcW w:w="402" w:type="dxa"/>
            <w:shd w:val="clear" w:color="auto" w:fill="FFFFFF"/>
            <w:textDirection w:val="btLr"/>
          </w:tcPr>
          <w:p w14:paraId="3A54DD8D" w14:textId="77777777" w:rsidR="00D24427" w:rsidRPr="003828E7" w:rsidRDefault="00D24427" w:rsidP="003D4FB6">
            <w:pPr>
              <w:spacing w:line="192" w:lineRule="auto"/>
              <w:ind w:left="113" w:right="57"/>
              <w:contextualSpacing/>
              <w:rPr>
                <w:rFonts w:ascii="Arial" w:eastAsia="Calibri" w:hAnsi="Arial" w:cs="Arial"/>
                <w:sz w:val="14"/>
                <w:szCs w:val="14"/>
              </w:rPr>
            </w:pPr>
            <w:r w:rsidRPr="003828E7">
              <w:rPr>
                <w:rFonts w:ascii="Arial" w:eastAsia="Calibri" w:hAnsi="Arial" w:cs="Arial"/>
                <w:sz w:val="14"/>
                <w:szCs w:val="14"/>
              </w:rPr>
              <w:t>В 2. Енергоефективна комунальна інфраструктура</w:t>
            </w:r>
          </w:p>
        </w:tc>
        <w:tc>
          <w:tcPr>
            <w:tcW w:w="402" w:type="dxa"/>
            <w:shd w:val="clear" w:color="auto" w:fill="FFFFFF"/>
            <w:textDirection w:val="btLr"/>
          </w:tcPr>
          <w:p w14:paraId="64C43899" w14:textId="77777777" w:rsidR="00D24427" w:rsidRPr="003828E7" w:rsidRDefault="00D24427" w:rsidP="003D4FB6">
            <w:pPr>
              <w:spacing w:line="192" w:lineRule="auto"/>
              <w:ind w:left="113" w:right="57"/>
              <w:contextualSpacing/>
              <w:rPr>
                <w:rFonts w:ascii="Arial" w:eastAsia="Calibri" w:hAnsi="Arial" w:cs="Arial"/>
                <w:sz w:val="14"/>
                <w:szCs w:val="14"/>
              </w:rPr>
            </w:pPr>
            <w:r w:rsidRPr="003828E7">
              <w:rPr>
                <w:rFonts w:ascii="Arial" w:eastAsia="Calibri" w:hAnsi="Arial" w:cs="Arial"/>
                <w:bCs/>
                <w:sz w:val="14"/>
                <w:szCs w:val="14"/>
              </w:rPr>
              <w:t>В 3. Ефективна соціально відповідальна система управління трансформацією громади</w:t>
            </w:r>
          </w:p>
        </w:tc>
        <w:tc>
          <w:tcPr>
            <w:tcW w:w="403" w:type="dxa"/>
            <w:shd w:val="clear" w:color="auto" w:fill="FFFFFF"/>
            <w:textDirection w:val="btLr"/>
          </w:tcPr>
          <w:p w14:paraId="56BC1F45" w14:textId="77777777" w:rsidR="00D24427" w:rsidRPr="003828E7" w:rsidRDefault="00D24427" w:rsidP="003D4FB6">
            <w:pPr>
              <w:spacing w:line="192" w:lineRule="auto"/>
              <w:ind w:left="113" w:right="57"/>
              <w:contextualSpacing/>
              <w:rPr>
                <w:rFonts w:ascii="Arial" w:eastAsia="Calibri" w:hAnsi="Arial" w:cs="Arial"/>
                <w:sz w:val="14"/>
                <w:szCs w:val="14"/>
              </w:rPr>
            </w:pPr>
            <w:r w:rsidRPr="003828E7">
              <w:rPr>
                <w:rFonts w:ascii="Arial" w:eastAsia="Calibri" w:hAnsi="Arial" w:cs="Arial"/>
                <w:sz w:val="14"/>
                <w:szCs w:val="14"/>
              </w:rPr>
              <w:t>В 4. Ефективні соціальні сервіси, орієнтовані на потреби громади</w:t>
            </w:r>
          </w:p>
        </w:tc>
        <w:tc>
          <w:tcPr>
            <w:tcW w:w="402" w:type="dxa"/>
            <w:shd w:val="clear" w:color="auto" w:fill="FFFFFF"/>
            <w:textDirection w:val="btLr"/>
          </w:tcPr>
          <w:p w14:paraId="0A08842B" w14:textId="77777777" w:rsidR="00D24427" w:rsidRPr="003828E7" w:rsidRDefault="00D24427" w:rsidP="003D4FB6">
            <w:pPr>
              <w:spacing w:line="192" w:lineRule="auto"/>
              <w:ind w:left="113" w:right="57"/>
              <w:contextualSpacing/>
              <w:rPr>
                <w:rFonts w:ascii="Arial" w:eastAsia="Calibri" w:hAnsi="Arial" w:cs="Arial"/>
                <w:b/>
                <w:bCs/>
                <w:sz w:val="14"/>
                <w:szCs w:val="14"/>
              </w:rPr>
            </w:pPr>
            <w:r w:rsidRPr="003828E7">
              <w:rPr>
                <w:rFonts w:ascii="Arial" w:eastAsia="Calibri" w:hAnsi="Arial" w:cs="Arial"/>
                <w:bCs/>
                <w:sz w:val="14"/>
                <w:szCs w:val="14"/>
              </w:rPr>
              <w:t>В.5. Сучасна система підготовки кадрів, орієнтована на нову модель</w:t>
            </w:r>
            <w:r w:rsidRPr="003828E7">
              <w:rPr>
                <w:rFonts w:ascii="Arial" w:eastAsia="Calibri" w:hAnsi="Arial" w:cs="Arial"/>
                <w:b/>
                <w:bCs/>
                <w:sz w:val="14"/>
                <w:szCs w:val="14"/>
              </w:rPr>
              <w:t xml:space="preserve"> </w:t>
            </w:r>
            <w:r w:rsidRPr="003828E7">
              <w:rPr>
                <w:rFonts w:ascii="Arial" w:eastAsia="Calibri" w:hAnsi="Arial" w:cs="Arial"/>
                <w:bCs/>
                <w:sz w:val="14"/>
                <w:szCs w:val="14"/>
              </w:rPr>
              <w:t>економіки</w:t>
            </w:r>
          </w:p>
        </w:tc>
        <w:tc>
          <w:tcPr>
            <w:tcW w:w="402" w:type="dxa"/>
            <w:shd w:val="clear" w:color="auto" w:fill="ECE8E1" w:themeFill="accent3" w:themeFillTint="33"/>
            <w:textDirection w:val="btLr"/>
          </w:tcPr>
          <w:p w14:paraId="03C320E5" w14:textId="77777777" w:rsidR="00D24427" w:rsidRPr="003828E7" w:rsidRDefault="00D24427" w:rsidP="003D4FB6">
            <w:pPr>
              <w:spacing w:line="192" w:lineRule="auto"/>
              <w:ind w:left="113" w:right="57"/>
              <w:contextualSpacing/>
              <w:rPr>
                <w:rFonts w:ascii="Arial" w:eastAsia="Calibri" w:hAnsi="Arial" w:cs="Arial"/>
                <w:b/>
                <w:sz w:val="14"/>
                <w:szCs w:val="14"/>
              </w:rPr>
            </w:pPr>
            <w:r w:rsidRPr="003828E7">
              <w:rPr>
                <w:rFonts w:ascii="Arial" w:eastAsia="Calibri" w:hAnsi="Arial" w:cs="Arial"/>
                <w:b/>
                <w:sz w:val="14"/>
                <w:szCs w:val="14"/>
              </w:rPr>
              <w:t>С. Чисте довкілля, розвиток зеленої енергетики</w:t>
            </w:r>
          </w:p>
        </w:tc>
        <w:tc>
          <w:tcPr>
            <w:tcW w:w="402" w:type="dxa"/>
            <w:shd w:val="clear" w:color="auto" w:fill="FFFFFF"/>
            <w:textDirection w:val="btLr"/>
          </w:tcPr>
          <w:p w14:paraId="6FD1984D" w14:textId="77777777" w:rsidR="00D24427" w:rsidRPr="003828E7" w:rsidRDefault="00D24427" w:rsidP="003D4FB6">
            <w:pPr>
              <w:spacing w:line="192" w:lineRule="auto"/>
              <w:ind w:left="113" w:right="57"/>
              <w:contextualSpacing/>
              <w:rPr>
                <w:rFonts w:ascii="Arial" w:eastAsia="Calibri" w:hAnsi="Arial" w:cs="Arial"/>
                <w:sz w:val="14"/>
                <w:szCs w:val="14"/>
              </w:rPr>
            </w:pPr>
            <w:r w:rsidRPr="003828E7">
              <w:rPr>
                <w:rFonts w:ascii="Arial" w:eastAsia="Calibri" w:hAnsi="Arial" w:cs="Arial"/>
                <w:sz w:val="14"/>
                <w:szCs w:val="14"/>
              </w:rPr>
              <w:t>С.1. Ефективна система контролю за станом довкілля</w:t>
            </w:r>
          </w:p>
        </w:tc>
        <w:tc>
          <w:tcPr>
            <w:tcW w:w="403" w:type="dxa"/>
            <w:shd w:val="clear" w:color="auto" w:fill="FFFFFF"/>
            <w:textDirection w:val="btLr"/>
          </w:tcPr>
          <w:p w14:paraId="56CCBB21" w14:textId="77777777" w:rsidR="00D24427" w:rsidRPr="003828E7" w:rsidRDefault="00D24427" w:rsidP="003D4FB6">
            <w:pPr>
              <w:spacing w:line="192" w:lineRule="auto"/>
              <w:ind w:left="113" w:right="57"/>
              <w:contextualSpacing/>
              <w:rPr>
                <w:rFonts w:ascii="Arial" w:eastAsia="Calibri" w:hAnsi="Arial" w:cs="Arial"/>
                <w:bCs/>
                <w:sz w:val="14"/>
                <w:szCs w:val="14"/>
              </w:rPr>
            </w:pPr>
            <w:r w:rsidRPr="003828E7">
              <w:rPr>
                <w:rFonts w:ascii="Arial" w:eastAsia="Calibri" w:hAnsi="Arial" w:cs="Arial"/>
                <w:bCs/>
                <w:sz w:val="14"/>
                <w:szCs w:val="14"/>
              </w:rPr>
              <w:t>С 2. Ефективний енергоменеджмент громади</w:t>
            </w:r>
          </w:p>
        </w:tc>
        <w:tc>
          <w:tcPr>
            <w:tcW w:w="402" w:type="dxa"/>
            <w:shd w:val="clear" w:color="auto" w:fill="FFFFFF"/>
            <w:textDirection w:val="btLr"/>
          </w:tcPr>
          <w:p w14:paraId="0733D641" w14:textId="77777777" w:rsidR="00D24427" w:rsidRPr="003828E7" w:rsidRDefault="00D24427" w:rsidP="003D4FB6">
            <w:pPr>
              <w:spacing w:line="192" w:lineRule="auto"/>
              <w:ind w:left="113" w:right="57"/>
              <w:contextualSpacing/>
              <w:rPr>
                <w:rFonts w:ascii="Arial" w:eastAsia="Calibri" w:hAnsi="Arial" w:cs="Arial"/>
                <w:sz w:val="14"/>
                <w:szCs w:val="14"/>
              </w:rPr>
            </w:pPr>
            <w:r w:rsidRPr="003828E7">
              <w:rPr>
                <w:rFonts w:ascii="Arial" w:eastAsia="Calibri" w:hAnsi="Arial" w:cs="Arial"/>
                <w:sz w:val="14"/>
                <w:szCs w:val="14"/>
              </w:rPr>
              <w:t>С.3. Розвиток альтернативних джерел енергії, зеленої енергетики</w:t>
            </w:r>
          </w:p>
        </w:tc>
        <w:tc>
          <w:tcPr>
            <w:tcW w:w="402" w:type="dxa"/>
            <w:shd w:val="clear" w:color="auto" w:fill="FFFFFF"/>
            <w:textDirection w:val="btLr"/>
          </w:tcPr>
          <w:p w14:paraId="6AAF395A" w14:textId="77777777" w:rsidR="00D24427" w:rsidRPr="003828E7" w:rsidRDefault="00D24427" w:rsidP="003D4FB6">
            <w:pPr>
              <w:spacing w:line="192" w:lineRule="auto"/>
              <w:ind w:left="113" w:right="57"/>
              <w:contextualSpacing/>
              <w:rPr>
                <w:rFonts w:ascii="Arial" w:eastAsia="Calibri" w:hAnsi="Arial" w:cs="Arial"/>
                <w:sz w:val="14"/>
                <w:szCs w:val="14"/>
              </w:rPr>
            </w:pPr>
            <w:r w:rsidRPr="003828E7">
              <w:rPr>
                <w:rFonts w:ascii="Arial" w:eastAsia="Calibri" w:hAnsi="Arial" w:cs="Arial"/>
                <w:sz w:val="14"/>
                <w:szCs w:val="14"/>
              </w:rPr>
              <w:t>С.4. Сучасні екологічно дружні простори для дозвілля та відновлення</w:t>
            </w:r>
          </w:p>
        </w:tc>
        <w:tc>
          <w:tcPr>
            <w:tcW w:w="402" w:type="dxa"/>
            <w:shd w:val="clear" w:color="auto" w:fill="FFFFFF"/>
            <w:textDirection w:val="btLr"/>
          </w:tcPr>
          <w:p w14:paraId="5F38254F" w14:textId="77777777" w:rsidR="00D24427" w:rsidRPr="003828E7" w:rsidRDefault="00D24427" w:rsidP="003D4FB6">
            <w:pPr>
              <w:spacing w:line="192" w:lineRule="auto"/>
              <w:ind w:left="113" w:right="57"/>
              <w:contextualSpacing/>
              <w:rPr>
                <w:rFonts w:ascii="Arial" w:eastAsia="Calibri" w:hAnsi="Arial" w:cs="Arial"/>
                <w:sz w:val="14"/>
                <w:szCs w:val="14"/>
              </w:rPr>
            </w:pPr>
            <w:r w:rsidRPr="003828E7">
              <w:rPr>
                <w:rFonts w:ascii="Arial" w:eastAsia="Calibri" w:hAnsi="Arial" w:cs="Arial"/>
                <w:sz w:val="14"/>
                <w:szCs w:val="14"/>
              </w:rPr>
              <w:t>С.5. Сучасна система поводження з ТПВ</w:t>
            </w:r>
          </w:p>
        </w:tc>
      </w:tr>
      <w:tr w:rsidR="00D24427" w:rsidRPr="003828E7" w14:paraId="35ADF57B" w14:textId="77777777" w:rsidTr="003D4FB6">
        <w:trPr>
          <w:trHeight w:val="1154"/>
        </w:trPr>
        <w:tc>
          <w:tcPr>
            <w:tcW w:w="2280" w:type="dxa"/>
            <w:shd w:val="clear" w:color="auto" w:fill="ECE8E1" w:themeFill="accent3" w:themeFillTint="33"/>
          </w:tcPr>
          <w:p w14:paraId="702F0AD3" w14:textId="77777777" w:rsidR="00D24427" w:rsidRPr="003828E7" w:rsidRDefault="00D24427" w:rsidP="003D4FB6">
            <w:pPr>
              <w:jc w:val="both"/>
              <w:rPr>
                <w:rFonts w:ascii="Arial" w:eastAsia="Times New Roman" w:hAnsi="Arial" w:cs="Arial"/>
                <w:b/>
                <w:sz w:val="14"/>
                <w:szCs w:val="14"/>
                <w:lang w:eastAsia="ru-RU"/>
              </w:rPr>
            </w:pPr>
            <w:r w:rsidRPr="003828E7">
              <w:rPr>
                <w:rFonts w:ascii="Arial" w:eastAsia="Times New Roman" w:hAnsi="Arial" w:cs="Arial"/>
                <w:b/>
                <w:sz w:val="14"/>
                <w:szCs w:val="14"/>
                <w:lang w:eastAsia="ru-RU"/>
              </w:rPr>
              <w:t>1. Потужний економічний та культурно-туристичний центр на півночі Львівщини</w:t>
            </w:r>
          </w:p>
        </w:tc>
        <w:tc>
          <w:tcPr>
            <w:tcW w:w="672" w:type="dxa"/>
            <w:shd w:val="clear" w:color="auto" w:fill="ECE8E1" w:themeFill="accent3" w:themeFillTint="33"/>
          </w:tcPr>
          <w:p w14:paraId="57BF4307"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ECE8E1" w:themeFill="accent3" w:themeFillTint="33"/>
          </w:tcPr>
          <w:p w14:paraId="5F7B3F7A"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ECE8E1" w:themeFill="accent3" w:themeFillTint="33"/>
          </w:tcPr>
          <w:p w14:paraId="163F26A8"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3" w:type="dxa"/>
            <w:shd w:val="clear" w:color="auto" w:fill="ECE8E1" w:themeFill="accent3" w:themeFillTint="33"/>
          </w:tcPr>
          <w:p w14:paraId="0FBAADC3"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ECE8E1" w:themeFill="accent3" w:themeFillTint="33"/>
          </w:tcPr>
          <w:p w14:paraId="07A8C432"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672" w:type="dxa"/>
            <w:shd w:val="clear" w:color="auto" w:fill="ECE8E1" w:themeFill="accent3" w:themeFillTint="33"/>
          </w:tcPr>
          <w:p w14:paraId="707B6809"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ECE8E1" w:themeFill="accent3" w:themeFillTint="33"/>
          </w:tcPr>
          <w:p w14:paraId="4953121C"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ECE8E1" w:themeFill="accent3" w:themeFillTint="33"/>
          </w:tcPr>
          <w:p w14:paraId="12EAAB4B"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ECE8E1" w:themeFill="accent3" w:themeFillTint="33"/>
          </w:tcPr>
          <w:p w14:paraId="4FBA1E08"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3" w:type="dxa"/>
            <w:shd w:val="clear" w:color="auto" w:fill="ECE8E1" w:themeFill="accent3" w:themeFillTint="33"/>
          </w:tcPr>
          <w:p w14:paraId="321F052E"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ECE8E1" w:themeFill="accent3" w:themeFillTint="33"/>
          </w:tcPr>
          <w:p w14:paraId="6B167B3E"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ECE8E1" w:themeFill="accent3" w:themeFillTint="33"/>
          </w:tcPr>
          <w:p w14:paraId="5882E8F1"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ECE8E1" w:themeFill="accent3" w:themeFillTint="33"/>
          </w:tcPr>
          <w:p w14:paraId="312F434A"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3" w:type="dxa"/>
            <w:shd w:val="clear" w:color="auto" w:fill="ECE8E1" w:themeFill="accent3" w:themeFillTint="33"/>
          </w:tcPr>
          <w:p w14:paraId="7D352A46"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ECE8E1" w:themeFill="accent3" w:themeFillTint="33"/>
          </w:tcPr>
          <w:p w14:paraId="7BA3A8B3"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ECE8E1" w:themeFill="accent3" w:themeFillTint="33"/>
          </w:tcPr>
          <w:p w14:paraId="508BE32C"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ECE8E1" w:themeFill="accent3" w:themeFillTint="33"/>
          </w:tcPr>
          <w:p w14:paraId="2196EA79"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r>
      <w:tr w:rsidR="00D24427" w:rsidRPr="003828E7" w14:paraId="0598781F" w14:textId="77777777" w:rsidTr="003D4FB6">
        <w:trPr>
          <w:trHeight w:val="923"/>
        </w:trPr>
        <w:tc>
          <w:tcPr>
            <w:tcW w:w="2280" w:type="dxa"/>
            <w:shd w:val="clear" w:color="auto" w:fill="auto"/>
          </w:tcPr>
          <w:p w14:paraId="6DAF3B22" w14:textId="77777777" w:rsidR="00D24427" w:rsidRPr="003828E7" w:rsidRDefault="00D24427" w:rsidP="003D4FB6">
            <w:pPr>
              <w:jc w:val="both"/>
              <w:rPr>
                <w:rFonts w:ascii="Arial" w:eastAsia="Times New Roman" w:hAnsi="Arial" w:cs="Arial"/>
                <w:sz w:val="14"/>
                <w:szCs w:val="14"/>
                <w:lang w:eastAsia="ru-RU"/>
              </w:rPr>
            </w:pPr>
            <w:r w:rsidRPr="003828E7">
              <w:rPr>
                <w:rFonts w:ascii="Arial" w:eastAsia="Times New Roman" w:hAnsi="Arial" w:cs="Arial"/>
                <w:sz w:val="14"/>
                <w:szCs w:val="14"/>
                <w:lang w:eastAsia="ru-RU"/>
              </w:rPr>
              <w:t>1.1. Розвиток високотехнологічної промисловості через залучення інвестицій</w:t>
            </w:r>
          </w:p>
        </w:tc>
        <w:tc>
          <w:tcPr>
            <w:tcW w:w="672" w:type="dxa"/>
            <w:shd w:val="clear" w:color="auto" w:fill="ECE8E1" w:themeFill="accent3" w:themeFillTint="33"/>
          </w:tcPr>
          <w:p w14:paraId="767C842E"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21E7CA3B"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5445F41A"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3" w:type="dxa"/>
            <w:shd w:val="clear" w:color="auto" w:fill="FFFFFF"/>
          </w:tcPr>
          <w:p w14:paraId="1AB26BE7"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49E24A52"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672" w:type="dxa"/>
            <w:shd w:val="clear" w:color="auto" w:fill="ECE8E1" w:themeFill="accent3" w:themeFillTint="33"/>
          </w:tcPr>
          <w:p w14:paraId="0949F79F"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75AD3B57"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11CA7BBC"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FFFFFF"/>
          </w:tcPr>
          <w:p w14:paraId="1FF989FB"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3" w:type="dxa"/>
            <w:shd w:val="clear" w:color="auto" w:fill="FFFFFF"/>
          </w:tcPr>
          <w:p w14:paraId="432F1BE1"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FFFFFF"/>
          </w:tcPr>
          <w:p w14:paraId="014D5B56"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ECE8E1" w:themeFill="accent3" w:themeFillTint="33"/>
          </w:tcPr>
          <w:p w14:paraId="0FB5A87E"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470DB0BB"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3" w:type="dxa"/>
            <w:shd w:val="clear" w:color="auto" w:fill="FFFFFF"/>
          </w:tcPr>
          <w:p w14:paraId="7341DBCC"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FFFFFF"/>
          </w:tcPr>
          <w:p w14:paraId="409A0BCF"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70C3D0D9"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FFFFFF"/>
          </w:tcPr>
          <w:p w14:paraId="23300E11"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r>
      <w:tr w:rsidR="00D24427" w:rsidRPr="003828E7" w14:paraId="6D1CAEA0" w14:textId="77777777" w:rsidTr="003D4FB6">
        <w:trPr>
          <w:trHeight w:val="923"/>
        </w:trPr>
        <w:tc>
          <w:tcPr>
            <w:tcW w:w="2280" w:type="dxa"/>
            <w:shd w:val="clear" w:color="auto" w:fill="auto"/>
          </w:tcPr>
          <w:p w14:paraId="4544FDDA" w14:textId="77777777" w:rsidR="00D24427" w:rsidRPr="003828E7" w:rsidRDefault="00D24427" w:rsidP="003D4FB6">
            <w:pPr>
              <w:jc w:val="both"/>
              <w:rPr>
                <w:rFonts w:ascii="Arial" w:eastAsia="Times New Roman" w:hAnsi="Arial" w:cs="Arial"/>
                <w:sz w:val="14"/>
                <w:szCs w:val="14"/>
                <w:lang w:eastAsia="ru-RU"/>
              </w:rPr>
            </w:pPr>
            <w:r w:rsidRPr="003828E7">
              <w:rPr>
                <w:rFonts w:ascii="Arial" w:eastAsia="Times New Roman" w:hAnsi="Arial" w:cs="Arial"/>
                <w:sz w:val="14"/>
                <w:szCs w:val="14"/>
                <w:lang w:eastAsia="ru-RU"/>
              </w:rPr>
              <w:t>1.2. Розвиток малого і середнього бізнесу, в т.ч. у сільських територіях</w:t>
            </w:r>
          </w:p>
        </w:tc>
        <w:tc>
          <w:tcPr>
            <w:tcW w:w="672" w:type="dxa"/>
            <w:shd w:val="clear" w:color="auto" w:fill="ECE8E1" w:themeFill="accent3" w:themeFillTint="33"/>
          </w:tcPr>
          <w:p w14:paraId="02CB5DB4" w14:textId="77777777" w:rsidR="00D24427" w:rsidRPr="003828E7" w:rsidRDefault="00D24427" w:rsidP="003D4FB6">
            <w:pPr>
              <w:jc w:val="center"/>
              <w:rPr>
                <w:rFonts w:ascii="Arial" w:eastAsia="Calibri" w:hAnsi="Arial" w:cs="Arial"/>
                <w:sz w:val="14"/>
                <w:szCs w:val="14"/>
                <w:highlight w:val="yellow"/>
              </w:rPr>
            </w:pPr>
            <w:r w:rsidRPr="003828E7">
              <w:rPr>
                <w:rFonts w:ascii="Arial" w:eastAsia="Calibri" w:hAnsi="Arial" w:cs="Arial"/>
                <w:sz w:val="14"/>
                <w:szCs w:val="14"/>
              </w:rPr>
              <w:t>Х</w:t>
            </w:r>
          </w:p>
        </w:tc>
        <w:tc>
          <w:tcPr>
            <w:tcW w:w="402" w:type="dxa"/>
            <w:shd w:val="clear" w:color="auto" w:fill="FFFFFF"/>
          </w:tcPr>
          <w:p w14:paraId="4ED67D22"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158B6AC8"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3" w:type="dxa"/>
            <w:shd w:val="clear" w:color="auto" w:fill="FFFFFF"/>
          </w:tcPr>
          <w:p w14:paraId="208C3494"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3DC9D4E7"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672" w:type="dxa"/>
            <w:shd w:val="clear" w:color="auto" w:fill="ECE8E1" w:themeFill="accent3" w:themeFillTint="33"/>
          </w:tcPr>
          <w:p w14:paraId="02F9722C"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369DA3B4"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589E0031"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FFFFFF"/>
          </w:tcPr>
          <w:p w14:paraId="407A3370"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3" w:type="dxa"/>
            <w:shd w:val="clear" w:color="auto" w:fill="FFFFFF"/>
          </w:tcPr>
          <w:p w14:paraId="2B142F26"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40618804"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ECE8E1" w:themeFill="accent3" w:themeFillTint="33"/>
          </w:tcPr>
          <w:p w14:paraId="78ABD8AB"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73A40271"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3" w:type="dxa"/>
            <w:shd w:val="clear" w:color="auto" w:fill="FFFFFF"/>
          </w:tcPr>
          <w:p w14:paraId="75FE9FA9"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FFFFFF"/>
          </w:tcPr>
          <w:p w14:paraId="444004EA"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67095BD9"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FFFFFF"/>
          </w:tcPr>
          <w:p w14:paraId="6D1581AD"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r>
      <w:tr w:rsidR="00D24427" w:rsidRPr="003828E7" w14:paraId="4FEB9C9B" w14:textId="77777777" w:rsidTr="003D4FB6">
        <w:trPr>
          <w:trHeight w:val="692"/>
        </w:trPr>
        <w:tc>
          <w:tcPr>
            <w:tcW w:w="2280" w:type="dxa"/>
            <w:shd w:val="clear" w:color="auto" w:fill="auto"/>
          </w:tcPr>
          <w:p w14:paraId="006415CF" w14:textId="77777777" w:rsidR="00D24427" w:rsidRPr="003828E7" w:rsidRDefault="00D24427" w:rsidP="003D4FB6">
            <w:pPr>
              <w:jc w:val="both"/>
              <w:rPr>
                <w:rFonts w:ascii="Arial" w:eastAsia="Times New Roman" w:hAnsi="Arial" w:cs="Arial"/>
                <w:sz w:val="14"/>
                <w:szCs w:val="14"/>
                <w:lang w:eastAsia="ru-RU"/>
              </w:rPr>
            </w:pPr>
            <w:r w:rsidRPr="003828E7">
              <w:rPr>
                <w:rFonts w:ascii="Arial" w:eastAsia="Times New Roman" w:hAnsi="Arial" w:cs="Arial"/>
                <w:sz w:val="14"/>
                <w:szCs w:val="14"/>
                <w:lang w:eastAsia="ru-RU"/>
              </w:rPr>
              <w:t>1.3. Розвиток туристичного потенціалу громади</w:t>
            </w:r>
          </w:p>
        </w:tc>
        <w:tc>
          <w:tcPr>
            <w:tcW w:w="672" w:type="dxa"/>
            <w:shd w:val="clear" w:color="auto" w:fill="ECE8E1" w:themeFill="accent3" w:themeFillTint="33"/>
          </w:tcPr>
          <w:p w14:paraId="1AA5460C"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517CF567"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41DF5DB8"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3" w:type="dxa"/>
            <w:shd w:val="clear" w:color="auto" w:fill="FFFFFF"/>
          </w:tcPr>
          <w:p w14:paraId="311B3E13"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FFFFFF"/>
          </w:tcPr>
          <w:p w14:paraId="7D293DC2"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672" w:type="dxa"/>
            <w:shd w:val="clear" w:color="auto" w:fill="ECE8E1" w:themeFill="accent3" w:themeFillTint="33"/>
          </w:tcPr>
          <w:p w14:paraId="32333A08"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FFFFFF"/>
          </w:tcPr>
          <w:p w14:paraId="724616CD"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FFFFFF"/>
          </w:tcPr>
          <w:p w14:paraId="05E5A4C5"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FFFFFF"/>
          </w:tcPr>
          <w:p w14:paraId="55EEDB6D"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3" w:type="dxa"/>
            <w:shd w:val="clear" w:color="auto" w:fill="FFFFFF"/>
          </w:tcPr>
          <w:p w14:paraId="4764D7D6"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02B91486"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ECE8E1" w:themeFill="accent3" w:themeFillTint="33"/>
          </w:tcPr>
          <w:p w14:paraId="1154FBC0"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044AA888"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3" w:type="dxa"/>
            <w:shd w:val="clear" w:color="auto" w:fill="FFFFFF"/>
          </w:tcPr>
          <w:p w14:paraId="3F30213A"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FFFFFF"/>
          </w:tcPr>
          <w:p w14:paraId="34779446"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FFFFFF"/>
          </w:tcPr>
          <w:p w14:paraId="6A8011FA"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4E3E87C6"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r>
      <w:tr w:rsidR="00D24427" w:rsidRPr="003828E7" w14:paraId="3093879E" w14:textId="77777777" w:rsidTr="003D4FB6">
        <w:trPr>
          <w:trHeight w:val="692"/>
        </w:trPr>
        <w:tc>
          <w:tcPr>
            <w:tcW w:w="2280" w:type="dxa"/>
            <w:shd w:val="clear" w:color="auto" w:fill="ECE8E1" w:themeFill="accent3" w:themeFillTint="33"/>
          </w:tcPr>
          <w:p w14:paraId="1CE3D2CF" w14:textId="77777777" w:rsidR="00D24427" w:rsidRPr="003828E7" w:rsidRDefault="00D24427" w:rsidP="003D4FB6">
            <w:pPr>
              <w:jc w:val="both"/>
              <w:rPr>
                <w:rFonts w:ascii="Arial" w:eastAsia="Times New Roman" w:hAnsi="Arial" w:cs="Arial"/>
                <w:b/>
                <w:sz w:val="14"/>
                <w:szCs w:val="14"/>
                <w:lang w:eastAsia="ru-RU"/>
              </w:rPr>
            </w:pPr>
            <w:r w:rsidRPr="003828E7">
              <w:rPr>
                <w:rFonts w:ascii="Arial" w:eastAsia="Times New Roman" w:hAnsi="Arial" w:cs="Arial"/>
                <w:b/>
                <w:sz w:val="14"/>
                <w:szCs w:val="14"/>
                <w:lang w:eastAsia="ru-RU"/>
              </w:rPr>
              <w:t>2. Громада високої якості життя та послуг</w:t>
            </w:r>
          </w:p>
        </w:tc>
        <w:tc>
          <w:tcPr>
            <w:tcW w:w="672" w:type="dxa"/>
            <w:shd w:val="clear" w:color="auto" w:fill="ECE8E1" w:themeFill="accent3" w:themeFillTint="33"/>
          </w:tcPr>
          <w:p w14:paraId="6B1B0346"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ECE8E1" w:themeFill="accent3" w:themeFillTint="33"/>
          </w:tcPr>
          <w:p w14:paraId="0659777D"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ECE8E1" w:themeFill="accent3" w:themeFillTint="33"/>
          </w:tcPr>
          <w:p w14:paraId="3149AEFB"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3" w:type="dxa"/>
            <w:shd w:val="clear" w:color="auto" w:fill="ECE8E1" w:themeFill="accent3" w:themeFillTint="33"/>
          </w:tcPr>
          <w:p w14:paraId="72CAB257"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ECE8E1" w:themeFill="accent3" w:themeFillTint="33"/>
          </w:tcPr>
          <w:p w14:paraId="6528A7AB"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672" w:type="dxa"/>
            <w:shd w:val="clear" w:color="auto" w:fill="ECE8E1" w:themeFill="accent3" w:themeFillTint="33"/>
          </w:tcPr>
          <w:p w14:paraId="63B532E5"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ECE8E1" w:themeFill="accent3" w:themeFillTint="33"/>
          </w:tcPr>
          <w:p w14:paraId="396E6AFC"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ECE8E1" w:themeFill="accent3" w:themeFillTint="33"/>
          </w:tcPr>
          <w:p w14:paraId="5C0B1FAF"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ECE8E1" w:themeFill="accent3" w:themeFillTint="33"/>
          </w:tcPr>
          <w:p w14:paraId="31CB6A1F"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3" w:type="dxa"/>
            <w:shd w:val="clear" w:color="auto" w:fill="ECE8E1" w:themeFill="accent3" w:themeFillTint="33"/>
          </w:tcPr>
          <w:p w14:paraId="63B2F02A"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ECE8E1" w:themeFill="accent3" w:themeFillTint="33"/>
          </w:tcPr>
          <w:p w14:paraId="62B47158"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ECE8E1" w:themeFill="accent3" w:themeFillTint="33"/>
          </w:tcPr>
          <w:p w14:paraId="3F6D2100"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ECE8E1" w:themeFill="accent3" w:themeFillTint="33"/>
          </w:tcPr>
          <w:p w14:paraId="5897C348"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3" w:type="dxa"/>
            <w:shd w:val="clear" w:color="auto" w:fill="ECE8E1" w:themeFill="accent3" w:themeFillTint="33"/>
          </w:tcPr>
          <w:p w14:paraId="512B8988"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ECE8E1" w:themeFill="accent3" w:themeFillTint="33"/>
          </w:tcPr>
          <w:p w14:paraId="0E480139"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ECE8E1" w:themeFill="accent3" w:themeFillTint="33"/>
          </w:tcPr>
          <w:p w14:paraId="7B63A0E0"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ECE8E1" w:themeFill="accent3" w:themeFillTint="33"/>
          </w:tcPr>
          <w:p w14:paraId="381FA1EB"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r>
      <w:tr w:rsidR="00D24427" w:rsidRPr="003828E7" w14:paraId="6CE165EF" w14:textId="77777777" w:rsidTr="003D4FB6">
        <w:trPr>
          <w:trHeight w:val="74"/>
        </w:trPr>
        <w:tc>
          <w:tcPr>
            <w:tcW w:w="2280" w:type="dxa"/>
            <w:shd w:val="clear" w:color="auto" w:fill="auto"/>
          </w:tcPr>
          <w:p w14:paraId="26C68AAC" w14:textId="77777777" w:rsidR="00D24427" w:rsidRPr="003828E7" w:rsidRDefault="00D24427" w:rsidP="003D4FB6">
            <w:pPr>
              <w:jc w:val="both"/>
              <w:rPr>
                <w:rFonts w:ascii="Arial" w:eastAsia="Times New Roman" w:hAnsi="Arial" w:cs="Arial"/>
                <w:sz w:val="14"/>
                <w:szCs w:val="14"/>
                <w:lang w:eastAsia="ru-RU"/>
              </w:rPr>
            </w:pPr>
            <w:r w:rsidRPr="003828E7">
              <w:rPr>
                <w:rFonts w:ascii="Arial" w:eastAsia="Times New Roman" w:hAnsi="Arial" w:cs="Arial"/>
                <w:sz w:val="14"/>
                <w:szCs w:val="14"/>
                <w:lang w:eastAsia="ru-RU"/>
              </w:rPr>
              <w:t>2.1. Підвищення якості життєвого середовища</w:t>
            </w:r>
          </w:p>
        </w:tc>
        <w:tc>
          <w:tcPr>
            <w:tcW w:w="672" w:type="dxa"/>
            <w:shd w:val="clear" w:color="auto" w:fill="ECE8E1" w:themeFill="accent3" w:themeFillTint="33"/>
          </w:tcPr>
          <w:p w14:paraId="29C2ACE5"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FFFFFF"/>
          </w:tcPr>
          <w:p w14:paraId="2C6FA0D0"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FFFFFF"/>
          </w:tcPr>
          <w:p w14:paraId="51791A50"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3" w:type="dxa"/>
            <w:shd w:val="clear" w:color="auto" w:fill="FFFFFF"/>
          </w:tcPr>
          <w:p w14:paraId="2DF3453B"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FFFFFF"/>
          </w:tcPr>
          <w:p w14:paraId="68B3BDED"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672" w:type="dxa"/>
            <w:shd w:val="clear" w:color="auto" w:fill="ECE8E1" w:themeFill="accent3" w:themeFillTint="33"/>
          </w:tcPr>
          <w:p w14:paraId="528A109A"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15ABC62E"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79DE8B34"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698F4871"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3" w:type="dxa"/>
            <w:shd w:val="clear" w:color="auto" w:fill="FFFFFF"/>
          </w:tcPr>
          <w:p w14:paraId="38DB0F50"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FFFFFF"/>
          </w:tcPr>
          <w:p w14:paraId="46E737FE"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ECE8E1" w:themeFill="accent3" w:themeFillTint="33"/>
          </w:tcPr>
          <w:p w14:paraId="2F5BF380"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75994260"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3" w:type="dxa"/>
            <w:shd w:val="clear" w:color="auto" w:fill="FFFFFF"/>
          </w:tcPr>
          <w:p w14:paraId="139444A7"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3A1A842C"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264D6D18"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035EF4C9"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r>
      <w:tr w:rsidR="00D24427" w:rsidRPr="003828E7" w14:paraId="14492B5B" w14:textId="77777777" w:rsidTr="003D4FB6">
        <w:trPr>
          <w:trHeight w:val="461"/>
        </w:trPr>
        <w:tc>
          <w:tcPr>
            <w:tcW w:w="2280" w:type="dxa"/>
            <w:shd w:val="clear" w:color="auto" w:fill="auto"/>
          </w:tcPr>
          <w:p w14:paraId="1E107464" w14:textId="77777777" w:rsidR="00D24427" w:rsidRPr="003828E7" w:rsidRDefault="00D24427" w:rsidP="003D4FB6">
            <w:pPr>
              <w:jc w:val="both"/>
              <w:rPr>
                <w:rFonts w:ascii="Arial" w:eastAsia="Times New Roman" w:hAnsi="Arial" w:cs="Arial"/>
                <w:sz w:val="14"/>
                <w:szCs w:val="14"/>
                <w:lang w:eastAsia="ru-RU"/>
              </w:rPr>
            </w:pPr>
            <w:r w:rsidRPr="003828E7">
              <w:rPr>
                <w:rFonts w:ascii="Arial" w:eastAsia="Times New Roman" w:hAnsi="Arial" w:cs="Arial"/>
                <w:sz w:val="14"/>
                <w:szCs w:val="14"/>
                <w:lang w:eastAsia="ru-RU"/>
              </w:rPr>
              <w:t>2.2. Покращання якості соціальних послуг</w:t>
            </w:r>
          </w:p>
        </w:tc>
        <w:tc>
          <w:tcPr>
            <w:tcW w:w="672" w:type="dxa"/>
            <w:shd w:val="clear" w:color="auto" w:fill="ECE8E1" w:themeFill="accent3" w:themeFillTint="33"/>
          </w:tcPr>
          <w:p w14:paraId="784DEFD3"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FFFFFF"/>
          </w:tcPr>
          <w:p w14:paraId="60F66723"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FFFFFF"/>
          </w:tcPr>
          <w:p w14:paraId="67DFA2B9"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3" w:type="dxa"/>
            <w:shd w:val="clear" w:color="auto" w:fill="FFFFFF"/>
          </w:tcPr>
          <w:p w14:paraId="09727A76"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FFFFFF"/>
          </w:tcPr>
          <w:p w14:paraId="07D0BFE3"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672" w:type="dxa"/>
            <w:shd w:val="clear" w:color="auto" w:fill="ECE8E1" w:themeFill="accent3" w:themeFillTint="33"/>
          </w:tcPr>
          <w:p w14:paraId="6E5E11B9"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29DAD122"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FFFFFF"/>
          </w:tcPr>
          <w:p w14:paraId="4A95C09F"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FFFFFF"/>
          </w:tcPr>
          <w:p w14:paraId="6E0B613C"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3" w:type="dxa"/>
            <w:shd w:val="clear" w:color="auto" w:fill="FFFFFF"/>
          </w:tcPr>
          <w:p w14:paraId="459E33F5"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613C0CE7"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ECE8E1" w:themeFill="accent3" w:themeFillTint="33"/>
          </w:tcPr>
          <w:p w14:paraId="57C7DE05"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299D596F" w14:textId="77777777" w:rsidR="00D24427" w:rsidRPr="003828E7" w:rsidRDefault="00D24427" w:rsidP="003D4FB6">
            <w:pPr>
              <w:rPr>
                <w:rFonts w:ascii="Arial" w:eastAsia="Calibri" w:hAnsi="Arial" w:cs="Arial"/>
                <w:sz w:val="14"/>
                <w:szCs w:val="14"/>
              </w:rPr>
            </w:pPr>
            <w:r w:rsidRPr="003828E7">
              <w:rPr>
                <w:rFonts w:ascii="Arial" w:eastAsia="Calibri" w:hAnsi="Arial" w:cs="Arial"/>
                <w:sz w:val="14"/>
                <w:szCs w:val="14"/>
              </w:rPr>
              <w:t>0</w:t>
            </w:r>
          </w:p>
        </w:tc>
        <w:tc>
          <w:tcPr>
            <w:tcW w:w="403" w:type="dxa"/>
            <w:shd w:val="clear" w:color="auto" w:fill="FFFFFF"/>
          </w:tcPr>
          <w:p w14:paraId="147CB538"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FFFFFF"/>
          </w:tcPr>
          <w:p w14:paraId="0F40DA2C"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FFFFFF"/>
          </w:tcPr>
          <w:p w14:paraId="45FE7FA2"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4F7345CA"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r>
      <w:tr w:rsidR="00D24427" w:rsidRPr="003828E7" w14:paraId="4B0C8BFB" w14:textId="77777777" w:rsidTr="003D4FB6">
        <w:trPr>
          <w:trHeight w:val="692"/>
        </w:trPr>
        <w:tc>
          <w:tcPr>
            <w:tcW w:w="2280" w:type="dxa"/>
            <w:shd w:val="clear" w:color="auto" w:fill="auto"/>
          </w:tcPr>
          <w:p w14:paraId="5610F4C9" w14:textId="77777777" w:rsidR="00D24427" w:rsidRPr="003828E7" w:rsidRDefault="00D24427" w:rsidP="003D4FB6">
            <w:pPr>
              <w:jc w:val="both"/>
              <w:rPr>
                <w:rFonts w:ascii="Arial" w:eastAsia="Times New Roman" w:hAnsi="Arial" w:cs="Arial"/>
                <w:sz w:val="14"/>
                <w:szCs w:val="14"/>
                <w:lang w:eastAsia="ru-RU"/>
              </w:rPr>
            </w:pPr>
            <w:r w:rsidRPr="003828E7">
              <w:rPr>
                <w:rFonts w:ascii="Arial" w:eastAsia="Times New Roman" w:hAnsi="Arial" w:cs="Arial"/>
                <w:sz w:val="14"/>
                <w:szCs w:val="14"/>
                <w:lang w:eastAsia="ru-RU"/>
              </w:rPr>
              <w:t>2.3. Вдосконалення просторового розвитку та управління</w:t>
            </w:r>
          </w:p>
        </w:tc>
        <w:tc>
          <w:tcPr>
            <w:tcW w:w="672" w:type="dxa"/>
            <w:shd w:val="clear" w:color="auto" w:fill="ECE8E1" w:themeFill="accent3" w:themeFillTint="33"/>
          </w:tcPr>
          <w:p w14:paraId="638B9BBC"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7DE25788"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6F44ED3F"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3" w:type="dxa"/>
            <w:shd w:val="clear" w:color="auto" w:fill="FFFFFF"/>
          </w:tcPr>
          <w:p w14:paraId="424E7901"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57850396"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672" w:type="dxa"/>
            <w:shd w:val="clear" w:color="auto" w:fill="ECE8E1" w:themeFill="accent3" w:themeFillTint="33"/>
          </w:tcPr>
          <w:p w14:paraId="24E784BC"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60DBE1B5"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FFFFFF"/>
          </w:tcPr>
          <w:p w14:paraId="6E6ECC8B"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2BA9F100"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3" w:type="dxa"/>
            <w:shd w:val="clear" w:color="auto" w:fill="FFFFFF"/>
          </w:tcPr>
          <w:p w14:paraId="318F5442"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FFFFFF"/>
          </w:tcPr>
          <w:p w14:paraId="62A037D9"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ECE8E1" w:themeFill="accent3" w:themeFillTint="33"/>
          </w:tcPr>
          <w:p w14:paraId="378B71CC"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7B998383"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3" w:type="dxa"/>
            <w:shd w:val="clear" w:color="auto" w:fill="FFFFFF"/>
          </w:tcPr>
          <w:p w14:paraId="4B5721B7"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FFFFFF"/>
          </w:tcPr>
          <w:p w14:paraId="68B53D53"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FFFFFF"/>
          </w:tcPr>
          <w:p w14:paraId="0BFE7CCF"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3D06DB01"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r>
    </w:tbl>
    <w:p w14:paraId="6B305317" w14:textId="77777777" w:rsidR="001D4956" w:rsidRPr="00CB44C1" w:rsidRDefault="001D4956" w:rsidP="001D4956">
      <w:pPr>
        <w:suppressAutoHyphens/>
        <w:spacing w:after="120" w:line="240" w:lineRule="auto"/>
        <w:ind w:firstLine="567"/>
        <w:contextualSpacing/>
        <w:jc w:val="both"/>
        <w:rPr>
          <w:rFonts w:ascii="Arial" w:eastAsia="Times New Roman" w:hAnsi="Arial" w:cs="Arial"/>
          <w:b/>
          <w:lang w:val="uk-UA" w:eastAsia="zh-CN"/>
        </w:rPr>
      </w:pPr>
    </w:p>
    <w:p w14:paraId="37F097B0" w14:textId="77777777" w:rsidR="001D4956" w:rsidRPr="00CB44C1" w:rsidRDefault="001D4956" w:rsidP="001D4956">
      <w:pPr>
        <w:widowControl w:val="0"/>
        <w:spacing w:after="120" w:line="240" w:lineRule="auto"/>
        <w:ind w:firstLine="567"/>
        <w:jc w:val="both"/>
        <w:rPr>
          <w:rFonts w:ascii="Arial" w:eastAsia="Times New Roman" w:hAnsi="Arial" w:cs="Arial"/>
          <w:lang w:val="uk-UA"/>
        </w:rPr>
      </w:pPr>
      <w:r w:rsidRPr="00CB44C1">
        <w:rPr>
          <w:rFonts w:ascii="Arial" w:eastAsia="Times New Roman" w:hAnsi="Arial" w:cs="Arial"/>
          <w:lang w:val="uk-UA"/>
        </w:rPr>
        <w:t>Для аналізу узгодженості цілей використовувалася п’ятибальна шкала:</w:t>
      </w:r>
    </w:p>
    <w:p w14:paraId="23F80365" w14:textId="0BA6BA8C" w:rsidR="001D4956" w:rsidRPr="00CB44C1" w:rsidRDefault="001D4956" w:rsidP="001D4956">
      <w:pPr>
        <w:widowControl w:val="0"/>
        <w:spacing w:after="120" w:line="240" w:lineRule="auto"/>
        <w:ind w:firstLine="567"/>
        <w:jc w:val="both"/>
        <w:rPr>
          <w:rFonts w:ascii="Arial" w:eastAsia="Times New Roman" w:hAnsi="Arial" w:cs="Arial"/>
          <w:lang w:val="uk-UA"/>
        </w:rPr>
      </w:pPr>
      <w:r w:rsidRPr="00CB44C1">
        <w:rPr>
          <w:rFonts w:ascii="Arial" w:eastAsia="Times New Roman" w:hAnsi="Arial" w:cs="Arial"/>
          <w:lang w:val="uk-UA"/>
        </w:rPr>
        <w:t xml:space="preserve">Х - цілі </w:t>
      </w:r>
      <w:r w:rsidR="00A937F3">
        <w:rPr>
          <w:rFonts w:ascii="Arial" w:eastAsia="Times New Roman" w:hAnsi="Arial" w:cs="Arial"/>
          <w:lang w:val="uk-UA"/>
        </w:rPr>
        <w:t>Плану дій</w:t>
      </w:r>
      <w:r w:rsidRPr="00CB44C1">
        <w:rPr>
          <w:rFonts w:ascii="Arial" w:eastAsia="Times New Roman" w:hAnsi="Arial" w:cs="Arial"/>
          <w:lang w:val="uk-UA"/>
        </w:rPr>
        <w:t xml:space="preserve"> узгоджені з цілями </w:t>
      </w:r>
      <w:r w:rsidR="00DD5AA0" w:rsidRPr="00CB44C1">
        <w:rPr>
          <w:rFonts w:ascii="Arial" w:eastAsia="Times New Roman" w:hAnsi="Arial" w:cs="Arial"/>
          <w:lang w:val="uk-UA"/>
        </w:rPr>
        <w:t xml:space="preserve">проєкту </w:t>
      </w:r>
      <w:r w:rsidRPr="00CB44C1">
        <w:rPr>
          <w:rFonts w:ascii="Arial" w:eastAsia="Times New Roman" w:hAnsi="Arial" w:cs="Arial"/>
          <w:lang w:val="uk-UA"/>
        </w:rPr>
        <w:t>Стратегії;</w:t>
      </w:r>
    </w:p>
    <w:p w14:paraId="7CA705F7" w14:textId="77D18704" w:rsidR="001D4956" w:rsidRPr="00CB44C1" w:rsidRDefault="001D4956" w:rsidP="001D4956">
      <w:pPr>
        <w:widowControl w:val="0"/>
        <w:spacing w:after="120" w:line="240" w:lineRule="auto"/>
        <w:ind w:firstLine="567"/>
        <w:jc w:val="both"/>
        <w:rPr>
          <w:rFonts w:ascii="Arial" w:eastAsia="Times New Roman" w:hAnsi="Arial" w:cs="Arial"/>
          <w:lang w:val="uk-UA"/>
        </w:rPr>
      </w:pPr>
      <w:r w:rsidRPr="00CB44C1">
        <w:rPr>
          <w:rFonts w:ascii="Arial" w:eastAsia="Times New Roman" w:hAnsi="Arial" w:cs="Arial"/>
          <w:lang w:val="uk-UA"/>
        </w:rPr>
        <w:t xml:space="preserve">х - цілі </w:t>
      </w:r>
      <w:r w:rsidR="00A937F3">
        <w:rPr>
          <w:rFonts w:ascii="Arial" w:eastAsia="Times New Roman" w:hAnsi="Arial" w:cs="Arial"/>
          <w:lang w:val="uk-UA"/>
        </w:rPr>
        <w:t>Плану дій</w:t>
      </w:r>
      <w:r w:rsidRPr="00CB44C1">
        <w:rPr>
          <w:rFonts w:ascii="Arial" w:eastAsia="Times New Roman" w:hAnsi="Arial" w:cs="Arial"/>
          <w:lang w:val="uk-UA"/>
        </w:rPr>
        <w:t xml:space="preserve"> та цілі </w:t>
      </w:r>
      <w:r w:rsidR="00DD5AA0" w:rsidRPr="00CB44C1">
        <w:rPr>
          <w:rFonts w:ascii="Arial" w:eastAsia="Times New Roman" w:hAnsi="Arial" w:cs="Arial"/>
          <w:lang w:val="uk-UA"/>
        </w:rPr>
        <w:t>проєкту</w:t>
      </w:r>
      <w:r w:rsidRPr="00CB44C1">
        <w:rPr>
          <w:rFonts w:ascii="Arial" w:eastAsia="Times New Roman" w:hAnsi="Arial" w:cs="Arial"/>
          <w:lang w:val="uk-UA"/>
        </w:rPr>
        <w:t xml:space="preserve"> Стратегії опосередковано узгоджуються;</w:t>
      </w:r>
    </w:p>
    <w:p w14:paraId="2E9CD17D" w14:textId="7122D0F7" w:rsidR="001D4956" w:rsidRPr="00CB44C1" w:rsidRDefault="001D4956" w:rsidP="001D4956">
      <w:pPr>
        <w:widowControl w:val="0"/>
        <w:spacing w:after="120" w:line="240" w:lineRule="auto"/>
        <w:ind w:firstLine="567"/>
        <w:jc w:val="both"/>
        <w:rPr>
          <w:rFonts w:ascii="Arial" w:eastAsia="Times New Roman" w:hAnsi="Arial" w:cs="Arial"/>
          <w:lang w:val="uk-UA"/>
        </w:rPr>
      </w:pPr>
      <w:r w:rsidRPr="00CB44C1">
        <w:rPr>
          <w:rFonts w:ascii="Arial" w:eastAsia="Times New Roman" w:hAnsi="Arial" w:cs="Arial"/>
          <w:lang w:val="uk-UA"/>
        </w:rPr>
        <w:t xml:space="preserve">0 - цілі </w:t>
      </w:r>
      <w:r w:rsidR="00A937F3">
        <w:rPr>
          <w:rFonts w:ascii="Arial" w:eastAsia="Times New Roman" w:hAnsi="Arial" w:cs="Arial"/>
          <w:lang w:val="uk-UA"/>
        </w:rPr>
        <w:t>Плану дій</w:t>
      </w:r>
      <w:r w:rsidRPr="00CB44C1">
        <w:rPr>
          <w:rFonts w:ascii="Arial" w:eastAsia="Times New Roman" w:hAnsi="Arial" w:cs="Arial"/>
          <w:lang w:val="uk-UA"/>
        </w:rPr>
        <w:t xml:space="preserve"> та цілі </w:t>
      </w:r>
      <w:r w:rsidR="00DD5AA0" w:rsidRPr="00CB44C1">
        <w:rPr>
          <w:rFonts w:ascii="Arial" w:eastAsia="Times New Roman" w:hAnsi="Arial" w:cs="Arial"/>
          <w:lang w:val="uk-UA"/>
        </w:rPr>
        <w:t>проєкту</w:t>
      </w:r>
      <w:r w:rsidRPr="00CB44C1">
        <w:rPr>
          <w:rFonts w:ascii="Arial" w:eastAsia="Times New Roman" w:hAnsi="Arial" w:cs="Arial"/>
          <w:lang w:val="uk-UA"/>
        </w:rPr>
        <w:t xml:space="preserve"> Стратегії нейтральні по відношенню одні до одних;</w:t>
      </w:r>
    </w:p>
    <w:p w14:paraId="511D6C85" w14:textId="0E594499" w:rsidR="001D4956" w:rsidRPr="00CB44C1" w:rsidRDefault="001D4956" w:rsidP="001D4956">
      <w:pPr>
        <w:widowControl w:val="0"/>
        <w:spacing w:after="120" w:line="240" w:lineRule="auto"/>
        <w:ind w:firstLine="567"/>
        <w:jc w:val="both"/>
        <w:rPr>
          <w:rFonts w:ascii="Arial" w:eastAsia="Times New Roman" w:hAnsi="Arial" w:cs="Arial"/>
          <w:lang w:val="uk-UA"/>
        </w:rPr>
      </w:pPr>
      <w:r w:rsidRPr="00CB44C1">
        <w:rPr>
          <w:rFonts w:ascii="Arial" w:eastAsia="Times New Roman" w:hAnsi="Arial" w:cs="Arial"/>
          <w:lang w:val="uk-UA"/>
        </w:rPr>
        <w:t xml:space="preserve">- - цілі </w:t>
      </w:r>
      <w:r w:rsidR="00A937F3">
        <w:rPr>
          <w:rFonts w:ascii="Arial" w:eastAsia="Times New Roman" w:hAnsi="Arial" w:cs="Arial"/>
          <w:lang w:val="uk-UA"/>
        </w:rPr>
        <w:t>Плану дій</w:t>
      </w:r>
      <w:r w:rsidRPr="00CB44C1">
        <w:rPr>
          <w:rFonts w:ascii="Arial" w:eastAsia="Times New Roman" w:hAnsi="Arial" w:cs="Arial"/>
          <w:lang w:val="uk-UA"/>
        </w:rPr>
        <w:t xml:space="preserve"> та цілі </w:t>
      </w:r>
      <w:r w:rsidR="00DD5AA0" w:rsidRPr="00CB44C1">
        <w:rPr>
          <w:rFonts w:ascii="Arial" w:eastAsia="Times New Roman" w:hAnsi="Arial" w:cs="Arial"/>
          <w:lang w:val="uk-UA"/>
        </w:rPr>
        <w:t>проєкту</w:t>
      </w:r>
      <w:r w:rsidRPr="00CB44C1">
        <w:rPr>
          <w:rFonts w:ascii="Arial" w:eastAsia="Times New Roman" w:hAnsi="Arial" w:cs="Arial"/>
          <w:lang w:val="uk-UA"/>
        </w:rPr>
        <w:t xml:space="preserve"> Стратегії не узгоджуються, але можуть бути узгоджені. В рамках наступного планування потрібні спеціальні заходи, спрямовані на узгодження цілей </w:t>
      </w:r>
      <w:r w:rsidR="00A937F3">
        <w:rPr>
          <w:rFonts w:ascii="Arial" w:eastAsia="Times New Roman" w:hAnsi="Arial" w:cs="Arial"/>
          <w:lang w:val="uk-UA"/>
        </w:rPr>
        <w:t>Плану дій</w:t>
      </w:r>
      <w:r w:rsidRPr="00CB44C1">
        <w:rPr>
          <w:rFonts w:ascii="Arial" w:eastAsia="Times New Roman" w:hAnsi="Arial" w:cs="Arial"/>
          <w:lang w:val="uk-UA"/>
        </w:rPr>
        <w:t xml:space="preserve"> та цілей </w:t>
      </w:r>
      <w:r w:rsidR="00DD5AA0" w:rsidRPr="00CB44C1">
        <w:rPr>
          <w:rFonts w:ascii="Arial" w:eastAsia="Times New Roman" w:hAnsi="Arial" w:cs="Arial"/>
          <w:lang w:val="uk-UA"/>
        </w:rPr>
        <w:t>проєкту</w:t>
      </w:r>
      <w:r w:rsidRPr="00CB44C1">
        <w:rPr>
          <w:rFonts w:ascii="Arial" w:eastAsia="Times New Roman" w:hAnsi="Arial" w:cs="Arial"/>
          <w:lang w:val="uk-UA"/>
        </w:rPr>
        <w:t xml:space="preserve"> Стратегії;</w:t>
      </w:r>
    </w:p>
    <w:p w14:paraId="70D9086C" w14:textId="2A16BC44" w:rsidR="001D4956" w:rsidRPr="00CB44C1" w:rsidRDefault="001D4956" w:rsidP="001D4956">
      <w:pPr>
        <w:widowControl w:val="0"/>
        <w:spacing w:after="120" w:line="240" w:lineRule="auto"/>
        <w:ind w:firstLine="567"/>
        <w:jc w:val="both"/>
        <w:rPr>
          <w:rFonts w:ascii="Arial" w:eastAsia="Times New Roman" w:hAnsi="Arial" w:cs="Arial"/>
          <w:lang w:val="uk-UA"/>
        </w:rPr>
      </w:pPr>
      <w:r w:rsidRPr="00CB44C1">
        <w:rPr>
          <w:rFonts w:ascii="Arial" w:eastAsia="Times New Roman" w:hAnsi="Arial" w:cs="Arial"/>
          <w:lang w:val="uk-UA"/>
        </w:rPr>
        <w:t xml:space="preserve">-- - цілі </w:t>
      </w:r>
      <w:r w:rsidR="00A937F3">
        <w:rPr>
          <w:rFonts w:ascii="Arial" w:eastAsia="Times New Roman" w:hAnsi="Arial" w:cs="Arial"/>
          <w:lang w:val="uk-UA"/>
        </w:rPr>
        <w:t>Плану дій</w:t>
      </w:r>
      <w:r w:rsidRPr="00CB44C1">
        <w:rPr>
          <w:rFonts w:ascii="Arial" w:eastAsia="Times New Roman" w:hAnsi="Arial" w:cs="Arial"/>
          <w:lang w:val="uk-UA"/>
        </w:rPr>
        <w:t xml:space="preserve"> та цілі </w:t>
      </w:r>
      <w:r w:rsidR="00DD5AA0" w:rsidRPr="00CB44C1">
        <w:rPr>
          <w:rFonts w:ascii="Arial" w:eastAsia="Times New Roman" w:hAnsi="Arial" w:cs="Arial"/>
          <w:lang w:val="uk-UA"/>
        </w:rPr>
        <w:t>проєкту</w:t>
      </w:r>
      <w:r w:rsidRPr="00CB44C1">
        <w:rPr>
          <w:rFonts w:ascii="Arial" w:eastAsia="Times New Roman" w:hAnsi="Arial" w:cs="Arial"/>
          <w:lang w:val="uk-UA"/>
        </w:rPr>
        <w:t xml:space="preserve"> Стратегії принципово суперечать одні одним. Необхідні термінові заходи, спрямовані на уточнення цілей Плану.</w:t>
      </w:r>
    </w:p>
    <w:p w14:paraId="51251CD5" w14:textId="4CA8ABFB" w:rsidR="001D4956" w:rsidRPr="00CB44C1" w:rsidRDefault="001D4956" w:rsidP="001D4956">
      <w:pPr>
        <w:widowControl w:val="0"/>
        <w:spacing w:after="120" w:line="240" w:lineRule="auto"/>
        <w:ind w:firstLine="567"/>
        <w:jc w:val="both"/>
        <w:rPr>
          <w:rFonts w:ascii="Arial" w:eastAsia="Times New Roman" w:hAnsi="Arial" w:cs="Arial"/>
          <w:lang w:val="uk-UA"/>
        </w:rPr>
      </w:pPr>
      <w:r w:rsidRPr="00CB44C1">
        <w:rPr>
          <w:rFonts w:ascii="Arial" w:eastAsia="Times New Roman" w:hAnsi="Arial" w:cs="Arial"/>
          <w:lang w:val="uk-UA"/>
        </w:rPr>
        <w:t xml:space="preserve">Стратегічна ціль А. «Диверсифікована економіка громади на засадах розвитку нових </w:t>
      </w:r>
      <w:r w:rsidRPr="00CB44C1">
        <w:rPr>
          <w:rFonts w:ascii="Arial" w:eastAsia="Times New Roman" w:hAnsi="Arial" w:cs="Arial"/>
          <w:lang w:val="uk-UA"/>
        </w:rPr>
        <w:lastRenderedPageBreak/>
        <w:t xml:space="preserve">інноваційних кластерів замкнутого циклу, декарбонізації» повністю узгоджується з </w:t>
      </w:r>
      <w:r w:rsidR="00AC06E3" w:rsidRPr="00CB44C1">
        <w:rPr>
          <w:rFonts w:ascii="Arial" w:eastAsia="Times New Roman" w:hAnsi="Arial" w:cs="Arial"/>
          <w:lang w:val="uk-UA"/>
        </w:rPr>
        <w:t xml:space="preserve">стратегічною ціллю </w:t>
      </w:r>
      <w:r w:rsidR="006B3794" w:rsidRPr="00CB44C1">
        <w:rPr>
          <w:rFonts w:ascii="Arial" w:eastAsia="Times New Roman" w:hAnsi="Arial" w:cs="Arial"/>
          <w:lang w:val="uk-UA"/>
        </w:rPr>
        <w:t>1. Потужний економічний та культурно-туристичний центр на півночі Львівщини</w:t>
      </w:r>
      <w:r w:rsidRPr="00CB44C1">
        <w:rPr>
          <w:rFonts w:ascii="Arial" w:eastAsia="Times New Roman" w:hAnsi="Arial" w:cs="Arial"/>
          <w:lang w:val="uk-UA"/>
        </w:rPr>
        <w:t xml:space="preserve"> та </w:t>
      </w:r>
      <w:r w:rsidR="006B3794" w:rsidRPr="00CB44C1">
        <w:rPr>
          <w:rFonts w:ascii="Arial" w:eastAsia="Times New Roman" w:hAnsi="Arial" w:cs="Arial"/>
          <w:lang w:val="uk-UA"/>
        </w:rPr>
        <w:t>з оперативною ціллю 2.3.</w:t>
      </w:r>
      <w:r w:rsidR="006B3794" w:rsidRPr="00CB44C1">
        <w:rPr>
          <w:rFonts w:ascii="Arial" w:hAnsi="Arial" w:cs="Arial"/>
        </w:rPr>
        <w:t xml:space="preserve"> </w:t>
      </w:r>
      <w:r w:rsidR="006B3794" w:rsidRPr="00CB44C1">
        <w:rPr>
          <w:rFonts w:ascii="Arial" w:eastAsia="Times New Roman" w:hAnsi="Arial" w:cs="Arial"/>
          <w:lang w:val="uk-UA"/>
        </w:rPr>
        <w:t>Вдосконалення просторового розвитку та управління</w:t>
      </w:r>
      <w:r w:rsidRPr="00CB44C1">
        <w:rPr>
          <w:rFonts w:ascii="Arial" w:eastAsia="Times New Roman" w:hAnsi="Arial" w:cs="Arial"/>
          <w:lang w:val="uk-UA"/>
        </w:rPr>
        <w:t xml:space="preserve"> </w:t>
      </w:r>
      <w:r w:rsidR="006B3794" w:rsidRPr="00CB44C1">
        <w:rPr>
          <w:rFonts w:ascii="Arial" w:eastAsia="Times New Roman" w:hAnsi="Arial" w:cs="Arial"/>
          <w:lang w:val="uk-UA"/>
        </w:rPr>
        <w:t>стратегічної цілі 2. Громада високої якості життя та послуг</w:t>
      </w:r>
      <w:r w:rsidRPr="00CB44C1">
        <w:rPr>
          <w:rFonts w:ascii="Arial" w:eastAsia="Times New Roman" w:hAnsi="Arial" w:cs="Arial"/>
          <w:lang w:val="uk-UA"/>
        </w:rPr>
        <w:t xml:space="preserve">. Вона передбачає </w:t>
      </w:r>
      <w:r w:rsidR="006B3794" w:rsidRPr="00CB44C1">
        <w:rPr>
          <w:rFonts w:ascii="Arial" w:eastAsia="Times New Roman" w:hAnsi="Arial" w:cs="Arial"/>
          <w:lang w:val="uk-UA"/>
        </w:rPr>
        <w:t>диверсифікацію економіки громади, розвиток малого та середнього бізнесу, туристичного потенціалу громади, а також інвестиційну активність громади</w:t>
      </w:r>
      <w:r w:rsidR="005E0D83" w:rsidRPr="00CB44C1">
        <w:rPr>
          <w:rFonts w:ascii="Arial" w:eastAsia="Times New Roman" w:hAnsi="Arial" w:cs="Arial"/>
          <w:lang w:val="uk-UA"/>
        </w:rPr>
        <w:t>.</w:t>
      </w:r>
    </w:p>
    <w:p w14:paraId="1DA9852A" w14:textId="0531D1EB" w:rsidR="005E0D83" w:rsidRPr="00CB44C1" w:rsidRDefault="001D4956" w:rsidP="001D4956">
      <w:pPr>
        <w:widowControl w:val="0"/>
        <w:spacing w:after="120" w:line="240" w:lineRule="auto"/>
        <w:ind w:firstLine="567"/>
        <w:jc w:val="both"/>
        <w:rPr>
          <w:rFonts w:ascii="Arial" w:eastAsia="Times New Roman" w:hAnsi="Arial" w:cs="Arial"/>
          <w:lang w:val="uk-UA"/>
        </w:rPr>
      </w:pPr>
      <w:r w:rsidRPr="00CB44C1">
        <w:rPr>
          <w:rFonts w:ascii="Arial" w:eastAsia="Times New Roman" w:hAnsi="Arial" w:cs="Arial"/>
          <w:lang w:val="uk-UA"/>
        </w:rPr>
        <w:t xml:space="preserve">Стратегічна ціль В. «Сучасна, комфортна соціальна інфраструктура та енергоефективна система життєзабезпечення громади» </w:t>
      </w:r>
      <w:r w:rsidR="005E0D83" w:rsidRPr="00CB44C1">
        <w:rPr>
          <w:rFonts w:ascii="Arial" w:eastAsia="Times New Roman" w:hAnsi="Arial" w:cs="Arial"/>
          <w:lang w:val="uk-UA"/>
        </w:rPr>
        <w:t>повністю узгоджується з стратегічною ціллю 2. Громада високої якості життя та послуг та опосередковано узгоджується з стратегічною ціллю 1. Потужний економічний та культурно-туристичний центр на півночі Львівщини, оскільки вона спрямована на покращення якості життя мешканців, модернізацію інфраструктури та досягнення високих стандартів освітніх, медичних, культурних та інших соціальних послуг.</w:t>
      </w:r>
    </w:p>
    <w:p w14:paraId="1E6253E5" w14:textId="0FE7DFC1" w:rsidR="00BE7BB0" w:rsidRPr="00CB44C1" w:rsidRDefault="005E0D83" w:rsidP="001D4956">
      <w:pPr>
        <w:widowControl w:val="0"/>
        <w:spacing w:after="120" w:line="240" w:lineRule="auto"/>
        <w:ind w:firstLine="567"/>
        <w:jc w:val="both"/>
        <w:rPr>
          <w:rFonts w:ascii="Arial" w:eastAsia="Times New Roman" w:hAnsi="Arial" w:cs="Arial"/>
          <w:lang w:val="uk-UA"/>
        </w:rPr>
      </w:pPr>
      <w:r w:rsidRPr="00CB44C1">
        <w:rPr>
          <w:rFonts w:ascii="Arial" w:eastAsia="Times New Roman" w:hAnsi="Arial" w:cs="Arial"/>
          <w:lang w:val="uk-UA"/>
        </w:rPr>
        <w:t xml:space="preserve"> </w:t>
      </w:r>
      <w:r w:rsidR="001D4956" w:rsidRPr="00CB44C1">
        <w:rPr>
          <w:rFonts w:ascii="Arial" w:eastAsia="Times New Roman" w:hAnsi="Arial" w:cs="Arial"/>
          <w:lang w:val="uk-UA"/>
        </w:rPr>
        <w:t xml:space="preserve">Стратегічна ціль С. «Чисте довкілля, розвиток зеленої енергетики» має високий рівень узгодженості з </w:t>
      </w:r>
      <w:r w:rsidR="00BE7BB0" w:rsidRPr="00CB44C1">
        <w:rPr>
          <w:rFonts w:ascii="Arial" w:eastAsia="Times New Roman" w:hAnsi="Arial" w:cs="Arial"/>
          <w:lang w:val="uk-UA"/>
        </w:rPr>
        <w:t xml:space="preserve">усіма </w:t>
      </w:r>
      <w:r w:rsidR="001D4956" w:rsidRPr="00CB44C1">
        <w:rPr>
          <w:rFonts w:ascii="Arial" w:eastAsia="Times New Roman" w:hAnsi="Arial" w:cs="Arial"/>
          <w:lang w:val="uk-UA"/>
        </w:rPr>
        <w:t xml:space="preserve">цілями </w:t>
      </w:r>
      <w:r w:rsidR="00BE7BB0" w:rsidRPr="00CB44C1">
        <w:rPr>
          <w:rFonts w:ascii="Arial" w:eastAsia="Times New Roman" w:hAnsi="Arial" w:cs="Arial"/>
          <w:lang w:val="uk-UA"/>
        </w:rPr>
        <w:t xml:space="preserve">проєкту </w:t>
      </w:r>
      <w:r w:rsidR="001D4956" w:rsidRPr="00CB44C1">
        <w:rPr>
          <w:rFonts w:ascii="Arial" w:eastAsia="Times New Roman" w:hAnsi="Arial" w:cs="Arial"/>
          <w:lang w:val="uk-UA"/>
        </w:rPr>
        <w:t xml:space="preserve">Стратегії розвитку </w:t>
      </w:r>
      <w:r w:rsidR="00383580">
        <w:rPr>
          <w:rFonts w:ascii="Arial" w:hAnsi="Arial" w:cs="Arial"/>
          <w:lang w:val="uk-UA"/>
        </w:rPr>
        <w:t>Червоноградської</w:t>
      </w:r>
      <w:r w:rsidR="00383580" w:rsidRPr="00CB44C1">
        <w:rPr>
          <w:rFonts w:ascii="Arial" w:hAnsi="Arial" w:cs="Arial"/>
          <w:lang w:val="uk-UA"/>
        </w:rPr>
        <w:t xml:space="preserve"> </w:t>
      </w:r>
      <w:r w:rsidR="00BE7BB0" w:rsidRPr="00CB44C1">
        <w:rPr>
          <w:rFonts w:ascii="Arial" w:eastAsia="Times New Roman" w:hAnsi="Arial" w:cs="Arial"/>
          <w:lang w:val="uk-UA"/>
        </w:rPr>
        <w:t>громади, оскільки передбачає покращення екологічної ситуації в громаді, забезпечення відповідального природокористування та ефе</w:t>
      </w:r>
      <w:r w:rsidR="00B7459A" w:rsidRPr="00CB44C1">
        <w:rPr>
          <w:rFonts w:ascii="Arial" w:eastAsia="Times New Roman" w:hAnsi="Arial" w:cs="Arial"/>
          <w:lang w:val="uk-UA"/>
        </w:rPr>
        <w:t>ктивного поводження з відходами. Досягнення цієї цілі в перспективі забезпечить високу якість життя мешканців.</w:t>
      </w:r>
    </w:p>
    <w:p w14:paraId="62DEFE01" w14:textId="34E94864" w:rsidR="00132839" w:rsidRPr="00CB44C1" w:rsidRDefault="001D4956" w:rsidP="009B565D">
      <w:pPr>
        <w:widowControl w:val="0"/>
        <w:spacing w:after="120" w:line="240" w:lineRule="auto"/>
        <w:ind w:firstLine="567"/>
        <w:jc w:val="both"/>
        <w:rPr>
          <w:rFonts w:ascii="Arial" w:eastAsia="Times New Roman" w:hAnsi="Arial" w:cs="Arial"/>
          <w:lang w:val="uk-UA"/>
        </w:rPr>
      </w:pPr>
      <w:r w:rsidRPr="00CB44C1">
        <w:rPr>
          <w:rFonts w:ascii="Arial" w:eastAsia="Times New Roman" w:hAnsi="Arial" w:cs="Arial"/>
          <w:lang w:val="uk-UA"/>
        </w:rPr>
        <w:t>У План</w:t>
      </w:r>
      <w:r w:rsidR="00BE7BB0" w:rsidRPr="00CB44C1">
        <w:rPr>
          <w:rFonts w:ascii="Arial" w:eastAsia="Times New Roman" w:hAnsi="Arial" w:cs="Arial"/>
          <w:lang w:val="uk-UA"/>
        </w:rPr>
        <w:t>і</w:t>
      </w:r>
      <w:r w:rsidRPr="00CB44C1">
        <w:rPr>
          <w:rFonts w:ascii="Arial" w:eastAsia="Times New Roman" w:hAnsi="Arial" w:cs="Arial"/>
          <w:lang w:val="uk-UA"/>
        </w:rPr>
        <w:t xml:space="preserve"> справедливої трансформації немає стратегічних та оперативних цілей, що не узгоджуються або принципово суперечать стратегічним або оперативним цілям </w:t>
      </w:r>
      <w:r w:rsidR="00BE7BB0" w:rsidRPr="00CB44C1">
        <w:rPr>
          <w:rFonts w:ascii="Arial" w:eastAsia="Times New Roman" w:hAnsi="Arial" w:cs="Arial"/>
          <w:lang w:val="uk-UA"/>
        </w:rPr>
        <w:t xml:space="preserve">проєкту </w:t>
      </w:r>
      <w:r w:rsidRPr="00CB44C1">
        <w:rPr>
          <w:rFonts w:ascii="Arial" w:eastAsia="Times New Roman" w:hAnsi="Arial" w:cs="Arial"/>
          <w:lang w:val="uk-UA"/>
        </w:rPr>
        <w:t xml:space="preserve">Стратегії розвитку </w:t>
      </w:r>
      <w:r w:rsidR="00383580">
        <w:rPr>
          <w:rFonts w:ascii="Arial" w:hAnsi="Arial" w:cs="Arial"/>
          <w:lang w:val="uk-UA"/>
        </w:rPr>
        <w:t>Червоноградської</w:t>
      </w:r>
      <w:r w:rsidR="00383580" w:rsidRPr="00CB44C1">
        <w:rPr>
          <w:rFonts w:ascii="Arial" w:hAnsi="Arial" w:cs="Arial"/>
          <w:lang w:val="uk-UA"/>
        </w:rPr>
        <w:t xml:space="preserve"> </w:t>
      </w:r>
      <w:r w:rsidR="00BE7BB0" w:rsidRPr="00CB44C1">
        <w:rPr>
          <w:rFonts w:ascii="Arial" w:eastAsia="Times New Roman" w:hAnsi="Arial" w:cs="Arial"/>
          <w:lang w:val="uk-UA"/>
        </w:rPr>
        <w:t>громади</w:t>
      </w:r>
      <w:r w:rsidRPr="00CB44C1">
        <w:rPr>
          <w:rFonts w:ascii="Arial" w:eastAsia="Times New Roman" w:hAnsi="Arial" w:cs="Arial"/>
          <w:lang w:val="uk-UA"/>
        </w:rPr>
        <w:t>.</w:t>
      </w:r>
      <w:bookmarkEnd w:id="67"/>
      <w:r w:rsidR="00132839" w:rsidRPr="00CB44C1">
        <w:rPr>
          <w:rFonts w:ascii="Arial" w:eastAsia="Times New Roman" w:hAnsi="Arial" w:cs="Arial"/>
          <w:lang w:val="uk-UA"/>
        </w:rPr>
        <w:br w:type="page"/>
      </w:r>
    </w:p>
    <w:p w14:paraId="3816DB8F" w14:textId="2A92A711" w:rsidR="00132839" w:rsidRPr="00CB44C1" w:rsidRDefault="00F1356B" w:rsidP="00F1356B">
      <w:pPr>
        <w:pStyle w:val="Heading1"/>
      </w:pPr>
      <w:bookmarkStart w:id="68" w:name="_Toc177807876"/>
      <w:r w:rsidRPr="00CB44C1">
        <w:lastRenderedPageBreak/>
        <w:t xml:space="preserve">ВПРОВАДЖЕННЯ, МОНІТОРИНГ ТА ОЦІНЮВАННЯ РЕЗУЛЬТАТІВ ВПРОВАДЖЕННЯ </w:t>
      </w:r>
      <w:r w:rsidR="00B9655F" w:rsidRPr="00CB44C1">
        <w:t>ПЛАНУ</w:t>
      </w:r>
      <w:r w:rsidRPr="00CB44C1">
        <w:t xml:space="preserve"> </w:t>
      </w:r>
      <w:r w:rsidR="00A937F3">
        <w:t>ДІЙ</w:t>
      </w:r>
      <w:bookmarkEnd w:id="68"/>
    </w:p>
    <w:p w14:paraId="46211428" w14:textId="2B0D22CB" w:rsidR="00AE5F13" w:rsidRPr="00CB44C1" w:rsidRDefault="00946E55" w:rsidP="00946E55">
      <w:pPr>
        <w:spacing w:after="120" w:line="240" w:lineRule="auto"/>
        <w:ind w:firstLine="567"/>
        <w:jc w:val="both"/>
        <w:rPr>
          <w:rFonts w:ascii="Arial" w:eastAsia="Times New Roman" w:hAnsi="Arial" w:cs="Arial"/>
          <w:color w:val="000000" w:themeColor="text1"/>
          <w:szCs w:val="24"/>
          <w:lang w:val="uk-UA" w:eastAsia="ru-RU"/>
        </w:rPr>
      </w:pPr>
      <w:bookmarkStart w:id="69" w:name="_Hlk177769224"/>
      <w:r w:rsidRPr="00CB44C1">
        <w:rPr>
          <w:rFonts w:ascii="Arial" w:eastAsia="Times New Roman" w:hAnsi="Arial" w:cs="Arial"/>
          <w:b/>
          <w:bCs/>
          <w:color w:val="000000" w:themeColor="text1"/>
          <w:szCs w:val="24"/>
          <w:lang w:val="uk-UA" w:eastAsia="ru-RU"/>
        </w:rPr>
        <w:t xml:space="preserve">Впровадження </w:t>
      </w:r>
      <w:r w:rsidR="00A937F3">
        <w:rPr>
          <w:rFonts w:ascii="Arial" w:eastAsia="Times New Roman" w:hAnsi="Arial" w:cs="Arial"/>
          <w:b/>
          <w:bCs/>
          <w:color w:val="000000" w:themeColor="text1"/>
          <w:szCs w:val="24"/>
          <w:lang w:val="uk-UA" w:eastAsia="ru-RU"/>
        </w:rPr>
        <w:t>Плану дій</w:t>
      </w:r>
      <w:r w:rsidRPr="00CB44C1">
        <w:rPr>
          <w:rFonts w:ascii="Arial" w:eastAsia="Times New Roman" w:hAnsi="Arial" w:cs="Arial"/>
          <w:b/>
          <w:bCs/>
          <w:color w:val="000000" w:themeColor="text1"/>
          <w:szCs w:val="24"/>
          <w:lang w:val="uk-UA" w:eastAsia="ru-RU"/>
        </w:rPr>
        <w:t xml:space="preserve"> та с</w:t>
      </w:r>
      <w:r w:rsidR="00F1356B" w:rsidRPr="00CB44C1">
        <w:rPr>
          <w:rFonts w:ascii="Arial" w:eastAsia="Times New Roman" w:hAnsi="Arial" w:cs="Arial"/>
          <w:b/>
          <w:bCs/>
          <w:color w:val="000000" w:themeColor="text1"/>
          <w:szCs w:val="24"/>
          <w:lang w:val="uk-UA" w:eastAsia="ru-RU"/>
        </w:rPr>
        <w:t xml:space="preserve">истема </w:t>
      </w:r>
      <w:r w:rsidR="001359CE" w:rsidRPr="00CB44C1">
        <w:rPr>
          <w:rFonts w:ascii="Arial" w:eastAsia="Times New Roman" w:hAnsi="Arial" w:cs="Arial"/>
          <w:b/>
          <w:bCs/>
          <w:color w:val="000000" w:themeColor="text1"/>
          <w:szCs w:val="24"/>
          <w:lang w:val="uk-UA" w:eastAsia="ru-RU"/>
        </w:rPr>
        <w:t>управління</w:t>
      </w:r>
      <w:r w:rsidR="00F1356B" w:rsidRPr="00CB44C1">
        <w:rPr>
          <w:rFonts w:ascii="Arial" w:eastAsia="Times New Roman" w:hAnsi="Arial" w:cs="Arial"/>
          <w:b/>
          <w:bCs/>
          <w:color w:val="000000" w:themeColor="text1"/>
          <w:szCs w:val="24"/>
          <w:lang w:val="uk-UA" w:eastAsia="ru-RU"/>
        </w:rPr>
        <w:t xml:space="preserve">. </w:t>
      </w:r>
      <w:r w:rsidR="004D21F8" w:rsidRPr="00CB44C1">
        <w:rPr>
          <w:rFonts w:ascii="Arial" w:eastAsia="Times New Roman" w:hAnsi="Arial" w:cs="Arial"/>
          <w:color w:val="000000" w:themeColor="text1"/>
          <w:szCs w:val="24"/>
          <w:lang w:val="uk-UA" w:eastAsia="ru-RU"/>
        </w:rPr>
        <w:t>Впровадження</w:t>
      </w:r>
      <w:r w:rsidR="00F1356B" w:rsidRPr="00CB44C1">
        <w:rPr>
          <w:rFonts w:ascii="Arial" w:eastAsia="Times New Roman" w:hAnsi="Arial" w:cs="Arial"/>
          <w:color w:val="000000" w:themeColor="text1"/>
          <w:szCs w:val="24"/>
          <w:lang w:val="uk-UA" w:eastAsia="ru-RU"/>
        </w:rPr>
        <w:t xml:space="preserve"> </w:t>
      </w:r>
      <w:r w:rsidR="00A937F3">
        <w:rPr>
          <w:rFonts w:ascii="Arial" w:eastAsia="Times New Roman" w:hAnsi="Arial" w:cs="Arial"/>
          <w:color w:val="000000" w:themeColor="text1"/>
          <w:szCs w:val="24"/>
          <w:lang w:val="uk-UA" w:eastAsia="ru-RU"/>
        </w:rPr>
        <w:t>Плану дій</w:t>
      </w:r>
      <w:r w:rsidR="004D21F8" w:rsidRPr="00CB44C1">
        <w:rPr>
          <w:rFonts w:ascii="Arial" w:eastAsia="Times New Roman" w:hAnsi="Arial" w:cs="Arial"/>
          <w:color w:val="000000" w:themeColor="text1"/>
          <w:szCs w:val="24"/>
          <w:lang w:val="uk-UA" w:eastAsia="ru-RU"/>
        </w:rPr>
        <w:t xml:space="preserve">, досягнення її цілей та виконання завдань, передбачає </w:t>
      </w:r>
      <w:r w:rsidR="00AE5F13" w:rsidRPr="00CB44C1">
        <w:rPr>
          <w:rFonts w:ascii="Arial" w:eastAsia="Times New Roman" w:hAnsi="Arial" w:cs="Arial"/>
          <w:color w:val="000000" w:themeColor="text1"/>
          <w:szCs w:val="24"/>
          <w:lang w:val="uk-UA" w:eastAsia="ru-RU"/>
        </w:rPr>
        <w:t>реалізацію проєктів та</w:t>
      </w:r>
      <w:r w:rsidR="00F1356B" w:rsidRPr="00CB44C1">
        <w:rPr>
          <w:rFonts w:ascii="Arial" w:eastAsia="Times New Roman" w:hAnsi="Arial" w:cs="Arial"/>
          <w:color w:val="000000" w:themeColor="text1"/>
          <w:szCs w:val="24"/>
          <w:lang w:val="uk-UA" w:eastAsia="ru-RU"/>
        </w:rPr>
        <w:t xml:space="preserve"> заходів</w:t>
      </w:r>
      <w:r w:rsidR="004D21F8" w:rsidRPr="00CB44C1">
        <w:rPr>
          <w:rFonts w:ascii="Arial" w:eastAsia="Times New Roman" w:hAnsi="Arial" w:cs="Arial"/>
          <w:color w:val="000000" w:themeColor="text1"/>
          <w:szCs w:val="24"/>
          <w:lang w:val="uk-UA" w:eastAsia="ru-RU"/>
        </w:rPr>
        <w:t>,</w:t>
      </w:r>
      <w:r w:rsidR="00AE5F13" w:rsidRPr="00CB44C1">
        <w:rPr>
          <w:rFonts w:ascii="Arial" w:eastAsia="Times New Roman" w:hAnsi="Arial" w:cs="Arial"/>
          <w:color w:val="000000" w:themeColor="text1"/>
          <w:szCs w:val="24"/>
          <w:lang w:val="uk-UA" w:eastAsia="ru-RU"/>
        </w:rPr>
        <w:t xml:space="preserve"> в тому числі в рамках</w:t>
      </w:r>
      <w:r w:rsidR="00F1356B" w:rsidRPr="00CB44C1">
        <w:rPr>
          <w:rFonts w:ascii="Arial" w:eastAsia="Times New Roman" w:hAnsi="Arial" w:cs="Arial"/>
          <w:color w:val="000000" w:themeColor="text1"/>
          <w:szCs w:val="24"/>
          <w:lang w:val="uk-UA" w:eastAsia="ru-RU"/>
        </w:rPr>
        <w:t xml:space="preserve"> місцевих </w:t>
      </w:r>
      <w:r w:rsidR="00AE5F13" w:rsidRPr="00CB44C1">
        <w:rPr>
          <w:rFonts w:ascii="Arial" w:eastAsia="Times New Roman" w:hAnsi="Arial" w:cs="Arial"/>
          <w:color w:val="000000" w:themeColor="text1"/>
          <w:szCs w:val="24"/>
          <w:lang w:val="uk-UA" w:eastAsia="ru-RU"/>
        </w:rPr>
        <w:t xml:space="preserve">цільових </w:t>
      </w:r>
      <w:r w:rsidR="00F1356B" w:rsidRPr="00CB44C1">
        <w:rPr>
          <w:rFonts w:ascii="Arial" w:eastAsia="Times New Roman" w:hAnsi="Arial" w:cs="Arial"/>
          <w:color w:val="000000" w:themeColor="text1"/>
          <w:szCs w:val="24"/>
          <w:lang w:val="uk-UA" w:eastAsia="ru-RU"/>
        </w:rPr>
        <w:t xml:space="preserve">програм </w:t>
      </w:r>
      <w:r w:rsidR="008F1E6A">
        <w:rPr>
          <w:rFonts w:ascii="Arial" w:eastAsia="Times New Roman" w:hAnsi="Arial" w:cs="Arial"/>
          <w:color w:val="000000" w:themeColor="text1"/>
          <w:szCs w:val="24"/>
          <w:lang w:val="uk-UA" w:eastAsia="ru-RU"/>
        </w:rPr>
        <w:t>Шептицької</w:t>
      </w:r>
      <w:r w:rsidR="00AE5F13" w:rsidRPr="00CB44C1">
        <w:rPr>
          <w:rFonts w:ascii="Arial" w:eastAsia="Times New Roman" w:hAnsi="Arial" w:cs="Arial"/>
          <w:color w:val="000000" w:themeColor="text1"/>
          <w:szCs w:val="24"/>
          <w:lang w:val="uk-UA" w:eastAsia="ru-RU"/>
        </w:rPr>
        <w:t xml:space="preserve"> міської ради.</w:t>
      </w:r>
    </w:p>
    <w:p w14:paraId="10760987" w14:textId="0CE17367" w:rsidR="00F1356B" w:rsidRPr="00CB44C1" w:rsidRDefault="004D21F8" w:rsidP="00946E55">
      <w:pPr>
        <w:spacing w:after="120" w:line="240" w:lineRule="auto"/>
        <w:ind w:firstLine="567"/>
        <w:jc w:val="both"/>
        <w:rPr>
          <w:rFonts w:ascii="Arial" w:eastAsia="Times New Roman" w:hAnsi="Arial" w:cs="Arial"/>
          <w:color w:val="000000" w:themeColor="text1"/>
          <w:szCs w:val="24"/>
          <w:lang w:val="uk-UA" w:eastAsia="ru-RU"/>
        </w:rPr>
      </w:pPr>
      <w:r w:rsidRPr="00CB44C1">
        <w:rPr>
          <w:rFonts w:ascii="Arial" w:eastAsia="Times New Roman" w:hAnsi="Arial" w:cs="Arial"/>
          <w:color w:val="000000" w:themeColor="text1"/>
          <w:szCs w:val="24"/>
          <w:lang w:val="uk-UA" w:eastAsia="ru-RU"/>
        </w:rPr>
        <w:t>Цей процес</w:t>
      </w:r>
      <w:r w:rsidR="00F1356B" w:rsidRPr="00CB44C1">
        <w:rPr>
          <w:rFonts w:ascii="Arial" w:eastAsia="Times New Roman" w:hAnsi="Arial" w:cs="Arial"/>
          <w:color w:val="000000" w:themeColor="text1"/>
          <w:szCs w:val="24"/>
          <w:lang w:val="uk-UA" w:eastAsia="ru-RU"/>
        </w:rPr>
        <w:t xml:space="preserve"> </w:t>
      </w:r>
      <w:r w:rsidRPr="00CB44C1">
        <w:rPr>
          <w:rFonts w:ascii="Arial" w:eastAsia="Times New Roman" w:hAnsi="Arial" w:cs="Arial"/>
          <w:color w:val="000000" w:themeColor="text1"/>
          <w:szCs w:val="24"/>
          <w:lang w:val="uk-UA" w:eastAsia="ru-RU"/>
        </w:rPr>
        <w:t>потребує</w:t>
      </w:r>
      <w:r w:rsidR="00F1356B" w:rsidRPr="00CB44C1">
        <w:rPr>
          <w:rFonts w:ascii="Arial" w:eastAsia="Times New Roman" w:hAnsi="Arial" w:cs="Arial"/>
          <w:color w:val="000000" w:themeColor="text1"/>
          <w:szCs w:val="24"/>
          <w:lang w:val="uk-UA" w:eastAsia="ru-RU"/>
        </w:rPr>
        <w:t xml:space="preserve"> виконання одночасно багатьох завдань різними структурами виконавчого комітету ради, бізнесом, громадським активом та мешканцями, що ставить перед керівництвом громади питання раціонального</w:t>
      </w:r>
      <w:r w:rsidRPr="00CB44C1">
        <w:rPr>
          <w:rFonts w:ascii="Arial" w:eastAsia="Times New Roman" w:hAnsi="Arial" w:cs="Arial"/>
          <w:color w:val="000000" w:themeColor="text1"/>
          <w:szCs w:val="24"/>
          <w:lang w:val="uk-UA" w:eastAsia="ru-RU"/>
        </w:rPr>
        <w:t xml:space="preserve"> та ефективного</w:t>
      </w:r>
      <w:r w:rsidR="00F1356B" w:rsidRPr="00CB44C1">
        <w:rPr>
          <w:rFonts w:ascii="Arial" w:eastAsia="Times New Roman" w:hAnsi="Arial" w:cs="Arial"/>
          <w:color w:val="000000" w:themeColor="text1"/>
          <w:szCs w:val="24"/>
          <w:lang w:val="uk-UA" w:eastAsia="ru-RU"/>
        </w:rPr>
        <w:t xml:space="preserve"> управління. </w:t>
      </w:r>
    </w:p>
    <w:p w14:paraId="548709BB" w14:textId="5D66926C" w:rsidR="00F1356B" w:rsidRPr="00CB44C1" w:rsidRDefault="00AE5F13" w:rsidP="00946E55">
      <w:pPr>
        <w:spacing w:after="120" w:line="240" w:lineRule="auto"/>
        <w:ind w:firstLine="567"/>
        <w:jc w:val="both"/>
        <w:rPr>
          <w:rFonts w:ascii="Arial" w:eastAsia="Times New Roman" w:hAnsi="Arial" w:cs="Arial"/>
          <w:color w:val="000000" w:themeColor="text1"/>
          <w:szCs w:val="24"/>
          <w:lang w:val="uk-UA" w:eastAsia="ru-RU"/>
        </w:rPr>
      </w:pPr>
      <w:r w:rsidRPr="00CB44C1">
        <w:rPr>
          <w:rFonts w:ascii="Arial" w:eastAsia="Times New Roman" w:hAnsi="Arial" w:cs="Arial"/>
          <w:color w:val="000000" w:themeColor="text1"/>
          <w:szCs w:val="24"/>
          <w:lang w:val="uk-UA" w:eastAsia="ru-RU"/>
        </w:rPr>
        <w:t>К</w:t>
      </w:r>
      <w:r w:rsidR="00F1356B" w:rsidRPr="00CB44C1">
        <w:rPr>
          <w:rFonts w:ascii="Arial" w:eastAsia="Times New Roman" w:hAnsi="Arial" w:cs="Arial"/>
          <w:color w:val="000000" w:themeColor="text1"/>
          <w:szCs w:val="24"/>
          <w:lang w:val="uk-UA" w:eastAsia="ru-RU"/>
        </w:rPr>
        <w:t>оординаці</w:t>
      </w:r>
      <w:r w:rsidRPr="00CB44C1">
        <w:rPr>
          <w:rFonts w:ascii="Arial" w:eastAsia="Times New Roman" w:hAnsi="Arial" w:cs="Arial"/>
          <w:color w:val="000000" w:themeColor="text1"/>
          <w:szCs w:val="24"/>
          <w:lang w:val="uk-UA" w:eastAsia="ru-RU"/>
        </w:rPr>
        <w:t>ю</w:t>
      </w:r>
      <w:r w:rsidR="00F1356B" w:rsidRPr="00CB44C1">
        <w:rPr>
          <w:rFonts w:ascii="Arial" w:eastAsia="Times New Roman" w:hAnsi="Arial" w:cs="Arial"/>
          <w:color w:val="000000" w:themeColor="text1"/>
          <w:szCs w:val="24"/>
          <w:lang w:val="uk-UA" w:eastAsia="ru-RU"/>
        </w:rPr>
        <w:t xml:space="preserve"> дій щодо </w:t>
      </w:r>
      <w:r w:rsidRPr="00CB44C1">
        <w:rPr>
          <w:rFonts w:ascii="Arial" w:eastAsia="Times New Roman" w:hAnsi="Arial" w:cs="Arial"/>
          <w:color w:val="000000" w:themeColor="text1"/>
          <w:szCs w:val="24"/>
          <w:lang w:val="uk-UA" w:eastAsia="ru-RU"/>
        </w:rPr>
        <w:t>впровадження</w:t>
      </w:r>
      <w:r w:rsidR="00F1356B" w:rsidRPr="00CB44C1">
        <w:rPr>
          <w:rFonts w:ascii="Arial" w:eastAsia="Times New Roman" w:hAnsi="Arial" w:cs="Arial"/>
          <w:color w:val="000000" w:themeColor="text1"/>
          <w:szCs w:val="24"/>
          <w:lang w:val="uk-UA" w:eastAsia="ru-RU"/>
        </w:rPr>
        <w:t xml:space="preserve"> </w:t>
      </w:r>
      <w:r w:rsidR="00B9655F" w:rsidRPr="00CB44C1">
        <w:rPr>
          <w:rFonts w:ascii="Arial" w:eastAsia="Times New Roman" w:hAnsi="Arial" w:cs="Arial"/>
          <w:color w:val="000000" w:themeColor="text1"/>
          <w:szCs w:val="24"/>
          <w:lang w:val="uk-UA" w:eastAsia="ru-RU"/>
        </w:rPr>
        <w:t>Плану</w:t>
      </w:r>
      <w:r w:rsidRPr="00CB44C1">
        <w:rPr>
          <w:rFonts w:ascii="Arial" w:eastAsia="Times New Roman" w:hAnsi="Arial" w:cs="Arial"/>
          <w:color w:val="000000" w:themeColor="text1"/>
          <w:szCs w:val="24"/>
          <w:lang w:val="uk-UA" w:eastAsia="ru-RU"/>
        </w:rPr>
        <w:t xml:space="preserve"> здійсню</w:t>
      </w:r>
      <w:r w:rsidR="004D21F8" w:rsidRPr="00CB44C1">
        <w:rPr>
          <w:rFonts w:ascii="Arial" w:eastAsia="Times New Roman" w:hAnsi="Arial" w:cs="Arial"/>
          <w:color w:val="000000" w:themeColor="text1"/>
          <w:szCs w:val="24"/>
          <w:lang w:val="uk-UA" w:eastAsia="ru-RU"/>
        </w:rPr>
        <w:t>ватиме</w:t>
      </w:r>
      <w:r w:rsidR="00F1356B" w:rsidRPr="00CB44C1">
        <w:rPr>
          <w:rFonts w:ascii="Arial" w:eastAsia="Times New Roman" w:hAnsi="Arial" w:cs="Arial"/>
          <w:color w:val="000000" w:themeColor="text1"/>
          <w:szCs w:val="24"/>
          <w:lang w:val="uk-UA" w:eastAsia="ru-RU"/>
        </w:rPr>
        <w:t xml:space="preserve"> </w:t>
      </w:r>
      <w:r w:rsidR="00F1356B" w:rsidRPr="00CB44C1">
        <w:rPr>
          <w:rFonts w:ascii="Arial" w:eastAsia="Times New Roman" w:hAnsi="Arial" w:cs="Arial"/>
          <w:b/>
          <w:color w:val="000000" w:themeColor="text1"/>
          <w:szCs w:val="24"/>
          <w:lang w:val="uk-UA" w:eastAsia="ru-RU"/>
        </w:rPr>
        <w:t xml:space="preserve">Робоча група з управління реалізацією </w:t>
      </w:r>
      <w:r w:rsidR="00A937F3">
        <w:rPr>
          <w:rFonts w:ascii="Arial" w:eastAsia="Times New Roman" w:hAnsi="Arial" w:cs="Arial"/>
          <w:b/>
          <w:color w:val="000000" w:themeColor="text1"/>
          <w:szCs w:val="24"/>
          <w:lang w:val="uk-UA" w:eastAsia="ru-RU"/>
        </w:rPr>
        <w:t>Плану дій</w:t>
      </w:r>
      <w:r w:rsidR="00F1356B" w:rsidRPr="00CB44C1">
        <w:rPr>
          <w:rFonts w:ascii="Arial" w:eastAsia="Times New Roman" w:hAnsi="Arial" w:cs="Arial"/>
          <w:b/>
          <w:color w:val="000000" w:themeColor="text1"/>
          <w:szCs w:val="24"/>
          <w:lang w:val="uk-UA" w:eastAsia="ru-RU"/>
        </w:rPr>
        <w:t xml:space="preserve"> та моніторингу</w:t>
      </w:r>
      <w:r w:rsidRPr="00CB44C1">
        <w:rPr>
          <w:rFonts w:ascii="Arial" w:eastAsia="Times New Roman" w:hAnsi="Arial" w:cs="Arial"/>
          <w:color w:val="000000" w:themeColor="text1"/>
          <w:szCs w:val="24"/>
          <w:lang w:val="uk-UA" w:eastAsia="ru-RU"/>
        </w:rPr>
        <w:t>,</w:t>
      </w:r>
      <w:r w:rsidR="00F1356B" w:rsidRPr="00CB44C1">
        <w:rPr>
          <w:rFonts w:ascii="Arial" w:eastAsia="Times New Roman" w:hAnsi="Arial" w:cs="Arial"/>
          <w:color w:val="000000" w:themeColor="text1"/>
          <w:szCs w:val="24"/>
          <w:lang w:val="uk-UA" w:eastAsia="ru-RU"/>
        </w:rPr>
        <w:t xml:space="preserve"> </w:t>
      </w:r>
      <w:r w:rsidRPr="00CB44C1">
        <w:rPr>
          <w:rFonts w:ascii="Arial" w:eastAsia="Times New Roman" w:hAnsi="Arial" w:cs="Arial"/>
          <w:color w:val="000000" w:themeColor="text1"/>
          <w:szCs w:val="24"/>
          <w:lang w:val="uk-UA" w:eastAsia="ru-RU"/>
        </w:rPr>
        <w:t xml:space="preserve">яка утворюється розпорядженням голови </w:t>
      </w:r>
      <w:r w:rsidR="00F1356B" w:rsidRPr="00CB44C1">
        <w:rPr>
          <w:rFonts w:ascii="Arial" w:eastAsia="Times New Roman" w:hAnsi="Arial" w:cs="Arial"/>
          <w:color w:val="000000" w:themeColor="text1"/>
          <w:szCs w:val="24"/>
          <w:lang w:val="uk-UA" w:eastAsia="ru-RU"/>
        </w:rPr>
        <w:t>як постійно діючий консультативно-дорадчий орган (далі – Робоча група).</w:t>
      </w:r>
    </w:p>
    <w:p w14:paraId="5B8D3C00" w14:textId="79675355" w:rsidR="00F1356B" w:rsidRPr="00CB44C1" w:rsidRDefault="00F1356B" w:rsidP="00946E55">
      <w:pPr>
        <w:spacing w:after="120" w:line="240" w:lineRule="auto"/>
        <w:ind w:firstLine="567"/>
        <w:jc w:val="both"/>
        <w:rPr>
          <w:rFonts w:ascii="Arial" w:eastAsia="Times New Roman" w:hAnsi="Arial" w:cs="Arial"/>
          <w:color w:val="000000" w:themeColor="text1"/>
          <w:szCs w:val="24"/>
          <w:lang w:val="uk-UA" w:eastAsia="ru-RU"/>
        </w:rPr>
      </w:pPr>
      <w:r w:rsidRPr="00CB44C1">
        <w:rPr>
          <w:rFonts w:ascii="Arial" w:eastAsia="Times New Roman" w:hAnsi="Arial" w:cs="Arial"/>
          <w:color w:val="000000" w:themeColor="text1"/>
          <w:szCs w:val="24"/>
          <w:lang w:val="uk-UA" w:eastAsia="ru-RU"/>
        </w:rPr>
        <w:t xml:space="preserve">Робочу групу очолює міський голова. </w:t>
      </w:r>
      <w:r w:rsidRPr="00CB44C1">
        <w:rPr>
          <w:rFonts w:ascii="Arial" w:eastAsia="Calibri" w:hAnsi="Arial" w:cs="Arial"/>
          <w:bCs/>
          <w:color w:val="000000" w:themeColor="text1"/>
          <w:szCs w:val="24"/>
          <w:lang w:val="uk-UA" w:eastAsia="ru-RU"/>
        </w:rPr>
        <w:t xml:space="preserve">Склад Робочої групи визначається розпорядженням міського голови. </w:t>
      </w:r>
      <w:r w:rsidRPr="00CB44C1">
        <w:rPr>
          <w:rFonts w:ascii="Arial" w:eastAsia="Times New Roman" w:hAnsi="Arial" w:cs="Arial"/>
          <w:color w:val="000000" w:themeColor="text1"/>
          <w:szCs w:val="24"/>
          <w:lang w:val="uk-UA" w:eastAsia="ru-RU"/>
        </w:rPr>
        <w:t xml:space="preserve">До її складу входять особи, які представляють найважливіших учасників процесу планування й реалізації </w:t>
      </w:r>
      <w:r w:rsidR="00B9655F" w:rsidRPr="00CB44C1">
        <w:rPr>
          <w:rFonts w:ascii="Arial" w:eastAsia="Times New Roman" w:hAnsi="Arial" w:cs="Arial"/>
          <w:color w:val="000000" w:themeColor="text1"/>
          <w:szCs w:val="24"/>
          <w:lang w:val="uk-UA" w:eastAsia="ru-RU"/>
        </w:rPr>
        <w:t>Плану</w:t>
      </w:r>
      <w:r w:rsidRPr="00CB44C1">
        <w:rPr>
          <w:rFonts w:ascii="Arial" w:eastAsia="Times New Roman" w:hAnsi="Arial" w:cs="Arial"/>
          <w:color w:val="000000" w:themeColor="text1"/>
          <w:szCs w:val="24"/>
          <w:lang w:val="uk-UA" w:eastAsia="ru-RU"/>
        </w:rPr>
        <w:t xml:space="preserve">: керівники структурних підрозділів виконавчого комітету ради та комунальних підприємств, відповідальні за виконання завдань </w:t>
      </w:r>
      <w:r w:rsidR="00B9655F" w:rsidRPr="00CB44C1">
        <w:rPr>
          <w:rFonts w:ascii="Arial" w:eastAsia="Times New Roman" w:hAnsi="Arial" w:cs="Arial"/>
          <w:color w:val="000000" w:themeColor="text1"/>
          <w:szCs w:val="24"/>
          <w:lang w:val="uk-UA" w:eastAsia="ru-RU"/>
        </w:rPr>
        <w:t>Плану</w:t>
      </w:r>
      <w:r w:rsidRPr="00CB44C1">
        <w:rPr>
          <w:rFonts w:ascii="Arial" w:eastAsia="Times New Roman" w:hAnsi="Arial" w:cs="Arial"/>
          <w:color w:val="000000" w:themeColor="text1"/>
          <w:szCs w:val="24"/>
          <w:lang w:val="uk-UA" w:eastAsia="ru-RU"/>
        </w:rPr>
        <w:t>, інші представники міської ради, представники бізнесу, установ, організацій, громадських організацій, активні мешканці, зокрема ті, що брали участь у її розробці.</w:t>
      </w:r>
    </w:p>
    <w:p w14:paraId="5443A982" w14:textId="4F72FC74" w:rsidR="00F1356B" w:rsidRPr="00CB44C1" w:rsidRDefault="00F1356B" w:rsidP="00946E55">
      <w:pPr>
        <w:spacing w:after="120" w:line="240" w:lineRule="auto"/>
        <w:ind w:firstLine="567"/>
        <w:jc w:val="both"/>
        <w:rPr>
          <w:rFonts w:ascii="Arial" w:eastAsia="Times New Roman" w:hAnsi="Arial" w:cs="Arial"/>
          <w:color w:val="000000" w:themeColor="text1"/>
          <w:szCs w:val="24"/>
          <w:lang w:val="uk-UA" w:eastAsia="ru-RU"/>
        </w:rPr>
      </w:pPr>
      <w:r w:rsidRPr="00CB44C1">
        <w:rPr>
          <w:rFonts w:ascii="Arial" w:eastAsia="Calibri" w:hAnsi="Arial" w:cs="Arial"/>
          <w:bCs/>
          <w:color w:val="000000" w:themeColor="text1"/>
          <w:szCs w:val="24"/>
          <w:lang w:val="uk-UA" w:eastAsia="ru-RU"/>
        </w:rPr>
        <w:t>Робоча група збирається н</w:t>
      </w:r>
      <w:r w:rsidR="004D21F8" w:rsidRPr="00CB44C1">
        <w:rPr>
          <w:rFonts w:ascii="Arial" w:eastAsia="Calibri" w:hAnsi="Arial" w:cs="Arial"/>
          <w:bCs/>
          <w:color w:val="000000" w:themeColor="text1"/>
          <w:szCs w:val="24"/>
          <w:lang w:val="uk-UA" w:eastAsia="ru-RU"/>
        </w:rPr>
        <w:t>е рідше одного разу на півріччя</w:t>
      </w:r>
      <w:r w:rsidRPr="00CB44C1">
        <w:rPr>
          <w:rFonts w:ascii="Arial" w:eastAsia="Calibri" w:hAnsi="Arial" w:cs="Arial"/>
          <w:bCs/>
          <w:color w:val="000000" w:themeColor="text1"/>
          <w:szCs w:val="24"/>
          <w:lang w:val="uk-UA" w:eastAsia="ru-RU"/>
        </w:rPr>
        <w:t xml:space="preserve"> та виконує наступні функції</w:t>
      </w:r>
      <w:r w:rsidRPr="00CB44C1">
        <w:rPr>
          <w:rFonts w:ascii="Arial" w:eastAsia="Times New Roman" w:hAnsi="Arial" w:cs="Arial"/>
          <w:color w:val="000000" w:themeColor="text1"/>
          <w:szCs w:val="24"/>
          <w:lang w:val="uk-UA" w:eastAsia="ru-RU"/>
        </w:rPr>
        <w:t>:</w:t>
      </w:r>
    </w:p>
    <w:p w14:paraId="42CAD471" w14:textId="76C7775F" w:rsidR="00F1356B" w:rsidRPr="00CB44C1" w:rsidRDefault="00F1356B" w:rsidP="00946E55">
      <w:pPr>
        <w:numPr>
          <w:ilvl w:val="0"/>
          <w:numId w:val="20"/>
        </w:numPr>
        <w:tabs>
          <w:tab w:val="left" w:pos="567"/>
        </w:tabs>
        <w:spacing w:after="120" w:line="240" w:lineRule="auto"/>
        <w:ind w:left="0" w:firstLine="284"/>
        <w:jc w:val="both"/>
        <w:rPr>
          <w:rFonts w:ascii="Arial" w:eastAsia="Times New Roman" w:hAnsi="Arial" w:cs="Arial"/>
          <w:color w:val="000000" w:themeColor="text1"/>
          <w:szCs w:val="24"/>
          <w:lang w:val="uk-UA" w:eastAsia="uk-UA"/>
        </w:rPr>
      </w:pPr>
      <w:r w:rsidRPr="00CB44C1">
        <w:rPr>
          <w:rFonts w:ascii="Arial" w:eastAsia="Times New Roman" w:hAnsi="Arial" w:cs="Arial"/>
          <w:color w:val="000000" w:themeColor="text1"/>
          <w:szCs w:val="24"/>
          <w:lang w:val="uk-UA" w:eastAsia="uk-UA"/>
        </w:rPr>
        <w:t xml:space="preserve">координує дії підрозділів, комунальних установ міської ради, старост громади, </w:t>
      </w:r>
      <w:r w:rsidR="004D21F8" w:rsidRPr="00CB44C1">
        <w:rPr>
          <w:rFonts w:ascii="Arial" w:eastAsia="Times New Roman" w:hAnsi="Arial" w:cs="Arial"/>
          <w:color w:val="000000" w:themeColor="text1"/>
          <w:szCs w:val="24"/>
          <w:lang w:val="uk-UA" w:eastAsia="uk-UA"/>
        </w:rPr>
        <w:t xml:space="preserve">територіальних підрозділів </w:t>
      </w:r>
      <w:r w:rsidRPr="00CB44C1">
        <w:rPr>
          <w:rFonts w:ascii="Arial" w:eastAsia="Times New Roman" w:hAnsi="Arial" w:cs="Arial"/>
          <w:color w:val="000000" w:themeColor="text1"/>
          <w:szCs w:val="24"/>
          <w:lang w:val="uk-UA" w:eastAsia="uk-UA"/>
        </w:rPr>
        <w:t xml:space="preserve">органів державної влади, підприємств та установ в процесі реалізації </w:t>
      </w:r>
      <w:r w:rsidR="00B9655F" w:rsidRPr="00CB44C1">
        <w:rPr>
          <w:rFonts w:ascii="Arial" w:eastAsia="Times New Roman" w:hAnsi="Arial" w:cs="Arial"/>
          <w:color w:val="000000" w:themeColor="text1"/>
          <w:szCs w:val="24"/>
          <w:lang w:val="uk-UA" w:eastAsia="uk-UA"/>
        </w:rPr>
        <w:t>Плану</w:t>
      </w:r>
      <w:r w:rsidRPr="00CB44C1">
        <w:rPr>
          <w:rFonts w:ascii="Arial" w:eastAsia="Times New Roman" w:hAnsi="Arial" w:cs="Arial"/>
          <w:color w:val="000000" w:themeColor="text1"/>
          <w:szCs w:val="24"/>
          <w:lang w:val="uk-UA" w:eastAsia="uk-UA"/>
        </w:rPr>
        <w:t xml:space="preserve">, проєктів місцевого розвитку, заходів місцевих </w:t>
      </w:r>
      <w:r w:rsidR="004D21F8" w:rsidRPr="00CB44C1">
        <w:rPr>
          <w:rFonts w:ascii="Arial" w:eastAsia="Times New Roman" w:hAnsi="Arial" w:cs="Arial"/>
          <w:color w:val="000000" w:themeColor="text1"/>
          <w:szCs w:val="24"/>
          <w:lang w:val="uk-UA" w:eastAsia="uk-UA"/>
        </w:rPr>
        <w:t>цільових</w:t>
      </w:r>
      <w:r w:rsidRPr="00CB44C1">
        <w:rPr>
          <w:rFonts w:ascii="Arial" w:eastAsia="Times New Roman" w:hAnsi="Arial" w:cs="Arial"/>
          <w:color w:val="000000" w:themeColor="text1"/>
          <w:szCs w:val="24"/>
          <w:lang w:val="uk-UA" w:eastAsia="uk-UA"/>
        </w:rPr>
        <w:t xml:space="preserve"> програм;</w:t>
      </w:r>
    </w:p>
    <w:p w14:paraId="7A44C252" w14:textId="09A925E3" w:rsidR="00F1356B" w:rsidRPr="00CB44C1" w:rsidRDefault="004D21F8" w:rsidP="00946E55">
      <w:pPr>
        <w:numPr>
          <w:ilvl w:val="0"/>
          <w:numId w:val="20"/>
        </w:numPr>
        <w:tabs>
          <w:tab w:val="left" w:pos="567"/>
        </w:tabs>
        <w:spacing w:after="120" w:line="240" w:lineRule="auto"/>
        <w:ind w:left="0" w:firstLine="284"/>
        <w:jc w:val="both"/>
        <w:rPr>
          <w:rFonts w:ascii="Arial" w:eastAsia="Times New Roman" w:hAnsi="Arial" w:cs="Arial"/>
          <w:color w:val="000000" w:themeColor="text1"/>
          <w:szCs w:val="24"/>
          <w:lang w:val="uk-UA" w:eastAsia="uk-UA"/>
        </w:rPr>
      </w:pPr>
      <w:r w:rsidRPr="00CB44C1">
        <w:rPr>
          <w:rFonts w:ascii="Arial" w:eastAsia="Times New Roman" w:hAnsi="Arial" w:cs="Arial"/>
          <w:color w:val="000000" w:themeColor="text1"/>
          <w:szCs w:val="24"/>
          <w:lang w:val="uk-UA" w:eastAsia="uk-UA"/>
        </w:rPr>
        <w:t>розглядає</w:t>
      </w:r>
      <w:r w:rsidR="00F1356B" w:rsidRPr="00CB44C1">
        <w:rPr>
          <w:rFonts w:ascii="Arial" w:eastAsia="Times New Roman" w:hAnsi="Arial" w:cs="Arial"/>
          <w:color w:val="000000" w:themeColor="text1"/>
          <w:szCs w:val="24"/>
          <w:lang w:val="uk-UA" w:eastAsia="uk-UA"/>
        </w:rPr>
        <w:t xml:space="preserve"> </w:t>
      </w:r>
      <w:bookmarkStart w:id="70" w:name="_Hlk139269295"/>
      <w:r w:rsidR="00F1356B" w:rsidRPr="00CB44C1">
        <w:rPr>
          <w:rFonts w:ascii="Arial" w:eastAsia="Times New Roman" w:hAnsi="Arial" w:cs="Arial"/>
          <w:color w:val="000000" w:themeColor="text1"/>
          <w:szCs w:val="24"/>
          <w:lang w:val="uk-UA" w:eastAsia="uk-UA"/>
        </w:rPr>
        <w:t>звіт</w:t>
      </w:r>
      <w:r w:rsidRPr="00CB44C1">
        <w:rPr>
          <w:rFonts w:ascii="Arial" w:eastAsia="Times New Roman" w:hAnsi="Arial" w:cs="Arial"/>
          <w:color w:val="000000" w:themeColor="text1"/>
          <w:szCs w:val="24"/>
          <w:lang w:val="uk-UA" w:eastAsia="uk-UA"/>
        </w:rPr>
        <w:t>и</w:t>
      </w:r>
      <w:r w:rsidR="00F1356B" w:rsidRPr="00CB44C1">
        <w:rPr>
          <w:rFonts w:ascii="Arial" w:eastAsia="Times New Roman" w:hAnsi="Arial" w:cs="Arial"/>
          <w:color w:val="000000" w:themeColor="text1"/>
          <w:szCs w:val="24"/>
          <w:lang w:val="uk-UA" w:eastAsia="uk-UA"/>
        </w:rPr>
        <w:t xml:space="preserve"> про результати проведення моніторингу </w:t>
      </w:r>
      <w:r w:rsidR="00362E9F" w:rsidRPr="00CB44C1">
        <w:rPr>
          <w:rFonts w:ascii="Arial" w:eastAsia="Times New Roman" w:hAnsi="Arial" w:cs="Arial"/>
          <w:color w:val="000000" w:themeColor="text1"/>
          <w:szCs w:val="24"/>
          <w:lang w:val="uk-UA" w:eastAsia="uk-UA"/>
        </w:rPr>
        <w:t>впровадження</w:t>
      </w:r>
      <w:r w:rsidR="00F1356B" w:rsidRPr="00CB44C1">
        <w:rPr>
          <w:rFonts w:ascii="Arial" w:eastAsia="Times New Roman" w:hAnsi="Arial" w:cs="Arial"/>
          <w:color w:val="000000" w:themeColor="text1"/>
          <w:szCs w:val="24"/>
          <w:lang w:val="uk-UA" w:eastAsia="uk-UA"/>
        </w:rPr>
        <w:t xml:space="preserve"> </w:t>
      </w:r>
      <w:bookmarkEnd w:id="70"/>
      <w:r w:rsidR="00B9655F" w:rsidRPr="00CB44C1">
        <w:rPr>
          <w:rFonts w:ascii="Arial" w:eastAsia="Times New Roman" w:hAnsi="Arial" w:cs="Arial"/>
          <w:color w:val="000000" w:themeColor="text1"/>
          <w:szCs w:val="24"/>
          <w:lang w:val="uk-UA" w:eastAsia="uk-UA"/>
        </w:rPr>
        <w:t>Плану</w:t>
      </w:r>
      <w:r w:rsidR="00362E9F" w:rsidRPr="00CB44C1">
        <w:rPr>
          <w:rFonts w:ascii="Arial" w:eastAsia="Times New Roman" w:hAnsi="Arial" w:cs="Arial"/>
          <w:color w:val="000000" w:themeColor="text1"/>
          <w:szCs w:val="24"/>
          <w:lang w:val="uk-UA" w:eastAsia="uk-UA"/>
        </w:rPr>
        <w:t xml:space="preserve"> та оцінює результати її впровадження</w:t>
      </w:r>
      <w:r w:rsidR="00F1356B" w:rsidRPr="00CB44C1">
        <w:rPr>
          <w:rFonts w:ascii="Arial" w:eastAsia="Times New Roman" w:hAnsi="Arial" w:cs="Arial"/>
          <w:color w:val="000000" w:themeColor="text1"/>
          <w:szCs w:val="24"/>
          <w:lang w:val="uk-UA" w:eastAsia="uk-UA"/>
        </w:rPr>
        <w:t>;</w:t>
      </w:r>
    </w:p>
    <w:p w14:paraId="36716D62" w14:textId="7D594D86" w:rsidR="00F1356B" w:rsidRPr="00CB44C1" w:rsidRDefault="00E52955" w:rsidP="00946E55">
      <w:pPr>
        <w:numPr>
          <w:ilvl w:val="0"/>
          <w:numId w:val="20"/>
        </w:numPr>
        <w:tabs>
          <w:tab w:val="left" w:pos="567"/>
        </w:tabs>
        <w:spacing w:after="120" w:line="240" w:lineRule="auto"/>
        <w:ind w:left="0" w:firstLine="284"/>
        <w:jc w:val="both"/>
        <w:rPr>
          <w:rFonts w:ascii="Arial" w:eastAsia="Times New Roman" w:hAnsi="Arial" w:cs="Arial"/>
          <w:color w:val="000000" w:themeColor="text1"/>
          <w:szCs w:val="24"/>
          <w:lang w:val="uk-UA" w:eastAsia="uk-UA"/>
        </w:rPr>
      </w:pPr>
      <w:bookmarkStart w:id="71" w:name="_Hlk139036800"/>
      <w:r w:rsidRPr="00CB44C1">
        <w:rPr>
          <w:rFonts w:ascii="Arial" w:eastAsia="Times New Roman" w:hAnsi="Arial" w:cs="Arial"/>
          <w:color w:val="000000" w:themeColor="text1"/>
          <w:szCs w:val="24"/>
          <w:lang w:val="uk-UA" w:eastAsia="uk-UA"/>
        </w:rPr>
        <w:t>готує пропозиції міській раді</w:t>
      </w:r>
      <w:r w:rsidR="00946E55" w:rsidRPr="00CB44C1">
        <w:rPr>
          <w:rFonts w:ascii="Arial" w:eastAsia="Times New Roman" w:hAnsi="Arial" w:cs="Arial"/>
          <w:color w:val="000000" w:themeColor="text1"/>
          <w:szCs w:val="24"/>
          <w:lang w:val="uk-UA" w:eastAsia="uk-UA"/>
        </w:rPr>
        <w:t xml:space="preserve"> щодо</w:t>
      </w:r>
      <w:r w:rsidR="00F1356B" w:rsidRPr="00CB44C1">
        <w:rPr>
          <w:rFonts w:ascii="Arial" w:eastAsia="Times New Roman" w:hAnsi="Arial" w:cs="Arial"/>
          <w:color w:val="000000" w:themeColor="text1"/>
          <w:szCs w:val="24"/>
          <w:lang w:val="uk-UA" w:eastAsia="uk-UA"/>
        </w:rPr>
        <w:t xml:space="preserve"> </w:t>
      </w:r>
      <w:r w:rsidR="00C42C93" w:rsidRPr="00CB44C1">
        <w:rPr>
          <w:rFonts w:ascii="Arial" w:eastAsia="Times New Roman" w:hAnsi="Arial" w:cs="Arial"/>
          <w:color w:val="000000" w:themeColor="text1"/>
          <w:szCs w:val="24"/>
          <w:lang w:val="uk-UA" w:eastAsia="uk-UA"/>
        </w:rPr>
        <w:t>перегляду і коригування</w:t>
      </w:r>
      <w:r w:rsidR="00F1356B" w:rsidRPr="00CB44C1">
        <w:rPr>
          <w:rFonts w:ascii="Arial" w:eastAsia="Times New Roman" w:hAnsi="Arial" w:cs="Arial"/>
          <w:color w:val="000000" w:themeColor="text1"/>
          <w:szCs w:val="24"/>
          <w:lang w:val="uk-UA" w:eastAsia="uk-UA"/>
        </w:rPr>
        <w:t xml:space="preserve"> </w:t>
      </w:r>
      <w:bookmarkEnd w:id="71"/>
      <w:r w:rsidR="00B9655F" w:rsidRPr="00CB44C1">
        <w:rPr>
          <w:rFonts w:ascii="Arial" w:eastAsia="Times New Roman" w:hAnsi="Arial" w:cs="Arial"/>
          <w:color w:val="000000" w:themeColor="text1"/>
          <w:szCs w:val="24"/>
          <w:lang w:val="uk-UA" w:eastAsia="uk-UA"/>
        </w:rPr>
        <w:t>Плану</w:t>
      </w:r>
      <w:r w:rsidR="00F1356B" w:rsidRPr="00CB44C1">
        <w:rPr>
          <w:rFonts w:ascii="Arial" w:eastAsia="Times New Roman" w:hAnsi="Arial" w:cs="Arial"/>
          <w:color w:val="000000" w:themeColor="text1"/>
          <w:szCs w:val="24"/>
          <w:lang w:val="uk-UA" w:eastAsia="uk-UA"/>
        </w:rPr>
        <w:t>.</w:t>
      </w:r>
    </w:p>
    <w:p w14:paraId="0A61012D" w14:textId="54E6AFB6" w:rsidR="001359CE" w:rsidRPr="00CB44C1" w:rsidRDefault="001359CE" w:rsidP="00946E55">
      <w:pPr>
        <w:spacing w:after="120" w:line="240" w:lineRule="auto"/>
        <w:ind w:firstLine="567"/>
        <w:jc w:val="both"/>
        <w:rPr>
          <w:rFonts w:ascii="Arial" w:eastAsia="Times New Roman" w:hAnsi="Arial" w:cs="Arial"/>
          <w:color w:val="000000" w:themeColor="text1"/>
          <w:szCs w:val="24"/>
          <w:lang w:val="uk-UA" w:eastAsia="ru-RU"/>
        </w:rPr>
      </w:pPr>
      <w:r w:rsidRPr="00CB44C1">
        <w:rPr>
          <w:rFonts w:ascii="Arial" w:eastAsia="Times New Roman" w:hAnsi="Arial" w:cs="Arial"/>
          <w:color w:val="000000" w:themeColor="text1"/>
          <w:szCs w:val="24"/>
          <w:lang w:val="uk-UA" w:eastAsia="ru-RU"/>
        </w:rPr>
        <w:t xml:space="preserve">Контроль за цільовим використанням коштів в ході реалізації визначених у </w:t>
      </w:r>
      <w:r w:rsidR="00B9655F" w:rsidRPr="00CB44C1">
        <w:rPr>
          <w:rFonts w:ascii="Arial" w:eastAsia="Times New Roman" w:hAnsi="Arial" w:cs="Arial"/>
          <w:color w:val="000000" w:themeColor="text1"/>
          <w:szCs w:val="24"/>
          <w:lang w:val="uk-UA" w:eastAsia="ru-RU"/>
        </w:rPr>
        <w:t>Плані</w:t>
      </w:r>
      <w:r w:rsidRPr="00CB44C1">
        <w:rPr>
          <w:rFonts w:ascii="Arial" w:eastAsia="Times New Roman" w:hAnsi="Arial" w:cs="Arial"/>
          <w:color w:val="000000" w:themeColor="text1"/>
          <w:szCs w:val="24"/>
          <w:lang w:val="uk-UA" w:eastAsia="ru-RU"/>
        </w:rPr>
        <w:t xml:space="preserve"> проєктів та заходів місцевих цільових програм здійснюється головними розпорядниками коштів, які надають необхідну інформацію Робочій групі.</w:t>
      </w:r>
    </w:p>
    <w:p w14:paraId="387E0F56" w14:textId="40C5AEB8" w:rsidR="00F1356B" w:rsidRPr="00CB44C1" w:rsidRDefault="00F1356B" w:rsidP="00946E55">
      <w:pPr>
        <w:spacing w:after="120" w:line="240" w:lineRule="auto"/>
        <w:ind w:firstLine="567"/>
        <w:jc w:val="both"/>
        <w:rPr>
          <w:rFonts w:ascii="Arial" w:eastAsia="Times New Roman" w:hAnsi="Arial" w:cs="Arial"/>
          <w:color w:val="000000" w:themeColor="text1"/>
          <w:szCs w:val="24"/>
          <w:lang w:val="uk-UA" w:eastAsia="ru-RU"/>
        </w:rPr>
      </w:pPr>
      <w:r w:rsidRPr="00CB44C1">
        <w:rPr>
          <w:rFonts w:ascii="Arial" w:eastAsia="Times New Roman" w:hAnsi="Arial" w:cs="Arial"/>
          <w:color w:val="000000" w:themeColor="text1"/>
          <w:szCs w:val="24"/>
          <w:lang w:val="uk-UA" w:eastAsia="ru-RU"/>
        </w:rPr>
        <w:t>За організацію роботи Робочої групи</w:t>
      </w:r>
      <w:bookmarkStart w:id="72" w:name="_Hlk139269619"/>
      <w:r w:rsidRPr="00CB44C1">
        <w:rPr>
          <w:rFonts w:ascii="Arial" w:eastAsia="Calibri" w:hAnsi="Arial" w:cs="Arial"/>
          <w:bCs/>
          <w:color w:val="000000" w:themeColor="text1"/>
          <w:szCs w:val="24"/>
          <w:lang w:val="uk-UA" w:eastAsia="ru-RU"/>
        </w:rPr>
        <w:t>,</w:t>
      </w:r>
      <w:r w:rsidRPr="00CB44C1">
        <w:rPr>
          <w:rFonts w:ascii="Arial" w:eastAsia="Times New Roman" w:hAnsi="Arial" w:cs="Arial"/>
          <w:color w:val="000000" w:themeColor="text1"/>
          <w:szCs w:val="24"/>
          <w:lang w:val="uk-UA" w:eastAsia="ru-RU"/>
        </w:rPr>
        <w:t xml:space="preserve"> узагальнення інформації </w:t>
      </w:r>
      <w:r w:rsidR="00C42C93" w:rsidRPr="00CB44C1">
        <w:rPr>
          <w:rFonts w:ascii="Arial" w:eastAsia="Times New Roman" w:hAnsi="Arial" w:cs="Arial"/>
          <w:color w:val="000000" w:themeColor="text1"/>
          <w:szCs w:val="24"/>
          <w:lang w:val="uk-UA" w:eastAsia="ru-RU"/>
        </w:rPr>
        <w:t>та</w:t>
      </w:r>
      <w:r w:rsidRPr="00CB44C1">
        <w:rPr>
          <w:rFonts w:ascii="Arial" w:eastAsia="Times New Roman" w:hAnsi="Arial" w:cs="Arial"/>
          <w:color w:val="000000" w:themeColor="text1"/>
          <w:szCs w:val="24"/>
          <w:lang w:val="uk-UA" w:eastAsia="ru-RU"/>
        </w:rPr>
        <w:t xml:space="preserve"> формування </w:t>
      </w:r>
      <w:r w:rsidR="00C42C93" w:rsidRPr="00CB44C1">
        <w:rPr>
          <w:rFonts w:ascii="Arial" w:eastAsia="Times New Roman" w:hAnsi="Arial" w:cs="Arial"/>
          <w:color w:val="000000" w:themeColor="text1"/>
          <w:szCs w:val="24"/>
          <w:lang w:val="uk-UA" w:eastAsia="ru-RU"/>
        </w:rPr>
        <w:t>щорічних з</w:t>
      </w:r>
      <w:r w:rsidRPr="00CB44C1">
        <w:rPr>
          <w:rFonts w:ascii="Arial" w:eastAsia="Times New Roman" w:hAnsi="Arial" w:cs="Arial"/>
          <w:color w:val="000000" w:themeColor="text1"/>
          <w:szCs w:val="24"/>
          <w:lang w:val="uk-UA" w:eastAsia="ru-RU"/>
        </w:rPr>
        <w:t xml:space="preserve">вітів про результати проведення моніторингу </w:t>
      </w:r>
      <w:r w:rsidR="0014041F" w:rsidRPr="00CB44C1">
        <w:rPr>
          <w:rFonts w:ascii="Arial" w:eastAsia="Times New Roman" w:hAnsi="Arial" w:cs="Arial"/>
          <w:color w:val="000000" w:themeColor="text1"/>
          <w:szCs w:val="24"/>
          <w:lang w:val="uk-UA" w:eastAsia="ru-RU"/>
        </w:rPr>
        <w:t>впровадження</w:t>
      </w:r>
      <w:r w:rsidRPr="00CB44C1">
        <w:rPr>
          <w:rFonts w:ascii="Arial" w:eastAsia="Times New Roman" w:hAnsi="Arial" w:cs="Arial"/>
          <w:color w:val="000000" w:themeColor="text1"/>
          <w:szCs w:val="24"/>
          <w:lang w:val="uk-UA" w:eastAsia="ru-RU"/>
        </w:rPr>
        <w:t xml:space="preserve"> </w:t>
      </w:r>
      <w:r w:rsidR="00B9655F" w:rsidRPr="00CB44C1">
        <w:rPr>
          <w:rFonts w:ascii="Arial" w:eastAsia="Times New Roman" w:hAnsi="Arial" w:cs="Arial"/>
          <w:color w:val="000000" w:themeColor="text1"/>
          <w:szCs w:val="24"/>
          <w:lang w:val="uk-UA" w:eastAsia="ru-RU"/>
        </w:rPr>
        <w:t>Плану</w:t>
      </w:r>
      <w:r w:rsidR="00C42C93" w:rsidRPr="00CB44C1">
        <w:rPr>
          <w:rFonts w:ascii="Arial" w:hAnsi="Arial" w:cs="Arial"/>
          <w:color w:val="000000" w:themeColor="text1"/>
          <w:lang w:val="uk-UA"/>
        </w:rPr>
        <w:t xml:space="preserve"> </w:t>
      </w:r>
      <w:r w:rsidR="00C42C93" w:rsidRPr="00CB44C1">
        <w:rPr>
          <w:rFonts w:ascii="Arial" w:eastAsia="Times New Roman" w:hAnsi="Arial" w:cs="Arial"/>
          <w:color w:val="000000" w:themeColor="text1"/>
          <w:szCs w:val="24"/>
          <w:lang w:val="uk-UA" w:eastAsia="ru-RU"/>
        </w:rPr>
        <w:t>та стан досягнення визначених індикаторів</w:t>
      </w:r>
      <w:r w:rsidRPr="00CB44C1">
        <w:rPr>
          <w:rFonts w:ascii="Arial" w:eastAsia="Times New Roman" w:hAnsi="Arial" w:cs="Arial"/>
          <w:color w:val="000000" w:themeColor="text1"/>
          <w:szCs w:val="24"/>
          <w:lang w:val="uk-UA" w:eastAsia="ru-RU"/>
        </w:rPr>
        <w:t xml:space="preserve">, а також </w:t>
      </w:r>
      <w:r w:rsidR="00C42C93" w:rsidRPr="00CB44C1">
        <w:rPr>
          <w:rFonts w:ascii="Arial" w:eastAsia="Times New Roman" w:hAnsi="Arial" w:cs="Arial"/>
          <w:color w:val="000000" w:themeColor="text1"/>
          <w:szCs w:val="24"/>
          <w:lang w:val="uk-UA" w:eastAsia="ru-RU"/>
        </w:rPr>
        <w:t xml:space="preserve">узагальнення </w:t>
      </w:r>
      <w:r w:rsidRPr="00CB44C1">
        <w:rPr>
          <w:rFonts w:ascii="Arial" w:eastAsia="Times New Roman" w:hAnsi="Arial" w:cs="Arial"/>
          <w:color w:val="000000" w:themeColor="text1"/>
          <w:szCs w:val="24"/>
          <w:lang w:val="uk-UA" w:eastAsia="ru-RU"/>
        </w:rPr>
        <w:t xml:space="preserve">пропозицій щодо </w:t>
      </w:r>
      <w:r w:rsidR="00C42C93" w:rsidRPr="00CB44C1">
        <w:rPr>
          <w:rFonts w:ascii="Arial" w:eastAsia="Times New Roman" w:hAnsi="Arial" w:cs="Arial"/>
          <w:color w:val="000000" w:themeColor="text1"/>
          <w:szCs w:val="24"/>
          <w:lang w:val="uk-UA" w:eastAsia="ru-RU"/>
        </w:rPr>
        <w:t>перегляду і коригування</w:t>
      </w:r>
      <w:r w:rsidRPr="00CB44C1">
        <w:rPr>
          <w:rFonts w:ascii="Arial" w:eastAsia="Times New Roman" w:hAnsi="Arial" w:cs="Arial"/>
          <w:color w:val="000000" w:themeColor="text1"/>
          <w:szCs w:val="24"/>
          <w:lang w:val="uk-UA" w:eastAsia="ru-RU"/>
        </w:rPr>
        <w:t xml:space="preserve"> </w:t>
      </w:r>
      <w:r w:rsidR="00B9655F" w:rsidRPr="00CB44C1">
        <w:rPr>
          <w:rFonts w:ascii="Arial" w:eastAsia="Times New Roman" w:hAnsi="Arial" w:cs="Arial"/>
          <w:color w:val="000000" w:themeColor="text1"/>
          <w:szCs w:val="24"/>
          <w:lang w:val="uk-UA" w:eastAsia="ru-RU"/>
        </w:rPr>
        <w:t>Плану</w:t>
      </w:r>
      <w:r w:rsidRPr="00CB44C1">
        <w:rPr>
          <w:rFonts w:ascii="Arial" w:eastAsia="Times New Roman" w:hAnsi="Arial" w:cs="Arial"/>
          <w:color w:val="000000" w:themeColor="text1"/>
          <w:szCs w:val="24"/>
          <w:lang w:val="uk-UA" w:eastAsia="ru-RU"/>
        </w:rPr>
        <w:t xml:space="preserve"> відповідає </w:t>
      </w:r>
      <w:bookmarkStart w:id="73" w:name="_Hlk153204075"/>
      <w:bookmarkEnd w:id="72"/>
      <w:r w:rsidR="00C42C93" w:rsidRPr="00CB44C1">
        <w:rPr>
          <w:rFonts w:ascii="Arial" w:eastAsia="Times New Roman" w:hAnsi="Arial" w:cs="Arial"/>
          <w:color w:val="000000" w:themeColor="text1"/>
          <w:szCs w:val="24"/>
          <w:lang w:val="uk-UA" w:eastAsia="ru-RU"/>
        </w:rPr>
        <w:t>відділ</w:t>
      </w:r>
      <w:r w:rsidRPr="00CB44C1">
        <w:rPr>
          <w:rFonts w:ascii="Arial" w:eastAsia="Times New Roman" w:hAnsi="Arial" w:cs="Arial"/>
          <w:color w:val="000000" w:themeColor="text1"/>
          <w:szCs w:val="24"/>
          <w:lang w:val="uk-UA" w:eastAsia="ru-RU"/>
        </w:rPr>
        <w:t xml:space="preserve"> економіки </w:t>
      </w:r>
      <w:r w:rsidR="008F1E6A">
        <w:rPr>
          <w:rFonts w:ascii="Arial" w:eastAsia="Times New Roman" w:hAnsi="Arial" w:cs="Arial"/>
          <w:color w:val="000000" w:themeColor="text1"/>
          <w:szCs w:val="24"/>
          <w:lang w:val="uk-UA" w:eastAsia="ru-RU"/>
        </w:rPr>
        <w:t>Шептицької</w:t>
      </w:r>
      <w:r w:rsidRPr="00CB44C1">
        <w:rPr>
          <w:rFonts w:ascii="Arial" w:eastAsia="Times New Roman" w:hAnsi="Arial" w:cs="Arial"/>
          <w:color w:val="000000" w:themeColor="text1"/>
          <w:szCs w:val="24"/>
          <w:lang w:val="uk-UA" w:eastAsia="ru-RU"/>
        </w:rPr>
        <w:t xml:space="preserve"> міської ради</w:t>
      </w:r>
      <w:bookmarkEnd w:id="73"/>
      <w:r w:rsidRPr="00CB44C1">
        <w:rPr>
          <w:rFonts w:ascii="Arial" w:eastAsia="Times New Roman" w:hAnsi="Arial" w:cs="Arial"/>
          <w:color w:val="000000" w:themeColor="text1"/>
          <w:szCs w:val="24"/>
          <w:lang w:val="uk-UA" w:eastAsia="ru-RU"/>
        </w:rPr>
        <w:t>.</w:t>
      </w:r>
    </w:p>
    <w:p w14:paraId="475E2E7A" w14:textId="65B56FEC" w:rsidR="00F1356B" w:rsidRPr="00CB44C1" w:rsidRDefault="00F1356B" w:rsidP="00946E55">
      <w:pPr>
        <w:spacing w:after="120" w:line="240" w:lineRule="auto"/>
        <w:ind w:firstLine="567"/>
        <w:jc w:val="both"/>
        <w:rPr>
          <w:rFonts w:ascii="Arial" w:eastAsia="Times New Roman" w:hAnsi="Arial" w:cs="Arial"/>
          <w:color w:val="000000" w:themeColor="text1"/>
          <w:szCs w:val="24"/>
          <w:lang w:val="uk-UA" w:eastAsia="ru-RU"/>
        </w:rPr>
      </w:pPr>
      <w:r w:rsidRPr="00CB44C1">
        <w:rPr>
          <w:rFonts w:ascii="Arial" w:eastAsia="Times New Roman" w:hAnsi="Arial" w:cs="Arial"/>
          <w:color w:val="000000" w:themeColor="text1"/>
          <w:szCs w:val="24"/>
          <w:lang w:val="uk-UA" w:eastAsia="ru-RU"/>
        </w:rPr>
        <w:t xml:space="preserve">Фінансове забезпечення реалізації </w:t>
      </w:r>
      <w:r w:rsidR="00B9655F" w:rsidRPr="00CB44C1">
        <w:rPr>
          <w:rFonts w:ascii="Arial" w:eastAsia="Times New Roman" w:hAnsi="Arial" w:cs="Arial"/>
          <w:color w:val="000000" w:themeColor="text1"/>
          <w:szCs w:val="24"/>
          <w:lang w:val="uk-UA" w:eastAsia="ru-RU"/>
        </w:rPr>
        <w:t>Плану</w:t>
      </w:r>
      <w:r w:rsidRPr="00CB44C1">
        <w:rPr>
          <w:rFonts w:ascii="Arial" w:eastAsia="Times New Roman" w:hAnsi="Arial" w:cs="Arial"/>
          <w:color w:val="000000" w:themeColor="text1"/>
          <w:szCs w:val="24"/>
          <w:lang w:val="uk-UA" w:eastAsia="ru-RU"/>
        </w:rPr>
        <w:t xml:space="preserve"> здійснюється за рахунок:</w:t>
      </w:r>
    </w:p>
    <w:p w14:paraId="0329CDE6" w14:textId="77777777" w:rsidR="00F1356B" w:rsidRPr="00CB44C1" w:rsidRDefault="00F1356B" w:rsidP="00946E55">
      <w:pPr>
        <w:numPr>
          <w:ilvl w:val="0"/>
          <w:numId w:val="18"/>
        </w:numPr>
        <w:tabs>
          <w:tab w:val="left" w:pos="426"/>
        </w:tabs>
        <w:spacing w:after="120" w:line="240" w:lineRule="auto"/>
        <w:ind w:left="0" w:firstLine="567"/>
        <w:jc w:val="both"/>
        <w:rPr>
          <w:rFonts w:ascii="Arial" w:eastAsia="Times New Roman" w:hAnsi="Arial" w:cs="Arial"/>
          <w:color w:val="000000" w:themeColor="text1"/>
          <w:szCs w:val="24"/>
          <w:lang w:val="uk-UA" w:eastAsia="uk-UA"/>
        </w:rPr>
      </w:pPr>
      <w:r w:rsidRPr="00CB44C1">
        <w:rPr>
          <w:rFonts w:ascii="Arial" w:eastAsia="Times New Roman" w:hAnsi="Arial" w:cs="Arial"/>
          <w:color w:val="000000" w:themeColor="text1"/>
          <w:szCs w:val="24"/>
          <w:lang w:val="uk-UA" w:eastAsia="uk-UA"/>
        </w:rPr>
        <w:t>коштів бюджету територіальної громади;</w:t>
      </w:r>
    </w:p>
    <w:p w14:paraId="75CCA048" w14:textId="77777777" w:rsidR="00F1356B" w:rsidRPr="00CB44C1" w:rsidRDefault="00F1356B" w:rsidP="00946E55">
      <w:pPr>
        <w:numPr>
          <w:ilvl w:val="0"/>
          <w:numId w:val="18"/>
        </w:numPr>
        <w:tabs>
          <w:tab w:val="left" w:pos="426"/>
        </w:tabs>
        <w:spacing w:after="120" w:line="240" w:lineRule="auto"/>
        <w:ind w:left="0" w:firstLine="567"/>
        <w:jc w:val="both"/>
        <w:rPr>
          <w:rFonts w:ascii="Arial" w:eastAsia="Times New Roman" w:hAnsi="Arial" w:cs="Arial"/>
          <w:color w:val="000000" w:themeColor="text1"/>
          <w:szCs w:val="24"/>
          <w:lang w:val="uk-UA" w:eastAsia="uk-UA"/>
        </w:rPr>
      </w:pPr>
      <w:r w:rsidRPr="00CB44C1">
        <w:rPr>
          <w:rFonts w:ascii="Arial" w:eastAsia="Times New Roman" w:hAnsi="Arial" w:cs="Arial"/>
          <w:color w:val="000000" w:themeColor="text1"/>
          <w:szCs w:val="24"/>
          <w:lang w:val="uk-UA" w:eastAsia="uk-UA"/>
        </w:rPr>
        <w:t>коштів державного бюджету, в тому числі міжбюджетних трансфертів з державного бюджету місцевим бюджетам;</w:t>
      </w:r>
    </w:p>
    <w:p w14:paraId="462DDF0C" w14:textId="77777777" w:rsidR="00F1356B" w:rsidRPr="00CB44C1" w:rsidRDefault="00F1356B" w:rsidP="00946E55">
      <w:pPr>
        <w:numPr>
          <w:ilvl w:val="0"/>
          <w:numId w:val="18"/>
        </w:numPr>
        <w:tabs>
          <w:tab w:val="left" w:pos="426"/>
        </w:tabs>
        <w:spacing w:after="120" w:line="240" w:lineRule="auto"/>
        <w:ind w:left="0" w:firstLine="567"/>
        <w:jc w:val="both"/>
        <w:rPr>
          <w:rFonts w:ascii="Arial" w:eastAsia="Times New Roman" w:hAnsi="Arial" w:cs="Arial"/>
          <w:color w:val="000000" w:themeColor="text1"/>
          <w:szCs w:val="24"/>
          <w:lang w:val="uk-UA" w:eastAsia="uk-UA"/>
        </w:rPr>
      </w:pPr>
      <w:r w:rsidRPr="00CB44C1">
        <w:rPr>
          <w:rFonts w:ascii="Arial" w:eastAsia="Times New Roman" w:hAnsi="Arial" w:cs="Arial"/>
          <w:color w:val="000000" w:themeColor="text1"/>
          <w:szCs w:val="24"/>
          <w:lang w:val="uk-UA" w:eastAsia="uk-UA"/>
        </w:rPr>
        <w:t>коштів обласного (районного) бюджету;</w:t>
      </w:r>
    </w:p>
    <w:p w14:paraId="68D2A7B3" w14:textId="77777777" w:rsidR="00F1356B" w:rsidRPr="00CB44C1" w:rsidRDefault="00F1356B" w:rsidP="00946E55">
      <w:pPr>
        <w:numPr>
          <w:ilvl w:val="0"/>
          <w:numId w:val="18"/>
        </w:numPr>
        <w:tabs>
          <w:tab w:val="left" w:pos="426"/>
        </w:tabs>
        <w:spacing w:after="120" w:line="240" w:lineRule="auto"/>
        <w:ind w:left="0" w:firstLine="567"/>
        <w:jc w:val="both"/>
        <w:rPr>
          <w:rFonts w:ascii="Arial" w:eastAsia="Times New Roman" w:hAnsi="Arial" w:cs="Arial"/>
          <w:color w:val="000000" w:themeColor="text1"/>
          <w:szCs w:val="24"/>
          <w:lang w:val="uk-UA" w:eastAsia="uk-UA"/>
        </w:rPr>
      </w:pPr>
      <w:r w:rsidRPr="00CB44C1">
        <w:rPr>
          <w:rFonts w:ascii="Arial" w:eastAsia="Times New Roman" w:hAnsi="Arial" w:cs="Arial"/>
          <w:color w:val="000000" w:themeColor="text1"/>
          <w:szCs w:val="24"/>
          <w:lang w:val="uk-UA" w:eastAsia="uk-UA"/>
        </w:rPr>
        <w:t>коштів, які надходять до бюджетів в рамках програм допомоги і грантів Європейського Союзу, урядів іноземних держав, міжнародних організацій, донорських установ;</w:t>
      </w:r>
    </w:p>
    <w:p w14:paraId="74785DC8" w14:textId="77777777" w:rsidR="00F1356B" w:rsidRPr="00CB44C1" w:rsidRDefault="00F1356B" w:rsidP="00946E55">
      <w:pPr>
        <w:numPr>
          <w:ilvl w:val="0"/>
          <w:numId w:val="18"/>
        </w:numPr>
        <w:tabs>
          <w:tab w:val="left" w:pos="426"/>
        </w:tabs>
        <w:spacing w:after="120" w:line="240" w:lineRule="auto"/>
        <w:ind w:left="0" w:firstLine="567"/>
        <w:jc w:val="both"/>
        <w:rPr>
          <w:rFonts w:ascii="Arial" w:eastAsia="Times New Roman" w:hAnsi="Arial" w:cs="Arial"/>
          <w:color w:val="000000" w:themeColor="text1"/>
          <w:szCs w:val="24"/>
          <w:lang w:val="uk-UA" w:eastAsia="uk-UA"/>
        </w:rPr>
      </w:pPr>
      <w:r w:rsidRPr="00CB44C1">
        <w:rPr>
          <w:rFonts w:ascii="Arial" w:eastAsia="Times New Roman" w:hAnsi="Arial" w:cs="Arial"/>
          <w:color w:val="000000" w:themeColor="text1"/>
          <w:szCs w:val="24"/>
          <w:lang w:val="uk-UA" w:eastAsia="uk-UA"/>
        </w:rPr>
        <w:t xml:space="preserve">інших джерел, не заборонених законодавством. </w:t>
      </w:r>
    </w:p>
    <w:p w14:paraId="1B24C356" w14:textId="0FD31849" w:rsidR="00F27F2F" w:rsidRPr="00CB44C1" w:rsidRDefault="00F1356B" w:rsidP="00F27F2F">
      <w:pPr>
        <w:spacing w:after="120" w:line="240" w:lineRule="auto"/>
        <w:ind w:firstLine="567"/>
        <w:jc w:val="both"/>
        <w:rPr>
          <w:rFonts w:ascii="Arial" w:eastAsia="Calibri" w:hAnsi="Arial" w:cs="Arial"/>
          <w:bCs/>
          <w:szCs w:val="24"/>
          <w:lang w:val="uk-UA" w:eastAsia="ru-RU"/>
        </w:rPr>
      </w:pPr>
      <w:r w:rsidRPr="00CB44C1">
        <w:rPr>
          <w:rFonts w:ascii="Arial" w:eastAsia="Times New Roman" w:hAnsi="Arial" w:cs="Arial"/>
          <w:b/>
          <w:bCs/>
          <w:szCs w:val="24"/>
          <w:lang w:val="uk-UA" w:eastAsia="ru-RU"/>
        </w:rPr>
        <w:t xml:space="preserve">Моніторинг </w:t>
      </w:r>
      <w:r w:rsidR="00946E55" w:rsidRPr="00CB44C1">
        <w:rPr>
          <w:rFonts w:ascii="Arial" w:eastAsia="Times New Roman" w:hAnsi="Arial" w:cs="Arial"/>
          <w:b/>
          <w:bCs/>
          <w:szCs w:val="24"/>
          <w:lang w:val="uk-UA" w:eastAsia="ru-RU"/>
        </w:rPr>
        <w:t xml:space="preserve">та оцінювання результатів впровадження </w:t>
      </w:r>
      <w:r w:rsidR="00A937F3">
        <w:rPr>
          <w:rFonts w:ascii="Arial" w:eastAsia="Times New Roman" w:hAnsi="Arial" w:cs="Arial"/>
          <w:b/>
          <w:bCs/>
          <w:szCs w:val="24"/>
          <w:lang w:val="uk-UA" w:eastAsia="ru-RU"/>
        </w:rPr>
        <w:t>Плану дій</w:t>
      </w:r>
      <w:r w:rsidR="00946E55" w:rsidRPr="00CB44C1">
        <w:rPr>
          <w:rFonts w:ascii="Arial" w:eastAsia="Times New Roman" w:hAnsi="Arial" w:cs="Arial"/>
          <w:b/>
          <w:bCs/>
          <w:szCs w:val="24"/>
          <w:lang w:val="uk-UA" w:eastAsia="ru-RU"/>
        </w:rPr>
        <w:t xml:space="preserve"> громади</w:t>
      </w:r>
      <w:r w:rsidRPr="00CB44C1">
        <w:rPr>
          <w:rFonts w:ascii="Arial" w:eastAsia="Times New Roman" w:hAnsi="Arial" w:cs="Arial"/>
          <w:b/>
          <w:bCs/>
          <w:szCs w:val="24"/>
          <w:lang w:val="uk-UA" w:eastAsia="ru-RU"/>
        </w:rPr>
        <w:t xml:space="preserve">. </w:t>
      </w:r>
      <w:r w:rsidRPr="00CB44C1">
        <w:rPr>
          <w:rFonts w:ascii="Arial" w:eastAsia="Calibri" w:hAnsi="Arial" w:cs="Arial"/>
          <w:bCs/>
          <w:szCs w:val="24"/>
          <w:lang w:val="uk-UA" w:eastAsia="ru-RU"/>
        </w:rPr>
        <w:t>Для відстеження та аналізу динаміки і структурних змін, що відбуваються у громаді</w:t>
      </w:r>
      <w:r w:rsidR="00946E55" w:rsidRPr="00CB44C1">
        <w:rPr>
          <w:rFonts w:ascii="Arial" w:eastAsia="Calibri" w:hAnsi="Arial" w:cs="Arial"/>
          <w:bCs/>
          <w:szCs w:val="24"/>
          <w:lang w:val="uk-UA" w:eastAsia="ru-RU"/>
        </w:rPr>
        <w:t>, досягнення</w:t>
      </w:r>
      <w:r w:rsidRPr="00CB44C1">
        <w:rPr>
          <w:rFonts w:ascii="Arial" w:eastAsia="Calibri" w:hAnsi="Arial" w:cs="Arial"/>
          <w:bCs/>
          <w:szCs w:val="24"/>
          <w:lang w:val="uk-UA" w:eastAsia="ru-RU"/>
        </w:rPr>
        <w:t xml:space="preserve"> визначених у </w:t>
      </w:r>
      <w:r w:rsidR="00A937F3">
        <w:rPr>
          <w:rFonts w:ascii="Arial" w:eastAsia="Calibri" w:hAnsi="Arial" w:cs="Arial"/>
          <w:bCs/>
          <w:szCs w:val="24"/>
          <w:lang w:val="uk-UA" w:eastAsia="ru-RU"/>
        </w:rPr>
        <w:t>Плану дій</w:t>
      </w:r>
      <w:r w:rsidRPr="00CB44C1">
        <w:rPr>
          <w:rFonts w:ascii="Arial" w:eastAsia="Calibri" w:hAnsi="Arial" w:cs="Arial"/>
          <w:bCs/>
          <w:szCs w:val="24"/>
          <w:lang w:val="uk-UA" w:eastAsia="ru-RU"/>
        </w:rPr>
        <w:t xml:space="preserve"> стратегічних, оперативних цілей та завдань проводиться моніторинг </w:t>
      </w:r>
      <w:r w:rsidR="00946E55" w:rsidRPr="00CB44C1">
        <w:rPr>
          <w:rFonts w:ascii="Arial" w:eastAsia="Calibri" w:hAnsi="Arial" w:cs="Arial"/>
          <w:bCs/>
          <w:szCs w:val="24"/>
          <w:lang w:val="uk-UA" w:eastAsia="ru-RU"/>
        </w:rPr>
        <w:t xml:space="preserve">впровадження </w:t>
      </w:r>
      <w:r w:rsidR="00B9655F" w:rsidRPr="00CB44C1">
        <w:rPr>
          <w:rFonts w:ascii="Arial" w:eastAsia="Calibri" w:hAnsi="Arial" w:cs="Arial"/>
          <w:bCs/>
          <w:szCs w:val="24"/>
          <w:lang w:val="uk-UA" w:eastAsia="ru-RU"/>
        </w:rPr>
        <w:t>Плану</w:t>
      </w:r>
      <w:r w:rsidRPr="00CB44C1">
        <w:rPr>
          <w:rFonts w:ascii="Arial" w:eastAsia="Calibri" w:hAnsi="Arial" w:cs="Arial"/>
          <w:bCs/>
          <w:szCs w:val="24"/>
          <w:lang w:val="uk-UA" w:eastAsia="ru-RU"/>
        </w:rPr>
        <w:t xml:space="preserve">. </w:t>
      </w:r>
    </w:p>
    <w:p w14:paraId="592CEA99" w14:textId="667B2B52" w:rsidR="00F27F2F" w:rsidRPr="00CB44C1" w:rsidRDefault="00F1356B" w:rsidP="00F27F2F">
      <w:pPr>
        <w:spacing w:after="120" w:line="240" w:lineRule="auto"/>
        <w:ind w:firstLine="567"/>
        <w:jc w:val="both"/>
        <w:rPr>
          <w:rFonts w:ascii="Arial" w:eastAsia="Times New Roman" w:hAnsi="Arial" w:cs="Arial"/>
          <w:szCs w:val="24"/>
          <w:lang w:val="uk-UA" w:eastAsia="ru-RU"/>
        </w:rPr>
      </w:pPr>
      <w:r w:rsidRPr="00CB44C1">
        <w:rPr>
          <w:rFonts w:ascii="Arial" w:eastAsia="Calibri" w:hAnsi="Arial" w:cs="Arial"/>
          <w:bCs/>
          <w:szCs w:val="24"/>
          <w:lang w:val="uk-UA" w:eastAsia="ru-RU"/>
        </w:rPr>
        <w:t xml:space="preserve">Моніторинг є сукупністю заходів із обліку, збору, аналізу та узагальнення інформації про стан </w:t>
      </w:r>
      <w:r w:rsidR="00946E55" w:rsidRPr="00CB44C1">
        <w:rPr>
          <w:rFonts w:ascii="Arial" w:eastAsia="Calibri" w:hAnsi="Arial" w:cs="Arial"/>
          <w:bCs/>
          <w:szCs w:val="24"/>
          <w:lang w:val="uk-UA" w:eastAsia="ru-RU"/>
        </w:rPr>
        <w:t>впровадження</w:t>
      </w:r>
      <w:r w:rsidRPr="00CB44C1">
        <w:rPr>
          <w:rFonts w:ascii="Arial" w:eastAsia="Calibri" w:hAnsi="Arial" w:cs="Arial"/>
          <w:bCs/>
          <w:szCs w:val="24"/>
          <w:lang w:val="uk-UA" w:eastAsia="ru-RU"/>
        </w:rPr>
        <w:t xml:space="preserve"> </w:t>
      </w:r>
      <w:r w:rsidR="00B9655F" w:rsidRPr="00CB44C1">
        <w:rPr>
          <w:rFonts w:ascii="Arial" w:eastAsia="Calibri" w:hAnsi="Arial" w:cs="Arial"/>
          <w:bCs/>
          <w:szCs w:val="24"/>
          <w:lang w:val="uk-UA" w:eastAsia="ru-RU"/>
        </w:rPr>
        <w:t>Плану</w:t>
      </w:r>
      <w:r w:rsidRPr="00CB44C1">
        <w:rPr>
          <w:rFonts w:ascii="Arial" w:eastAsia="Calibri" w:hAnsi="Arial" w:cs="Arial"/>
          <w:bCs/>
          <w:szCs w:val="24"/>
          <w:lang w:val="uk-UA" w:eastAsia="ru-RU"/>
        </w:rPr>
        <w:t>.</w:t>
      </w:r>
      <w:r w:rsidR="00F27F2F" w:rsidRPr="00CB44C1">
        <w:rPr>
          <w:rFonts w:ascii="Arial" w:eastAsia="Times New Roman" w:hAnsi="Arial" w:cs="Arial"/>
          <w:szCs w:val="24"/>
          <w:lang w:val="uk-UA" w:eastAsia="ru-RU"/>
        </w:rPr>
        <w:t xml:space="preserve"> Результати моніторингу є основою для здійснення висновків про необхідність перегляду і коригування </w:t>
      </w:r>
      <w:r w:rsidR="00B9655F" w:rsidRPr="00CB44C1">
        <w:rPr>
          <w:rFonts w:ascii="Arial" w:eastAsia="Times New Roman" w:hAnsi="Arial" w:cs="Arial"/>
          <w:szCs w:val="24"/>
          <w:lang w:val="uk-UA" w:eastAsia="ru-RU"/>
        </w:rPr>
        <w:t>Плану</w:t>
      </w:r>
      <w:r w:rsidR="00F27F2F" w:rsidRPr="00CB44C1">
        <w:rPr>
          <w:rFonts w:ascii="Arial" w:eastAsia="Times New Roman" w:hAnsi="Arial" w:cs="Arial"/>
          <w:szCs w:val="24"/>
          <w:lang w:val="uk-UA" w:eastAsia="ru-RU"/>
        </w:rPr>
        <w:t xml:space="preserve"> та стимулювання </w:t>
      </w:r>
      <w:r w:rsidR="00B9655F" w:rsidRPr="00CB44C1">
        <w:rPr>
          <w:rFonts w:ascii="Arial" w:eastAsia="Times New Roman" w:hAnsi="Arial" w:cs="Arial"/>
          <w:szCs w:val="24"/>
          <w:lang w:val="uk-UA" w:eastAsia="ru-RU"/>
        </w:rPr>
        <w:t>його</w:t>
      </w:r>
      <w:r w:rsidR="00F27F2F" w:rsidRPr="00CB44C1">
        <w:rPr>
          <w:rFonts w:ascii="Arial" w:eastAsia="Times New Roman" w:hAnsi="Arial" w:cs="Arial"/>
          <w:szCs w:val="24"/>
          <w:lang w:val="uk-UA" w:eastAsia="ru-RU"/>
        </w:rPr>
        <w:t xml:space="preserve"> реалізації. </w:t>
      </w:r>
    </w:p>
    <w:p w14:paraId="53A82DE6" w14:textId="18AF180F" w:rsidR="00F27F2F" w:rsidRPr="00CB44C1" w:rsidRDefault="00F27F2F" w:rsidP="00F27F2F">
      <w:pPr>
        <w:spacing w:after="120" w:line="240" w:lineRule="auto"/>
        <w:ind w:firstLine="567"/>
        <w:jc w:val="both"/>
        <w:rPr>
          <w:rFonts w:ascii="Arial" w:eastAsia="Times New Roman" w:hAnsi="Arial" w:cs="Arial"/>
          <w:szCs w:val="24"/>
          <w:lang w:val="uk-UA" w:eastAsia="ru-RU"/>
        </w:rPr>
      </w:pPr>
      <w:bookmarkStart w:id="74" w:name="_Hlk139273937"/>
      <w:r w:rsidRPr="00CB44C1">
        <w:rPr>
          <w:rFonts w:ascii="Arial" w:eastAsia="Times New Roman" w:hAnsi="Arial" w:cs="Arial"/>
          <w:szCs w:val="24"/>
          <w:lang w:val="uk-UA" w:eastAsia="ru-RU"/>
        </w:rPr>
        <w:lastRenderedPageBreak/>
        <w:t xml:space="preserve">Звіт </w:t>
      </w:r>
      <w:bookmarkStart w:id="75" w:name="_Hlk139271504"/>
      <w:r w:rsidRPr="00CB44C1">
        <w:rPr>
          <w:rFonts w:ascii="Arial" w:eastAsia="Times New Roman" w:hAnsi="Arial" w:cs="Arial"/>
          <w:szCs w:val="24"/>
          <w:lang w:val="uk-UA" w:eastAsia="ru-RU"/>
        </w:rPr>
        <w:t xml:space="preserve">про результати проведення моніторингу впровадження </w:t>
      </w:r>
      <w:bookmarkEnd w:id="75"/>
      <w:r w:rsidR="00B9655F" w:rsidRPr="00CB44C1">
        <w:rPr>
          <w:rFonts w:ascii="Arial" w:eastAsia="Times New Roman" w:hAnsi="Arial" w:cs="Arial"/>
          <w:szCs w:val="24"/>
          <w:lang w:val="uk-UA" w:eastAsia="ru-RU"/>
        </w:rPr>
        <w:t>Плану</w:t>
      </w:r>
      <w:r w:rsidRPr="00CB44C1">
        <w:rPr>
          <w:rFonts w:ascii="Arial" w:eastAsia="Times New Roman" w:hAnsi="Arial" w:cs="Arial"/>
          <w:szCs w:val="24"/>
          <w:lang w:val="uk-UA" w:eastAsia="ru-RU"/>
        </w:rPr>
        <w:t xml:space="preserve"> </w:t>
      </w:r>
      <w:bookmarkStart w:id="76" w:name="_Hlk139274937"/>
      <w:r w:rsidRPr="00CB44C1">
        <w:rPr>
          <w:rFonts w:ascii="Arial" w:eastAsia="Times New Roman" w:hAnsi="Arial" w:cs="Arial"/>
          <w:szCs w:val="24"/>
          <w:lang w:val="uk-UA" w:eastAsia="ru-RU"/>
        </w:rPr>
        <w:t xml:space="preserve">розглядає Робоча група, узагальнення та формування його тексту </w:t>
      </w:r>
      <w:r w:rsidRPr="00CB44C1">
        <w:rPr>
          <w:rFonts w:ascii="Arial" w:eastAsia="Times New Roman" w:hAnsi="Arial" w:cs="Arial"/>
          <w:color w:val="000000"/>
          <w:szCs w:val="24"/>
          <w:lang w:val="uk-UA" w:eastAsia="ru-RU"/>
        </w:rPr>
        <w:t xml:space="preserve">здійснює відділ економіки </w:t>
      </w:r>
      <w:r w:rsidR="008F1E6A">
        <w:rPr>
          <w:rFonts w:ascii="Arial" w:eastAsia="Times New Roman" w:hAnsi="Arial" w:cs="Arial"/>
          <w:color w:val="000000"/>
          <w:szCs w:val="24"/>
          <w:lang w:val="uk-UA" w:eastAsia="ru-RU"/>
        </w:rPr>
        <w:t>Шептицької</w:t>
      </w:r>
      <w:r w:rsidRPr="00CB44C1">
        <w:rPr>
          <w:rFonts w:ascii="Arial" w:eastAsia="Times New Roman" w:hAnsi="Arial" w:cs="Arial"/>
          <w:color w:val="000000"/>
          <w:szCs w:val="24"/>
          <w:lang w:val="uk-UA" w:eastAsia="ru-RU"/>
        </w:rPr>
        <w:t xml:space="preserve"> міської ради. Інформацію до Звіту про стан реалізації визначених у </w:t>
      </w:r>
      <w:r w:rsidR="00B9655F" w:rsidRPr="00CB44C1">
        <w:rPr>
          <w:rFonts w:ascii="Arial" w:eastAsia="Times New Roman" w:hAnsi="Arial" w:cs="Arial"/>
          <w:color w:val="000000"/>
          <w:szCs w:val="24"/>
          <w:lang w:val="uk-UA" w:eastAsia="ru-RU"/>
        </w:rPr>
        <w:t>Плані</w:t>
      </w:r>
      <w:r w:rsidRPr="00CB44C1">
        <w:rPr>
          <w:rFonts w:ascii="Arial" w:eastAsia="Times New Roman" w:hAnsi="Arial" w:cs="Arial"/>
          <w:color w:val="000000"/>
          <w:szCs w:val="24"/>
          <w:lang w:val="uk-UA" w:eastAsia="ru-RU"/>
        </w:rPr>
        <w:t xml:space="preserve"> проєктів та заходів місцевих цільових програм подають Робочій групі головні розпорядниками коштів.</w:t>
      </w:r>
      <w:bookmarkEnd w:id="74"/>
      <w:bookmarkEnd w:id="76"/>
      <w:r w:rsidRPr="00CB44C1">
        <w:rPr>
          <w:rFonts w:ascii="Arial" w:eastAsia="Times New Roman" w:hAnsi="Arial" w:cs="Arial"/>
          <w:szCs w:val="24"/>
          <w:lang w:val="uk-UA" w:eastAsia="ru-RU"/>
        </w:rPr>
        <w:t xml:space="preserve"> </w:t>
      </w:r>
      <w:r w:rsidRPr="00CB44C1">
        <w:rPr>
          <w:rFonts w:ascii="Arial" w:eastAsia="Calibri" w:hAnsi="Arial" w:cs="Arial"/>
          <w:bCs/>
          <w:szCs w:val="24"/>
          <w:lang w:val="uk-UA" w:eastAsia="ru-RU"/>
        </w:rPr>
        <w:t>Повний текст Звіту підлягає обов’язковому розміщенню на офіційному веб-сайті міської ради.</w:t>
      </w:r>
    </w:p>
    <w:p w14:paraId="69915592" w14:textId="7A75EF64" w:rsidR="00F27F2F" w:rsidRPr="00CB44C1" w:rsidRDefault="00F27F2F" w:rsidP="00F27F2F">
      <w:pPr>
        <w:spacing w:after="120" w:line="240" w:lineRule="auto"/>
        <w:ind w:firstLine="567"/>
        <w:jc w:val="both"/>
        <w:rPr>
          <w:rFonts w:ascii="Arial" w:eastAsia="Times New Roman" w:hAnsi="Arial" w:cs="Arial"/>
          <w:szCs w:val="24"/>
          <w:lang w:val="uk-UA" w:eastAsia="ru-RU"/>
        </w:rPr>
      </w:pPr>
      <w:r w:rsidRPr="00CB44C1">
        <w:rPr>
          <w:rFonts w:ascii="Arial" w:eastAsia="Times New Roman" w:hAnsi="Arial" w:cs="Arial"/>
          <w:szCs w:val="24"/>
          <w:lang w:val="uk-UA" w:eastAsia="ru-RU"/>
        </w:rPr>
        <w:t xml:space="preserve">Звіт про результати проведення моніторингу впровадження </w:t>
      </w:r>
      <w:r w:rsidR="00B9655F" w:rsidRPr="00CB44C1">
        <w:rPr>
          <w:rFonts w:ascii="Arial" w:eastAsia="Times New Roman" w:hAnsi="Arial" w:cs="Arial"/>
          <w:szCs w:val="24"/>
          <w:lang w:val="uk-UA" w:eastAsia="ru-RU"/>
        </w:rPr>
        <w:t>Плану</w:t>
      </w:r>
      <w:r w:rsidRPr="00CB44C1">
        <w:rPr>
          <w:rFonts w:ascii="Arial" w:eastAsia="Times New Roman" w:hAnsi="Arial" w:cs="Arial"/>
          <w:szCs w:val="24"/>
          <w:lang w:val="uk-UA" w:eastAsia="ru-RU"/>
        </w:rPr>
        <w:t xml:space="preserve"> </w:t>
      </w:r>
      <w:bookmarkStart w:id="77" w:name="_Hlk139272932"/>
      <w:r w:rsidRPr="00CB44C1">
        <w:rPr>
          <w:rFonts w:ascii="Arial" w:eastAsia="Times New Roman" w:hAnsi="Arial" w:cs="Arial"/>
          <w:szCs w:val="24"/>
          <w:lang w:val="uk-UA" w:eastAsia="ru-RU"/>
        </w:rPr>
        <w:t xml:space="preserve">включає узагальнену таблицю </w:t>
      </w:r>
      <w:bookmarkEnd w:id="77"/>
      <w:r w:rsidRPr="00CB44C1">
        <w:rPr>
          <w:rFonts w:ascii="Arial" w:eastAsia="Times New Roman" w:hAnsi="Arial" w:cs="Arial"/>
          <w:szCs w:val="24"/>
          <w:lang w:val="uk-UA" w:eastAsia="ru-RU"/>
        </w:rPr>
        <w:t>щодо досягнення визначених індикаторів та висновки у вигляді аналітичної довідки.</w:t>
      </w:r>
    </w:p>
    <w:p w14:paraId="607EE496" w14:textId="548BD63B" w:rsidR="00362E9F" w:rsidRPr="00CB44C1" w:rsidRDefault="00F1356B" w:rsidP="00F27F2F">
      <w:pPr>
        <w:spacing w:after="120" w:line="240" w:lineRule="auto"/>
        <w:ind w:firstLine="567"/>
        <w:jc w:val="both"/>
        <w:rPr>
          <w:rFonts w:ascii="Arial" w:eastAsia="Times New Roman" w:hAnsi="Arial" w:cs="Arial"/>
          <w:szCs w:val="24"/>
          <w:lang w:val="uk-UA" w:eastAsia="ru-RU"/>
        </w:rPr>
      </w:pPr>
      <w:r w:rsidRPr="00CB44C1">
        <w:rPr>
          <w:rFonts w:ascii="Arial" w:eastAsia="Times New Roman" w:hAnsi="Arial" w:cs="Arial"/>
          <w:szCs w:val="24"/>
          <w:lang w:val="uk-UA" w:eastAsia="ru-RU"/>
        </w:rPr>
        <w:t xml:space="preserve">Моніторинг впровадження </w:t>
      </w:r>
      <w:r w:rsidR="00B9655F" w:rsidRPr="00CB44C1">
        <w:rPr>
          <w:rFonts w:ascii="Arial" w:eastAsia="Times New Roman" w:hAnsi="Arial" w:cs="Arial"/>
          <w:szCs w:val="24"/>
          <w:lang w:val="uk-UA" w:eastAsia="ru-RU"/>
        </w:rPr>
        <w:t>Плану</w:t>
      </w:r>
      <w:r w:rsidRPr="00CB44C1">
        <w:rPr>
          <w:rFonts w:ascii="Arial" w:eastAsia="Times New Roman" w:hAnsi="Arial" w:cs="Arial"/>
          <w:szCs w:val="24"/>
          <w:lang w:val="uk-UA" w:eastAsia="ru-RU"/>
        </w:rPr>
        <w:t xml:space="preserve"> здійснюється щорічно </w:t>
      </w:r>
      <w:r w:rsidR="00362E9F" w:rsidRPr="00CB44C1">
        <w:rPr>
          <w:rFonts w:ascii="Arial" w:eastAsia="Times New Roman" w:hAnsi="Arial" w:cs="Arial"/>
          <w:szCs w:val="24"/>
          <w:lang w:val="uk-UA" w:eastAsia="ru-RU"/>
        </w:rPr>
        <w:t>шляхом</w:t>
      </w:r>
      <w:r w:rsidRPr="00CB44C1">
        <w:rPr>
          <w:rFonts w:ascii="Arial" w:eastAsia="Times New Roman" w:hAnsi="Arial" w:cs="Arial"/>
          <w:szCs w:val="24"/>
          <w:lang w:val="uk-UA" w:eastAsia="ru-RU"/>
        </w:rPr>
        <w:t xml:space="preserve"> аналізу кількісних та якісних індикаторів, що демонструють рівень </w:t>
      </w:r>
      <w:r w:rsidR="00362E9F" w:rsidRPr="00CB44C1">
        <w:rPr>
          <w:rFonts w:ascii="Arial" w:eastAsia="Times New Roman" w:hAnsi="Arial" w:cs="Arial"/>
          <w:szCs w:val="24"/>
          <w:lang w:val="uk-UA" w:eastAsia="ru-RU"/>
        </w:rPr>
        <w:t>досягнення</w:t>
      </w:r>
      <w:r w:rsidRPr="00CB44C1">
        <w:rPr>
          <w:rFonts w:ascii="Arial" w:eastAsia="Times New Roman" w:hAnsi="Arial" w:cs="Arial"/>
          <w:szCs w:val="24"/>
          <w:lang w:val="uk-UA" w:eastAsia="ru-RU"/>
        </w:rPr>
        <w:t xml:space="preserve"> стратегічни</w:t>
      </w:r>
      <w:r w:rsidR="00362E9F" w:rsidRPr="00CB44C1">
        <w:rPr>
          <w:rFonts w:ascii="Arial" w:eastAsia="Times New Roman" w:hAnsi="Arial" w:cs="Arial"/>
          <w:szCs w:val="24"/>
          <w:lang w:val="uk-UA" w:eastAsia="ru-RU"/>
        </w:rPr>
        <w:t>х</w:t>
      </w:r>
      <w:r w:rsidR="00F27F2F" w:rsidRPr="00CB44C1">
        <w:rPr>
          <w:rFonts w:ascii="Arial" w:eastAsia="Times New Roman" w:hAnsi="Arial" w:cs="Arial"/>
          <w:szCs w:val="24"/>
          <w:lang w:val="uk-UA" w:eastAsia="ru-RU"/>
        </w:rPr>
        <w:t xml:space="preserve"> та </w:t>
      </w:r>
      <w:r w:rsidR="00362E9F" w:rsidRPr="00CB44C1">
        <w:rPr>
          <w:rFonts w:ascii="Arial" w:eastAsia="Times New Roman" w:hAnsi="Arial" w:cs="Arial"/>
          <w:szCs w:val="24"/>
          <w:lang w:val="uk-UA" w:eastAsia="ru-RU"/>
        </w:rPr>
        <w:t>оперативних цілей.</w:t>
      </w:r>
    </w:p>
    <w:p w14:paraId="030B4B6B" w14:textId="7A564B9F" w:rsidR="00F1356B" w:rsidRPr="0020293E" w:rsidRDefault="00F1356B" w:rsidP="00F27F2F">
      <w:pPr>
        <w:spacing w:after="120" w:line="240" w:lineRule="auto"/>
        <w:ind w:firstLine="567"/>
        <w:jc w:val="both"/>
        <w:rPr>
          <w:rFonts w:ascii="Arial" w:eastAsia="Times New Roman" w:hAnsi="Arial" w:cs="Arial"/>
          <w:szCs w:val="24"/>
          <w:lang w:val="uk-UA" w:eastAsia="ru-RU"/>
        </w:rPr>
      </w:pPr>
      <w:r w:rsidRPr="00CB44C1">
        <w:rPr>
          <w:rFonts w:ascii="Arial" w:eastAsia="Times New Roman" w:hAnsi="Arial" w:cs="Arial"/>
          <w:szCs w:val="24"/>
          <w:lang w:val="uk-UA" w:eastAsia="ru-RU"/>
        </w:rPr>
        <w:t xml:space="preserve">Система індикаторів для моніторингу </w:t>
      </w:r>
      <w:r w:rsidR="00362E9F" w:rsidRPr="00CB44C1">
        <w:rPr>
          <w:rFonts w:ascii="Arial" w:eastAsia="Times New Roman" w:hAnsi="Arial" w:cs="Arial"/>
          <w:szCs w:val="24"/>
          <w:lang w:val="uk-UA" w:eastAsia="ru-RU"/>
        </w:rPr>
        <w:t>впровадження</w:t>
      </w:r>
      <w:r w:rsidRPr="00CB44C1">
        <w:rPr>
          <w:rFonts w:ascii="Arial" w:eastAsia="Times New Roman" w:hAnsi="Arial" w:cs="Arial"/>
          <w:szCs w:val="24"/>
          <w:lang w:val="uk-UA" w:eastAsia="ru-RU"/>
        </w:rPr>
        <w:t xml:space="preserve"> </w:t>
      </w:r>
      <w:r w:rsidR="00B9655F" w:rsidRPr="00CB44C1">
        <w:rPr>
          <w:rFonts w:ascii="Arial" w:eastAsia="Times New Roman" w:hAnsi="Arial" w:cs="Arial"/>
          <w:szCs w:val="24"/>
          <w:lang w:val="uk-UA" w:eastAsia="ru-RU"/>
        </w:rPr>
        <w:t>Плану</w:t>
      </w:r>
      <w:r w:rsidRPr="00CB44C1">
        <w:rPr>
          <w:rFonts w:ascii="Arial" w:eastAsia="Times New Roman" w:hAnsi="Arial" w:cs="Arial"/>
          <w:szCs w:val="24"/>
          <w:lang w:val="uk-UA" w:eastAsia="ru-RU"/>
        </w:rPr>
        <w:t xml:space="preserve"> подана у таблиці</w:t>
      </w:r>
      <w:r w:rsidR="00362E9F" w:rsidRPr="00CB44C1">
        <w:rPr>
          <w:rFonts w:ascii="Arial" w:eastAsia="Times New Roman" w:hAnsi="Arial" w:cs="Arial"/>
          <w:szCs w:val="24"/>
          <w:lang w:val="uk-UA" w:eastAsia="ru-RU"/>
        </w:rPr>
        <w:t xml:space="preserve"> 9.1</w:t>
      </w:r>
      <w:r w:rsidRPr="00CB44C1">
        <w:rPr>
          <w:rFonts w:ascii="Arial" w:eastAsia="Times New Roman" w:hAnsi="Arial" w:cs="Arial"/>
          <w:szCs w:val="24"/>
          <w:lang w:val="uk-UA" w:eastAsia="ru-RU"/>
        </w:rPr>
        <w:t>.</w:t>
      </w:r>
    </w:p>
    <w:p w14:paraId="541528F5" w14:textId="77777777" w:rsidR="0020293E" w:rsidRPr="00751A69" w:rsidRDefault="0020293E" w:rsidP="00F27F2F">
      <w:pPr>
        <w:spacing w:after="120" w:line="240" w:lineRule="auto"/>
        <w:ind w:firstLine="567"/>
        <w:jc w:val="both"/>
        <w:rPr>
          <w:rFonts w:ascii="Arial" w:eastAsia="Times New Roman" w:hAnsi="Arial" w:cs="Arial"/>
          <w:szCs w:val="24"/>
          <w:lang w:val="uk-UA" w:eastAsia="ru-RU"/>
        </w:rPr>
      </w:pPr>
    </w:p>
    <w:tbl>
      <w:tblPr>
        <w:tblStyle w:val="TableGrid"/>
        <w:tblW w:w="0" w:type="auto"/>
        <w:tblLook w:val="04A0" w:firstRow="1" w:lastRow="0" w:firstColumn="1" w:lastColumn="0" w:noHBand="0" w:noVBand="1"/>
      </w:tblPr>
      <w:tblGrid>
        <w:gridCol w:w="2150"/>
        <w:gridCol w:w="3497"/>
        <w:gridCol w:w="2141"/>
        <w:gridCol w:w="2123"/>
      </w:tblGrid>
      <w:tr w:rsidR="00E6270A" w:rsidRPr="00CB44C1" w14:paraId="5BDFDA79" w14:textId="37F3DFBE" w:rsidTr="00084C82">
        <w:trPr>
          <w:tblHeader/>
        </w:trPr>
        <w:tc>
          <w:tcPr>
            <w:tcW w:w="2150" w:type="dxa"/>
            <w:shd w:val="clear" w:color="auto" w:fill="C0D49C"/>
            <w:vAlign w:val="center"/>
          </w:tcPr>
          <w:p w14:paraId="0694D8D7" w14:textId="61EDDF09" w:rsidR="00E6270A" w:rsidRPr="00CB44C1" w:rsidRDefault="00E6270A" w:rsidP="00B45E48">
            <w:pPr>
              <w:jc w:val="both"/>
              <w:rPr>
                <w:rFonts w:ascii="Arial" w:eastAsia="Times New Roman" w:hAnsi="Arial" w:cs="Arial"/>
                <w:b/>
                <w:sz w:val="20"/>
                <w:szCs w:val="20"/>
                <w:lang w:val="uk-UA" w:eastAsia="ru-RU"/>
              </w:rPr>
            </w:pPr>
            <w:r w:rsidRPr="00CB44C1">
              <w:rPr>
                <w:rFonts w:ascii="Arial" w:eastAsia="Times New Roman" w:hAnsi="Arial" w:cs="Arial"/>
                <w:b/>
                <w:sz w:val="20"/>
                <w:szCs w:val="20"/>
                <w:lang w:val="uk-UA" w:eastAsia="ru-RU"/>
              </w:rPr>
              <w:t xml:space="preserve">Стратегічна Плану </w:t>
            </w:r>
          </w:p>
        </w:tc>
        <w:tc>
          <w:tcPr>
            <w:tcW w:w="3497" w:type="dxa"/>
            <w:shd w:val="clear" w:color="auto" w:fill="C0D49C"/>
            <w:vAlign w:val="center"/>
          </w:tcPr>
          <w:p w14:paraId="174F64EF" w14:textId="7DB33098" w:rsidR="00E6270A" w:rsidRPr="00CB44C1" w:rsidRDefault="00E6270A" w:rsidP="0014041F">
            <w:pPr>
              <w:jc w:val="both"/>
              <w:rPr>
                <w:rFonts w:ascii="Arial" w:eastAsia="Times New Roman" w:hAnsi="Arial" w:cs="Arial"/>
                <w:b/>
                <w:sz w:val="20"/>
                <w:szCs w:val="20"/>
                <w:lang w:val="uk-UA" w:eastAsia="ru-RU"/>
              </w:rPr>
            </w:pPr>
            <w:r w:rsidRPr="00CB44C1">
              <w:rPr>
                <w:rFonts w:ascii="Arial" w:eastAsia="Times New Roman" w:hAnsi="Arial" w:cs="Arial"/>
                <w:b/>
                <w:sz w:val="20"/>
                <w:szCs w:val="20"/>
                <w:lang w:val="uk-UA" w:eastAsia="ru-RU"/>
              </w:rPr>
              <w:t>Індикатор для моніторингу впровадження Плану, одиниця вимірювання</w:t>
            </w:r>
          </w:p>
        </w:tc>
        <w:tc>
          <w:tcPr>
            <w:tcW w:w="2141" w:type="dxa"/>
            <w:shd w:val="clear" w:color="auto" w:fill="C0D49C"/>
            <w:vAlign w:val="center"/>
          </w:tcPr>
          <w:p w14:paraId="2ADF3476" w14:textId="20C2AEAF" w:rsidR="00E6270A" w:rsidRPr="00E6270A" w:rsidRDefault="00E6270A" w:rsidP="0014041F">
            <w:pPr>
              <w:jc w:val="both"/>
              <w:rPr>
                <w:rFonts w:ascii="Arial" w:eastAsia="Times New Roman" w:hAnsi="Arial" w:cs="Arial"/>
                <w:b/>
                <w:sz w:val="20"/>
                <w:szCs w:val="20"/>
                <w:lang w:val="uk-UA" w:eastAsia="ru-RU"/>
              </w:rPr>
            </w:pPr>
            <w:r>
              <w:rPr>
                <w:rFonts w:ascii="Arial" w:eastAsia="Times New Roman" w:hAnsi="Arial" w:cs="Arial"/>
                <w:b/>
                <w:sz w:val="20"/>
                <w:szCs w:val="20"/>
                <w:lang w:val="uk-UA" w:eastAsia="ru-RU"/>
              </w:rPr>
              <w:t>Оди</w:t>
            </w:r>
            <w:r w:rsidR="00991ED4">
              <w:rPr>
                <w:rFonts w:ascii="Arial" w:eastAsia="Times New Roman" w:hAnsi="Arial" w:cs="Arial"/>
                <w:b/>
                <w:sz w:val="20"/>
                <w:szCs w:val="20"/>
                <w:lang w:val="uk-UA" w:eastAsia="ru-RU"/>
              </w:rPr>
              <w:t>ниці вимірювання</w:t>
            </w:r>
          </w:p>
        </w:tc>
        <w:tc>
          <w:tcPr>
            <w:tcW w:w="2123" w:type="dxa"/>
            <w:shd w:val="clear" w:color="auto" w:fill="C0D49C"/>
            <w:vAlign w:val="center"/>
          </w:tcPr>
          <w:p w14:paraId="21DB47EE" w14:textId="31D522BB" w:rsidR="00E6270A" w:rsidRPr="00CB44C1" w:rsidRDefault="00991ED4" w:rsidP="0014041F">
            <w:pPr>
              <w:jc w:val="both"/>
              <w:rPr>
                <w:rFonts w:ascii="Arial" w:eastAsia="Times New Roman" w:hAnsi="Arial" w:cs="Arial"/>
                <w:b/>
                <w:sz w:val="20"/>
                <w:szCs w:val="20"/>
                <w:lang w:val="uk-UA" w:eastAsia="ru-RU"/>
              </w:rPr>
            </w:pPr>
            <w:r>
              <w:rPr>
                <w:rFonts w:ascii="Arial" w:eastAsia="Times New Roman" w:hAnsi="Arial" w:cs="Arial"/>
                <w:b/>
                <w:sz w:val="20"/>
                <w:szCs w:val="20"/>
                <w:lang w:val="uk-UA" w:eastAsia="ru-RU"/>
              </w:rPr>
              <w:t>Цільове значення</w:t>
            </w:r>
          </w:p>
        </w:tc>
      </w:tr>
      <w:tr w:rsidR="009D7288" w:rsidRPr="0059707C" w14:paraId="31C87C3F" w14:textId="212A9F35" w:rsidTr="005B11C6">
        <w:tc>
          <w:tcPr>
            <w:tcW w:w="2150" w:type="dxa"/>
            <w:vMerge w:val="restart"/>
          </w:tcPr>
          <w:p w14:paraId="63FA20A9" w14:textId="77777777" w:rsidR="009D7288" w:rsidRPr="00CB44C1" w:rsidRDefault="009D7288" w:rsidP="007550C5">
            <w:pPr>
              <w:rPr>
                <w:rFonts w:ascii="Arial" w:eastAsia="Times New Roman" w:hAnsi="Arial" w:cs="Arial"/>
                <w:sz w:val="20"/>
                <w:szCs w:val="20"/>
                <w:lang w:val="uk-UA" w:eastAsia="ru-RU"/>
              </w:rPr>
            </w:pPr>
            <w:r w:rsidRPr="00CB44C1">
              <w:rPr>
                <w:rFonts w:ascii="Arial" w:eastAsia="Times New Roman" w:hAnsi="Arial" w:cs="Arial"/>
                <w:b/>
                <w:sz w:val="20"/>
                <w:szCs w:val="20"/>
                <w:lang w:val="uk-UA" w:eastAsia="ru-RU"/>
              </w:rPr>
              <w:t>А. Диверсифікована економіка громади на засадах розвитку нових інноваційних кластерів замкнутого циклу, декарбонізації</w:t>
            </w:r>
          </w:p>
          <w:p w14:paraId="5A734643" w14:textId="13882F99" w:rsidR="009D7288" w:rsidRPr="00CB44C1" w:rsidRDefault="009D7288" w:rsidP="0011486D">
            <w:pPr>
              <w:jc w:val="both"/>
              <w:rPr>
                <w:rFonts w:ascii="Arial" w:eastAsia="Times New Roman" w:hAnsi="Arial" w:cs="Arial"/>
                <w:sz w:val="20"/>
                <w:szCs w:val="20"/>
                <w:lang w:val="uk-UA" w:eastAsia="ru-RU"/>
              </w:rPr>
            </w:pPr>
          </w:p>
        </w:tc>
        <w:tc>
          <w:tcPr>
            <w:tcW w:w="3497" w:type="dxa"/>
          </w:tcPr>
          <w:p w14:paraId="135B5494" w14:textId="74278931" w:rsidR="009D7288" w:rsidRPr="00063AF2" w:rsidRDefault="009D7288" w:rsidP="007550C5">
            <w:pPr>
              <w:tabs>
                <w:tab w:val="left" w:pos="241"/>
              </w:tabs>
              <w:jc w:val="both"/>
              <w:rPr>
                <w:rFonts w:ascii="Arial" w:eastAsia="Times New Roman" w:hAnsi="Arial" w:cs="Arial"/>
                <w:sz w:val="20"/>
                <w:szCs w:val="20"/>
                <w:lang w:eastAsia="ru-RU"/>
              </w:rPr>
            </w:pPr>
            <w:r w:rsidRPr="00063AF2">
              <w:rPr>
                <w:rFonts w:ascii="Arial" w:eastAsia="Times New Roman" w:hAnsi="Arial" w:cs="Arial"/>
                <w:sz w:val="20"/>
                <w:szCs w:val="20"/>
                <w:lang w:eastAsia="ru-RU"/>
              </w:rPr>
              <w:t xml:space="preserve">Створені робочі місця </w:t>
            </w:r>
          </w:p>
        </w:tc>
        <w:tc>
          <w:tcPr>
            <w:tcW w:w="2141" w:type="dxa"/>
            <w:vAlign w:val="center"/>
          </w:tcPr>
          <w:p w14:paraId="41F3CCFA" w14:textId="444200AA" w:rsidR="009D7288" w:rsidRPr="00CB44C1" w:rsidRDefault="009D7288" w:rsidP="00D129DD">
            <w:pPr>
              <w:tabs>
                <w:tab w:val="left" w:pos="241"/>
              </w:tabs>
              <w:ind w:left="1"/>
              <w:jc w:val="both"/>
              <w:rPr>
                <w:rFonts w:ascii="Arial" w:eastAsia="Times New Roman" w:hAnsi="Arial" w:cs="Arial"/>
                <w:sz w:val="20"/>
                <w:szCs w:val="20"/>
                <w:lang w:eastAsia="ru-RU"/>
              </w:rPr>
            </w:pPr>
            <w:r w:rsidRPr="00D129DD">
              <w:rPr>
                <w:rFonts w:ascii="Arial" w:eastAsia="Times New Roman" w:hAnsi="Arial" w:cs="Arial"/>
                <w:sz w:val="20"/>
                <w:szCs w:val="20"/>
                <w:lang w:eastAsia="ru-RU"/>
              </w:rPr>
              <w:t>од.</w:t>
            </w:r>
          </w:p>
        </w:tc>
        <w:tc>
          <w:tcPr>
            <w:tcW w:w="2123" w:type="dxa"/>
            <w:vAlign w:val="center"/>
          </w:tcPr>
          <w:p w14:paraId="7B2A88FF" w14:textId="370784AA" w:rsidR="009D7288" w:rsidRPr="00290879" w:rsidRDefault="00CF07D0" w:rsidP="007550C5">
            <w:pPr>
              <w:pStyle w:val="ListParagraph"/>
              <w:tabs>
                <w:tab w:val="left" w:pos="241"/>
              </w:tabs>
              <w:ind w:left="1"/>
              <w:jc w:val="both"/>
              <w:rPr>
                <w:rFonts w:ascii="Arial" w:eastAsia="Times New Roman" w:hAnsi="Arial" w:cs="Arial"/>
                <w:sz w:val="20"/>
                <w:szCs w:val="20"/>
                <w:lang w:val="ru-RU" w:eastAsia="ru-RU"/>
              </w:rPr>
            </w:pPr>
            <w:r w:rsidRPr="003360B3">
              <w:rPr>
                <w:rFonts w:ascii="Arial" w:hAnsi="Arial" w:cs="Arial"/>
                <w:sz w:val="20"/>
                <w:szCs w:val="20"/>
                <w:shd w:val="clear" w:color="auto" w:fill="FFFFFF"/>
              </w:rPr>
              <w:t>1348</w:t>
            </w:r>
          </w:p>
        </w:tc>
      </w:tr>
      <w:tr w:rsidR="009D7288" w:rsidRPr="0059707C" w14:paraId="17DF7D66" w14:textId="77777777" w:rsidTr="005B11C6">
        <w:tc>
          <w:tcPr>
            <w:tcW w:w="2150" w:type="dxa"/>
            <w:vMerge/>
          </w:tcPr>
          <w:p w14:paraId="1E49B291" w14:textId="7C8913DE" w:rsidR="009D7288" w:rsidRPr="00CB44C1" w:rsidRDefault="009D7288" w:rsidP="0011486D">
            <w:pPr>
              <w:jc w:val="both"/>
              <w:rPr>
                <w:rFonts w:ascii="Arial" w:eastAsia="Times New Roman" w:hAnsi="Arial" w:cs="Arial"/>
                <w:b/>
                <w:sz w:val="20"/>
                <w:szCs w:val="20"/>
                <w:lang w:val="uk-UA" w:eastAsia="ru-RU"/>
              </w:rPr>
            </w:pPr>
          </w:p>
        </w:tc>
        <w:tc>
          <w:tcPr>
            <w:tcW w:w="3497" w:type="dxa"/>
          </w:tcPr>
          <w:p w14:paraId="0C541E73" w14:textId="102A4ADD" w:rsidR="009D7288" w:rsidRPr="00021C12" w:rsidRDefault="009D7288" w:rsidP="007550C5">
            <w:pPr>
              <w:tabs>
                <w:tab w:val="left" w:pos="241"/>
              </w:tabs>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Н</w:t>
            </w:r>
            <w:r w:rsidRPr="00063AF2">
              <w:rPr>
                <w:rFonts w:ascii="Arial" w:eastAsia="Times New Roman" w:hAnsi="Arial" w:cs="Arial"/>
                <w:sz w:val="20"/>
                <w:szCs w:val="20"/>
                <w:lang w:eastAsia="ru-RU"/>
              </w:rPr>
              <w:t>ов</w:t>
            </w:r>
            <w:r>
              <w:rPr>
                <w:rFonts w:ascii="Arial" w:eastAsia="Times New Roman" w:hAnsi="Arial" w:cs="Arial"/>
                <w:sz w:val="20"/>
                <w:szCs w:val="20"/>
                <w:lang w:val="uk-UA" w:eastAsia="ru-RU"/>
              </w:rPr>
              <w:t>і</w:t>
            </w:r>
            <w:r w:rsidRPr="00063AF2">
              <w:rPr>
                <w:rFonts w:ascii="Arial" w:eastAsia="Times New Roman" w:hAnsi="Arial" w:cs="Arial"/>
                <w:sz w:val="20"/>
                <w:szCs w:val="20"/>
                <w:lang w:eastAsia="ru-RU"/>
              </w:rPr>
              <w:t xml:space="preserve"> і покращен</w:t>
            </w:r>
            <w:r>
              <w:rPr>
                <w:rFonts w:ascii="Arial" w:eastAsia="Times New Roman" w:hAnsi="Arial" w:cs="Arial"/>
                <w:sz w:val="20"/>
                <w:szCs w:val="20"/>
                <w:lang w:val="uk-UA" w:eastAsia="ru-RU"/>
              </w:rPr>
              <w:t>і</w:t>
            </w:r>
            <w:r w:rsidRPr="00063AF2">
              <w:rPr>
                <w:rFonts w:ascii="Arial" w:eastAsia="Times New Roman" w:hAnsi="Arial" w:cs="Arial"/>
                <w:sz w:val="20"/>
                <w:szCs w:val="20"/>
                <w:lang w:val="uk-UA" w:eastAsia="ru-RU"/>
              </w:rPr>
              <w:t xml:space="preserve"> </w:t>
            </w:r>
            <w:r w:rsidRPr="00063AF2">
              <w:rPr>
                <w:rFonts w:ascii="Arial" w:eastAsia="Times New Roman" w:hAnsi="Arial" w:cs="Arial"/>
                <w:sz w:val="20"/>
                <w:szCs w:val="20"/>
                <w:lang w:eastAsia="ru-RU"/>
              </w:rPr>
              <w:t>публічн</w:t>
            </w:r>
            <w:r>
              <w:rPr>
                <w:rFonts w:ascii="Arial" w:eastAsia="Times New Roman" w:hAnsi="Arial" w:cs="Arial"/>
                <w:sz w:val="20"/>
                <w:szCs w:val="20"/>
                <w:lang w:val="uk-UA" w:eastAsia="ru-RU"/>
              </w:rPr>
              <w:t>і</w:t>
            </w:r>
            <w:r w:rsidRPr="00063AF2">
              <w:rPr>
                <w:rFonts w:ascii="Arial" w:eastAsia="Times New Roman" w:hAnsi="Arial" w:cs="Arial"/>
                <w:sz w:val="20"/>
                <w:szCs w:val="20"/>
                <w:lang w:eastAsia="ru-RU"/>
              </w:rPr>
              <w:t xml:space="preserve"> цифров</w:t>
            </w:r>
            <w:r>
              <w:rPr>
                <w:rFonts w:ascii="Arial" w:eastAsia="Times New Roman" w:hAnsi="Arial" w:cs="Arial"/>
                <w:sz w:val="20"/>
                <w:szCs w:val="20"/>
                <w:lang w:val="uk-UA" w:eastAsia="ru-RU"/>
              </w:rPr>
              <w:t>і</w:t>
            </w:r>
            <w:r w:rsidRPr="00063AF2">
              <w:rPr>
                <w:rFonts w:ascii="Arial" w:eastAsia="Times New Roman" w:hAnsi="Arial" w:cs="Arial"/>
                <w:sz w:val="20"/>
                <w:szCs w:val="20"/>
                <w:lang w:eastAsia="ru-RU"/>
              </w:rPr>
              <w:t xml:space="preserve"> послуг</w:t>
            </w:r>
            <w:r>
              <w:rPr>
                <w:rFonts w:ascii="Arial" w:eastAsia="Times New Roman" w:hAnsi="Arial" w:cs="Arial"/>
                <w:sz w:val="20"/>
                <w:szCs w:val="20"/>
                <w:lang w:val="uk-UA" w:eastAsia="ru-RU"/>
              </w:rPr>
              <w:t>и</w:t>
            </w:r>
            <w:r w:rsidRPr="00063AF2">
              <w:rPr>
                <w:rFonts w:ascii="Arial" w:eastAsia="Times New Roman" w:hAnsi="Arial" w:cs="Arial"/>
                <w:sz w:val="20"/>
                <w:szCs w:val="20"/>
                <w:lang w:eastAsia="ru-RU"/>
              </w:rPr>
              <w:t>, продукт</w:t>
            </w:r>
            <w:r>
              <w:rPr>
                <w:rFonts w:ascii="Arial" w:eastAsia="Times New Roman" w:hAnsi="Arial" w:cs="Arial"/>
                <w:sz w:val="20"/>
                <w:szCs w:val="20"/>
                <w:lang w:val="uk-UA" w:eastAsia="ru-RU"/>
              </w:rPr>
              <w:t>и</w:t>
            </w:r>
            <w:r w:rsidRPr="00063AF2">
              <w:rPr>
                <w:rFonts w:ascii="Arial" w:eastAsia="Times New Roman" w:hAnsi="Arial" w:cs="Arial"/>
                <w:sz w:val="20"/>
                <w:szCs w:val="20"/>
                <w:lang w:eastAsia="ru-RU"/>
              </w:rPr>
              <w:t>, процес</w:t>
            </w:r>
            <w:r>
              <w:rPr>
                <w:rFonts w:ascii="Arial" w:eastAsia="Times New Roman" w:hAnsi="Arial" w:cs="Arial"/>
                <w:sz w:val="20"/>
                <w:szCs w:val="20"/>
                <w:lang w:val="uk-UA" w:eastAsia="ru-RU"/>
              </w:rPr>
              <w:t>и</w:t>
            </w:r>
          </w:p>
        </w:tc>
        <w:tc>
          <w:tcPr>
            <w:tcW w:w="2141" w:type="dxa"/>
            <w:vAlign w:val="center"/>
          </w:tcPr>
          <w:p w14:paraId="1220D6FB" w14:textId="7EAA1ED5" w:rsidR="009D7288" w:rsidRPr="00021C12" w:rsidRDefault="009D7288" w:rsidP="00D129DD">
            <w:pPr>
              <w:tabs>
                <w:tab w:val="left" w:pos="241"/>
              </w:tabs>
              <w:ind w:left="1"/>
              <w:jc w:val="both"/>
              <w:rPr>
                <w:rFonts w:ascii="Arial" w:eastAsia="Times New Roman" w:hAnsi="Arial" w:cs="Arial"/>
                <w:sz w:val="20"/>
                <w:szCs w:val="20"/>
                <w:lang w:val="uk-UA" w:eastAsia="ru-RU"/>
              </w:rPr>
            </w:pPr>
            <w:r w:rsidRPr="00D129DD">
              <w:rPr>
                <w:rFonts w:ascii="Arial" w:eastAsia="Times New Roman" w:hAnsi="Arial" w:cs="Arial"/>
                <w:sz w:val="20"/>
                <w:szCs w:val="20"/>
                <w:lang w:eastAsia="ru-RU"/>
              </w:rPr>
              <w:t>од.</w:t>
            </w:r>
          </w:p>
        </w:tc>
        <w:tc>
          <w:tcPr>
            <w:tcW w:w="2123" w:type="dxa"/>
            <w:vAlign w:val="center"/>
          </w:tcPr>
          <w:p w14:paraId="10E40D50" w14:textId="561B09D2" w:rsidR="009D7288" w:rsidRPr="00234127" w:rsidRDefault="00234127" w:rsidP="007550C5">
            <w:pPr>
              <w:pStyle w:val="ListParagraph"/>
              <w:tabs>
                <w:tab w:val="left" w:pos="241"/>
              </w:tabs>
              <w:ind w:left="1"/>
              <w:jc w:val="both"/>
              <w:rPr>
                <w:rFonts w:ascii="Arial" w:eastAsia="Times New Roman" w:hAnsi="Arial" w:cs="Arial"/>
                <w:sz w:val="20"/>
                <w:szCs w:val="20"/>
                <w:lang w:eastAsia="ru-RU"/>
              </w:rPr>
            </w:pPr>
            <w:r>
              <w:rPr>
                <w:rFonts w:ascii="Arial" w:eastAsia="Times New Roman" w:hAnsi="Arial" w:cs="Arial"/>
                <w:sz w:val="20"/>
                <w:szCs w:val="20"/>
                <w:lang w:eastAsia="ru-RU"/>
              </w:rPr>
              <w:t>7</w:t>
            </w:r>
          </w:p>
        </w:tc>
      </w:tr>
      <w:tr w:rsidR="00234127" w:rsidRPr="0059707C" w14:paraId="4B459F50" w14:textId="77777777" w:rsidTr="005B11C6">
        <w:tc>
          <w:tcPr>
            <w:tcW w:w="2150" w:type="dxa"/>
            <w:vMerge/>
          </w:tcPr>
          <w:p w14:paraId="11FA8E93" w14:textId="77777777" w:rsidR="00234127" w:rsidRPr="00CB44C1" w:rsidRDefault="00234127" w:rsidP="0011486D">
            <w:pPr>
              <w:jc w:val="both"/>
              <w:rPr>
                <w:rFonts w:ascii="Arial" w:eastAsia="Times New Roman" w:hAnsi="Arial" w:cs="Arial"/>
                <w:b/>
                <w:sz w:val="20"/>
                <w:szCs w:val="20"/>
                <w:lang w:val="uk-UA" w:eastAsia="ru-RU"/>
              </w:rPr>
            </w:pPr>
          </w:p>
        </w:tc>
        <w:tc>
          <w:tcPr>
            <w:tcW w:w="3497" w:type="dxa"/>
          </w:tcPr>
          <w:p w14:paraId="543C597E" w14:textId="56A6CB60" w:rsidR="00234127" w:rsidRDefault="00234127" w:rsidP="007550C5">
            <w:pPr>
              <w:tabs>
                <w:tab w:val="left" w:pos="241"/>
              </w:tabs>
              <w:jc w:val="both"/>
              <w:rPr>
                <w:rFonts w:ascii="Arial" w:eastAsia="Times New Roman" w:hAnsi="Arial" w:cs="Arial"/>
                <w:sz w:val="20"/>
                <w:szCs w:val="20"/>
                <w:lang w:val="uk-UA" w:eastAsia="ru-RU"/>
              </w:rPr>
            </w:pPr>
            <w:r w:rsidRPr="003360B3">
              <w:rPr>
                <w:rFonts w:ascii="Arial" w:hAnsi="Arial" w:cs="Arial"/>
                <w:sz w:val="20"/>
                <w:szCs w:val="20"/>
                <w:lang w:val="uk-UA"/>
              </w:rPr>
              <w:t>Споживачі нових і покращених бізнес цифрових послуг, продуктів, процесів</w:t>
            </w:r>
          </w:p>
        </w:tc>
        <w:tc>
          <w:tcPr>
            <w:tcW w:w="2141" w:type="dxa"/>
            <w:vAlign w:val="center"/>
          </w:tcPr>
          <w:p w14:paraId="2A422A8A" w14:textId="26417E20" w:rsidR="00234127" w:rsidRPr="00234127" w:rsidRDefault="00234127" w:rsidP="00D129DD">
            <w:pPr>
              <w:tabs>
                <w:tab w:val="left" w:pos="241"/>
              </w:tabs>
              <w:ind w:left="1"/>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осіб</w:t>
            </w:r>
          </w:p>
        </w:tc>
        <w:tc>
          <w:tcPr>
            <w:tcW w:w="2123" w:type="dxa"/>
            <w:vAlign w:val="center"/>
          </w:tcPr>
          <w:p w14:paraId="4766BBF6" w14:textId="02A50FFC" w:rsidR="00234127" w:rsidRPr="00290879" w:rsidRDefault="00234127" w:rsidP="007550C5">
            <w:pPr>
              <w:pStyle w:val="ListParagraph"/>
              <w:tabs>
                <w:tab w:val="left" w:pos="241"/>
              </w:tabs>
              <w:ind w:left="1"/>
              <w:jc w:val="both"/>
              <w:rPr>
                <w:rFonts w:ascii="Arial" w:eastAsia="Times New Roman" w:hAnsi="Arial" w:cs="Arial"/>
                <w:sz w:val="20"/>
                <w:szCs w:val="20"/>
                <w:lang w:val="ru-RU" w:eastAsia="ru-RU"/>
              </w:rPr>
            </w:pPr>
            <w:r w:rsidRPr="003360B3">
              <w:rPr>
                <w:rFonts w:ascii="Arial" w:hAnsi="Arial" w:cs="Arial"/>
                <w:sz w:val="20"/>
                <w:szCs w:val="20"/>
              </w:rPr>
              <w:t>35 010</w:t>
            </w:r>
          </w:p>
        </w:tc>
      </w:tr>
      <w:tr w:rsidR="009D7288" w:rsidRPr="0059707C" w14:paraId="77BB32E9" w14:textId="77777777" w:rsidTr="005B11C6">
        <w:tc>
          <w:tcPr>
            <w:tcW w:w="2150" w:type="dxa"/>
            <w:vMerge/>
          </w:tcPr>
          <w:p w14:paraId="7BD73C73" w14:textId="385BCCB9" w:rsidR="009D7288" w:rsidRPr="00CB44C1" w:rsidRDefault="009D7288" w:rsidP="0011486D">
            <w:pPr>
              <w:jc w:val="both"/>
              <w:rPr>
                <w:rFonts w:ascii="Arial" w:eastAsia="Times New Roman" w:hAnsi="Arial" w:cs="Arial"/>
                <w:b/>
                <w:sz w:val="20"/>
                <w:szCs w:val="20"/>
                <w:lang w:val="uk-UA" w:eastAsia="ru-RU"/>
              </w:rPr>
            </w:pPr>
          </w:p>
        </w:tc>
        <w:tc>
          <w:tcPr>
            <w:tcW w:w="3497" w:type="dxa"/>
          </w:tcPr>
          <w:p w14:paraId="0B37036A" w14:textId="706CDCF5" w:rsidR="009D7288" w:rsidRPr="00063AF2" w:rsidRDefault="009D7288" w:rsidP="007550C5">
            <w:pPr>
              <w:tabs>
                <w:tab w:val="left" w:pos="241"/>
              </w:tabs>
              <w:jc w:val="both"/>
              <w:rPr>
                <w:rFonts w:ascii="Arial" w:eastAsia="Times New Roman" w:hAnsi="Arial" w:cs="Arial"/>
                <w:sz w:val="20"/>
                <w:szCs w:val="20"/>
                <w:lang w:eastAsia="ru-RU"/>
              </w:rPr>
            </w:pPr>
            <w:r w:rsidRPr="00063AF2">
              <w:rPr>
                <w:rFonts w:ascii="Arial" w:eastAsia="Times New Roman" w:hAnsi="Arial" w:cs="Arial"/>
                <w:sz w:val="20"/>
                <w:szCs w:val="20"/>
                <w:lang w:eastAsia="ru-RU"/>
              </w:rPr>
              <w:t>Новостворені підприємства, що функціонують понад 1 рік</w:t>
            </w:r>
          </w:p>
        </w:tc>
        <w:tc>
          <w:tcPr>
            <w:tcW w:w="2141" w:type="dxa"/>
            <w:vAlign w:val="center"/>
          </w:tcPr>
          <w:p w14:paraId="588AA1E5" w14:textId="65933C4F" w:rsidR="009D7288" w:rsidRPr="00CB44C1" w:rsidRDefault="009D7288" w:rsidP="00D129DD">
            <w:pPr>
              <w:tabs>
                <w:tab w:val="left" w:pos="241"/>
              </w:tabs>
              <w:ind w:left="1"/>
              <w:jc w:val="both"/>
              <w:rPr>
                <w:rFonts w:ascii="Arial" w:eastAsia="Times New Roman" w:hAnsi="Arial" w:cs="Arial"/>
                <w:sz w:val="20"/>
                <w:szCs w:val="20"/>
                <w:lang w:eastAsia="ru-RU"/>
              </w:rPr>
            </w:pPr>
            <w:r w:rsidRPr="00D129DD">
              <w:rPr>
                <w:rFonts w:ascii="Arial" w:eastAsia="Times New Roman" w:hAnsi="Arial" w:cs="Arial"/>
                <w:sz w:val="20"/>
                <w:szCs w:val="20"/>
                <w:lang w:eastAsia="ru-RU"/>
              </w:rPr>
              <w:t>од.</w:t>
            </w:r>
          </w:p>
        </w:tc>
        <w:tc>
          <w:tcPr>
            <w:tcW w:w="2123" w:type="dxa"/>
            <w:vAlign w:val="center"/>
          </w:tcPr>
          <w:p w14:paraId="5971A45C" w14:textId="3F55D476" w:rsidR="009D7288" w:rsidRPr="00290879" w:rsidRDefault="00234127" w:rsidP="007550C5">
            <w:pPr>
              <w:pStyle w:val="ListParagraph"/>
              <w:tabs>
                <w:tab w:val="left" w:pos="241"/>
              </w:tabs>
              <w:ind w:left="1"/>
              <w:jc w:val="both"/>
              <w:rPr>
                <w:rFonts w:ascii="Arial" w:eastAsia="Times New Roman" w:hAnsi="Arial" w:cs="Arial"/>
                <w:sz w:val="20"/>
                <w:szCs w:val="20"/>
                <w:lang w:val="ru-RU" w:eastAsia="ru-RU"/>
              </w:rPr>
            </w:pPr>
            <w:r>
              <w:rPr>
                <w:rFonts w:ascii="Arial" w:eastAsia="Times New Roman" w:hAnsi="Arial" w:cs="Arial"/>
                <w:sz w:val="20"/>
                <w:szCs w:val="20"/>
                <w:lang w:val="ru-RU" w:eastAsia="ru-RU"/>
              </w:rPr>
              <w:t>39</w:t>
            </w:r>
          </w:p>
        </w:tc>
      </w:tr>
      <w:tr w:rsidR="009D7288" w:rsidRPr="0059707C" w14:paraId="011FDDEC" w14:textId="77777777" w:rsidTr="005B11C6">
        <w:tc>
          <w:tcPr>
            <w:tcW w:w="2150" w:type="dxa"/>
            <w:vMerge/>
          </w:tcPr>
          <w:p w14:paraId="4D5B6108" w14:textId="6E93A0C5" w:rsidR="009D7288" w:rsidRPr="00CB44C1" w:rsidRDefault="009D7288" w:rsidP="0011486D">
            <w:pPr>
              <w:jc w:val="both"/>
              <w:rPr>
                <w:rFonts w:ascii="Arial" w:eastAsia="Times New Roman" w:hAnsi="Arial" w:cs="Arial"/>
                <w:b/>
                <w:sz w:val="20"/>
                <w:szCs w:val="20"/>
                <w:lang w:val="uk-UA" w:eastAsia="ru-RU"/>
              </w:rPr>
            </w:pPr>
          </w:p>
        </w:tc>
        <w:tc>
          <w:tcPr>
            <w:tcW w:w="3497" w:type="dxa"/>
          </w:tcPr>
          <w:p w14:paraId="45A65F06" w14:textId="1B6596C5" w:rsidR="009D7288" w:rsidRPr="00063AF2" w:rsidRDefault="009D7288" w:rsidP="007550C5">
            <w:pPr>
              <w:tabs>
                <w:tab w:val="left" w:pos="241"/>
              </w:tabs>
              <w:jc w:val="both"/>
              <w:rPr>
                <w:rFonts w:ascii="Arial" w:eastAsia="Times New Roman" w:hAnsi="Arial" w:cs="Arial"/>
                <w:sz w:val="20"/>
                <w:szCs w:val="20"/>
                <w:lang w:eastAsia="ru-RU"/>
              </w:rPr>
            </w:pPr>
            <w:r w:rsidRPr="00063AF2">
              <w:rPr>
                <w:rFonts w:ascii="Arial" w:eastAsia="Times New Roman" w:hAnsi="Arial" w:cs="Arial"/>
                <w:sz w:val="20"/>
                <w:szCs w:val="20"/>
                <w:lang w:eastAsia="ru-RU"/>
              </w:rPr>
              <w:t>МСП, що скористались послугами інституцій сприяння бізнесу після їх створення</w:t>
            </w:r>
          </w:p>
        </w:tc>
        <w:tc>
          <w:tcPr>
            <w:tcW w:w="2141" w:type="dxa"/>
            <w:vAlign w:val="center"/>
          </w:tcPr>
          <w:p w14:paraId="1A985155" w14:textId="5C7D8946" w:rsidR="009D7288" w:rsidRPr="00CB44C1" w:rsidRDefault="009D7288" w:rsidP="00D129DD">
            <w:pPr>
              <w:tabs>
                <w:tab w:val="left" w:pos="241"/>
              </w:tabs>
              <w:ind w:left="1"/>
              <w:jc w:val="both"/>
              <w:rPr>
                <w:rFonts w:ascii="Arial" w:eastAsia="Times New Roman" w:hAnsi="Arial" w:cs="Arial"/>
                <w:sz w:val="20"/>
                <w:szCs w:val="20"/>
                <w:lang w:eastAsia="ru-RU"/>
              </w:rPr>
            </w:pPr>
            <w:r w:rsidRPr="00D129DD">
              <w:rPr>
                <w:rFonts w:ascii="Arial" w:eastAsia="Times New Roman" w:hAnsi="Arial" w:cs="Arial"/>
                <w:sz w:val="20"/>
                <w:szCs w:val="20"/>
                <w:lang w:eastAsia="ru-RU"/>
              </w:rPr>
              <w:t>од.</w:t>
            </w:r>
          </w:p>
        </w:tc>
        <w:tc>
          <w:tcPr>
            <w:tcW w:w="2123" w:type="dxa"/>
            <w:vAlign w:val="center"/>
          </w:tcPr>
          <w:p w14:paraId="6074EFC9" w14:textId="4A7B7AE1" w:rsidR="009D7288" w:rsidRPr="00290879" w:rsidRDefault="00072B14" w:rsidP="007550C5">
            <w:pPr>
              <w:pStyle w:val="ListParagraph"/>
              <w:tabs>
                <w:tab w:val="left" w:pos="241"/>
              </w:tabs>
              <w:ind w:left="1"/>
              <w:jc w:val="both"/>
              <w:rPr>
                <w:rFonts w:ascii="Arial" w:eastAsia="Times New Roman" w:hAnsi="Arial" w:cs="Arial"/>
                <w:sz w:val="20"/>
                <w:szCs w:val="20"/>
                <w:lang w:val="ru-RU" w:eastAsia="ru-RU"/>
              </w:rPr>
            </w:pPr>
            <w:r>
              <w:rPr>
                <w:rFonts w:ascii="Arial" w:eastAsia="Times New Roman" w:hAnsi="Arial" w:cs="Arial"/>
                <w:sz w:val="20"/>
                <w:szCs w:val="20"/>
                <w:lang w:val="ru-RU" w:eastAsia="ru-RU"/>
              </w:rPr>
              <w:t>60</w:t>
            </w:r>
          </w:p>
        </w:tc>
      </w:tr>
      <w:tr w:rsidR="009D7288" w:rsidRPr="0059707C" w14:paraId="333E9397" w14:textId="77777777" w:rsidTr="005B11C6">
        <w:tc>
          <w:tcPr>
            <w:tcW w:w="2150" w:type="dxa"/>
            <w:vMerge/>
          </w:tcPr>
          <w:p w14:paraId="3C11894B" w14:textId="12324B8E" w:rsidR="009D7288" w:rsidRPr="00CB44C1" w:rsidRDefault="009D7288" w:rsidP="0011486D">
            <w:pPr>
              <w:jc w:val="both"/>
              <w:rPr>
                <w:rFonts w:ascii="Arial" w:eastAsia="Times New Roman" w:hAnsi="Arial" w:cs="Arial"/>
                <w:b/>
                <w:sz w:val="20"/>
                <w:szCs w:val="20"/>
                <w:lang w:val="uk-UA" w:eastAsia="ru-RU"/>
              </w:rPr>
            </w:pPr>
          </w:p>
        </w:tc>
        <w:tc>
          <w:tcPr>
            <w:tcW w:w="3497" w:type="dxa"/>
          </w:tcPr>
          <w:p w14:paraId="07CCE05C" w14:textId="68824630" w:rsidR="009D7288" w:rsidRPr="00063AF2" w:rsidRDefault="009D7288" w:rsidP="007550C5">
            <w:pPr>
              <w:tabs>
                <w:tab w:val="left" w:pos="241"/>
              </w:tabs>
              <w:jc w:val="both"/>
              <w:rPr>
                <w:rFonts w:ascii="Arial" w:eastAsia="Times New Roman" w:hAnsi="Arial" w:cs="Arial"/>
                <w:sz w:val="20"/>
                <w:szCs w:val="20"/>
                <w:lang w:eastAsia="ru-RU"/>
              </w:rPr>
            </w:pPr>
            <w:r w:rsidRPr="00063AF2">
              <w:rPr>
                <w:rFonts w:ascii="Arial" w:eastAsia="Times New Roman" w:hAnsi="Arial" w:cs="Arial"/>
                <w:sz w:val="20"/>
                <w:szCs w:val="20"/>
                <w:lang w:eastAsia="ru-RU"/>
              </w:rPr>
              <w:t xml:space="preserve">Підприємства охоплені фінансовою підтримкою </w:t>
            </w:r>
          </w:p>
        </w:tc>
        <w:tc>
          <w:tcPr>
            <w:tcW w:w="2141" w:type="dxa"/>
            <w:vAlign w:val="center"/>
          </w:tcPr>
          <w:p w14:paraId="59C7E24B" w14:textId="37802ACD" w:rsidR="009D7288" w:rsidRPr="00CB44C1" w:rsidRDefault="009D7288" w:rsidP="00D129DD">
            <w:pPr>
              <w:tabs>
                <w:tab w:val="left" w:pos="241"/>
              </w:tabs>
              <w:ind w:left="1"/>
              <w:jc w:val="both"/>
              <w:rPr>
                <w:rFonts w:ascii="Arial" w:eastAsia="Times New Roman" w:hAnsi="Arial" w:cs="Arial"/>
                <w:sz w:val="20"/>
                <w:szCs w:val="20"/>
                <w:lang w:eastAsia="ru-RU"/>
              </w:rPr>
            </w:pPr>
            <w:r w:rsidRPr="00D129DD">
              <w:rPr>
                <w:rFonts w:ascii="Arial" w:eastAsia="Times New Roman" w:hAnsi="Arial" w:cs="Arial"/>
                <w:sz w:val="20"/>
                <w:szCs w:val="20"/>
                <w:lang w:eastAsia="ru-RU"/>
              </w:rPr>
              <w:t>од.</w:t>
            </w:r>
          </w:p>
        </w:tc>
        <w:tc>
          <w:tcPr>
            <w:tcW w:w="2123" w:type="dxa"/>
            <w:vAlign w:val="center"/>
          </w:tcPr>
          <w:p w14:paraId="64412BEA" w14:textId="1C07B201" w:rsidR="009D7288" w:rsidRPr="00290879" w:rsidRDefault="00234127" w:rsidP="007550C5">
            <w:pPr>
              <w:pStyle w:val="ListParagraph"/>
              <w:tabs>
                <w:tab w:val="left" w:pos="241"/>
              </w:tabs>
              <w:ind w:left="1"/>
              <w:jc w:val="both"/>
              <w:rPr>
                <w:rFonts w:ascii="Arial" w:eastAsia="Times New Roman" w:hAnsi="Arial" w:cs="Arial"/>
                <w:sz w:val="20"/>
                <w:szCs w:val="20"/>
                <w:lang w:val="ru-RU" w:eastAsia="ru-RU"/>
              </w:rPr>
            </w:pPr>
            <w:r>
              <w:rPr>
                <w:rFonts w:ascii="Arial" w:eastAsia="Times New Roman" w:hAnsi="Arial" w:cs="Arial"/>
                <w:sz w:val="20"/>
                <w:szCs w:val="20"/>
                <w:lang w:val="ru-RU" w:eastAsia="ru-RU"/>
              </w:rPr>
              <w:t>11</w:t>
            </w:r>
          </w:p>
        </w:tc>
      </w:tr>
      <w:tr w:rsidR="009D7288" w:rsidRPr="0059707C" w14:paraId="310781A2" w14:textId="77777777" w:rsidTr="005B11C6">
        <w:tc>
          <w:tcPr>
            <w:tcW w:w="2150" w:type="dxa"/>
            <w:vMerge/>
          </w:tcPr>
          <w:p w14:paraId="7AA51824" w14:textId="4E4D3C3E" w:rsidR="009D7288" w:rsidRPr="00CB44C1" w:rsidRDefault="009D7288" w:rsidP="0011486D">
            <w:pPr>
              <w:jc w:val="both"/>
              <w:rPr>
                <w:rFonts w:ascii="Arial" w:eastAsia="Times New Roman" w:hAnsi="Arial" w:cs="Arial"/>
                <w:b/>
                <w:sz w:val="20"/>
                <w:szCs w:val="20"/>
                <w:lang w:val="uk-UA" w:eastAsia="ru-RU"/>
              </w:rPr>
            </w:pPr>
          </w:p>
        </w:tc>
        <w:tc>
          <w:tcPr>
            <w:tcW w:w="3497" w:type="dxa"/>
          </w:tcPr>
          <w:p w14:paraId="2A9C20E1" w14:textId="634E4F90" w:rsidR="009D7288" w:rsidRPr="00063AF2" w:rsidRDefault="009D7288" w:rsidP="007550C5">
            <w:pPr>
              <w:tabs>
                <w:tab w:val="left" w:pos="241"/>
              </w:tabs>
              <w:jc w:val="both"/>
              <w:rPr>
                <w:rFonts w:ascii="Arial" w:eastAsia="Times New Roman" w:hAnsi="Arial" w:cs="Arial"/>
                <w:sz w:val="20"/>
                <w:szCs w:val="20"/>
                <w:lang w:eastAsia="ru-RU"/>
              </w:rPr>
            </w:pPr>
            <w:r w:rsidRPr="00063AF2">
              <w:rPr>
                <w:rFonts w:ascii="Arial" w:eastAsia="Times New Roman" w:hAnsi="Arial" w:cs="Arial"/>
                <w:sz w:val="20"/>
                <w:szCs w:val="20"/>
                <w:lang w:eastAsia="ru-RU"/>
              </w:rPr>
              <w:t xml:space="preserve">Підприємства охоплені нефінансовою підтримкою </w:t>
            </w:r>
          </w:p>
        </w:tc>
        <w:tc>
          <w:tcPr>
            <w:tcW w:w="2141" w:type="dxa"/>
            <w:vAlign w:val="center"/>
          </w:tcPr>
          <w:p w14:paraId="42A61EB2" w14:textId="4AF6D596" w:rsidR="009D7288" w:rsidRPr="00CB44C1" w:rsidRDefault="009D7288" w:rsidP="00D129DD">
            <w:pPr>
              <w:tabs>
                <w:tab w:val="left" w:pos="241"/>
              </w:tabs>
              <w:ind w:left="1"/>
              <w:jc w:val="both"/>
              <w:rPr>
                <w:rFonts w:ascii="Arial" w:eastAsia="Times New Roman" w:hAnsi="Arial" w:cs="Arial"/>
                <w:sz w:val="20"/>
                <w:szCs w:val="20"/>
                <w:lang w:eastAsia="ru-RU"/>
              </w:rPr>
            </w:pPr>
            <w:r w:rsidRPr="00D129DD">
              <w:rPr>
                <w:rFonts w:ascii="Arial" w:eastAsia="Times New Roman" w:hAnsi="Arial" w:cs="Arial"/>
                <w:sz w:val="20"/>
                <w:szCs w:val="20"/>
                <w:lang w:eastAsia="ru-RU"/>
              </w:rPr>
              <w:t>од.</w:t>
            </w:r>
          </w:p>
        </w:tc>
        <w:tc>
          <w:tcPr>
            <w:tcW w:w="2123" w:type="dxa"/>
            <w:vAlign w:val="center"/>
          </w:tcPr>
          <w:p w14:paraId="79F46D06" w14:textId="3293848F" w:rsidR="009D7288" w:rsidRPr="00290879" w:rsidRDefault="00234127" w:rsidP="007550C5">
            <w:pPr>
              <w:pStyle w:val="ListParagraph"/>
              <w:tabs>
                <w:tab w:val="left" w:pos="241"/>
              </w:tabs>
              <w:ind w:left="1"/>
              <w:jc w:val="both"/>
              <w:rPr>
                <w:rFonts w:ascii="Arial" w:eastAsia="Times New Roman" w:hAnsi="Arial" w:cs="Arial"/>
                <w:sz w:val="20"/>
                <w:szCs w:val="20"/>
                <w:lang w:val="ru-RU" w:eastAsia="ru-RU"/>
              </w:rPr>
            </w:pPr>
            <w:r>
              <w:rPr>
                <w:rFonts w:ascii="Arial" w:eastAsia="Times New Roman" w:hAnsi="Arial" w:cs="Arial"/>
                <w:sz w:val="20"/>
                <w:szCs w:val="20"/>
                <w:lang w:val="ru-RU" w:eastAsia="ru-RU"/>
              </w:rPr>
              <w:t>200</w:t>
            </w:r>
          </w:p>
        </w:tc>
      </w:tr>
      <w:tr w:rsidR="009D7288" w:rsidRPr="0059707C" w14:paraId="02F357E7" w14:textId="77777777" w:rsidTr="005B11C6">
        <w:tc>
          <w:tcPr>
            <w:tcW w:w="2150" w:type="dxa"/>
            <w:vMerge/>
          </w:tcPr>
          <w:p w14:paraId="5F011433" w14:textId="342938C5" w:rsidR="009D7288" w:rsidRPr="00CB44C1" w:rsidRDefault="009D7288" w:rsidP="0011486D">
            <w:pPr>
              <w:jc w:val="both"/>
              <w:rPr>
                <w:rFonts w:ascii="Arial" w:eastAsia="Times New Roman" w:hAnsi="Arial" w:cs="Arial"/>
                <w:b/>
                <w:sz w:val="20"/>
                <w:szCs w:val="20"/>
                <w:lang w:val="uk-UA" w:eastAsia="ru-RU"/>
              </w:rPr>
            </w:pPr>
          </w:p>
        </w:tc>
        <w:tc>
          <w:tcPr>
            <w:tcW w:w="3497" w:type="dxa"/>
          </w:tcPr>
          <w:p w14:paraId="4770D446" w14:textId="506C3C29" w:rsidR="009D7288" w:rsidRPr="00063AF2" w:rsidRDefault="009D7288" w:rsidP="007550C5">
            <w:pPr>
              <w:tabs>
                <w:tab w:val="left" w:pos="241"/>
              </w:tabs>
              <w:jc w:val="both"/>
              <w:rPr>
                <w:rFonts w:ascii="Arial" w:eastAsia="Times New Roman" w:hAnsi="Arial" w:cs="Arial"/>
                <w:sz w:val="20"/>
                <w:szCs w:val="20"/>
                <w:lang w:eastAsia="ru-RU"/>
              </w:rPr>
            </w:pPr>
            <w:r w:rsidRPr="00063AF2">
              <w:rPr>
                <w:rFonts w:ascii="Arial" w:eastAsia="Times New Roman" w:hAnsi="Arial" w:cs="Arial"/>
                <w:sz w:val="20"/>
                <w:szCs w:val="20"/>
                <w:lang w:eastAsia="ru-RU"/>
              </w:rPr>
              <w:t>Дослідницькі організації залучені до спільних проектів</w:t>
            </w:r>
          </w:p>
        </w:tc>
        <w:tc>
          <w:tcPr>
            <w:tcW w:w="2141" w:type="dxa"/>
            <w:vAlign w:val="center"/>
          </w:tcPr>
          <w:p w14:paraId="4E8C62E9" w14:textId="7A6CBEEB" w:rsidR="009D7288" w:rsidRPr="00CB44C1" w:rsidRDefault="009D7288" w:rsidP="00D129DD">
            <w:pPr>
              <w:tabs>
                <w:tab w:val="left" w:pos="241"/>
              </w:tabs>
              <w:ind w:left="1"/>
              <w:jc w:val="both"/>
              <w:rPr>
                <w:rFonts w:ascii="Arial" w:eastAsia="Times New Roman" w:hAnsi="Arial" w:cs="Arial"/>
                <w:sz w:val="20"/>
                <w:szCs w:val="20"/>
                <w:lang w:eastAsia="ru-RU"/>
              </w:rPr>
            </w:pPr>
            <w:r w:rsidRPr="00D129DD">
              <w:rPr>
                <w:rFonts w:ascii="Arial" w:eastAsia="Times New Roman" w:hAnsi="Arial" w:cs="Arial"/>
                <w:sz w:val="20"/>
                <w:szCs w:val="20"/>
                <w:lang w:eastAsia="ru-RU"/>
              </w:rPr>
              <w:t>од.</w:t>
            </w:r>
          </w:p>
        </w:tc>
        <w:tc>
          <w:tcPr>
            <w:tcW w:w="2123" w:type="dxa"/>
            <w:vAlign w:val="center"/>
          </w:tcPr>
          <w:p w14:paraId="7ABB6A8B" w14:textId="27076108" w:rsidR="009D7288" w:rsidRPr="00290879" w:rsidRDefault="001D1A91" w:rsidP="007550C5">
            <w:pPr>
              <w:pStyle w:val="ListParagraph"/>
              <w:tabs>
                <w:tab w:val="left" w:pos="241"/>
              </w:tabs>
              <w:ind w:left="1"/>
              <w:jc w:val="both"/>
              <w:rPr>
                <w:rFonts w:ascii="Arial" w:eastAsia="Times New Roman" w:hAnsi="Arial" w:cs="Arial"/>
                <w:sz w:val="20"/>
                <w:szCs w:val="20"/>
                <w:lang w:val="ru-RU" w:eastAsia="ru-RU"/>
              </w:rPr>
            </w:pPr>
            <w:r>
              <w:rPr>
                <w:rFonts w:ascii="Arial" w:eastAsia="Times New Roman" w:hAnsi="Arial" w:cs="Arial"/>
                <w:sz w:val="20"/>
                <w:szCs w:val="20"/>
                <w:lang w:val="ru-RU" w:eastAsia="ru-RU"/>
              </w:rPr>
              <w:t>7</w:t>
            </w:r>
          </w:p>
        </w:tc>
      </w:tr>
      <w:tr w:rsidR="009D7288" w:rsidRPr="0059707C" w14:paraId="2290FA7B" w14:textId="77777777" w:rsidTr="005B11C6">
        <w:tc>
          <w:tcPr>
            <w:tcW w:w="2150" w:type="dxa"/>
            <w:vMerge/>
          </w:tcPr>
          <w:p w14:paraId="57CFAAF0" w14:textId="3F211802" w:rsidR="009D7288" w:rsidRPr="00CB44C1" w:rsidRDefault="009D7288" w:rsidP="0011486D">
            <w:pPr>
              <w:jc w:val="both"/>
              <w:rPr>
                <w:rFonts w:ascii="Arial" w:eastAsia="Times New Roman" w:hAnsi="Arial" w:cs="Arial"/>
                <w:b/>
                <w:sz w:val="20"/>
                <w:szCs w:val="20"/>
                <w:lang w:val="uk-UA" w:eastAsia="ru-RU"/>
              </w:rPr>
            </w:pPr>
          </w:p>
        </w:tc>
        <w:tc>
          <w:tcPr>
            <w:tcW w:w="3497" w:type="dxa"/>
          </w:tcPr>
          <w:p w14:paraId="54DDA1B6" w14:textId="1723BC47" w:rsidR="009D7288" w:rsidRPr="00063AF2" w:rsidRDefault="009D7288" w:rsidP="007550C5">
            <w:pPr>
              <w:tabs>
                <w:tab w:val="left" w:pos="241"/>
              </w:tabs>
              <w:jc w:val="both"/>
              <w:rPr>
                <w:rFonts w:ascii="Arial" w:eastAsia="Times New Roman" w:hAnsi="Arial" w:cs="Arial"/>
                <w:sz w:val="20"/>
                <w:szCs w:val="20"/>
                <w:lang w:eastAsia="ru-RU"/>
              </w:rPr>
            </w:pPr>
            <w:r w:rsidRPr="00063AF2">
              <w:rPr>
                <w:rFonts w:ascii="Arial" w:eastAsia="Times New Roman" w:hAnsi="Arial" w:cs="Arial"/>
                <w:sz w:val="20"/>
                <w:szCs w:val="20"/>
                <w:lang w:eastAsia="ru-RU"/>
              </w:rPr>
              <w:t>Створені / підтримані існуючі  інституції сприяння бізнесу</w:t>
            </w:r>
          </w:p>
        </w:tc>
        <w:tc>
          <w:tcPr>
            <w:tcW w:w="2141" w:type="dxa"/>
            <w:vAlign w:val="center"/>
          </w:tcPr>
          <w:p w14:paraId="5591ABDE" w14:textId="38E53EFF" w:rsidR="009D7288" w:rsidRPr="00CB44C1" w:rsidRDefault="009D7288" w:rsidP="00D129DD">
            <w:pPr>
              <w:tabs>
                <w:tab w:val="left" w:pos="241"/>
              </w:tabs>
              <w:ind w:left="1"/>
              <w:jc w:val="both"/>
              <w:rPr>
                <w:rFonts w:ascii="Arial" w:eastAsia="Times New Roman" w:hAnsi="Arial" w:cs="Arial"/>
                <w:sz w:val="20"/>
                <w:szCs w:val="20"/>
                <w:lang w:eastAsia="ru-RU"/>
              </w:rPr>
            </w:pPr>
            <w:r w:rsidRPr="00D129DD">
              <w:rPr>
                <w:rFonts w:ascii="Arial" w:eastAsia="Times New Roman" w:hAnsi="Arial" w:cs="Arial"/>
                <w:sz w:val="20"/>
                <w:szCs w:val="20"/>
                <w:lang w:eastAsia="ru-RU"/>
              </w:rPr>
              <w:t>од.</w:t>
            </w:r>
          </w:p>
        </w:tc>
        <w:tc>
          <w:tcPr>
            <w:tcW w:w="2123" w:type="dxa"/>
            <w:vAlign w:val="center"/>
          </w:tcPr>
          <w:p w14:paraId="507B3AF0" w14:textId="06D4C739" w:rsidR="009D7288" w:rsidRPr="00290879" w:rsidRDefault="009D7288" w:rsidP="007550C5">
            <w:pPr>
              <w:pStyle w:val="ListParagraph"/>
              <w:tabs>
                <w:tab w:val="left" w:pos="241"/>
              </w:tabs>
              <w:ind w:left="1"/>
              <w:jc w:val="both"/>
              <w:rPr>
                <w:rFonts w:ascii="Arial" w:eastAsia="Times New Roman" w:hAnsi="Arial" w:cs="Arial"/>
                <w:sz w:val="20"/>
                <w:szCs w:val="20"/>
                <w:lang w:val="ru-RU" w:eastAsia="ru-RU"/>
              </w:rPr>
            </w:pPr>
            <w:r>
              <w:rPr>
                <w:rFonts w:ascii="Arial" w:eastAsia="Times New Roman" w:hAnsi="Arial" w:cs="Arial"/>
                <w:sz w:val="20"/>
                <w:szCs w:val="20"/>
                <w:lang w:val="ru-RU" w:eastAsia="ru-RU"/>
              </w:rPr>
              <w:t>3</w:t>
            </w:r>
          </w:p>
        </w:tc>
      </w:tr>
      <w:tr w:rsidR="009D7288" w:rsidRPr="0059707C" w14:paraId="580F2735" w14:textId="77777777" w:rsidTr="005B11C6">
        <w:tc>
          <w:tcPr>
            <w:tcW w:w="2150" w:type="dxa"/>
            <w:vMerge/>
          </w:tcPr>
          <w:p w14:paraId="158D0FC7" w14:textId="3457F821" w:rsidR="009D7288" w:rsidRPr="00CB44C1" w:rsidRDefault="009D7288" w:rsidP="0011486D">
            <w:pPr>
              <w:jc w:val="both"/>
              <w:rPr>
                <w:rFonts w:ascii="Arial" w:eastAsia="Times New Roman" w:hAnsi="Arial" w:cs="Arial"/>
                <w:b/>
                <w:sz w:val="20"/>
                <w:szCs w:val="20"/>
                <w:lang w:val="uk-UA" w:eastAsia="ru-RU"/>
              </w:rPr>
            </w:pPr>
          </w:p>
        </w:tc>
        <w:tc>
          <w:tcPr>
            <w:tcW w:w="3497" w:type="dxa"/>
            <w:vAlign w:val="bottom"/>
          </w:tcPr>
          <w:p w14:paraId="5FA30D5F" w14:textId="4ABA6B9B" w:rsidR="009D7288" w:rsidRPr="007550C5" w:rsidRDefault="009D7288" w:rsidP="0011486D">
            <w:pPr>
              <w:tabs>
                <w:tab w:val="left" w:pos="241"/>
              </w:tabs>
              <w:jc w:val="both"/>
              <w:rPr>
                <w:rFonts w:ascii="Arial" w:eastAsia="Times New Roman" w:hAnsi="Arial" w:cs="Arial"/>
                <w:sz w:val="20"/>
                <w:szCs w:val="20"/>
                <w:lang w:eastAsia="ru-RU"/>
              </w:rPr>
            </w:pPr>
            <w:r w:rsidRPr="007550C5">
              <w:rPr>
                <w:rFonts w:ascii="Arial" w:eastAsia="Times New Roman" w:hAnsi="Arial" w:cs="Arial"/>
                <w:sz w:val="20"/>
                <w:szCs w:val="20"/>
                <w:lang w:eastAsia="ru-RU"/>
              </w:rPr>
              <w:t>Кількість інфраструктурних та виробничих об’єктів, забезпечених технічною документацією</w:t>
            </w:r>
          </w:p>
        </w:tc>
        <w:tc>
          <w:tcPr>
            <w:tcW w:w="2141" w:type="dxa"/>
            <w:vAlign w:val="center"/>
          </w:tcPr>
          <w:p w14:paraId="0D44EBAD" w14:textId="6CBEEF53" w:rsidR="009D7288" w:rsidRPr="007550C5" w:rsidRDefault="009D7288" w:rsidP="0011486D">
            <w:pPr>
              <w:tabs>
                <w:tab w:val="left" w:pos="241"/>
              </w:tabs>
              <w:ind w:left="1"/>
              <w:jc w:val="both"/>
              <w:rPr>
                <w:rFonts w:ascii="Arial" w:eastAsia="Times New Roman" w:hAnsi="Arial" w:cs="Arial"/>
                <w:sz w:val="20"/>
                <w:szCs w:val="20"/>
                <w:lang w:eastAsia="ru-RU"/>
              </w:rPr>
            </w:pPr>
            <w:r w:rsidRPr="007550C5">
              <w:rPr>
                <w:rFonts w:ascii="Arial" w:eastAsia="Times New Roman" w:hAnsi="Arial" w:cs="Arial"/>
                <w:sz w:val="20"/>
                <w:szCs w:val="20"/>
                <w:lang w:eastAsia="ru-RU"/>
              </w:rPr>
              <w:t>од.</w:t>
            </w:r>
          </w:p>
        </w:tc>
        <w:tc>
          <w:tcPr>
            <w:tcW w:w="2123" w:type="dxa"/>
            <w:vAlign w:val="center"/>
          </w:tcPr>
          <w:p w14:paraId="2812107C" w14:textId="1BC2A7BD" w:rsidR="009D7288" w:rsidRPr="00BD46F7" w:rsidRDefault="00BD46F7" w:rsidP="0011486D">
            <w:pPr>
              <w:pStyle w:val="ListParagraph"/>
              <w:tabs>
                <w:tab w:val="left" w:pos="241"/>
              </w:tabs>
              <w:ind w:left="1"/>
              <w:jc w:val="both"/>
              <w:rPr>
                <w:rFonts w:ascii="Arial" w:eastAsia="Times New Roman" w:hAnsi="Arial" w:cs="Arial"/>
                <w:sz w:val="20"/>
                <w:szCs w:val="20"/>
                <w:lang w:eastAsia="ru-RU"/>
              </w:rPr>
            </w:pPr>
            <w:r>
              <w:rPr>
                <w:rFonts w:ascii="Arial" w:eastAsia="Times New Roman" w:hAnsi="Arial" w:cs="Arial"/>
                <w:sz w:val="20"/>
                <w:szCs w:val="20"/>
                <w:lang w:eastAsia="ru-RU"/>
              </w:rPr>
              <w:t>47</w:t>
            </w:r>
          </w:p>
        </w:tc>
      </w:tr>
      <w:tr w:rsidR="00D21252" w:rsidRPr="00CB44C1" w14:paraId="47083A0F" w14:textId="77777777" w:rsidTr="00CE5BD5">
        <w:tc>
          <w:tcPr>
            <w:tcW w:w="2150" w:type="dxa"/>
            <w:vMerge w:val="restart"/>
          </w:tcPr>
          <w:p w14:paraId="49DC05B3" w14:textId="21A83E8C" w:rsidR="00D21252" w:rsidRPr="00CB44C1" w:rsidRDefault="00D21252" w:rsidP="00D21252">
            <w:pPr>
              <w:jc w:val="both"/>
              <w:rPr>
                <w:rFonts w:ascii="Arial" w:eastAsia="Times New Roman" w:hAnsi="Arial" w:cs="Arial"/>
                <w:b/>
                <w:sz w:val="20"/>
                <w:szCs w:val="20"/>
                <w:lang w:val="uk-UA" w:eastAsia="ru-RU"/>
              </w:rPr>
            </w:pPr>
            <w:r w:rsidRPr="00CB44C1">
              <w:rPr>
                <w:rFonts w:ascii="Arial" w:eastAsia="Times New Roman" w:hAnsi="Arial" w:cs="Arial"/>
                <w:b/>
                <w:sz w:val="20"/>
                <w:szCs w:val="20"/>
                <w:lang w:val="uk-UA" w:eastAsia="ru-RU"/>
              </w:rPr>
              <w:t>В. Сучасна, комфортна соціальна інфраструктура та енергоефективна система життєзабезпечення громади</w:t>
            </w:r>
          </w:p>
        </w:tc>
        <w:tc>
          <w:tcPr>
            <w:tcW w:w="3497" w:type="dxa"/>
          </w:tcPr>
          <w:p w14:paraId="18D3813E" w14:textId="3A4FBF0F" w:rsidR="00D21252" w:rsidRPr="00A41F75" w:rsidRDefault="00D21252" w:rsidP="00D21252">
            <w:pPr>
              <w:ind w:right="164"/>
              <w:rPr>
                <w:rFonts w:ascii="Arial" w:eastAsia="Times New Roman" w:hAnsi="Arial" w:cs="Arial"/>
                <w:sz w:val="20"/>
                <w:szCs w:val="20"/>
                <w:lang w:val="uk-UA" w:eastAsia="ru-RU"/>
              </w:rPr>
            </w:pPr>
            <w:r w:rsidRPr="007550C5">
              <w:rPr>
                <w:rFonts w:ascii="Arial" w:eastAsia="Times New Roman" w:hAnsi="Arial" w:cs="Arial"/>
                <w:sz w:val="20"/>
                <w:szCs w:val="20"/>
                <w:lang w:eastAsia="ru-RU"/>
              </w:rPr>
              <w:t>Громадські будівлі з покращеними енергетичними характеристиками</w:t>
            </w:r>
          </w:p>
        </w:tc>
        <w:tc>
          <w:tcPr>
            <w:tcW w:w="2141" w:type="dxa"/>
            <w:vAlign w:val="center"/>
          </w:tcPr>
          <w:p w14:paraId="0511D981" w14:textId="55B38285" w:rsidR="00D21252" w:rsidRDefault="00D21252" w:rsidP="00D21252">
            <w:pPr>
              <w:tabs>
                <w:tab w:val="left" w:pos="241"/>
              </w:tabs>
              <w:ind w:left="1"/>
              <w:jc w:val="both"/>
              <w:rPr>
                <w:rFonts w:ascii="Arial" w:eastAsia="Times New Roman" w:hAnsi="Arial" w:cs="Arial"/>
                <w:sz w:val="20"/>
                <w:szCs w:val="20"/>
                <w:lang w:val="uk-UA" w:eastAsia="ru-RU"/>
              </w:rPr>
            </w:pPr>
            <w:r w:rsidRPr="007550C5">
              <w:rPr>
                <w:rFonts w:ascii="Arial" w:eastAsia="Times New Roman" w:hAnsi="Arial" w:cs="Arial"/>
                <w:sz w:val="20"/>
                <w:szCs w:val="20"/>
                <w:lang w:eastAsia="ru-RU"/>
              </w:rPr>
              <w:t>од.</w:t>
            </w:r>
          </w:p>
        </w:tc>
        <w:tc>
          <w:tcPr>
            <w:tcW w:w="2123" w:type="dxa"/>
          </w:tcPr>
          <w:p w14:paraId="18D1E343" w14:textId="25FAA326" w:rsidR="00D21252" w:rsidRPr="00A41F75" w:rsidRDefault="00D21252" w:rsidP="00D21252">
            <w:pPr>
              <w:tabs>
                <w:tab w:val="left" w:pos="241"/>
              </w:tabs>
              <w:ind w:left="1"/>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21</w:t>
            </w:r>
          </w:p>
        </w:tc>
      </w:tr>
      <w:tr w:rsidR="00A41F75" w:rsidRPr="00CB44C1" w14:paraId="007A319B" w14:textId="77777777" w:rsidTr="00CE5BD5">
        <w:tc>
          <w:tcPr>
            <w:tcW w:w="2150" w:type="dxa"/>
            <w:vMerge/>
          </w:tcPr>
          <w:p w14:paraId="3483021C" w14:textId="77777777" w:rsidR="00A41F75" w:rsidRPr="00CB44C1" w:rsidRDefault="00A41F75" w:rsidP="00072B14">
            <w:pPr>
              <w:jc w:val="both"/>
              <w:rPr>
                <w:rFonts w:ascii="Arial" w:eastAsia="Times New Roman" w:hAnsi="Arial" w:cs="Arial"/>
                <w:b/>
                <w:sz w:val="20"/>
                <w:szCs w:val="20"/>
                <w:lang w:val="uk-UA" w:eastAsia="ru-RU"/>
              </w:rPr>
            </w:pPr>
          </w:p>
        </w:tc>
        <w:tc>
          <w:tcPr>
            <w:tcW w:w="3497" w:type="dxa"/>
          </w:tcPr>
          <w:p w14:paraId="20F4B441" w14:textId="096C1BC5" w:rsidR="00A41F75" w:rsidRPr="009D7288" w:rsidRDefault="00A41F75" w:rsidP="00072B14">
            <w:pPr>
              <w:tabs>
                <w:tab w:val="left" w:pos="241"/>
              </w:tabs>
              <w:ind w:left="1"/>
              <w:jc w:val="both"/>
              <w:rPr>
                <w:rFonts w:ascii="Arial" w:eastAsia="Times New Roman" w:hAnsi="Arial" w:cs="Arial"/>
                <w:sz w:val="20"/>
                <w:szCs w:val="20"/>
                <w:lang w:eastAsia="ru-RU"/>
              </w:rPr>
            </w:pPr>
            <w:r w:rsidRPr="007550C5">
              <w:rPr>
                <w:rFonts w:ascii="Arial" w:eastAsia="Times New Roman" w:hAnsi="Arial" w:cs="Arial"/>
                <w:sz w:val="20"/>
                <w:szCs w:val="20"/>
                <w:lang w:eastAsia="ru-RU"/>
              </w:rPr>
              <w:t>Кількість високоефективних когенераційних установок</w:t>
            </w:r>
          </w:p>
        </w:tc>
        <w:tc>
          <w:tcPr>
            <w:tcW w:w="2141" w:type="dxa"/>
            <w:vAlign w:val="center"/>
          </w:tcPr>
          <w:p w14:paraId="66B3F169" w14:textId="13720739" w:rsidR="00A41F75" w:rsidRDefault="00A41F75" w:rsidP="00072B14">
            <w:pPr>
              <w:tabs>
                <w:tab w:val="left" w:pos="241"/>
              </w:tabs>
              <w:ind w:left="1"/>
              <w:jc w:val="both"/>
              <w:rPr>
                <w:rFonts w:ascii="Arial" w:eastAsia="Times New Roman" w:hAnsi="Arial" w:cs="Arial"/>
                <w:sz w:val="20"/>
                <w:szCs w:val="20"/>
                <w:lang w:val="uk-UA" w:eastAsia="ru-RU"/>
              </w:rPr>
            </w:pPr>
            <w:r w:rsidRPr="007550C5">
              <w:rPr>
                <w:rFonts w:ascii="Arial" w:eastAsia="Times New Roman" w:hAnsi="Arial" w:cs="Arial"/>
                <w:sz w:val="20"/>
                <w:szCs w:val="20"/>
                <w:lang w:eastAsia="ru-RU"/>
              </w:rPr>
              <w:t>од.</w:t>
            </w:r>
          </w:p>
        </w:tc>
        <w:tc>
          <w:tcPr>
            <w:tcW w:w="2123" w:type="dxa"/>
          </w:tcPr>
          <w:p w14:paraId="20413425" w14:textId="32C8C0E8" w:rsidR="00A41F75" w:rsidRPr="00A41F75" w:rsidRDefault="00A41F75" w:rsidP="00072B14">
            <w:pPr>
              <w:tabs>
                <w:tab w:val="left" w:pos="241"/>
              </w:tabs>
              <w:ind w:left="1"/>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3</w:t>
            </w:r>
          </w:p>
        </w:tc>
      </w:tr>
      <w:tr w:rsidR="00A41F75" w:rsidRPr="00CB44C1" w14:paraId="39546FC9" w14:textId="77777777" w:rsidTr="00C8475F">
        <w:tc>
          <w:tcPr>
            <w:tcW w:w="2150" w:type="dxa"/>
            <w:vMerge/>
          </w:tcPr>
          <w:p w14:paraId="5B329E6D" w14:textId="77777777" w:rsidR="00A41F75" w:rsidRPr="00CB44C1" w:rsidRDefault="00A41F75" w:rsidP="00072B14">
            <w:pPr>
              <w:jc w:val="both"/>
              <w:rPr>
                <w:rFonts w:ascii="Arial" w:eastAsia="Times New Roman" w:hAnsi="Arial" w:cs="Arial"/>
                <w:b/>
                <w:sz w:val="20"/>
                <w:szCs w:val="20"/>
                <w:lang w:val="uk-UA" w:eastAsia="ru-RU"/>
              </w:rPr>
            </w:pPr>
          </w:p>
        </w:tc>
        <w:tc>
          <w:tcPr>
            <w:tcW w:w="3497" w:type="dxa"/>
            <w:vAlign w:val="bottom"/>
          </w:tcPr>
          <w:p w14:paraId="3FF4B069" w14:textId="22ACB1D5" w:rsidR="00A41F75" w:rsidRPr="006D50EB" w:rsidRDefault="00A41F75" w:rsidP="006D50EB">
            <w:pPr>
              <w:ind w:right="164"/>
              <w:rPr>
                <w:rFonts w:ascii="Arial" w:hAnsi="Arial" w:cs="Arial"/>
                <w:sz w:val="20"/>
                <w:szCs w:val="20"/>
                <w:lang w:val="uk-UA"/>
              </w:rPr>
            </w:pPr>
            <w:r w:rsidRPr="003360B3">
              <w:rPr>
                <w:rFonts w:ascii="Arial" w:hAnsi="Arial" w:cs="Arial"/>
                <w:sz w:val="20"/>
                <w:szCs w:val="20"/>
                <w:shd w:val="clear" w:color="auto" w:fill="FFFFFF"/>
                <w:lang w:val="uk-UA"/>
              </w:rPr>
              <w:t xml:space="preserve">Нові та модернізовані </w:t>
            </w:r>
            <w:r>
              <w:rPr>
                <w:rFonts w:ascii="Arial" w:hAnsi="Arial" w:cs="Arial"/>
                <w:sz w:val="20"/>
                <w:szCs w:val="20"/>
                <w:shd w:val="clear" w:color="auto" w:fill="FFFFFF"/>
                <w:lang w:val="uk-UA"/>
              </w:rPr>
              <w:t>охорони здоров</w:t>
            </w:r>
            <w:r w:rsidRPr="00234127">
              <w:rPr>
                <w:rFonts w:ascii="Arial" w:hAnsi="Arial" w:cs="Arial"/>
                <w:sz w:val="20"/>
                <w:szCs w:val="20"/>
                <w:shd w:val="clear" w:color="auto" w:fill="FFFFFF"/>
                <w:lang w:val="uk-UA"/>
              </w:rPr>
              <w:t>’</w:t>
            </w:r>
            <w:r>
              <w:rPr>
                <w:rFonts w:ascii="Arial" w:hAnsi="Arial" w:cs="Arial"/>
                <w:sz w:val="20"/>
                <w:szCs w:val="20"/>
                <w:shd w:val="clear" w:color="auto" w:fill="FFFFFF"/>
                <w:lang w:val="uk-UA"/>
              </w:rPr>
              <w:t>я</w:t>
            </w:r>
            <w:r w:rsidRPr="003360B3">
              <w:rPr>
                <w:rFonts w:ascii="Arial" w:hAnsi="Arial" w:cs="Arial"/>
                <w:sz w:val="20"/>
                <w:szCs w:val="20"/>
                <w:shd w:val="clear" w:color="auto" w:fill="FFFFFF"/>
                <w:lang w:val="uk-UA"/>
              </w:rPr>
              <w:t xml:space="preserve"> </w:t>
            </w:r>
          </w:p>
        </w:tc>
        <w:tc>
          <w:tcPr>
            <w:tcW w:w="2141" w:type="dxa"/>
            <w:vAlign w:val="center"/>
          </w:tcPr>
          <w:p w14:paraId="29208CCE" w14:textId="153B7686" w:rsidR="00A41F75" w:rsidRDefault="00A41F75" w:rsidP="00072B14">
            <w:pPr>
              <w:tabs>
                <w:tab w:val="left" w:pos="241"/>
              </w:tabs>
              <w:ind w:left="1"/>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од.</w:t>
            </w:r>
          </w:p>
        </w:tc>
        <w:tc>
          <w:tcPr>
            <w:tcW w:w="2123" w:type="dxa"/>
          </w:tcPr>
          <w:p w14:paraId="60C67A73" w14:textId="253EB571" w:rsidR="00A41F75" w:rsidRPr="006D50EB" w:rsidRDefault="00A41F75" w:rsidP="00072B14">
            <w:pPr>
              <w:tabs>
                <w:tab w:val="left" w:pos="241"/>
              </w:tabs>
              <w:ind w:left="1"/>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1</w:t>
            </w:r>
          </w:p>
        </w:tc>
      </w:tr>
      <w:tr w:rsidR="00A41F75" w:rsidRPr="00CB44C1" w14:paraId="4171B713" w14:textId="77777777" w:rsidTr="00C8475F">
        <w:tc>
          <w:tcPr>
            <w:tcW w:w="2150" w:type="dxa"/>
            <w:vMerge/>
          </w:tcPr>
          <w:p w14:paraId="04E6C136" w14:textId="77777777" w:rsidR="00A41F75" w:rsidRPr="00CB44C1" w:rsidRDefault="00A41F75" w:rsidP="00072B14">
            <w:pPr>
              <w:jc w:val="both"/>
              <w:rPr>
                <w:rFonts w:ascii="Arial" w:eastAsia="Times New Roman" w:hAnsi="Arial" w:cs="Arial"/>
                <w:b/>
                <w:sz w:val="20"/>
                <w:szCs w:val="20"/>
                <w:lang w:val="uk-UA" w:eastAsia="ru-RU"/>
              </w:rPr>
            </w:pPr>
          </w:p>
        </w:tc>
        <w:tc>
          <w:tcPr>
            <w:tcW w:w="3497" w:type="dxa"/>
            <w:vAlign w:val="bottom"/>
          </w:tcPr>
          <w:p w14:paraId="238EDD61" w14:textId="60944631" w:rsidR="00A41F75" w:rsidRPr="006D50EB" w:rsidRDefault="00A41F75" w:rsidP="006D50EB">
            <w:pPr>
              <w:rPr>
                <w:rFonts w:ascii="Arial" w:hAnsi="Arial" w:cs="Arial"/>
                <w:sz w:val="20"/>
                <w:szCs w:val="20"/>
                <w:lang w:val="uk-UA"/>
              </w:rPr>
            </w:pPr>
            <w:r w:rsidRPr="003360B3">
              <w:rPr>
                <w:rFonts w:ascii="Arial" w:hAnsi="Arial" w:cs="Arial"/>
                <w:sz w:val="20"/>
                <w:szCs w:val="20"/>
                <w:shd w:val="clear" w:color="auto" w:fill="FFFFFF"/>
                <w:lang w:val="uk-UA"/>
              </w:rPr>
              <w:t xml:space="preserve">Нові та модернізовані заклади соціального захисту </w:t>
            </w:r>
          </w:p>
        </w:tc>
        <w:tc>
          <w:tcPr>
            <w:tcW w:w="2141" w:type="dxa"/>
            <w:vAlign w:val="center"/>
          </w:tcPr>
          <w:p w14:paraId="3ACFA4E3" w14:textId="63C163B5" w:rsidR="00A41F75" w:rsidRDefault="00A41F75" w:rsidP="00072B14">
            <w:pPr>
              <w:tabs>
                <w:tab w:val="left" w:pos="241"/>
              </w:tabs>
              <w:ind w:left="1"/>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од.</w:t>
            </w:r>
          </w:p>
        </w:tc>
        <w:tc>
          <w:tcPr>
            <w:tcW w:w="2123" w:type="dxa"/>
          </w:tcPr>
          <w:p w14:paraId="4AF5595A" w14:textId="4420D0AC" w:rsidR="00A41F75" w:rsidRPr="006D50EB" w:rsidRDefault="00A41F75" w:rsidP="00072B14">
            <w:pPr>
              <w:tabs>
                <w:tab w:val="left" w:pos="241"/>
              </w:tabs>
              <w:ind w:left="1"/>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1</w:t>
            </w:r>
          </w:p>
        </w:tc>
      </w:tr>
      <w:tr w:rsidR="00A41F75" w:rsidRPr="00CB44C1" w14:paraId="53BC36AD" w14:textId="77777777" w:rsidTr="00C8475F">
        <w:tc>
          <w:tcPr>
            <w:tcW w:w="2150" w:type="dxa"/>
            <w:vMerge/>
          </w:tcPr>
          <w:p w14:paraId="22663D10" w14:textId="77777777" w:rsidR="00A41F75" w:rsidRPr="00CB44C1" w:rsidRDefault="00A41F75" w:rsidP="00072B14">
            <w:pPr>
              <w:jc w:val="both"/>
              <w:rPr>
                <w:rFonts w:ascii="Arial" w:eastAsia="Times New Roman" w:hAnsi="Arial" w:cs="Arial"/>
                <w:b/>
                <w:sz w:val="20"/>
                <w:szCs w:val="20"/>
                <w:lang w:val="uk-UA" w:eastAsia="ru-RU"/>
              </w:rPr>
            </w:pPr>
          </w:p>
        </w:tc>
        <w:tc>
          <w:tcPr>
            <w:tcW w:w="3497" w:type="dxa"/>
            <w:vAlign w:val="bottom"/>
          </w:tcPr>
          <w:p w14:paraId="47414DFA" w14:textId="056826A9" w:rsidR="00A41F75" w:rsidRPr="006D50EB" w:rsidRDefault="00A41F75" w:rsidP="006D50EB">
            <w:pPr>
              <w:rPr>
                <w:rFonts w:ascii="Arial" w:hAnsi="Arial" w:cs="Arial"/>
                <w:sz w:val="20"/>
                <w:szCs w:val="20"/>
                <w:lang w:val="uk-UA"/>
              </w:rPr>
            </w:pPr>
            <w:r w:rsidRPr="003360B3">
              <w:rPr>
                <w:rFonts w:ascii="Arial" w:hAnsi="Arial" w:cs="Arial"/>
                <w:sz w:val="20"/>
                <w:szCs w:val="20"/>
                <w:shd w:val="clear" w:color="auto" w:fill="FFFFFF"/>
                <w:lang w:val="uk-UA"/>
              </w:rPr>
              <w:t xml:space="preserve">Нові та модернізовані об'єкти дозвілля </w:t>
            </w:r>
          </w:p>
        </w:tc>
        <w:tc>
          <w:tcPr>
            <w:tcW w:w="2141" w:type="dxa"/>
            <w:vAlign w:val="center"/>
          </w:tcPr>
          <w:p w14:paraId="2F594E62" w14:textId="0D1B0906" w:rsidR="00A41F75" w:rsidRDefault="00A41F75" w:rsidP="00072B14">
            <w:pPr>
              <w:tabs>
                <w:tab w:val="left" w:pos="241"/>
              </w:tabs>
              <w:ind w:left="1"/>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од.</w:t>
            </w:r>
          </w:p>
        </w:tc>
        <w:tc>
          <w:tcPr>
            <w:tcW w:w="2123" w:type="dxa"/>
          </w:tcPr>
          <w:p w14:paraId="1020C1EC" w14:textId="39F22516" w:rsidR="00A41F75" w:rsidRPr="006D50EB" w:rsidRDefault="00A41F75" w:rsidP="00072B14">
            <w:pPr>
              <w:tabs>
                <w:tab w:val="left" w:pos="241"/>
              </w:tabs>
              <w:ind w:left="1"/>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3</w:t>
            </w:r>
          </w:p>
        </w:tc>
      </w:tr>
      <w:tr w:rsidR="00A41F75" w:rsidRPr="00CB44C1" w14:paraId="71FADDC3" w14:textId="77777777" w:rsidTr="00C8475F">
        <w:tc>
          <w:tcPr>
            <w:tcW w:w="2150" w:type="dxa"/>
            <w:vMerge/>
          </w:tcPr>
          <w:p w14:paraId="1E4480EA" w14:textId="77777777" w:rsidR="00A41F75" w:rsidRPr="00CB44C1" w:rsidRDefault="00A41F75" w:rsidP="00072B14">
            <w:pPr>
              <w:jc w:val="both"/>
              <w:rPr>
                <w:rFonts w:ascii="Arial" w:eastAsia="Times New Roman" w:hAnsi="Arial" w:cs="Arial"/>
                <w:b/>
                <w:sz w:val="20"/>
                <w:szCs w:val="20"/>
                <w:lang w:val="uk-UA" w:eastAsia="ru-RU"/>
              </w:rPr>
            </w:pPr>
          </w:p>
        </w:tc>
        <w:tc>
          <w:tcPr>
            <w:tcW w:w="3497" w:type="dxa"/>
            <w:vAlign w:val="bottom"/>
          </w:tcPr>
          <w:p w14:paraId="451242E9" w14:textId="1A058D77" w:rsidR="00A41F75" w:rsidRPr="006D50EB" w:rsidRDefault="00A41F75" w:rsidP="006D50EB">
            <w:pPr>
              <w:rPr>
                <w:rFonts w:ascii="Arial" w:hAnsi="Arial" w:cs="Arial"/>
                <w:sz w:val="20"/>
                <w:szCs w:val="20"/>
                <w:shd w:val="clear" w:color="auto" w:fill="FFFFFF"/>
                <w:lang w:val="uk-UA"/>
              </w:rPr>
            </w:pPr>
            <w:r w:rsidRPr="003360B3">
              <w:rPr>
                <w:rFonts w:ascii="Arial" w:hAnsi="Arial" w:cs="Arial"/>
                <w:sz w:val="20"/>
                <w:szCs w:val="20"/>
                <w:shd w:val="clear" w:color="auto" w:fill="FFFFFF"/>
                <w:lang w:val="uk-UA"/>
              </w:rPr>
              <w:t xml:space="preserve">Нові та модернізовані об'єкти туризму </w:t>
            </w:r>
          </w:p>
        </w:tc>
        <w:tc>
          <w:tcPr>
            <w:tcW w:w="2141" w:type="dxa"/>
            <w:vAlign w:val="center"/>
          </w:tcPr>
          <w:p w14:paraId="689DBD6F" w14:textId="6135DEBB" w:rsidR="00A41F75" w:rsidRDefault="00A41F75" w:rsidP="00072B14">
            <w:pPr>
              <w:tabs>
                <w:tab w:val="left" w:pos="241"/>
              </w:tabs>
              <w:ind w:left="1"/>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од.</w:t>
            </w:r>
          </w:p>
        </w:tc>
        <w:tc>
          <w:tcPr>
            <w:tcW w:w="2123" w:type="dxa"/>
          </w:tcPr>
          <w:p w14:paraId="06792E88" w14:textId="1985853A" w:rsidR="00A41F75" w:rsidRPr="006D50EB" w:rsidRDefault="00A41F75" w:rsidP="00072B14">
            <w:pPr>
              <w:tabs>
                <w:tab w:val="left" w:pos="241"/>
              </w:tabs>
              <w:ind w:left="1"/>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1</w:t>
            </w:r>
          </w:p>
        </w:tc>
      </w:tr>
      <w:tr w:rsidR="00A41F75" w:rsidRPr="00CB44C1" w14:paraId="1DFC0ED5" w14:textId="77777777" w:rsidTr="00C8475F">
        <w:tc>
          <w:tcPr>
            <w:tcW w:w="2150" w:type="dxa"/>
            <w:vMerge/>
          </w:tcPr>
          <w:p w14:paraId="4D255145" w14:textId="77777777" w:rsidR="00A41F75" w:rsidRPr="00CB44C1" w:rsidRDefault="00A41F75" w:rsidP="00072B14">
            <w:pPr>
              <w:jc w:val="both"/>
              <w:rPr>
                <w:rFonts w:ascii="Arial" w:eastAsia="Times New Roman" w:hAnsi="Arial" w:cs="Arial"/>
                <w:b/>
                <w:sz w:val="20"/>
                <w:szCs w:val="20"/>
                <w:lang w:val="uk-UA" w:eastAsia="ru-RU"/>
              </w:rPr>
            </w:pPr>
          </w:p>
        </w:tc>
        <w:tc>
          <w:tcPr>
            <w:tcW w:w="3497" w:type="dxa"/>
            <w:vAlign w:val="bottom"/>
          </w:tcPr>
          <w:p w14:paraId="2BAB9717" w14:textId="2402B1EA" w:rsidR="00A41F75" w:rsidRPr="006D50EB" w:rsidRDefault="00A41F75" w:rsidP="00BD46F7">
            <w:pPr>
              <w:ind w:right="164"/>
              <w:rPr>
                <w:rFonts w:ascii="Arial" w:eastAsia="Times New Roman" w:hAnsi="Arial" w:cs="Arial"/>
                <w:sz w:val="20"/>
                <w:szCs w:val="20"/>
                <w:lang w:val="uk-UA" w:eastAsia="ru-RU"/>
              </w:rPr>
            </w:pPr>
            <w:r w:rsidRPr="003360B3">
              <w:rPr>
                <w:rFonts w:ascii="Arial" w:hAnsi="Arial" w:cs="Arial"/>
                <w:sz w:val="20"/>
                <w:szCs w:val="20"/>
                <w:shd w:val="clear" w:color="auto" w:fill="FFFFFF"/>
                <w:lang w:val="uk-UA"/>
              </w:rPr>
              <w:t xml:space="preserve">Нові та модернізовані освітні заклади </w:t>
            </w:r>
          </w:p>
        </w:tc>
        <w:tc>
          <w:tcPr>
            <w:tcW w:w="2141" w:type="dxa"/>
            <w:vAlign w:val="center"/>
          </w:tcPr>
          <w:p w14:paraId="70D00AB8" w14:textId="6AAE8492" w:rsidR="00A41F75" w:rsidRDefault="00A41F75" w:rsidP="00072B14">
            <w:pPr>
              <w:tabs>
                <w:tab w:val="left" w:pos="241"/>
              </w:tabs>
              <w:ind w:left="1"/>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од.</w:t>
            </w:r>
          </w:p>
        </w:tc>
        <w:tc>
          <w:tcPr>
            <w:tcW w:w="2123" w:type="dxa"/>
          </w:tcPr>
          <w:p w14:paraId="78382BFA" w14:textId="3254B972" w:rsidR="00A41F75" w:rsidRPr="006D50EB" w:rsidRDefault="00A41F75" w:rsidP="00072B14">
            <w:pPr>
              <w:tabs>
                <w:tab w:val="left" w:pos="241"/>
              </w:tabs>
              <w:ind w:left="1"/>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5</w:t>
            </w:r>
          </w:p>
        </w:tc>
      </w:tr>
      <w:tr w:rsidR="00A41F75" w:rsidRPr="00CB44C1" w14:paraId="08197696" w14:textId="77777777" w:rsidTr="00C8475F">
        <w:tc>
          <w:tcPr>
            <w:tcW w:w="2150" w:type="dxa"/>
            <w:vMerge/>
          </w:tcPr>
          <w:p w14:paraId="01A153AA" w14:textId="77777777" w:rsidR="00A41F75" w:rsidRPr="00CB44C1" w:rsidRDefault="00A41F75" w:rsidP="00072B14">
            <w:pPr>
              <w:jc w:val="both"/>
              <w:rPr>
                <w:rFonts w:ascii="Arial" w:eastAsia="Times New Roman" w:hAnsi="Arial" w:cs="Arial"/>
                <w:b/>
                <w:sz w:val="20"/>
                <w:szCs w:val="20"/>
                <w:lang w:val="uk-UA" w:eastAsia="ru-RU"/>
              </w:rPr>
            </w:pPr>
          </w:p>
        </w:tc>
        <w:tc>
          <w:tcPr>
            <w:tcW w:w="3497" w:type="dxa"/>
            <w:vAlign w:val="bottom"/>
          </w:tcPr>
          <w:p w14:paraId="25135DAD" w14:textId="1FBE5A95" w:rsidR="00A41F75" w:rsidRPr="00F14A7A" w:rsidRDefault="00A41F75" w:rsidP="00BD46F7">
            <w:pPr>
              <w:rPr>
                <w:rFonts w:ascii="Arial" w:eastAsia="Times New Roman" w:hAnsi="Arial" w:cs="Arial"/>
                <w:sz w:val="20"/>
                <w:szCs w:val="20"/>
                <w:lang w:val="uk-UA" w:eastAsia="ru-RU"/>
              </w:rPr>
            </w:pPr>
            <w:r w:rsidRPr="003360B3">
              <w:rPr>
                <w:rFonts w:ascii="Arial" w:hAnsi="Arial" w:cs="Arial"/>
                <w:sz w:val="20"/>
                <w:szCs w:val="20"/>
                <w:shd w:val="clear" w:color="auto" w:fill="FFFFFF"/>
                <w:lang w:val="uk-UA"/>
              </w:rPr>
              <w:t xml:space="preserve">Користувачі освітніх програм перекваліфікації </w:t>
            </w:r>
          </w:p>
        </w:tc>
        <w:tc>
          <w:tcPr>
            <w:tcW w:w="2141" w:type="dxa"/>
            <w:vAlign w:val="center"/>
          </w:tcPr>
          <w:p w14:paraId="72FD832C" w14:textId="6B6E1C8B" w:rsidR="00A41F75" w:rsidRDefault="00A41F75" w:rsidP="00072B14">
            <w:pPr>
              <w:tabs>
                <w:tab w:val="left" w:pos="241"/>
              </w:tabs>
              <w:ind w:left="1"/>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осіб</w:t>
            </w:r>
          </w:p>
        </w:tc>
        <w:tc>
          <w:tcPr>
            <w:tcW w:w="2123" w:type="dxa"/>
          </w:tcPr>
          <w:p w14:paraId="029E25B6" w14:textId="01CE01F8" w:rsidR="00A41F75" w:rsidRPr="00BD46F7" w:rsidRDefault="00A41F75" w:rsidP="00072B14">
            <w:pPr>
              <w:tabs>
                <w:tab w:val="left" w:pos="241"/>
              </w:tabs>
              <w:ind w:left="1"/>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1800</w:t>
            </w:r>
          </w:p>
        </w:tc>
      </w:tr>
      <w:tr w:rsidR="00A41F75" w:rsidRPr="00CB44C1" w14:paraId="6DF10B66" w14:textId="77777777" w:rsidTr="00C8475F">
        <w:tc>
          <w:tcPr>
            <w:tcW w:w="2150" w:type="dxa"/>
            <w:vMerge/>
          </w:tcPr>
          <w:p w14:paraId="7D23B986" w14:textId="77777777" w:rsidR="00A41F75" w:rsidRPr="00CB44C1" w:rsidRDefault="00A41F75" w:rsidP="00072B14">
            <w:pPr>
              <w:jc w:val="both"/>
              <w:rPr>
                <w:rFonts w:ascii="Arial" w:eastAsia="Times New Roman" w:hAnsi="Arial" w:cs="Arial"/>
                <w:b/>
                <w:sz w:val="20"/>
                <w:szCs w:val="20"/>
                <w:lang w:val="uk-UA" w:eastAsia="ru-RU"/>
              </w:rPr>
            </w:pPr>
          </w:p>
        </w:tc>
        <w:tc>
          <w:tcPr>
            <w:tcW w:w="3497" w:type="dxa"/>
            <w:vAlign w:val="bottom"/>
          </w:tcPr>
          <w:p w14:paraId="5E91575E" w14:textId="431C63EE" w:rsidR="00A41F75" w:rsidRPr="00F14A7A" w:rsidRDefault="00A41F75" w:rsidP="00BD46F7">
            <w:pPr>
              <w:rPr>
                <w:rFonts w:ascii="Arial" w:eastAsia="Times New Roman" w:hAnsi="Arial" w:cs="Arial"/>
                <w:sz w:val="20"/>
                <w:szCs w:val="20"/>
                <w:lang w:val="uk-UA" w:eastAsia="ru-RU"/>
              </w:rPr>
            </w:pPr>
            <w:r w:rsidRPr="003360B3">
              <w:rPr>
                <w:rFonts w:ascii="Arial" w:hAnsi="Arial" w:cs="Arial"/>
                <w:sz w:val="20"/>
                <w:szCs w:val="20"/>
                <w:shd w:val="clear" w:color="auto" w:fill="FFFFFF"/>
                <w:lang w:val="uk-UA"/>
              </w:rPr>
              <w:t>Користувачі послуг нових та модернізованих об'єктів дозвілля</w:t>
            </w:r>
            <w:r w:rsidRPr="003360B3">
              <w:rPr>
                <w:rFonts w:ascii="Arial" w:hAnsi="Arial" w:cs="Arial"/>
                <w:sz w:val="20"/>
                <w:szCs w:val="20"/>
                <w:shd w:val="clear" w:color="auto" w:fill="FFFFFF"/>
              </w:rPr>
              <w:t> </w:t>
            </w:r>
            <w:r w:rsidRPr="003360B3">
              <w:rPr>
                <w:rFonts w:ascii="Arial" w:hAnsi="Arial" w:cs="Arial"/>
                <w:sz w:val="20"/>
                <w:szCs w:val="20"/>
                <w:shd w:val="clear" w:color="auto" w:fill="FFFFFF"/>
                <w:lang w:val="uk-UA"/>
              </w:rPr>
              <w:t xml:space="preserve"> </w:t>
            </w:r>
          </w:p>
        </w:tc>
        <w:tc>
          <w:tcPr>
            <w:tcW w:w="2141" w:type="dxa"/>
            <w:vAlign w:val="center"/>
          </w:tcPr>
          <w:p w14:paraId="08D19D93" w14:textId="1F861A23" w:rsidR="00A41F75" w:rsidRDefault="00A41F75" w:rsidP="00F14A7A">
            <w:pPr>
              <w:tabs>
                <w:tab w:val="left" w:pos="241"/>
              </w:tabs>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осіб в рік</w:t>
            </w:r>
          </w:p>
        </w:tc>
        <w:tc>
          <w:tcPr>
            <w:tcW w:w="2123" w:type="dxa"/>
          </w:tcPr>
          <w:p w14:paraId="6C96BD82" w14:textId="0202F68C" w:rsidR="00A41F75" w:rsidRPr="00BD46F7" w:rsidRDefault="00A41F75" w:rsidP="00072B14">
            <w:pPr>
              <w:tabs>
                <w:tab w:val="left" w:pos="241"/>
              </w:tabs>
              <w:ind w:left="1"/>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1125</w:t>
            </w:r>
          </w:p>
        </w:tc>
      </w:tr>
      <w:tr w:rsidR="00A41F75" w:rsidRPr="00CB44C1" w14:paraId="66ACF221" w14:textId="77777777" w:rsidTr="00C8475F">
        <w:tc>
          <w:tcPr>
            <w:tcW w:w="2150" w:type="dxa"/>
            <w:vMerge/>
          </w:tcPr>
          <w:p w14:paraId="0EB19C09" w14:textId="77777777" w:rsidR="00A41F75" w:rsidRPr="00CB44C1" w:rsidRDefault="00A41F75" w:rsidP="00072B14">
            <w:pPr>
              <w:jc w:val="both"/>
              <w:rPr>
                <w:rFonts w:ascii="Arial" w:eastAsia="Times New Roman" w:hAnsi="Arial" w:cs="Arial"/>
                <w:b/>
                <w:sz w:val="20"/>
                <w:szCs w:val="20"/>
                <w:lang w:val="uk-UA" w:eastAsia="ru-RU"/>
              </w:rPr>
            </w:pPr>
          </w:p>
        </w:tc>
        <w:tc>
          <w:tcPr>
            <w:tcW w:w="3497" w:type="dxa"/>
            <w:vAlign w:val="bottom"/>
          </w:tcPr>
          <w:p w14:paraId="4EBBADF4" w14:textId="070C9B5B" w:rsidR="00A41F75" w:rsidRPr="00F14A7A" w:rsidRDefault="00A41F75" w:rsidP="00BD46F7">
            <w:pPr>
              <w:ind w:right="160"/>
              <w:rPr>
                <w:rFonts w:ascii="Arial" w:eastAsia="Times New Roman" w:hAnsi="Arial" w:cs="Arial"/>
                <w:sz w:val="20"/>
                <w:szCs w:val="20"/>
                <w:lang w:val="uk-UA" w:eastAsia="ru-RU"/>
              </w:rPr>
            </w:pPr>
            <w:r w:rsidRPr="003360B3">
              <w:rPr>
                <w:rFonts w:ascii="Arial" w:hAnsi="Arial" w:cs="Arial"/>
                <w:sz w:val="20"/>
                <w:szCs w:val="20"/>
                <w:shd w:val="clear" w:color="auto" w:fill="FFFFFF"/>
                <w:lang w:val="uk-UA"/>
              </w:rPr>
              <w:t>Користувачі послуг нових або модернізованих закладів соціального захисту</w:t>
            </w:r>
            <w:r w:rsidRPr="003360B3">
              <w:rPr>
                <w:rFonts w:ascii="Arial" w:hAnsi="Arial" w:cs="Arial"/>
                <w:sz w:val="20"/>
                <w:szCs w:val="20"/>
                <w:shd w:val="clear" w:color="auto" w:fill="FFFFFF"/>
              </w:rPr>
              <w:t> </w:t>
            </w:r>
            <w:r w:rsidRPr="003360B3">
              <w:rPr>
                <w:rFonts w:ascii="Arial" w:hAnsi="Arial" w:cs="Arial"/>
                <w:sz w:val="20"/>
                <w:szCs w:val="20"/>
                <w:shd w:val="clear" w:color="auto" w:fill="FFFFFF"/>
                <w:lang w:val="uk-UA"/>
              </w:rPr>
              <w:t xml:space="preserve"> </w:t>
            </w:r>
          </w:p>
        </w:tc>
        <w:tc>
          <w:tcPr>
            <w:tcW w:w="2141" w:type="dxa"/>
            <w:vAlign w:val="center"/>
          </w:tcPr>
          <w:p w14:paraId="110D5BAF" w14:textId="4418256B" w:rsidR="00A41F75" w:rsidRDefault="00A41F75" w:rsidP="00072B14">
            <w:pPr>
              <w:tabs>
                <w:tab w:val="left" w:pos="241"/>
              </w:tabs>
              <w:ind w:left="1"/>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осіб в рік</w:t>
            </w:r>
          </w:p>
        </w:tc>
        <w:tc>
          <w:tcPr>
            <w:tcW w:w="2123" w:type="dxa"/>
          </w:tcPr>
          <w:p w14:paraId="48830D95" w14:textId="41E0BFB3" w:rsidR="00A41F75" w:rsidRPr="00BD46F7" w:rsidRDefault="00A41F75" w:rsidP="00072B14">
            <w:pPr>
              <w:tabs>
                <w:tab w:val="left" w:pos="241"/>
              </w:tabs>
              <w:ind w:left="1"/>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100</w:t>
            </w:r>
          </w:p>
        </w:tc>
      </w:tr>
      <w:tr w:rsidR="00A41F75" w:rsidRPr="00CB44C1" w14:paraId="527DE5D8" w14:textId="77777777" w:rsidTr="00C8475F">
        <w:tc>
          <w:tcPr>
            <w:tcW w:w="2150" w:type="dxa"/>
            <w:vMerge/>
          </w:tcPr>
          <w:p w14:paraId="68ECF4D9" w14:textId="77777777" w:rsidR="00A41F75" w:rsidRPr="00CB44C1" w:rsidRDefault="00A41F75" w:rsidP="00072B14">
            <w:pPr>
              <w:jc w:val="both"/>
              <w:rPr>
                <w:rFonts w:ascii="Arial" w:eastAsia="Times New Roman" w:hAnsi="Arial" w:cs="Arial"/>
                <w:b/>
                <w:sz w:val="20"/>
                <w:szCs w:val="20"/>
                <w:lang w:val="uk-UA" w:eastAsia="ru-RU"/>
              </w:rPr>
            </w:pPr>
          </w:p>
        </w:tc>
        <w:tc>
          <w:tcPr>
            <w:tcW w:w="3497" w:type="dxa"/>
            <w:vAlign w:val="bottom"/>
          </w:tcPr>
          <w:p w14:paraId="657A2AE8" w14:textId="58D2EA74" w:rsidR="00A41F75" w:rsidRPr="00F14A7A" w:rsidRDefault="00A41F75" w:rsidP="00BD46F7">
            <w:pPr>
              <w:ind w:right="160"/>
              <w:rPr>
                <w:rFonts w:ascii="Arial" w:eastAsia="Times New Roman" w:hAnsi="Arial" w:cs="Arial"/>
                <w:sz w:val="20"/>
                <w:szCs w:val="20"/>
                <w:lang w:val="uk-UA" w:eastAsia="ru-RU"/>
              </w:rPr>
            </w:pPr>
            <w:r w:rsidRPr="003360B3">
              <w:rPr>
                <w:rFonts w:ascii="Arial" w:hAnsi="Arial" w:cs="Arial"/>
                <w:sz w:val="20"/>
                <w:szCs w:val="20"/>
                <w:shd w:val="clear" w:color="auto" w:fill="FFFFFF"/>
                <w:lang w:val="uk-UA"/>
              </w:rPr>
              <w:t xml:space="preserve">Користувачі послуг нових або модернізованих закладів </w:t>
            </w:r>
            <w:r>
              <w:rPr>
                <w:rFonts w:ascii="Arial" w:hAnsi="Arial" w:cs="Arial"/>
                <w:sz w:val="20"/>
                <w:szCs w:val="20"/>
                <w:shd w:val="clear" w:color="auto" w:fill="FFFFFF"/>
                <w:lang w:val="uk-UA"/>
              </w:rPr>
              <w:t>охорони здоров</w:t>
            </w:r>
            <w:r w:rsidRPr="00BD46F7">
              <w:rPr>
                <w:rFonts w:ascii="Arial" w:hAnsi="Arial" w:cs="Arial"/>
                <w:sz w:val="20"/>
                <w:szCs w:val="20"/>
                <w:shd w:val="clear" w:color="auto" w:fill="FFFFFF"/>
                <w:lang w:val="uk-UA"/>
              </w:rPr>
              <w:t>’</w:t>
            </w:r>
            <w:r>
              <w:rPr>
                <w:rFonts w:ascii="Arial" w:hAnsi="Arial" w:cs="Arial"/>
                <w:sz w:val="20"/>
                <w:szCs w:val="20"/>
                <w:shd w:val="clear" w:color="auto" w:fill="FFFFFF"/>
                <w:lang w:val="uk-UA"/>
              </w:rPr>
              <w:t>я</w:t>
            </w:r>
            <w:r w:rsidRPr="003360B3">
              <w:rPr>
                <w:rFonts w:ascii="Arial" w:hAnsi="Arial" w:cs="Arial"/>
                <w:sz w:val="20"/>
                <w:szCs w:val="20"/>
                <w:shd w:val="clear" w:color="auto" w:fill="FFFFFF"/>
              </w:rPr>
              <w:t> </w:t>
            </w:r>
            <w:r w:rsidRPr="003360B3">
              <w:rPr>
                <w:rFonts w:ascii="Arial" w:hAnsi="Arial" w:cs="Arial"/>
                <w:sz w:val="20"/>
                <w:szCs w:val="20"/>
                <w:shd w:val="clear" w:color="auto" w:fill="FFFFFF"/>
                <w:lang w:val="uk-UA"/>
              </w:rPr>
              <w:t xml:space="preserve"> </w:t>
            </w:r>
          </w:p>
        </w:tc>
        <w:tc>
          <w:tcPr>
            <w:tcW w:w="2141" w:type="dxa"/>
            <w:vAlign w:val="center"/>
          </w:tcPr>
          <w:p w14:paraId="1ACCECB6" w14:textId="6D605402" w:rsidR="00A41F75" w:rsidRDefault="00A41F75" w:rsidP="00072B14">
            <w:pPr>
              <w:tabs>
                <w:tab w:val="left" w:pos="241"/>
              </w:tabs>
              <w:ind w:left="1"/>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осіб в рік</w:t>
            </w:r>
          </w:p>
        </w:tc>
        <w:tc>
          <w:tcPr>
            <w:tcW w:w="2123" w:type="dxa"/>
          </w:tcPr>
          <w:p w14:paraId="42A1C135" w14:textId="69D64A2C" w:rsidR="00A41F75" w:rsidRPr="00BD46F7" w:rsidRDefault="00A41F75" w:rsidP="00072B14">
            <w:pPr>
              <w:tabs>
                <w:tab w:val="left" w:pos="241"/>
              </w:tabs>
              <w:ind w:left="1"/>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1000</w:t>
            </w:r>
          </w:p>
        </w:tc>
      </w:tr>
      <w:tr w:rsidR="00A41F75" w:rsidRPr="00CB44C1" w14:paraId="3603E6D6" w14:textId="77777777" w:rsidTr="00C8475F">
        <w:tc>
          <w:tcPr>
            <w:tcW w:w="2150" w:type="dxa"/>
            <w:vMerge/>
          </w:tcPr>
          <w:p w14:paraId="2BEA0AC3" w14:textId="77777777" w:rsidR="00A41F75" w:rsidRPr="00CB44C1" w:rsidRDefault="00A41F75" w:rsidP="00072B14">
            <w:pPr>
              <w:jc w:val="both"/>
              <w:rPr>
                <w:rFonts w:ascii="Arial" w:eastAsia="Times New Roman" w:hAnsi="Arial" w:cs="Arial"/>
                <w:b/>
                <w:sz w:val="20"/>
                <w:szCs w:val="20"/>
                <w:lang w:val="uk-UA" w:eastAsia="ru-RU"/>
              </w:rPr>
            </w:pPr>
          </w:p>
        </w:tc>
        <w:tc>
          <w:tcPr>
            <w:tcW w:w="3497" w:type="dxa"/>
            <w:vAlign w:val="bottom"/>
          </w:tcPr>
          <w:p w14:paraId="4CAB9881" w14:textId="4D9B70FB" w:rsidR="00A41F75" w:rsidRPr="00BD46F7" w:rsidRDefault="00A41F75" w:rsidP="00BD46F7">
            <w:pPr>
              <w:tabs>
                <w:tab w:val="left" w:pos="241"/>
              </w:tabs>
              <w:ind w:left="1"/>
              <w:jc w:val="both"/>
              <w:rPr>
                <w:rFonts w:ascii="Arial" w:eastAsia="Times New Roman" w:hAnsi="Arial" w:cs="Arial"/>
                <w:sz w:val="20"/>
                <w:szCs w:val="20"/>
                <w:lang w:val="uk-UA" w:eastAsia="ru-RU"/>
              </w:rPr>
            </w:pPr>
            <w:r w:rsidRPr="003360B3">
              <w:rPr>
                <w:rFonts w:ascii="Arial" w:hAnsi="Arial" w:cs="Arial"/>
                <w:sz w:val="20"/>
                <w:szCs w:val="20"/>
                <w:lang w:val="uk-UA"/>
              </w:rPr>
              <w:t xml:space="preserve">Міста та селища з новими або модернізованими цифровими системами громадського транспорту </w:t>
            </w:r>
          </w:p>
        </w:tc>
        <w:tc>
          <w:tcPr>
            <w:tcW w:w="2141" w:type="dxa"/>
            <w:vAlign w:val="center"/>
          </w:tcPr>
          <w:p w14:paraId="6E067982" w14:textId="5A532DF0" w:rsidR="00A41F75" w:rsidRDefault="00A41F75" w:rsidP="00072B14">
            <w:pPr>
              <w:tabs>
                <w:tab w:val="left" w:pos="241"/>
              </w:tabs>
              <w:ind w:left="1"/>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од.</w:t>
            </w:r>
          </w:p>
        </w:tc>
        <w:tc>
          <w:tcPr>
            <w:tcW w:w="2123" w:type="dxa"/>
          </w:tcPr>
          <w:p w14:paraId="0970589B" w14:textId="46AAD8F4" w:rsidR="00A41F75" w:rsidRPr="00BD46F7" w:rsidRDefault="00A41F75" w:rsidP="00072B14">
            <w:pPr>
              <w:tabs>
                <w:tab w:val="left" w:pos="241"/>
              </w:tabs>
              <w:ind w:left="1"/>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2</w:t>
            </w:r>
          </w:p>
        </w:tc>
      </w:tr>
      <w:tr w:rsidR="00A41F75" w:rsidRPr="00CB44C1" w14:paraId="50C4B8EA" w14:textId="77777777" w:rsidTr="00C8475F">
        <w:tc>
          <w:tcPr>
            <w:tcW w:w="2150" w:type="dxa"/>
            <w:vMerge/>
          </w:tcPr>
          <w:p w14:paraId="19A67BA2" w14:textId="77777777" w:rsidR="00A41F75" w:rsidRPr="00CB44C1" w:rsidRDefault="00A41F75" w:rsidP="00072B14">
            <w:pPr>
              <w:jc w:val="both"/>
              <w:rPr>
                <w:rFonts w:ascii="Arial" w:eastAsia="Times New Roman" w:hAnsi="Arial" w:cs="Arial"/>
                <w:b/>
                <w:sz w:val="20"/>
                <w:szCs w:val="20"/>
                <w:lang w:val="uk-UA" w:eastAsia="ru-RU"/>
              </w:rPr>
            </w:pPr>
          </w:p>
        </w:tc>
        <w:tc>
          <w:tcPr>
            <w:tcW w:w="3497" w:type="dxa"/>
            <w:vAlign w:val="bottom"/>
          </w:tcPr>
          <w:p w14:paraId="22E1C667" w14:textId="081E04F6" w:rsidR="00A41F75" w:rsidRPr="00BD46F7" w:rsidRDefault="00A41F75" w:rsidP="00BD46F7">
            <w:pPr>
              <w:tabs>
                <w:tab w:val="left" w:pos="241"/>
              </w:tabs>
              <w:ind w:left="1"/>
              <w:jc w:val="both"/>
              <w:rPr>
                <w:rFonts w:ascii="Arial" w:hAnsi="Arial" w:cs="Arial"/>
                <w:sz w:val="20"/>
                <w:szCs w:val="20"/>
                <w:lang w:val="uk-UA"/>
              </w:rPr>
            </w:pPr>
            <w:r w:rsidRPr="003360B3">
              <w:rPr>
                <w:rFonts w:ascii="Arial" w:hAnsi="Arial" w:cs="Arial"/>
                <w:sz w:val="20"/>
                <w:szCs w:val="20"/>
                <w:lang w:val="uk-UA"/>
              </w:rPr>
              <w:t xml:space="preserve">Мешканці – представники вразливих груп, охоплені заходами соціально-економічної інклюзії </w:t>
            </w:r>
          </w:p>
        </w:tc>
        <w:tc>
          <w:tcPr>
            <w:tcW w:w="2141" w:type="dxa"/>
            <w:vAlign w:val="center"/>
          </w:tcPr>
          <w:p w14:paraId="4A851B02" w14:textId="3BC35FB0" w:rsidR="00A41F75" w:rsidRPr="00BD46F7" w:rsidRDefault="00A41F75" w:rsidP="00072B14">
            <w:pPr>
              <w:tabs>
                <w:tab w:val="left" w:pos="241"/>
              </w:tabs>
              <w:ind w:left="1"/>
              <w:jc w:val="both"/>
              <w:rPr>
                <w:rFonts w:ascii="Arial" w:eastAsia="Times New Roman" w:hAnsi="Arial" w:cs="Arial"/>
                <w:sz w:val="20"/>
                <w:szCs w:val="20"/>
                <w:lang w:eastAsia="ru-RU"/>
              </w:rPr>
            </w:pPr>
            <w:r>
              <w:rPr>
                <w:rFonts w:ascii="Arial" w:eastAsia="Times New Roman" w:hAnsi="Arial" w:cs="Arial"/>
                <w:sz w:val="20"/>
                <w:szCs w:val="20"/>
                <w:lang w:val="uk-UA" w:eastAsia="ru-RU"/>
              </w:rPr>
              <w:t>осіб</w:t>
            </w:r>
          </w:p>
        </w:tc>
        <w:tc>
          <w:tcPr>
            <w:tcW w:w="2123" w:type="dxa"/>
          </w:tcPr>
          <w:p w14:paraId="6F6A0167" w14:textId="1782DC85" w:rsidR="00A41F75" w:rsidRPr="0081395E" w:rsidRDefault="00A41F75" w:rsidP="00072B14">
            <w:pPr>
              <w:tabs>
                <w:tab w:val="left" w:pos="241"/>
              </w:tabs>
              <w:ind w:left="1"/>
              <w:jc w:val="both"/>
              <w:rPr>
                <w:rFonts w:ascii="Arial" w:eastAsia="Times New Roman" w:hAnsi="Arial" w:cs="Arial"/>
                <w:sz w:val="20"/>
                <w:szCs w:val="20"/>
                <w:lang w:eastAsia="ru-RU"/>
              </w:rPr>
            </w:pPr>
            <w:r w:rsidRPr="003360B3">
              <w:rPr>
                <w:rFonts w:ascii="Arial" w:hAnsi="Arial" w:cs="Arial"/>
                <w:sz w:val="20"/>
                <w:szCs w:val="20"/>
                <w:lang w:val="uk-UA"/>
              </w:rPr>
              <w:t>8050</w:t>
            </w:r>
          </w:p>
        </w:tc>
      </w:tr>
      <w:tr w:rsidR="00A41F75" w:rsidRPr="00CB44C1" w14:paraId="108B6DFA" w14:textId="77777777" w:rsidTr="00C8475F">
        <w:tc>
          <w:tcPr>
            <w:tcW w:w="2150" w:type="dxa"/>
            <w:vMerge/>
          </w:tcPr>
          <w:p w14:paraId="710FBD25" w14:textId="77777777" w:rsidR="00A41F75" w:rsidRPr="00CB44C1" w:rsidRDefault="00A41F75" w:rsidP="00072B14">
            <w:pPr>
              <w:jc w:val="both"/>
              <w:rPr>
                <w:rFonts w:ascii="Arial" w:eastAsia="Times New Roman" w:hAnsi="Arial" w:cs="Arial"/>
                <w:b/>
                <w:sz w:val="20"/>
                <w:szCs w:val="20"/>
                <w:lang w:val="uk-UA" w:eastAsia="ru-RU"/>
              </w:rPr>
            </w:pPr>
          </w:p>
        </w:tc>
        <w:tc>
          <w:tcPr>
            <w:tcW w:w="3497" w:type="dxa"/>
            <w:vAlign w:val="bottom"/>
          </w:tcPr>
          <w:p w14:paraId="03D81840" w14:textId="6A4195D1" w:rsidR="00A41F75" w:rsidRPr="00BD46F7" w:rsidRDefault="00A41F75" w:rsidP="00BD46F7">
            <w:pPr>
              <w:tabs>
                <w:tab w:val="left" w:pos="241"/>
              </w:tabs>
              <w:ind w:left="1"/>
              <w:jc w:val="both"/>
              <w:rPr>
                <w:rFonts w:ascii="Arial" w:eastAsia="Times New Roman" w:hAnsi="Arial" w:cs="Arial"/>
                <w:sz w:val="20"/>
                <w:szCs w:val="20"/>
                <w:lang w:val="uk-UA" w:eastAsia="ru-RU"/>
              </w:rPr>
            </w:pPr>
            <w:r w:rsidRPr="003360B3">
              <w:rPr>
                <w:rFonts w:ascii="Arial" w:hAnsi="Arial" w:cs="Arial"/>
                <w:sz w:val="20"/>
                <w:szCs w:val="20"/>
                <w:lang w:val="uk-UA"/>
              </w:rPr>
              <w:t xml:space="preserve">Кількість управлінців, що підвищили свою кваліфікацію </w:t>
            </w:r>
          </w:p>
        </w:tc>
        <w:tc>
          <w:tcPr>
            <w:tcW w:w="2141" w:type="dxa"/>
            <w:vAlign w:val="center"/>
          </w:tcPr>
          <w:p w14:paraId="142700A1" w14:textId="29AEFC45" w:rsidR="00A41F75" w:rsidRDefault="00A41F75" w:rsidP="00072B14">
            <w:pPr>
              <w:tabs>
                <w:tab w:val="left" w:pos="241"/>
              </w:tabs>
              <w:ind w:left="1"/>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осіб</w:t>
            </w:r>
          </w:p>
        </w:tc>
        <w:tc>
          <w:tcPr>
            <w:tcW w:w="2123" w:type="dxa"/>
          </w:tcPr>
          <w:p w14:paraId="374FEEDD" w14:textId="31FF25EA" w:rsidR="00A41F75" w:rsidRPr="00BD46F7" w:rsidRDefault="00A41F75" w:rsidP="00072B14">
            <w:pPr>
              <w:tabs>
                <w:tab w:val="left" w:pos="241"/>
              </w:tabs>
              <w:ind w:left="1"/>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280</w:t>
            </w:r>
          </w:p>
        </w:tc>
      </w:tr>
      <w:tr w:rsidR="00CC5B47" w:rsidRPr="00CB44C1" w14:paraId="66C965EF" w14:textId="52FAD51D" w:rsidTr="00D9146B">
        <w:tc>
          <w:tcPr>
            <w:tcW w:w="2150" w:type="dxa"/>
            <w:vMerge w:val="restart"/>
          </w:tcPr>
          <w:p w14:paraId="0D66E521" w14:textId="20C91BF2" w:rsidR="00CC5B47" w:rsidRPr="00CB44C1" w:rsidRDefault="00CC5B47" w:rsidP="00CC5B47">
            <w:pPr>
              <w:jc w:val="both"/>
              <w:rPr>
                <w:rFonts w:ascii="Arial" w:eastAsia="Times New Roman" w:hAnsi="Arial" w:cs="Arial"/>
                <w:sz w:val="20"/>
                <w:szCs w:val="20"/>
                <w:lang w:val="uk-UA" w:eastAsia="ru-RU"/>
              </w:rPr>
            </w:pPr>
            <w:r w:rsidRPr="00CB44C1">
              <w:rPr>
                <w:rFonts w:ascii="Arial" w:eastAsia="Times New Roman" w:hAnsi="Arial" w:cs="Arial"/>
                <w:b/>
                <w:sz w:val="20"/>
                <w:szCs w:val="20"/>
                <w:lang w:val="uk-UA" w:eastAsia="ru-RU"/>
              </w:rPr>
              <w:t>С. Чисте довкілля, розвиток зеленої енергетики</w:t>
            </w:r>
          </w:p>
        </w:tc>
        <w:tc>
          <w:tcPr>
            <w:tcW w:w="3497" w:type="dxa"/>
          </w:tcPr>
          <w:p w14:paraId="3F70D5DD" w14:textId="24E39CE0" w:rsidR="00CC5B47" w:rsidRPr="00751A69" w:rsidRDefault="00CC5B47" w:rsidP="00CC5B47">
            <w:pPr>
              <w:tabs>
                <w:tab w:val="left" w:pos="241"/>
              </w:tabs>
              <w:ind w:left="1"/>
              <w:jc w:val="both"/>
              <w:rPr>
                <w:rFonts w:ascii="Arial" w:eastAsia="Times New Roman" w:hAnsi="Arial" w:cs="Arial"/>
                <w:sz w:val="20"/>
                <w:szCs w:val="20"/>
                <w:lang w:eastAsia="ru-RU"/>
              </w:rPr>
            </w:pPr>
            <w:r w:rsidRPr="007550C5">
              <w:rPr>
                <w:rFonts w:ascii="Arial" w:eastAsia="Times New Roman" w:hAnsi="Arial" w:cs="Arial"/>
                <w:sz w:val="20"/>
                <w:szCs w:val="20"/>
                <w:lang w:eastAsia="ru-RU"/>
              </w:rPr>
              <w:t>Територія, охоплена встановленими системами моніторингу забруднення повітря</w:t>
            </w:r>
          </w:p>
        </w:tc>
        <w:tc>
          <w:tcPr>
            <w:tcW w:w="2141" w:type="dxa"/>
            <w:vAlign w:val="center"/>
          </w:tcPr>
          <w:p w14:paraId="7AF9804A" w14:textId="4B06162A" w:rsidR="00CC5B47" w:rsidRPr="00751A69" w:rsidRDefault="00CC5B47" w:rsidP="00CC5B47">
            <w:pPr>
              <w:tabs>
                <w:tab w:val="left" w:pos="241"/>
              </w:tabs>
              <w:ind w:left="1"/>
              <w:jc w:val="both"/>
              <w:rPr>
                <w:rFonts w:ascii="Arial" w:eastAsia="Times New Roman" w:hAnsi="Arial" w:cs="Arial"/>
                <w:sz w:val="20"/>
                <w:szCs w:val="20"/>
                <w:lang w:eastAsia="ru-RU"/>
              </w:rPr>
            </w:pPr>
            <w:r w:rsidRPr="007550C5">
              <w:rPr>
                <w:rFonts w:ascii="Arial" w:eastAsia="Times New Roman" w:hAnsi="Arial" w:cs="Arial"/>
                <w:sz w:val="20"/>
                <w:szCs w:val="20"/>
                <w:lang w:eastAsia="ru-RU"/>
              </w:rPr>
              <w:t>км2</w:t>
            </w:r>
          </w:p>
        </w:tc>
        <w:tc>
          <w:tcPr>
            <w:tcW w:w="2123" w:type="dxa"/>
          </w:tcPr>
          <w:p w14:paraId="438D2C77" w14:textId="77777777" w:rsidR="00CC5B47" w:rsidRPr="003360B3" w:rsidRDefault="00CC5B47" w:rsidP="00CC5B47">
            <w:pPr>
              <w:rPr>
                <w:rFonts w:ascii="Arial" w:hAnsi="Arial" w:cs="Arial"/>
                <w:sz w:val="20"/>
                <w:szCs w:val="20"/>
                <w:lang w:val="uk-UA"/>
              </w:rPr>
            </w:pPr>
            <w:r w:rsidRPr="003360B3">
              <w:rPr>
                <w:rFonts w:ascii="Arial" w:hAnsi="Arial" w:cs="Arial"/>
                <w:sz w:val="20"/>
                <w:szCs w:val="20"/>
                <w:shd w:val="clear" w:color="auto" w:fill="FFFFFF"/>
                <w:lang w:val="uk-UA"/>
              </w:rPr>
              <w:t xml:space="preserve">3001,2 </w:t>
            </w:r>
          </w:p>
          <w:p w14:paraId="7BCE8848" w14:textId="558F7146" w:rsidR="00CC5B47" w:rsidRPr="00751A69" w:rsidRDefault="00CC5B47" w:rsidP="00CC5B47">
            <w:pPr>
              <w:tabs>
                <w:tab w:val="left" w:pos="241"/>
              </w:tabs>
              <w:ind w:left="1"/>
              <w:jc w:val="both"/>
              <w:rPr>
                <w:rFonts w:ascii="Arial" w:eastAsia="Times New Roman" w:hAnsi="Arial" w:cs="Arial"/>
                <w:sz w:val="20"/>
                <w:szCs w:val="20"/>
                <w:lang w:eastAsia="ru-RU"/>
              </w:rPr>
            </w:pPr>
          </w:p>
        </w:tc>
      </w:tr>
      <w:tr w:rsidR="00CC5B47" w:rsidRPr="00CB44C1" w14:paraId="12CB5C77" w14:textId="77777777" w:rsidTr="00D9146B">
        <w:tc>
          <w:tcPr>
            <w:tcW w:w="2150" w:type="dxa"/>
            <w:vMerge/>
          </w:tcPr>
          <w:p w14:paraId="55FF0F5F" w14:textId="77777777" w:rsidR="00CC5B47" w:rsidRPr="00CB44C1" w:rsidRDefault="00CC5B47" w:rsidP="00CC5B47">
            <w:pPr>
              <w:jc w:val="both"/>
              <w:rPr>
                <w:rFonts w:ascii="Arial" w:eastAsia="Times New Roman" w:hAnsi="Arial" w:cs="Arial"/>
                <w:b/>
                <w:sz w:val="20"/>
                <w:szCs w:val="20"/>
                <w:lang w:val="uk-UA" w:eastAsia="ru-RU"/>
              </w:rPr>
            </w:pPr>
          </w:p>
        </w:tc>
        <w:tc>
          <w:tcPr>
            <w:tcW w:w="3497" w:type="dxa"/>
          </w:tcPr>
          <w:p w14:paraId="34FDA1C7" w14:textId="70FA3D94" w:rsidR="00CC5B47" w:rsidRPr="00751A69" w:rsidRDefault="00CC5B47" w:rsidP="00CC5B47">
            <w:pPr>
              <w:tabs>
                <w:tab w:val="left" w:pos="241"/>
              </w:tabs>
              <w:ind w:left="1"/>
              <w:jc w:val="both"/>
              <w:rPr>
                <w:rFonts w:ascii="Arial" w:eastAsia="Times New Roman" w:hAnsi="Arial" w:cs="Arial"/>
                <w:sz w:val="20"/>
                <w:szCs w:val="20"/>
                <w:lang w:eastAsia="ru-RU"/>
              </w:rPr>
            </w:pPr>
            <w:r w:rsidRPr="007550C5">
              <w:rPr>
                <w:rFonts w:ascii="Arial" w:eastAsia="Times New Roman" w:hAnsi="Arial" w:cs="Arial"/>
                <w:sz w:val="20"/>
                <w:szCs w:val="20"/>
                <w:lang w:eastAsia="ru-RU"/>
              </w:rPr>
              <w:t>Загальна потужність створених об’єктів відновлюваної енергетики</w:t>
            </w:r>
          </w:p>
        </w:tc>
        <w:tc>
          <w:tcPr>
            <w:tcW w:w="2141" w:type="dxa"/>
            <w:vAlign w:val="center"/>
          </w:tcPr>
          <w:p w14:paraId="01342936" w14:textId="4B195578" w:rsidR="00CC5B47" w:rsidRPr="00751A69" w:rsidRDefault="00CC5B47" w:rsidP="00CC5B47">
            <w:pPr>
              <w:tabs>
                <w:tab w:val="left" w:pos="241"/>
              </w:tabs>
              <w:ind w:left="1"/>
              <w:jc w:val="both"/>
              <w:rPr>
                <w:rFonts w:ascii="Arial" w:eastAsia="Times New Roman" w:hAnsi="Arial" w:cs="Arial"/>
                <w:sz w:val="20"/>
                <w:szCs w:val="20"/>
                <w:lang w:eastAsia="ru-RU"/>
              </w:rPr>
            </w:pPr>
            <w:r w:rsidRPr="007550C5">
              <w:rPr>
                <w:rFonts w:ascii="Arial" w:eastAsia="Times New Roman" w:hAnsi="Arial" w:cs="Arial"/>
                <w:sz w:val="20"/>
                <w:szCs w:val="20"/>
                <w:lang w:eastAsia="ru-RU"/>
              </w:rPr>
              <w:t>МВт</w:t>
            </w:r>
          </w:p>
        </w:tc>
        <w:tc>
          <w:tcPr>
            <w:tcW w:w="2123" w:type="dxa"/>
          </w:tcPr>
          <w:p w14:paraId="491DAEE5" w14:textId="2E546832" w:rsidR="00CC5B47" w:rsidRPr="00751A69" w:rsidRDefault="00232A05" w:rsidP="00CC5B47">
            <w:pPr>
              <w:tabs>
                <w:tab w:val="left" w:pos="241"/>
              </w:tabs>
              <w:ind w:left="1"/>
              <w:jc w:val="both"/>
              <w:rPr>
                <w:rFonts w:ascii="Arial" w:eastAsia="Times New Roman" w:hAnsi="Arial" w:cs="Arial"/>
                <w:sz w:val="20"/>
                <w:szCs w:val="20"/>
                <w:lang w:eastAsia="ru-RU"/>
              </w:rPr>
            </w:pPr>
            <w:r w:rsidRPr="003360B3">
              <w:rPr>
                <w:rFonts w:ascii="Arial" w:hAnsi="Arial" w:cs="Arial"/>
                <w:sz w:val="20"/>
                <w:szCs w:val="20"/>
                <w:shd w:val="clear" w:color="auto" w:fill="FFFFFF"/>
                <w:lang w:val="uk-UA"/>
              </w:rPr>
              <w:t>40,896</w:t>
            </w:r>
          </w:p>
        </w:tc>
      </w:tr>
      <w:tr w:rsidR="00542046" w:rsidRPr="00CB44C1" w14:paraId="0DE352ED" w14:textId="77777777" w:rsidTr="00D9146B">
        <w:tc>
          <w:tcPr>
            <w:tcW w:w="2150" w:type="dxa"/>
            <w:vMerge/>
          </w:tcPr>
          <w:p w14:paraId="3F2E5FDF" w14:textId="77777777" w:rsidR="00542046" w:rsidRPr="00CB44C1" w:rsidRDefault="00542046" w:rsidP="00542046">
            <w:pPr>
              <w:jc w:val="both"/>
              <w:rPr>
                <w:rFonts w:ascii="Arial" w:eastAsia="Times New Roman" w:hAnsi="Arial" w:cs="Arial"/>
                <w:b/>
                <w:sz w:val="20"/>
                <w:szCs w:val="20"/>
                <w:lang w:val="uk-UA" w:eastAsia="ru-RU"/>
              </w:rPr>
            </w:pPr>
          </w:p>
        </w:tc>
        <w:tc>
          <w:tcPr>
            <w:tcW w:w="3497" w:type="dxa"/>
          </w:tcPr>
          <w:p w14:paraId="7120C348" w14:textId="227BBADF" w:rsidR="00542046" w:rsidRPr="007550C5" w:rsidRDefault="00542046" w:rsidP="00542046">
            <w:pPr>
              <w:tabs>
                <w:tab w:val="left" w:pos="241"/>
              </w:tabs>
              <w:ind w:left="1"/>
              <w:jc w:val="both"/>
              <w:rPr>
                <w:rFonts w:ascii="Arial" w:eastAsia="Times New Roman" w:hAnsi="Arial" w:cs="Arial"/>
                <w:sz w:val="20"/>
                <w:szCs w:val="20"/>
                <w:lang w:eastAsia="ru-RU"/>
              </w:rPr>
            </w:pPr>
            <w:r w:rsidRPr="007550C5">
              <w:rPr>
                <w:rFonts w:ascii="Arial" w:eastAsia="Times New Roman" w:hAnsi="Arial" w:cs="Arial"/>
                <w:sz w:val="20"/>
                <w:szCs w:val="20"/>
                <w:lang w:eastAsia="ru-RU"/>
              </w:rPr>
              <w:t>Створені об’єкти з тепло-, енергогенеруючими потужностями з біомаси</w:t>
            </w:r>
          </w:p>
        </w:tc>
        <w:tc>
          <w:tcPr>
            <w:tcW w:w="2141" w:type="dxa"/>
            <w:vAlign w:val="center"/>
          </w:tcPr>
          <w:p w14:paraId="10F086C3" w14:textId="7FBCB222" w:rsidR="00542046" w:rsidRPr="007550C5" w:rsidRDefault="00542046" w:rsidP="00542046">
            <w:pPr>
              <w:tabs>
                <w:tab w:val="left" w:pos="241"/>
              </w:tabs>
              <w:ind w:left="1"/>
              <w:jc w:val="both"/>
              <w:rPr>
                <w:rFonts w:ascii="Arial" w:eastAsia="Times New Roman" w:hAnsi="Arial" w:cs="Arial"/>
                <w:sz w:val="20"/>
                <w:szCs w:val="20"/>
                <w:lang w:eastAsia="ru-RU"/>
              </w:rPr>
            </w:pPr>
            <w:r w:rsidRPr="007550C5">
              <w:rPr>
                <w:rFonts w:ascii="Arial" w:eastAsia="Times New Roman" w:hAnsi="Arial" w:cs="Arial"/>
                <w:sz w:val="20"/>
                <w:szCs w:val="20"/>
                <w:lang w:eastAsia="ru-RU"/>
              </w:rPr>
              <w:t>од.</w:t>
            </w:r>
          </w:p>
        </w:tc>
        <w:tc>
          <w:tcPr>
            <w:tcW w:w="2123" w:type="dxa"/>
          </w:tcPr>
          <w:p w14:paraId="766EA600" w14:textId="050ABA3E" w:rsidR="00542046" w:rsidRPr="003360B3" w:rsidRDefault="00542046" w:rsidP="00542046">
            <w:pPr>
              <w:tabs>
                <w:tab w:val="left" w:pos="241"/>
              </w:tabs>
              <w:ind w:left="1"/>
              <w:jc w:val="both"/>
              <w:rPr>
                <w:rFonts w:ascii="Arial" w:hAnsi="Arial" w:cs="Arial"/>
                <w:sz w:val="20"/>
                <w:szCs w:val="20"/>
                <w:shd w:val="clear" w:color="auto" w:fill="FFFFFF"/>
                <w:lang w:val="uk-UA"/>
              </w:rPr>
            </w:pPr>
            <w:r>
              <w:rPr>
                <w:rFonts w:ascii="Arial" w:eastAsia="Times New Roman" w:hAnsi="Arial" w:cs="Arial"/>
                <w:sz w:val="20"/>
                <w:szCs w:val="20"/>
                <w:lang w:val="uk-UA" w:eastAsia="ru-RU"/>
              </w:rPr>
              <w:t>1</w:t>
            </w:r>
          </w:p>
        </w:tc>
      </w:tr>
      <w:tr w:rsidR="00D21252" w:rsidRPr="00CB44C1" w14:paraId="63B14C70" w14:textId="77777777" w:rsidTr="00D9146B">
        <w:tc>
          <w:tcPr>
            <w:tcW w:w="2150" w:type="dxa"/>
            <w:vMerge/>
          </w:tcPr>
          <w:p w14:paraId="424F0A65" w14:textId="77777777" w:rsidR="00D21252" w:rsidRPr="00CB44C1" w:rsidRDefault="00D21252" w:rsidP="00542046">
            <w:pPr>
              <w:jc w:val="both"/>
              <w:rPr>
                <w:rFonts w:ascii="Arial" w:eastAsia="Times New Roman" w:hAnsi="Arial" w:cs="Arial"/>
                <w:b/>
                <w:sz w:val="20"/>
                <w:szCs w:val="20"/>
                <w:lang w:val="uk-UA" w:eastAsia="ru-RU"/>
              </w:rPr>
            </w:pPr>
          </w:p>
        </w:tc>
        <w:tc>
          <w:tcPr>
            <w:tcW w:w="3497" w:type="dxa"/>
          </w:tcPr>
          <w:p w14:paraId="23CE6305" w14:textId="675D4E7B" w:rsidR="00D21252" w:rsidRPr="003360B3" w:rsidRDefault="00D21252" w:rsidP="00D21252">
            <w:pPr>
              <w:ind w:right="160"/>
              <w:rPr>
                <w:rFonts w:ascii="Arial" w:hAnsi="Arial" w:cs="Arial"/>
                <w:sz w:val="20"/>
                <w:szCs w:val="20"/>
                <w:lang w:val="uk-UA"/>
              </w:rPr>
            </w:pPr>
            <w:r w:rsidRPr="003360B3">
              <w:rPr>
                <w:rFonts w:ascii="Arial" w:hAnsi="Arial" w:cs="Arial"/>
                <w:sz w:val="20"/>
                <w:szCs w:val="20"/>
                <w:shd w:val="clear" w:color="auto" w:fill="FFFFFF"/>
                <w:lang w:val="uk-UA"/>
              </w:rPr>
              <w:t xml:space="preserve">Додаткові потужності для переробки відходів </w:t>
            </w:r>
          </w:p>
          <w:p w14:paraId="6D4E89EC" w14:textId="77777777" w:rsidR="00D21252" w:rsidRPr="00D21252" w:rsidRDefault="00D21252" w:rsidP="00542046">
            <w:pPr>
              <w:tabs>
                <w:tab w:val="left" w:pos="241"/>
              </w:tabs>
              <w:ind w:left="1"/>
              <w:jc w:val="both"/>
              <w:rPr>
                <w:rFonts w:ascii="Arial" w:eastAsia="Times New Roman" w:hAnsi="Arial" w:cs="Arial"/>
                <w:sz w:val="20"/>
                <w:szCs w:val="20"/>
                <w:lang w:val="uk-UA" w:eastAsia="ru-RU"/>
              </w:rPr>
            </w:pPr>
          </w:p>
        </w:tc>
        <w:tc>
          <w:tcPr>
            <w:tcW w:w="2141" w:type="dxa"/>
            <w:vAlign w:val="center"/>
          </w:tcPr>
          <w:p w14:paraId="790E1CA4" w14:textId="662A26F1" w:rsidR="00D21252" w:rsidRPr="00D21252" w:rsidRDefault="00D21252" w:rsidP="00542046">
            <w:pPr>
              <w:tabs>
                <w:tab w:val="left" w:pos="241"/>
              </w:tabs>
              <w:ind w:left="1"/>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од.</w:t>
            </w:r>
          </w:p>
        </w:tc>
        <w:tc>
          <w:tcPr>
            <w:tcW w:w="2123" w:type="dxa"/>
          </w:tcPr>
          <w:p w14:paraId="2D6DADCD" w14:textId="7A24DFFC" w:rsidR="00D21252" w:rsidRDefault="00D21252" w:rsidP="00542046">
            <w:pPr>
              <w:tabs>
                <w:tab w:val="left" w:pos="241"/>
              </w:tabs>
              <w:ind w:left="1"/>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1</w:t>
            </w:r>
          </w:p>
        </w:tc>
      </w:tr>
      <w:tr w:rsidR="00542046" w:rsidRPr="00CB44C1" w14:paraId="3FDC794A" w14:textId="77777777" w:rsidTr="00D9146B">
        <w:tc>
          <w:tcPr>
            <w:tcW w:w="2150" w:type="dxa"/>
            <w:vMerge/>
          </w:tcPr>
          <w:p w14:paraId="680622AF" w14:textId="77777777" w:rsidR="00542046" w:rsidRPr="00CB44C1" w:rsidRDefault="00542046" w:rsidP="00542046">
            <w:pPr>
              <w:jc w:val="both"/>
              <w:rPr>
                <w:rFonts w:ascii="Arial" w:eastAsia="Times New Roman" w:hAnsi="Arial" w:cs="Arial"/>
                <w:b/>
                <w:sz w:val="20"/>
                <w:szCs w:val="20"/>
                <w:lang w:val="uk-UA" w:eastAsia="ru-RU"/>
              </w:rPr>
            </w:pPr>
          </w:p>
        </w:tc>
        <w:tc>
          <w:tcPr>
            <w:tcW w:w="3497" w:type="dxa"/>
            <w:vAlign w:val="bottom"/>
          </w:tcPr>
          <w:p w14:paraId="4E6D88FC" w14:textId="1455D448" w:rsidR="00542046" w:rsidRPr="00751A69" w:rsidRDefault="00542046" w:rsidP="00542046">
            <w:pPr>
              <w:tabs>
                <w:tab w:val="left" w:pos="241"/>
              </w:tabs>
              <w:ind w:left="1"/>
              <w:jc w:val="both"/>
              <w:rPr>
                <w:rFonts w:ascii="Arial" w:eastAsia="Times New Roman" w:hAnsi="Arial" w:cs="Arial"/>
                <w:sz w:val="20"/>
                <w:szCs w:val="20"/>
                <w:lang w:eastAsia="ru-RU"/>
              </w:rPr>
            </w:pPr>
            <w:r w:rsidRPr="007550C5">
              <w:rPr>
                <w:rFonts w:ascii="Arial" w:eastAsia="Times New Roman" w:hAnsi="Arial" w:cs="Arial"/>
                <w:sz w:val="20"/>
                <w:szCs w:val="20"/>
                <w:lang w:eastAsia="ru-RU"/>
              </w:rPr>
              <w:t>Мешканці, що отримують користь від заходів з покращення якості повітря</w:t>
            </w:r>
          </w:p>
        </w:tc>
        <w:tc>
          <w:tcPr>
            <w:tcW w:w="2141" w:type="dxa"/>
            <w:vAlign w:val="center"/>
          </w:tcPr>
          <w:p w14:paraId="5B2D1D96" w14:textId="3BBD93FD" w:rsidR="00542046" w:rsidRPr="00751A69" w:rsidRDefault="00542046" w:rsidP="00542046">
            <w:pPr>
              <w:tabs>
                <w:tab w:val="left" w:pos="241"/>
              </w:tabs>
              <w:ind w:left="1"/>
              <w:jc w:val="both"/>
              <w:rPr>
                <w:rFonts w:ascii="Arial" w:eastAsia="Times New Roman" w:hAnsi="Arial" w:cs="Arial"/>
                <w:sz w:val="20"/>
                <w:szCs w:val="20"/>
                <w:lang w:eastAsia="ru-RU"/>
              </w:rPr>
            </w:pPr>
            <w:r w:rsidRPr="007550C5">
              <w:rPr>
                <w:rFonts w:ascii="Arial" w:eastAsia="Times New Roman" w:hAnsi="Arial" w:cs="Arial"/>
                <w:sz w:val="20"/>
                <w:szCs w:val="20"/>
                <w:lang w:eastAsia="ru-RU"/>
              </w:rPr>
              <w:t>осіб</w:t>
            </w:r>
          </w:p>
        </w:tc>
        <w:tc>
          <w:tcPr>
            <w:tcW w:w="2123" w:type="dxa"/>
          </w:tcPr>
          <w:p w14:paraId="6CD4EEDD" w14:textId="6419B290" w:rsidR="00542046" w:rsidRPr="002162A7" w:rsidRDefault="00542046" w:rsidP="00542046">
            <w:pPr>
              <w:tabs>
                <w:tab w:val="left" w:pos="241"/>
              </w:tabs>
              <w:ind w:left="1"/>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220 000</w:t>
            </w:r>
          </w:p>
        </w:tc>
      </w:tr>
      <w:tr w:rsidR="00542046" w:rsidRPr="00CB44C1" w14:paraId="3814DC5D" w14:textId="77777777" w:rsidTr="00D9146B">
        <w:tc>
          <w:tcPr>
            <w:tcW w:w="2150" w:type="dxa"/>
            <w:vMerge/>
          </w:tcPr>
          <w:p w14:paraId="16BC403C" w14:textId="77777777" w:rsidR="00542046" w:rsidRPr="00CB44C1" w:rsidRDefault="00542046" w:rsidP="00542046">
            <w:pPr>
              <w:jc w:val="both"/>
              <w:rPr>
                <w:rFonts w:ascii="Arial" w:eastAsia="Times New Roman" w:hAnsi="Arial" w:cs="Arial"/>
                <w:b/>
                <w:sz w:val="20"/>
                <w:szCs w:val="20"/>
                <w:lang w:val="uk-UA" w:eastAsia="ru-RU"/>
              </w:rPr>
            </w:pPr>
          </w:p>
        </w:tc>
        <w:tc>
          <w:tcPr>
            <w:tcW w:w="3497" w:type="dxa"/>
            <w:vAlign w:val="bottom"/>
          </w:tcPr>
          <w:p w14:paraId="4EF906DA" w14:textId="72E335D6" w:rsidR="00542046" w:rsidRPr="00751A69" w:rsidRDefault="00542046" w:rsidP="00542046">
            <w:pPr>
              <w:tabs>
                <w:tab w:val="left" w:pos="241"/>
              </w:tabs>
              <w:ind w:left="1"/>
              <w:jc w:val="both"/>
              <w:rPr>
                <w:rFonts w:ascii="Arial" w:eastAsia="Times New Roman" w:hAnsi="Arial" w:cs="Arial"/>
                <w:sz w:val="20"/>
                <w:szCs w:val="20"/>
                <w:lang w:eastAsia="ru-RU"/>
              </w:rPr>
            </w:pPr>
            <w:r w:rsidRPr="007550C5">
              <w:rPr>
                <w:rFonts w:ascii="Arial" w:eastAsia="Times New Roman" w:hAnsi="Arial" w:cs="Arial"/>
                <w:sz w:val="20"/>
                <w:szCs w:val="20"/>
                <w:lang w:eastAsia="ru-RU"/>
              </w:rPr>
              <w:t>Мешканці, що отримують користь від заходів з покращення якості водних ресурсів</w:t>
            </w:r>
          </w:p>
        </w:tc>
        <w:tc>
          <w:tcPr>
            <w:tcW w:w="2141" w:type="dxa"/>
            <w:vAlign w:val="center"/>
          </w:tcPr>
          <w:p w14:paraId="4288B6DB" w14:textId="11954649" w:rsidR="00542046" w:rsidRPr="00751A69" w:rsidRDefault="00542046" w:rsidP="00542046">
            <w:pPr>
              <w:tabs>
                <w:tab w:val="left" w:pos="241"/>
              </w:tabs>
              <w:ind w:left="1"/>
              <w:jc w:val="both"/>
              <w:rPr>
                <w:rFonts w:ascii="Arial" w:eastAsia="Times New Roman" w:hAnsi="Arial" w:cs="Arial"/>
                <w:sz w:val="20"/>
                <w:szCs w:val="20"/>
                <w:lang w:eastAsia="ru-RU"/>
              </w:rPr>
            </w:pPr>
            <w:r w:rsidRPr="007550C5">
              <w:rPr>
                <w:rFonts w:ascii="Arial" w:eastAsia="Times New Roman" w:hAnsi="Arial" w:cs="Arial"/>
                <w:sz w:val="20"/>
                <w:szCs w:val="20"/>
                <w:lang w:eastAsia="ru-RU"/>
              </w:rPr>
              <w:t>осіб</w:t>
            </w:r>
          </w:p>
        </w:tc>
        <w:tc>
          <w:tcPr>
            <w:tcW w:w="2123" w:type="dxa"/>
          </w:tcPr>
          <w:p w14:paraId="11DBCB59" w14:textId="71619013" w:rsidR="00542046" w:rsidRPr="002162A7" w:rsidRDefault="00542046" w:rsidP="00542046">
            <w:pPr>
              <w:tabs>
                <w:tab w:val="left" w:pos="241"/>
              </w:tabs>
              <w:ind w:left="1"/>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50 000</w:t>
            </w:r>
          </w:p>
        </w:tc>
      </w:tr>
    </w:tbl>
    <w:p w14:paraId="4704E0C5" w14:textId="77777777" w:rsidR="00F27F2F" w:rsidRPr="00CB44C1" w:rsidRDefault="00F27F2F" w:rsidP="0014041F">
      <w:pPr>
        <w:spacing w:after="120" w:line="240" w:lineRule="auto"/>
        <w:jc w:val="both"/>
        <w:rPr>
          <w:rFonts w:ascii="Arial" w:eastAsia="Times New Roman" w:hAnsi="Arial" w:cs="Arial"/>
          <w:szCs w:val="24"/>
          <w:lang w:val="uk-UA" w:eastAsia="ru-RU"/>
        </w:rPr>
      </w:pPr>
    </w:p>
    <w:p w14:paraId="060EE420" w14:textId="20F5A862" w:rsidR="00C823DE" w:rsidRPr="00CB44C1" w:rsidRDefault="00F1356B" w:rsidP="00F27F2F">
      <w:pPr>
        <w:spacing w:after="120" w:line="240" w:lineRule="auto"/>
        <w:ind w:firstLine="567"/>
        <w:jc w:val="both"/>
        <w:rPr>
          <w:rFonts w:ascii="Arial" w:eastAsia="Times New Roman" w:hAnsi="Arial" w:cs="Arial"/>
          <w:szCs w:val="24"/>
          <w:lang w:val="uk-UA" w:eastAsia="ru-RU"/>
        </w:rPr>
      </w:pPr>
      <w:r w:rsidRPr="00CB44C1">
        <w:rPr>
          <w:rFonts w:ascii="Arial" w:eastAsia="Times New Roman" w:hAnsi="Arial" w:cs="Arial"/>
          <w:bCs/>
          <w:szCs w:val="24"/>
          <w:lang w:val="uk-UA" w:eastAsia="ru-RU"/>
        </w:rPr>
        <w:t xml:space="preserve">Оцінювання результатів </w:t>
      </w:r>
      <w:r w:rsidR="00C823DE" w:rsidRPr="00CB44C1">
        <w:rPr>
          <w:rFonts w:ascii="Arial" w:eastAsia="Times New Roman" w:hAnsi="Arial" w:cs="Arial"/>
          <w:bCs/>
          <w:szCs w:val="24"/>
          <w:lang w:val="uk-UA" w:eastAsia="ru-RU"/>
        </w:rPr>
        <w:t>впровадження</w:t>
      </w:r>
      <w:r w:rsidRPr="00CB44C1">
        <w:rPr>
          <w:rFonts w:ascii="Arial" w:eastAsia="Times New Roman" w:hAnsi="Arial" w:cs="Arial"/>
          <w:bCs/>
          <w:szCs w:val="24"/>
          <w:lang w:val="uk-UA" w:eastAsia="ru-RU"/>
        </w:rPr>
        <w:t xml:space="preserve"> </w:t>
      </w:r>
      <w:r w:rsidR="00A937F3">
        <w:rPr>
          <w:rFonts w:ascii="Arial" w:eastAsia="Times New Roman" w:hAnsi="Arial" w:cs="Arial"/>
          <w:bCs/>
          <w:szCs w:val="24"/>
          <w:lang w:val="uk-UA" w:eastAsia="ru-RU"/>
        </w:rPr>
        <w:t>Плану дій</w:t>
      </w:r>
      <w:r w:rsidR="00C823DE" w:rsidRPr="00CB44C1">
        <w:rPr>
          <w:rFonts w:ascii="Arial" w:eastAsia="Times New Roman" w:hAnsi="Arial" w:cs="Arial"/>
          <w:b/>
          <w:bCs/>
          <w:szCs w:val="24"/>
          <w:lang w:val="uk-UA" w:eastAsia="ru-RU"/>
        </w:rPr>
        <w:t xml:space="preserve"> </w:t>
      </w:r>
      <w:r w:rsidRPr="00CB44C1">
        <w:rPr>
          <w:rFonts w:ascii="Arial" w:eastAsia="Times New Roman" w:hAnsi="Arial" w:cs="Arial"/>
          <w:szCs w:val="24"/>
          <w:lang w:val="uk-UA" w:eastAsia="ru-RU"/>
        </w:rPr>
        <w:t xml:space="preserve">після завершення строку </w:t>
      </w:r>
      <w:r w:rsidR="00C823DE" w:rsidRPr="00CB44C1">
        <w:rPr>
          <w:rFonts w:ascii="Arial" w:eastAsia="Times New Roman" w:hAnsi="Arial" w:cs="Arial"/>
          <w:szCs w:val="24"/>
          <w:lang w:val="uk-UA" w:eastAsia="ru-RU"/>
        </w:rPr>
        <w:t>її</w:t>
      </w:r>
      <w:r w:rsidRPr="00CB44C1">
        <w:rPr>
          <w:rFonts w:ascii="Arial" w:eastAsia="Times New Roman" w:hAnsi="Arial" w:cs="Arial"/>
          <w:szCs w:val="24"/>
          <w:lang w:val="uk-UA" w:eastAsia="ru-RU"/>
        </w:rPr>
        <w:t xml:space="preserve"> реалізації на основі даних </w:t>
      </w:r>
      <w:r w:rsidR="00C823DE" w:rsidRPr="00CB44C1">
        <w:rPr>
          <w:rFonts w:ascii="Arial" w:eastAsia="Times New Roman" w:hAnsi="Arial" w:cs="Arial"/>
          <w:szCs w:val="24"/>
          <w:lang w:val="uk-UA" w:eastAsia="ru-RU"/>
        </w:rPr>
        <w:t xml:space="preserve">моніторингових </w:t>
      </w:r>
      <w:r w:rsidRPr="00CB44C1">
        <w:rPr>
          <w:rFonts w:ascii="Arial" w:eastAsia="Times New Roman" w:hAnsi="Arial" w:cs="Arial"/>
          <w:szCs w:val="24"/>
          <w:lang w:val="uk-UA" w:eastAsia="ru-RU"/>
        </w:rPr>
        <w:t xml:space="preserve">звітів </w:t>
      </w:r>
      <w:r w:rsidR="00C823DE" w:rsidRPr="00CB44C1">
        <w:rPr>
          <w:rFonts w:ascii="Arial" w:eastAsia="Times New Roman" w:hAnsi="Arial" w:cs="Arial"/>
          <w:szCs w:val="24"/>
          <w:lang w:val="uk-UA" w:eastAsia="ru-RU"/>
        </w:rPr>
        <w:t xml:space="preserve">може проводитися Робочою групою та виконавцями </w:t>
      </w:r>
      <w:r w:rsidR="00B9655F" w:rsidRPr="00CB44C1">
        <w:rPr>
          <w:rFonts w:ascii="Arial" w:eastAsia="Times New Roman" w:hAnsi="Arial" w:cs="Arial"/>
          <w:szCs w:val="24"/>
          <w:lang w:val="uk-UA" w:eastAsia="ru-RU"/>
        </w:rPr>
        <w:t>Плану</w:t>
      </w:r>
      <w:r w:rsidR="00C823DE" w:rsidRPr="00CB44C1">
        <w:rPr>
          <w:rFonts w:ascii="Arial" w:eastAsia="Times New Roman" w:hAnsi="Arial" w:cs="Arial"/>
          <w:szCs w:val="24"/>
          <w:lang w:val="uk-UA" w:eastAsia="ru-RU"/>
        </w:rPr>
        <w:t xml:space="preserve"> або залученими експертами.</w:t>
      </w:r>
    </w:p>
    <w:p w14:paraId="0CBEBB24" w14:textId="25293CE0" w:rsidR="00D24427" w:rsidRPr="000643D7" w:rsidRDefault="00F1356B" w:rsidP="000643D7">
      <w:pPr>
        <w:spacing w:after="120" w:line="240" w:lineRule="auto"/>
        <w:ind w:firstLine="567"/>
        <w:jc w:val="both"/>
        <w:rPr>
          <w:rFonts w:ascii="Arial" w:eastAsia="Times New Roman" w:hAnsi="Arial" w:cs="Arial"/>
          <w:szCs w:val="24"/>
          <w:lang w:val="uk-UA" w:eastAsia="ru-RU"/>
        </w:rPr>
      </w:pPr>
      <w:r w:rsidRPr="00CB44C1">
        <w:rPr>
          <w:rFonts w:ascii="Arial" w:eastAsia="Times New Roman" w:hAnsi="Arial" w:cs="Arial"/>
          <w:szCs w:val="24"/>
          <w:lang w:val="uk-UA" w:eastAsia="ru-RU"/>
        </w:rPr>
        <w:t xml:space="preserve">Звіт про оцінювання результатів </w:t>
      </w:r>
      <w:r w:rsidR="00C823DE" w:rsidRPr="00CB44C1">
        <w:rPr>
          <w:rFonts w:ascii="Arial" w:eastAsia="Times New Roman" w:hAnsi="Arial" w:cs="Arial"/>
          <w:szCs w:val="24"/>
          <w:lang w:val="uk-UA" w:eastAsia="ru-RU"/>
        </w:rPr>
        <w:t>впровадження</w:t>
      </w:r>
      <w:r w:rsidRPr="00CB44C1">
        <w:rPr>
          <w:rFonts w:ascii="Arial" w:eastAsia="Times New Roman" w:hAnsi="Arial" w:cs="Arial"/>
          <w:szCs w:val="24"/>
          <w:lang w:val="uk-UA" w:eastAsia="ru-RU"/>
        </w:rPr>
        <w:t xml:space="preserve"> </w:t>
      </w:r>
      <w:r w:rsidR="00B9655F" w:rsidRPr="00CB44C1">
        <w:rPr>
          <w:rFonts w:ascii="Arial" w:eastAsia="Times New Roman" w:hAnsi="Arial" w:cs="Arial"/>
          <w:szCs w:val="24"/>
          <w:lang w:val="uk-UA" w:eastAsia="ru-RU"/>
        </w:rPr>
        <w:t>Плану</w:t>
      </w:r>
      <w:r w:rsidRPr="00CB44C1">
        <w:rPr>
          <w:rFonts w:ascii="Arial" w:eastAsia="Times New Roman" w:hAnsi="Arial" w:cs="Arial"/>
          <w:szCs w:val="24"/>
          <w:lang w:val="uk-UA" w:eastAsia="ru-RU"/>
        </w:rPr>
        <w:t xml:space="preserve"> </w:t>
      </w:r>
      <w:r w:rsidR="00C823DE" w:rsidRPr="00CB44C1">
        <w:rPr>
          <w:rFonts w:ascii="Arial" w:eastAsia="Times New Roman" w:hAnsi="Arial" w:cs="Arial"/>
          <w:szCs w:val="24"/>
          <w:lang w:val="uk-UA" w:eastAsia="ru-RU"/>
        </w:rPr>
        <w:t>розглядає</w:t>
      </w:r>
      <w:r w:rsidRPr="00CB44C1">
        <w:rPr>
          <w:rFonts w:ascii="Arial" w:eastAsia="Times New Roman" w:hAnsi="Arial" w:cs="Arial"/>
          <w:szCs w:val="24"/>
          <w:lang w:val="uk-UA" w:eastAsia="ru-RU"/>
        </w:rPr>
        <w:t xml:space="preserve"> Робоча група</w:t>
      </w:r>
      <w:r w:rsidR="00C823DE" w:rsidRPr="00CB44C1">
        <w:rPr>
          <w:rFonts w:ascii="Arial" w:eastAsia="Times New Roman" w:hAnsi="Arial" w:cs="Arial"/>
          <w:szCs w:val="24"/>
          <w:lang w:val="uk-UA" w:eastAsia="ru-RU"/>
        </w:rPr>
        <w:t xml:space="preserve"> </w:t>
      </w:r>
      <w:r w:rsidRPr="00CB44C1">
        <w:rPr>
          <w:rFonts w:ascii="Arial" w:eastAsia="Times New Roman" w:hAnsi="Arial" w:cs="Arial"/>
          <w:szCs w:val="24"/>
          <w:lang w:val="uk-UA" w:eastAsia="ru-RU"/>
        </w:rPr>
        <w:t xml:space="preserve">в термін не пізніше </w:t>
      </w:r>
      <w:r w:rsidR="00F27F2F" w:rsidRPr="00CB44C1">
        <w:rPr>
          <w:rFonts w:ascii="Arial" w:eastAsia="Times New Roman" w:hAnsi="Arial" w:cs="Arial"/>
          <w:szCs w:val="24"/>
          <w:lang w:val="uk-UA" w:eastAsia="ru-RU"/>
        </w:rPr>
        <w:t>шести</w:t>
      </w:r>
      <w:r w:rsidRPr="00CB44C1">
        <w:rPr>
          <w:rFonts w:ascii="Arial" w:eastAsia="Times New Roman" w:hAnsi="Arial" w:cs="Arial"/>
          <w:szCs w:val="24"/>
          <w:lang w:val="uk-UA" w:eastAsia="ru-RU"/>
        </w:rPr>
        <w:t xml:space="preserve"> місяців після закінчення періоду реалізації </w:t>
      </w:r>
      <w:r w:rsidR="00B9655F" w:rsidRPr="00CB44C1">
        <w:rPr>
          <w:rFonts w:ascii="Arial" w:eastAsia="Times New Roman" w:hAnsi="Arial" w:cs="Arial"/>
          <w:szCs w:val="24"/>
          <w:lang w:val="uk-UA" w:eastAsia="ru-RU"/>
        </w:rPr>
        <w:t>Плану</w:t>
      </w:r>
      <w:r w:rsidR="00F27F2F" w:rsidRPr="00CB44C1">
        <w:rPr>
          <w:rFonts w:ascii="Arial" w:eastAsia="Times New Roman" w:hAnsi="Arial" w:cs="Arial"/>
          <w:szCs w:val="24"/>
          <w:lang w:val="uk-UA" w:eastAsia="ru-RU"/>
        </w:rPr>
        <w:t>.</w:t>
      </w:r>
      <w:r w:rsidRPr="00CB44C1">
        <w:rPr>
          <w:rFonts w:ascii="Arial" w:eastAsia="Times New Roman" w:hAnsi="Arial" w:cs="Arial"/>
          <w:szCs w:val="24"/>
          <w:lang w:val="uk-UA" w:eastAsia="ru-RU"/>
        </w:rPr>
        <w:t xml:space="preserve"> Крім того, заключн</w:t>
      </w:r>
      <w:r w:rsidR="00C823DE" w:rsidRPr="00CB44C1">
        <w:rPr>
          <w:rFonts w:ascii="Arial" w:eastAsia="Times New Roman" w:hAnsi="Arial" w:cs="Arial"/>
          <w:szCs w:val="24"/>
          <w:lang w:val="uk-UA" w:eastAsia="ru-RU"/>
        </w:rPr>
        <w:t>ий</w:t>
      </w:r>
      <w:r w:rsidRPr="00CB44C1">
        <w:rPr>
          <w:rFonts w:ascii="Arial" w:eastAsia="Times New Roman" w:hAnsi="Arial" w:cs="Arial"/>
          <w:szCs w:val="24"/>
          <w:lang w:val="uk-UA" w:eastAsia="ru-RU"/>
        </w:rPr>
        <w:t xml:space="preserve"> звіт про оцінювання результатів </w:t>
      </w:r>
      <w:r w:rsidR="00C823DE" w:rsidRPr="00CB44C1">
        <w:rPr>
          <w:rFonts w:ascii="Arial" w:eastAsia="Times New Roman" w:hAnsi="Arial" w:cs="Arial"/>
          <w:szCs w:val="24"/>
          <w:lang w:val="uk-UA" w:eastAsia="ru-RU"/>
        </w:rPr>
        <w:t>впровадження</w:t>
      </w:r>
      <w:r w:rsidRPr="00CB44C1">
        <w:rPr>
          <w:rFonts w:ascii="Arial" w:eastAsia="Times New Roman" w:hAnsi="Arial" w:cs="Arial"/>
          <w:szCs w:val="24"/>
          <w:lang w:val="uk-UA" w:eastAsia="ru-RU"/>
        </w:rPr>
        <w:t xml:space="preserve"> </w:t>
      </w:r>
      <w:r w:rsidR="00B9655F" w:rsidRPr="00CB44C1">
        <w:rPr>
          <w:rFonts w:ascii="Arial" w:eastAsia="Times New Roman" w:hAnsi="Arial" w:cs="Arial"/>
          <w:szCs w:val="24"/>
          <w:lang w:val="uk-UA" w:eastAsia="ru-RU"/>
        </w:rPr>
        <w:t>Плану</w:t>
      </w:r>
      <w:r w:rsidRPr="00CB44C1">
        <w:rPr>
          <w:rFonts w:ascii="Arial" w:eastAsia="Times New Roman" w:hAnsi="Arial" w:cs="Arial"/>
          <w:szCs w:val="24"/>
          <w:lang w:val="uk-UA" w:eastAsia="ru-RU"/>
        </w:rPr>
        <w:t xml:space="preserve"> оприлюднюються на офіційному вебсайті громади та/або у місцевих засобах масової інформації.</w:t>
      </w:r>
      <w:bookmarkEnd w:id="69"/>
    </w:p>
    <w:p w14:paraId="4285D9AE" w14:textId="0C977D66" w:rsidR="009B565D" w:rsidRPr="009B565D" w:rsidRDefault="002811CD" w:rsidP="009B565D">
      <w:pPr>
        <w:pStyle w:val="Heading1"/>
        <w:ind w:left="0" w:firstLine="567"/>
      </w:pPr>
      <w:bookmarkStart w:id="78" w:name="_Toc177807877"/>
      <w:r w:rsidRPr="009B565D">
        <w:t xml:space="preserve">РИЗИКИ ТА УПРАВЛІННЯ </w:t>
      </w:r>
      <w:r>
        <w:t xml:space="preserve">НИМИ </w:t>
      </w:r>
      <w:r w:rsidRPr="009B565D">
        <w:t xml:space="preserve">В ПРОЦЕСІ </w:t>
      </w:r>
      <w:r>
        <w:t>РЕАЛІЗАЦІЇ ПЛАНУ ДІЙ</w:t>
      </w:r>
      <w:bookmarkEnd w:id="78"/>
    </w:p>
    <w:p w14:paraId="23FCC426" w14:textId="10B0670B" w:rsidR="009B565D" w:rsidRPr="009B565D" w:rsidRDefault="009B565D" w:rsidP="009B565D">
      <w:pPr>
        <w:spacing w:after="120" w:line="240" w:lineRule="auto"/>
        <w:ind w:firstLine="567"/>
        <w:jc w:val="both"/>
        <w:rPr>
          <w:rFonts w:ascii="Arial" w:eastAsia="Calibri" w:hAnsi="Arial" w:cs="Arial"/>
          <w:lang w:val="uk-UA" w:eastAsia="ru-RU"/>
        </w:rPr>
      </w:pPr>
      <w:bookmarkStart w:id="79" w:name="_Hlk177769209"/>
      <w:r w:rsidRPr="009B565D">
        <w:rPr>
          <w:rFonts w:ascii="Arial" w:eastAsia="Calibri" w:hAnsi="Arial" w:cs="Arial"/>
          <w:lang w:val="uk-UA" w:eastAsia="ru-RU"/>
        </w:rPr>
        <w:t xml:space="preserve">У процесі реалізації </w:t>
      </w:r>
      <w:r w:rsidR="00A937F3">
        <w:rPr>
          <w:rFonts w:ascii="Arial" w:eastAsia="Calibri" w:hAnsi="Arial" w:cs="Arial"/>
          <w:lang w:val="uk-UA" w:eastAsia="ru-RU"/>
        </w:rPr>
        <w:t>Плану дій</w:t>
      </w:r>
      <w:r w:rsidRPr="009B565D">
        <w:rPr>
          <w:rFonts w:ascii="Arial" w:eastAsia="Calibri" w:hAnsi="Arial" w:cs="Arial"/>
          <w:lang w:val="uk-UA" w:eastAsia="ru-RU"/>
        </w:rPr>
        <w:t xml:space="preserve"> </w:t>
      </w:r>
      <w:r w:rsidR="00383580">
        <w:rPr>
          <w:rFonts w:ascii="Arial" w:hAnsi="Arial" w:cs="Arial"/>
          <w:lang w:val="uk-UA"/>
        </w:rPr>
        <w:t>Червоноградської</w:t>
      </w:r>
      <w:r w:rsidR="00383580" w:rsidRPr="00CB44C1">
        <w:rPr>
          <w:rFonts w:ascii="Arial" w:hAnsi="Arial" w:cs="Arial"/>
          <w:lang w:val="uk-UA"/>
        </w:rPr>
        <w:t xml:space="preserve"> </w:t>
      </w:r>
      <w:r w:rsidRPr="009B565D">
        <w:rPr>
          <w:rFonts w:ascii="Arial" w:eastAsia="Calibri" w:hAnsi="Arial" w:cs="Arial"/>
          <w:lang w:val="uk-UA" w:eastAsia="ru-RU"/>
        </w:rPr>
        <w:t>міської територіальної громади до 2030 року існує низка ризиків, які можуть вплинути на досягнення поставлених цілей. Важливо ідентифікувати ці ризики та розробити ефективні стратегії їхнього управління, щоб мінімізувати негативний вплив на громаду та забезпечити сталий розвиток.</w:t>
      </w:r>
    </w:p>
    <w:p w14:paraId="1677FEA8" w14:textId="77777777" w:rsidR="009B565D" w:rsidRPr="002811CD" w:rsidRDefault="009B565D" w:rsidP="009B565D">
      <w:pPr>
        <w:spacing w:after="120" w:line="240" w:lineRule="auto"/>
        <w:ind w:firstLine="567"/>
        <w:jc w:val="both"/>
        <w:rPr>
          <w:rFonts w:ascii="Arial" w:eastAsia="Calibri" w:hAnsi="Arial" w:cs="Arial"/>
          <w:b/>
          <w:bCs/>
          <w:lang w:val="uk-UA" w:eastAsia="ru-RU"/>
        </w:rPr>
      </w:pPr>
      <w:r w:rsidRPr="002811CD">
        <w:rPr>
          <w:rFonts w:ascii="Arial" w:eastAsia="Calibri" w:hAnsi="Arial" w:cs="Arial"/>
          <w:b/>
          <w:bCs/>
          <w:lang w:val="uk-UA" w:eastAsia="ru-RU"/>
        </w:rPr>
        <w:t>Економічні ризики</w:t>
      </w:r>
    </w:p>
    <w:p w14:paraId="32FDBAC6" w14:textId="73C940A5" w:rsidR="009B565D" w:rsidRPr="009B565D" w:rsidRDefault="009B565D" w:rsidP="009B565D">
      <w:pPr>
        <w:spacing w:after="120" w:line="240" w:lineRule="auto"/>
        <w:ind w:firstLine="567"/>
        <w:jc w:val="both"/>
        <w:rPr>
          <w:rFonts w:ascii="Arial" w:eastAsia="Calibri" w:hAnsi="Arial" w:cs="Arial"/>
          <w:lang w:val="uk-UA" w:eastAsia="ru-RU"/>
        </w:rPr>
      </w:pPr>
      <w:r w:rsidRPr="009B565D">
        <w:rPr>
          <w:rFonts w:ascii="Arial" w:eastAsia="Calibri" w:hAnsi="Arial" w:cs="Arial"/>
          <w:lang w:val="uk-UA" w:eastAsia="ru-RU"/>
        </w:rPr>
        <w:t xml:space="preserve">Основними економічними ризиками є можливість недостатнього фінансування </w:t>
      </w:r>
      <w:r w:rsidR="004659A2">
        <w:rPr>
          <w:rFonts w:ascii="Arial" w:eastAsia="Calibri" w:hAnsi="Arial" w:cs="Arial"/>
          <w:lang w:val="uk-UA" w:eastAsia="ru-RU"/>
        </w:rPr>
        <w:t>проєкт</w:t>
      </w:r>
      <w:r w:rsidRPr="009B565D">
        <w:rPr>
          <w:rFonts w:ascii="Arial" w:eastAsia="Calibri" w:hAnsi="Arial" w:cs="Arial"/>
          <w:lang w:val="uk-UA" w:eastAsia="ru-RU"/>
        </w:rPr>
        <w:t xml:space="preserve">ів через обмеженість державних бюджетних коштів або скорочення міжнародної фінансової підтримки. Крім того, коливання на світових ринках можуть вплинути на вартість матеріалів і ресурсів, необхідних для реалізації плану. Для управління цими ризиками доцільно </w:t>
      </w:r>
      <w:r>
        <w:rPr>
          <w:rFonts w:ascii="Arial" w:eastAsia="Calibri" w:hAnsi="Arial" w:cs="Arial"/>
          <w:lang w:val="uk-UA" w:eastAsia="ru-RU"/>
        </w:rPr>
        <w:t xml:space="preserve">дотримуватися </w:t>
      </w:r>
      <w:r w:rsidRPr="009B565D">
        <w:rPr>
          <w:rFonts w:ascii="Arial" w:eastAsia="Calibri" w:hAnsi="Arial" w:cs="Arial"/>
          <w:lang w:val="uk-UA" w:eastAsia="ru-RU"/>
        </w:rPr>
        <w:t>диверсифікован</w:t>
      </w:r>
      <w:r>
        <w:rPr>
          <w:rFonts w:ascii="Arial" w:eastAsia="Calibri" w:hAnsi="Arial" w:cs="Arial"/>
          <w:lang w:val="uk-UA" w:eastAsia="ru-RU"/>
        </w:rPr>
        <w:t>ої</w:t>
      </w:r>
      <w:r w:rsidRPr="009B565D">
        <w:rPr>
          <w:rFonts w:ascii="Arial" w:eastAsia="Calibri" w:hAnsi="Arial" w:cs="Arial"/>
          <w:lang w:val="uk-UA" w:eastAsia="ru-RU"/>
        </w:rPr>
        <w:t xml:space="preserve"> фінансов</w:t>
      </w:r>
      <w:r>
        <w:rPr>
          <w:rFonts w:ascii="Arial" w:eastAsia="Calibri" w:hAnsi="Arial" w:cs="Arial"/>
          <w:lang w:val="uk-UA" w:eastAsia="ru-RU"/>
        </w:rPr>
        <w:t>ої</w:t>
      </w:r>
      <w:r w:rsidRPr="009B565D">
        <w:rPr>
          <w:rFonts w:ascii="Arial" w:eastAsia="Calibri" w:hAnsi="Arial" w:cs="Arial"/>
          <w:lang w:val="uk-UA" w:eastAsia="ru-RU"/>
        </w:rPr>
        <w:t xml:space="preserve"> стратегі</w:t>
      </w:r>
      <w:r>
        <w:rPr>
          <w:rFonts w:ascii="Arial" w:eastAsia="Calibri" w:hAnsi="Arial" w:cs="Arial"/>
          <w:lang w:val="uk-UA" w:eastAsia="ru-RU"/>
        </w:rPr>
        <w:t>ї</w:t>
      </w:r>
      <w:r w:rsidRPr="009B565D">
        <w:rPr>
          <w:rFonts w:ascii="Arial" w:eastAsia="Calibri" w:hAnsi="Arial" w:cs="Arial"/>
          <w:lang w:val="uk-UA" w:eastAsia="ru-RU"/>
        </w:rPr>
        <w:t xml:space="preserve">, що включатиме залучення приватних </w:t>
      </w:r>
      <w:r w:rsidRPr="009B565D">
        <w:rPr>
          <w:rFonts w:ascii="Arial" w:eastAsia="Calibri" w:hAnsi="Arial" w:cs="Arial"/>
          <w:lang w:val="uk-UA" w:eastAsia="ru-RU"/>
        </w:rPr>
        <w:lastRenderedPageBreak/>
        <w:t>інвестицій, міжнародних грантів, а також активну співпрацю з міжнародними фінансовими установами.</w:t>
      </w:r>
    </w:p>
    <w:p w14:paraId="343C9F9B" w14:textId="13318DE2" w:rsidR="009B565D" w:rsidRPr="002811CD" w:rsidRDefault="009B565D" w:rsidP="009B565D">
      <w:pPr>
        <w:spacing w:after="120" w:line="240" w:lineRule="auto"/>
        <w:ind w:firstLine="567"/>
        <w:jc w:val="both"/>
        <w:rPr>
          <w:rFonts w:ascii="Arial" w:eastAsia="Calibri" w:hAnsi="Arial" w:cs="Arial"/>
          <w:b/>
          <w:bCs/>
          <w:lang w:val="uk-UA" w:eastAsia="ru-RU"/>
        </w:rPr>
      </w:pPr>
      <w:r w:rsidRPr="002811CD">
        <w:rPr>
          <w:rFonts w:ascii="Arial" w:eastAsia="Calibri" w:hAnsi="Arial" w:cs="Arial"/>
          <w:b/>
          <w:bCs/>
          <w:lang w:val="uk-UA" w:eastAsia="ru-RU"/>
        </w:rPr>
        <w:t>Соціальні ризики</w:t>
      </w:r>
    </w:p>
    <w:p w14:paraId="4AF31705" w14:textId="0B7F7874" w:rsidR="009B565D" w:rsidRPr="009B565D" w:rsidRDefault="009B565D" w:rsidP="009B565D">
      <w:pPr>
        <w:spacing w:after="120" w:line="240" w:lineRule="auto"/>
        <w:ind w:firstLine="567"/>
        <w:jc w:val="both"/>
        <w:rPr>
          <w:rFonts w:ascii="Arial" w:eastAsia="Calibri" w:hAnsi="Arial" w:cs="Arial"/>
          <w:lang w:val="uk-UA" w:eastAsia="ru-RU"/>
        </w:rPr>
      </w:pPr>
      <w:r w:rsidRPr="009B565D">
        <w:rPr>
          <w:rFonts w:ascii="Arial" w:eastAsia="Calibri" w:hAnsi="Arial" w:cs="Arial"/>
          <w:lang w:val="uk-UA" w:eastAsia="ru-RU"/>
        </w:rPr>
        <w:t>Соціальні ризики включають можливість соціальної напруги серед населення, яке може втратити роботу через закриття вугільних підприємств. Це може призвести до зростання безробіття, зниження рівня доходів та збільшення соціальної нерівності. Для пом'якшення цих ризиків необхідно впроваджувати програми перекваліфікації працівників, стимулювати розвиток малого та середнього бізнесу, а також забезпечувати соціальний захист для найуразливіших груп населення.</w:t>
      </w:r>
    </w:p>
    <w:p w14:paraId="05628843" w14:textId="77777777" w:rsidR="009B565D" w:rsidRPr="002811CD" w:rsidRDefault="009B565D" w:rsidP="009B565D">
      <w:pPr>
        <w:spacing w:after="120" w:line="240" w:lineRule="auto"/>
        <w:ind w:firstLine="567"/>
        <w:jc w:val="both"/>
        <w:rPr>
          <w:rFonts w:ascii="Arial" w:eastAsia="Calibri" w:hAnsi="Arial" w:cs="Arial"/>
          <w:b/>
          <w:bCs/>
          <w:lang w:val="uk-UA" w:eastAsia="ru-RU"/>
        </w:rPr>
      </w:pPr>
      <w:r w:rsidRPr="002811CD">
        <w:rPr>
          <w:rFonts w:ascii="Arial" w:eastAsia="Calibri" w:hAnsi="Arial" w:cs="Arial"/>
          <w:b/>
          <w:bCs/>
          <w:lang w:val="uk-UA" w:eastAsia="ru-RU"/>
        </w:rPr>
        <w:t>Екологічні ризики</w:t>
      </w:r>
    </w:p>
    <w:p w14:paraId="6AC6F387" w14:textId="2485549A" w:rsidR="009B565D" w:rsidRPr="009B565D" w:rsidRDefault="009B565D" w:rsidP="009B565D">
      <w:pPr>
        <w:spacing w:after="120" w:line="240" w:lineRule="auto"/>
        <w:ind w:firstLine="567"/>
        <w:jc w:val="both"/>
        <w:rPr>
          <w:rFonts w:ascii="Arial" w:eastAsia="Calibri" w:hAnsi="Arial" w:cs="Arial"/>
          <w:lang w:val="uk-UA" w:eastAsia="ru-RU"/>
        </w:rPr>
      </w:pPr>
      <w:r w:rsidRPr="009B565D">
        <w:rPr>
          <w:rFonts w:ascii="Arial" w:eastAsia="Calibri" w:hAnsi="Arial" w:cs="Arial"/>
          <w:lang w:val="uk-UA" w:eastAsia="ru-RU"/>
        </w:rPr>
        <w:t xml:space="preserve">Впровадження нових економічних та інфраструктурних </w:t>
      </w:r>
      <w:r w:rsidR="004659A2">
        <w:rPr>
          <w:rFonts w:ascii="Arial" w:eastAsia="Calibri" w:hAnsi="Arial" w:cs="Arial"/>
          <w:lang w:val="uk-UA" w:eastAsia="ru-RU"/>
        </w:rPr>
        <w:t>проєкт</w:t>
      </w:r>
      <w:r w:rsidRPr="009B565D">
        <w:rPr>
          <w:rFonts w:ascii="Arial" w:eastAsia="Calibri" w:hAnsi="Arial" w:cs="Arial"/>
          <w:lang w:val="uk-UA" w:eastAsia="ru-RU"/>
        </w:rPr>
        <w:t>ів може мати негативний вплив на навколишнє середовище, включаючи забруднення води, ґрунтів та повітря. Крім того, ризики екологічної деградації можуть виникнути через неналежну рекультивацію земель</w:t>
      </w:r>
      <w:r w:rsidR="00BF5163">
        <w:rPr>
          <w:rFonts w:ascii="Arial" w:eastAsia="Calibri" w:hAnsi="Arial" w:cs="Arial"/>
          <w:lang w:val="uk-UA" w:eastAsia="ru-RU"/>
        </w:rPr>
        <w:t xml:space="preserve"> та поводження із шахтними водами</w:t>
      </w:r>
      <w:r w:rsidRPr="009B565D">
        <w:rPr>
          <w:rFonts w:ascii="Arial" w:eastAsia="Calibri" w:hAnsi="Arial" w:cs="Arial"/>
          <w:lang w:val="uk-UA" w:eastAsia="ru-RU"/>
        </w:rPr>
        <w:t xml:space="preserve"> після закриття шахт. Для управління цими ризиками необхідно дотримуватися екологічних стандартів, проводити оцінку впливу на довкілля перед реалізацією </w:t>
      </w:r>
      <w:r w:rsidR="004659A2">
        <w:rPr>
          <w:rFonts w:ascii="Arial" w:eastAsia="Calibri" w:hAnsi="Arial" w:cs="Arial"/>
          <w:lang w:val="uk-UA" w:eastAsia="ru-RU"/>
        </w:rPr>
        <w:t>проєкт</w:t>
      </w:r>
      <w:r w:rsidRPr="009B565D">
        <w:rPr>
          <w:rFonts w:ascii="Arial" w:eastAsia="Calibri" w:hAnsi="Arial" w:cs="Arial"/>
          <w:lang w:val="uk-UA" w:eastAsia="ru-RU"/>
        </w:rPr>
        <w:t>ів та забезпечувати рекультивацію і відновлення земель.</w:t>
      </w:r>
    </w:p>
    <w:p w14:paraId="0B686007" w14:textId="77777777" w:rsidR="009B565D" w:rsidRPr="002811CD" w:rsidRDefault="009B565D" w:rsidP="009B565D">
      <w:pPr>
        <w:spacing w:after="120" w:line="240" w:lineRule="auto"/>
        <w:ind w:firstLine="567"/>
        <w:jc w:val="both"/>
        <w:rPr>
          <w:rFonts w:ascii="Arial" w:eastAsia="Calibri" w:hAnsi="Arial" w:cs="Arial"/>
          <w:b/>
          <w:bCs/>
          <w:lang w:val="uk-UA" w:eastAsia="ru-RU"/>
        </w:rPr>
      </w:pPr>
      <w:r w:rsidRPr="002811CD">
        <w:rPr>
          <w:rFonts w:ascii="Arial" w:eastAsia="Calibri" w:hAnsi="Arial" w:cs="Arial"/>
          <w:b/>
          <w:bCs/>
          <w:lang w:val="uk-UA" w:eastAsia="ru-RU"/>
        </w:rPr>
        <w:t>Політичні та регуляторні ризики</w:t>
      </w:r>
    </w:p>
    <w:p w14:paraId="6D7984A4" w14:textId="11F9B623" w:rsidR="009B565D" w:rsidRPr="009B565D" w:rsidRDefault="009B565D" w:rsidP="009B565D">
      <w:pPr>
        <w:spacing w:after="120" w:line="240" w:lineRule="auto"/>
        <w:ind w:firstLine="567"/>
        <w:jc w:val="both"/>
        <w:rPr>
          <w:rFonts w:ascii="Arial" w:eastAsia="Calibri" w:hAnsi="Arial" w:cs="Arial"/>
          <w:lang w:val="uk-UA" w:eastAsia="ru-RU"/>
        </w:rPr>
      </w:pPr>
      <w:r w:rsidRPr="009B565D">
        <w:rPr>
          <w:rFonts w:ascii="Arial" w:eastAsia="Calibri" w:hAnsi="Arial" w:cs="Arial"/>
          <w:lang w:val="uk-UA" w:eastAsia="ru-RU"/>
        </w:rPr>
        <w:t xml:space="preserve">Політична нестабільність або зміни в законодавстві можуть затримати або ускладнити реалізацію плану. Нестабільність у державному управлінні може призвести до змін у пріоритетах розвитку або фінансуванні, що, в свою чергу, вплине на строки та ефективність реалізації </w:t>
      </w:r>
      <w:r w:rsidR="004659A2">
        <w:rPr>
          <w:rFonts w:ascii="Arial" w:eastAsia="Calibri" w:hAnsi="Arial" w:cs="Arial"/>
          <w:lang w:val="uk-UA" w:eastAsia="ru-RU"/>
        </w:rPr>
        <w:t>проєкт</w:t>
      </w:r>
      <w:r w:rsidRPr="009B565D">
        <w:rPr>
          <w:rFonts w:ascii="Arial" w:eastAsia="Calibri" w:hAnsi="Arial" w:cs="Arial"/>
          <w:lang w:val="uk-UA" w:eastAsia="ru-RU"/>
        </w:rPr>
        <w:t xml:space="preserve">ів. Для управління цими ризиками важливо підтримувати постійний діалог з </w:t>
      </w:r>
      <w:r w:rsidR="00BF5163">
        <w:rPr>
          <w:rFonts w:ascii="Arial" w:eastAsia="Calibri" w:hAnsi="Arial" w:cs="Arial"/>
          <w:lang w:val="uk-UA" w:eastAsia="ru-RU"/>
        </w:rPr>
        <w:t xml:space="preserve">міжнародними партнерами, </w:t>
      </w:r>
      <w:r w:rsidRPr="009B565D">
        <w:rPr>
          <w:rFonts w:ascii="Arial" w:eastAsia="Calibri" w:hAnsi="Arial" w:cs="Arial"/>
          <w:lang w:val="uk-UA" w:eastAsia="ru-RU"/>
        </w:rPr>
        <w:t xml:space="preserve">урядовими структурами, </w:t>
      </w:r>
      <w:r w:rsidR="00BF5163">
        <w:rPr>
          <w:rFonts w:ascii="Arial" w:eastAsia="Calibri" w:hAnsi="Arial" w:cs="Arial"/>
          <w:lang w:val="uk-UA" w:eastAsia="ru-RU"/>
        </w:rPr>
        <w:t xml:space="preserve">регіональними </w:t>
      </w:r>
      <w:r w:rsidRPr="009B565D">
        <w:rPr>
          <w:rFonts w:ascii="Arial" w:eastAsia="Calibri" w:hAnsi="Arial" w:cs="Arial"/>
          <w:lang w:val="uk-UA" w:eastAsia="ru-RU"/>
        </w:rPr>
        <w:t>органами влади</w:t>
      </w:r>
      <w:r w:rsidR="00BF5163">
        <w:rPr>
          <w:rFonts w:ascii="Arial" w:eastAsia="Calibri" w:hAnsi="Arial" w:cs="Arial"/>
          <w:lang w:val="uk-UA" w:eastAsia="ru-RU"/>
        </w:rPr>
        <w:t>, Асоціацією вугільних громад України</w:t>
      </w:r>
      <w:r w:rsidRPr="009B565D">
        <w:rPr>
          <w:rFonts w:ascii="Arial" w:eastAsia="Calibri" w:hAnsi="Arial" w:cs="Arial"/>
          <w:lang w:val="uk-UA" w:eastAsia="ru-RU"/>
        </w:rPr>
        <w:t xml:space="preserve"> та забезпечувати гнучкість у </w:t>
      </w:r>
      <w:r w:rsidR="00BF5163">
        <w:rPr>
          <w:rFonts w:ascii="Arial" w:eastAsia="Calibri" w:hAnsi="Arial" w:cs="Arial"/>
          <w:lang w:val="uk-UA" w:eastAsia="ru-RU"/>
        </w:rPr>
        <w:t>впровадженні Плану</w:t>
      </w:r>
      <w:r w:rsidRPr="009B565D">
        <w:rPr>
          <w:rFonts w:ascii="Arial" w:eastAsia="Calibri" w:hAnsi="Arial" w:cs="Arial"/>
          <w:lang w:val="uk-UA" w:eastAsia="ru-RU"/>
        </w:rPr>
        <w:t>.</w:t>
      </w:r>
    </w:p>
    <w:p w14:paraId="3D0E2098" w14:textId="77777777" w:rsidR="009B565D" w:rsidRPr="002811CD" w:rsidRDefault="009B565D" w:rsidP="009B565D">
      <w:pPr>
        <w:spacing w:after="120" w:line="240" w:lineRule="auto"/>
        <w:ind w:firstLine="567"/>
        <w:jc w:val="both"/>
        <w:rPr>
          <w:rFonts w:ascii="Arial" w:eastAsia="Calibri" w:hAnsi="Arial" w:cs="Arial"/>
          <w:b/>
          <w:bCs/>
          <w:lang w:val="uk-UA" w:eastAsia="ru-RU"/>
        </w:rPr>
      </w:pPr>
      <w:r w:rsidRPr="002811CD">
        <w:rPr>
          <w:rFonts w:ascii="Arial" w:eastAsia="Calibri" w:hAnsi="Arial" w:cs="Arial"/>
          <w:b/>
          <w:bCs/>
          <w:lang w:val="uk-UA" w:eastAsia="ru-RU"/>
        </w:rPr>
        <w:t>Інституційні та організаційні ризики</w:t>
      </w:r>
    </w:p>
    <w:p w14:paraId="69E2787E" w14:textId="1DA282C6" w:rsidR="009B565D" w:rsidRPr="009B565D" w:rsidRDefault="009B565D" w:rsidP="009B565D">
      <w:pPr>
        <w:spacing w:after="120" w:line="240" w:lineRule="auto"/>
        <w:ind w:firstLine="567"/>
        <w:jc w:val="both"/>
        <w:rPr>
          <w:rFonts w:ascii="Arial" w:eastAsia="Calibri" w:hAnsi="Arial" w:cs="Arial"/>
          <w:lang w:val="uk-UA" w:eastAsia="ru-RU"/>
        </w:rPr>
      </w:pPr>
      <w:r w:rsidRPr="009B565D">
        <w:rPr>
          <w:rFonts w:ascii="Arial" w:eastAsia="Calibri" w:hAnsi="Arial" w:cs="Arial"/>
          <w:lang w:val="uk-UA" w:eastAsia="ru-RU"/>
        </w:rPr>
        <w:t xml:space="preserve">Відсутність належної координації між різними зацікавленими сторонами (місцевими органами влади, громадськими організаціями, приватним сектором) може спричинити затримки в реалізації </w:t>
      </w:r>
      <w:r w:rsidR="004659A2">
        <w:rPr>
          <w:rFonts w:ascii="Arial" w:eastAsia="Calibri" w:hAnsi="Arial" w:cs="Arial"/>
          <w:lang w:val="uk-UA" w:eastAsia="ru-RU"/>
        </w:rPr>
        <w:t>проєкт</w:t>
      </w:r>
      <w:r w:rsidRPr="009B565D">
        <w:rPr>
          <w:rFonts w:ascii="Arial" w:eastAsia="Calibri" w:hAnsi="Arial" w:cs="Arial"/>
          <w:lang w:val="uk-UA" w:eastAsia="ru-RU"/>
        </w:rPr>
        <w:t xml:space="preserve">ів або неефективне використання ресурсів. Для управління цими ризиками необхідно створити чітку систему управління </w:t>
      </w:r>
      <w:r w:rsidR="004659A2">
        <w:rPr>
          <w:rFonts w:ascii="Arial" w:eastAsia="Calibri" w:hAnsi="Arial" w:cs="Arial"/>
          <w:lang w:val="uk-UA" w:eastAsia="ru-RU"/>
        </w:rPr>
        <w:t>проєкт</w:t>
      </w:r>
      <w:r w:rsidRPr="009B565D">
        <w:rPr>
          <w:rFonts w:ascii="Arial" w:eastAsia="Calibri" w:hAnsi="Arial" w:cs="Arial"/>
          <w:lang w:val="uk-UA" w:eastAsia="ru-RU"/>
        </w:rPr>
        <w:t>ами з визначенням ролей і відповідальност</w:t>
      </w:r>
      <w:r w:rsidR="00D24427">
        <w:rPr>
          <w:rFonts w:ascii="Arial" w:eastAsia="Calibri" w:hAnsi="Arial" w:cs="Arial"/>
          <w:lang w:val="uk-UA" w:eastAsia="ru-RU"/>
        </w:rPr>
        <w:t>і</w:t>
      </w:r>
      <w:r w:rsidRPr="009B565D">
        <w:rPr>
          <w:rFonts w:ascii="Arial" w:eastAsia="Calibri" w:hAnsi="Arial" w:cs="Arial"/>
          <w:lang w:val="uk-UA" w:eastAsia="ru-RU"/>
        </w:rPr>
        <w:t xml:space="preserve"> усіх учасників, забезпечити прозорість у прийнятті рішень та організувати регулярні зустрічі для обговорення прогресу та проблем.</w:t>
      </w:r>
    </w:p>
    <w:bookmarkEnd w:id="79"/>
    <w:p w14:paraId="478ED69C" w14:textId="77777777" w:rsidR="009A3B15" w:rsidRDefault="009A3B15" w:rsidP="00F27F2F">
      <w:pPr>
        <w:spacing w:after="120" w:line="240" w:lineRule="auto"/>
        <w:ind w:firstLine="567"/>
        <w:jc w:val="both"/>
        <w:rPr>
          <w:rFonts w:ascii="Arial" w:eastAsia="Calibri" w:hAnsi="Arial" w:cs="Arial"/>
          <w:lang w:val="uk-UA" w:eastAsia="ru-RU"/>
        </w:rPr>
      </w:pPr>
    </w:p>
    <w:p w14:paraId="75965575" w14:textId="77777777" w:rsidR="00D24427" w:rsidRDefault="00D24427">
      <w:pPr>
        <w:rPr>
          <w:rFonts w:ascii="Arial" w:hAnsi="Arial" w:cs="Arial"/>
          <w:b/>
          <w:sz w:val="24"/>
          <w:szCs w:val="24"/>
          <w:lang w:val="uk-UA"/>
        </w:rPr>
      </w:pPr>
      <w:r w:rsidRPr="0059707C">
        <w:rPr>
          <w:lang w:val="uk-UA"/>
        </w:rPr>
        <w:br w:type="page"/>
      </w:r>
    </w:p>
    <w:p w14:paraId="3D7FEDA9" w14:textId="3B3B0A77" w:rsidR="00BF5163" w:rsidRPr="00BF5163" w:rsidRDefault="002811CD" w:rsidP="00BF5163">
      <w:pPr>
        <w:pStyle w:val="Heading1"/>
        <w:ind w:left="0" w:firstLine="567"/>
        <w:rPr>
          <w:rFonts w:eastAsia="Calibri"/>
          <w:lang w:eastAsia="ru-RU"/>
        </w:rPr>
      </w:pPr>
      <w:bookmarkStart w:id="80" w:name="_Toc177807878"/>
      <w:r>
        <w:lastRenderedPageBreak/>
        <w:t xml:space="preserve">АНАЛІЗ </w:t>
      </w:r>
      <w:r w:rsidRPr="00BF5163">
        <w:t>ВПЛИВУ</w:t>
      </w:r>
      <w:r>
        <w:t xml:space="preserve"> </w:t>
      </w:r>
      <w:r w:rsidRPr="00BF5163">
        <w:rPr>
          <w:rFonts w:eastAsia="Calibri"/>
          <w:bCs/>
          <w:lang w:eastAsia="ru-RU"/>
        </w:rPr>
        <w:t>НА СОЦІАЛЬНО ВРАЗЛИВІ ГРУПИ</w:t>
      </w:r>
      <w:bookmarkEnd w:id="80"/>
    </w:p>
    <w:p w14:paraId="6FCD525F" w14:textId="4F4504B0" w:rsidR="00BF5163" w:rsidRPr="00BF5163" w:rsidRDefault="00BF5163" w:rsidP="00BF5163">
      <w:pPr>
        <w:spacing w:after="120" w:line="240" w:lineRule="auto"/>
        <w:ind w:firstLine="567"/>
        <w:jc w:val="both"/>
        <w:rPr>
          <w:rFonts w:ascii="Arial" w:eastAsia="Calibri" w:hAnsi="Arial" w:cs="Arial"/>
          <w:lang w:val="uk-UA" w:eastAsia="ru-RU"/>
        </w:rPr>
      </w:pPr>
      <w:bookmarkStart w:id="81" w:name="_Hlk177769199"/>
      <w:r w:rsidRPr="00BF5163">
        <w:rPr>
          <w:rFonts w:ascii="Arial" w:eastAsia="Calibri" w:hAnsi="Arial" w:cs="Arial"/>
          <w:lang w:val="uk-UA" w:eastAsia="ru-RU"/>
        </w:rPr>
        <w:t xml:space="preserve">Політика відмови від вугілля є важливою складовою стратегії декарбонізації та переходу до сталого розвитку. Однак, вона </w:t>
      </w:r>
      <w:r>
        <w:rPr>
          <w:rFonts w:ascii="Arial" w:eastAsia="Calibri" w:hAnsi="Arial" w:cs="Arial"/>
          <w:lang w:val="uk-UA" w:eastAsia="ru-RU"/>
        </w:rPr>
        <w:t xml:space="preserve">матиме </w:t>
      </w:r>
      <w:r w:rsidRPr="00BF5163">
        <w:rPr>
          <w:rFonts w:ascii="Arial" w:eastAsia="Calibri" w:hAnsi="Arial" w:cs="Arial"/>
          <w:lang w:val="uk-UA" w:eastAsia="ru-RU"/>
        </w:rPr>
        <w:t>значний вплив на різні соціально вразливі групи</w:t>
      </w:r>
      <w:r>
        <w:rPr>
          <w:rFonts w:ascii="Arial" w:eastAsia="Calibri" w:hAnsi="Arial" w:cs="Arial"/>
          <w:lang w:val="uk-UA" w:eastAsia="ru-RU"/>
        </w:rPr>
        <w:t xml:space="preserve"> у </w:t>
      </w:r>
      <w:r w:rsidR="00383580">
        <w:rPr>
          <w:rFonts w:ascii="Arial" w:hAnsi="Arial" w:cs="Arial"/>
          <w:lang w:val="uk-UA"/>
        </w:rPr>
        <w:t>Червоноградськ</w:t>
      </w:r>
      <w:r w:rsidR="00383580">
        <w:rPr>
          <w:rFonts w:ascii="Arial" w:hAnsi="Arial" w:cs="Arial"/>
          <w:lang w:val="uk-UA"/>
        </w:rPr>
        <w:t xml:space="preserve">ій </w:t>
      </w:r>
      <w:r>
        <w:rPr>
          <w:rFonts w:ascii="Arial" w:eastAsia="Calibri" w:hAnsi="Arial" w:cs="Arial"/>
          <w:lang w:val="uk-UA" w:eastAsia="ru-RU"/>
        </w:rPr>
        <w:t>міській територіальній громаді.</w:t>
      </w:r>
      <w:r w:rsidRPr="00BF5163">
        <w:rPr>
          <w:rFonts w:ascii="Arial" w:eastAsia="Calibri" w:hAnsi="Arial" w:cs="Arial"/>
          <w:lang w:val="uk-UA" w:eastAsia="ru-RU"/>
        </w:rPr>
        <w:t xml:space="preserve"> </w:t>
      </w:r>
      <w:r>
        <w:rPr>
          <w:rFonts w:ascii="Arial" w:eastAsia="Calibri" w:hAnsi="Arial" w:cs="Arial"/>
          <w:lang w:val="uk-UA" w:eastAsia="ru-RU"/>
        </w:rPr>
        <w:t xml:space="preserve">Дана </w:t>
      </w:r>
      <w:r w:rsidRPr="00BF5163">
        <w:rPr>
          <w:rFonts w:ascii="Arial" w:eastAsia="Calibri" w:hAnsi="Arial" w:cs="Arial"/>
          <w:lang w:val="uk-UA" w:eastAsia="ru-RU"/>
        </w:rPr>
        <w:t xml:space="preserve">політика може вплинути на різні вразливі групи </w:t>
      </w:r>
      <w:r>
        <w:rPr>
          <w:rFonts w:ascii="Arial" w:eastAsia="Calibri" w:hAnsi="Arial" w:cs="Arial"/>
          <w:lang w:val="uk-UA" w:eastAsia="ru-RU"/>
        </w:rPr>
        <w:t xml:space="preserve">по-різному. Нижче наведено </w:t>
      </w:r>
      <w:r w:rsidRPr="00BF5163">
        <w:rPr>
          <w:rFonts w:ascii="Arial" w:eastAsia="Calibri" w:hAnsi="Arial" w:cs="Arial"/>
          <w:lang w:val="uk-UA" w:eastAsia="ru-RU"/>
        </w:rPr>
        <w:t>заходи</w:t>
      </w:r>
      <w:r>
        <w:rPr>
          <w:rFonts w:ascii="Arial" w:eastAsia="Calibri" w:hAnsi="Arial" w:cs="Arial"/>
          <w:lang w:val="uk-UA" w:eastAsia="ru-RU"/>
        </w:rPr>
        <w:t>, які</w:t>
      </w:r>
      <w:r w:rsidRPr="00BF5163">
        <w:rPr>
          <w:rFonts w:ascii="Arial" w:eastAsia="Calibri" w:hAnsi="Arial" w:cs="Arial"/>
          <w:lang w:val="uk-UA" w:eastAsia="ru-RU"/>
        </w:rPr>
        <w:t xml:space="preserve"> можуть бути </w:t>
      </w:r>
      <w:r>
        <w:rPr>
          <w:rFonts w:ascii="Arial" w:eastAsia="Calibri" w:hAnsi="Arial" w:cs="Arial"/>
          <w:lang w:val="uk-UA" w:eastAsia="ru-RU"/>
        </w:rPr>
        <w:t xml:space="preserve">вжиті </w:t>
      </w:r>
      <w:r w:rsidRPr="00BF5163">
        <w:rPr>
          <w:rFonts w:ascii="Arial" w:eastAsia="Calibri" w:hAnsi="Arial" w:cs="Arial"/>
          <w:lang w:val="uk-UA" w:eastAsia="ru-RU"/>
        </w:rPr>
        <w:t>для мінімізації негативних наслідків</w:t>
      </w:r>
      <w:r>
        <w:rPr>
          <w:rFonts w:ascii="Arial" w:eastAsia="Calibri" w:hAnsi="Arial" w:cs="Arial"/>
          <w:lang w:val="uk-UA" w:eastAsia="ru-RU"/>
        </w:rPr>
        <w:t xml:space="preserve"> впливу</w:t>
      </w:r>
      <w:r w:rsidRPr="00BF5163">
        <w:rPr>
          <w:rFonts w:ascii="Arial" w:eastAsia="Calibri" w:hAnsi="Arial" w:cs="Arial"/>
          <w:lang w:val="uk-UA" w:eastAsia="ru-RU"/>
        </w:rPr>
        <w:t>:</w:t>
      </w:r>
    </w:p>
    <w:p w14:paraId="798AB511" w14:textId="76AFF73E" w:rsidR="007E37C4" w:rsidRDefault="00BF5163" w:rsidP="007E37C4">
      <w:pPr>
        <w:spacing w:after="120" w:line="240" w:lineRule="auto"/>
        <w:ind w:firstLine="567"/>
        <w:jc w:val="both"/>
        <w:rPr>
          <w:rFonts w:ascii="Arial" w:eastAsia="Calibri" w:hAnsi="Arial" w:cs="Arial"/>
          <w:lang w:val="uk-UA" w:eastAsia="ru-RU"/>
        </w:rPr>
      </w:pPr>
      <w:r w:rsidRPr="002811CD">
        <w:rPr>
          <w:rFonts w:ascii="Arial" w:eastAsia="Calibri" w:hAnsi="Arial" w:cs="Arial"/>
          <w:b/>
          <w:bCs/>
          <w:lang w:val="uk-UA" w:eastAsia="ru-RU"/>
        </w:rPr>
        <w:t>Працівники вугільної галузі</w:t>
      </w:r>
    </w:p>
    <w:p w14:paraId="32DDE885" w14:textId="251A35B2" w:rsidR="00BF5163" w:rsidRPr="00BF5163" w:rsidRDefault="00BF5163" w:rsidP="007E37C4">
      <w:pPr>
        <w:tabs>
          <w:tab w:val="num" w:pos="720"/>
        </w:tabs>
        <w:spacing w:after="120" w:line="240" w:lineRule="auto"/>
        <w:ind w:firstLine="567"/>
        <w:jc w:val="both"/>
        <w:rPr>
          <w:rFonts w:ascii="Arial" w:eastAsia="Calibri" w:hAnsi="Arial" w:cs="Arial"/>
          <w:lang w:val="uk-UA" w:eastAsia="ru-RU"/>
        </w:rPr>
      </w:pPr>
      <w:r w:rsidRPr="00BF5163">
        <w:rPr>
          <w:rFonts w:ascii="Arial" w:eastAsia="Calibri" w:hAnsi="Arial" w:cs="Arial"/>
          <w:lang w:val="uk-UA" w:eastAsia="ru-RU"/>
        </w:rPr>
        <w:t xml:space="preserve">Основним впливом політики відмови від вугілля на цю групу є втрата робочих місць через закриття шахт та вугільних підприємств. Цей вплив є найбільш прямим і відчутним, оскільки багато працівників не мають навичок, необхідних для роботи в інших галузях. Така ситуація може призвести до зростання безробіття і соціальної напруги в </w:t>
      </w:r>
      <w:r>
        <w:rPr>
          <w:rFonts w:ascii="Arial" w:eastAsia="Calibri" w:hAnsi="Arial" w:cs="Arial"/>
          <w:lang w:val="uk-UA" w:eastAsia="ru-RU"/>
        </w:rPr>
        <w:t>громаді</w:t>
      </w:r>
      <w:r w:rsidRPr="00BF5163">
        <w:rPr>
          <w:rFonts w:ascii="Arial" w:eastAsia="Calibri" w:hAnsi="Arial" w:cs="Arial"/>
          <w:lang w:val="uk-UA" w:eastAsia="ru-RU"/>
        </w:rPr>
        <w:t>. Для пом'якшення цих наслідків необхідно впроваджувати програми перекваліфікації та підвищення кваліфікації, створювати нові робочі місця в альтернативних галузях, таких як зелена енергетика та переробна промисловість.</w:t>
      </w:r>
      <w:r>
        <w:rPr>
          <w:rFonts w:ascii="Arial" w:eastAsia="Calibri" w:hAnsi="Arial" w:cs="Arial"/>
          <w:lang w:val="uk-UA" w:eastAsia="ru-RU"/>
        </w:rPr>
        <w:t xml:space="preserve">  Також одним із варіантів реагування є р</w:t>
      </w:r>
      <w:r w:rsidRPr="00BF5163">
        <w:rPr>
          <w:rFonts w:ascii="Arial" w:eastAsia="Calibri" w:hAnsi="Arial" w:cs="Arial"/>
          <w:lang w:val="uk-UA" w:eastAsia="ru-RU"/>
        </w:rPr>
        <w:t>озробка довгострокових програм економічного розвитку</w:t>
      </w:r>
      <w:r>
        <w:rPr>
          <w:rFonts w:ascii="Arial" w:eastAsia="Calibri" w:hAnsi="Arial" w:cs="Arial"/>
          <w:lang w:val="uk-UA" w:eastAsia="ru-RU"/>
        </w:rPr>
        <w:t>.</w:t>
      </w:r>
      <w:r w:rsidRPr="00BF5163">
        <w:rPr>
          <w:rFonts w:ascii="Arial" w:eastAsia="Calibri" w:hAnsi="Arial" w:cs="Arial"/>
          <w:lang w:val="uk-UA" w:eastAsia="ru-RU"/>
        </w:rPr>
        <w:t xml:space="preserve"> </w:t>
      </w:r>
      <w:r>
        <w:rPr>
          <w:rFonts w:ascii="Arial" w:eastAsia="Calibri" w:hAnsi="Arial" w:cs="Arial"/>
          <w:lang w:val="uk-UA" w:eastAsia="ru-RU"/>
        </w:rPr>
        <w:t xml:space="preserve">Такі програми можуть передбачати заходи щодо стимулювання місцевого </w:t>
      </w:r>
      <w:r w:rsidRPr="00BF5163">
        <w:rPr>
          <w:rFonts w:ascii="Arial" w:eastAsia="Calibri" w:hAnsi="Arial" w:cs="Arial"/>
          <w:lang w:val="uk-UA" w:eastAsia="ru-RU"/>
        </w:rPr>
        <w:t>економічного розвитку,</w:t>
      </w:r>
      <w:r>
        <w:rPr>
          <w:rFonts w:ascii="Arial" w:eastAsia="Calibri" w:hAnsi="Arial" w:cs="Arial"/>
          <w:lang w:val="uk-UA" w:eastAsia="ru-RU"/>
        </w:rPr>
        <w:t xml:space="preserve"> </w:t>
      </w:r>
      <w:r w:rsidRPr="00BF5163">
        <w:rPr>
          <w:rFonts w:ascii="Arial" w:eastAsia="Calibri" w:hAnsi="Arial" w:cs="Arial"/>
          <w:lang w:val="uk-UA" w:eastAsia="ru-RU"/>
        </w:rPr>
        <w:t>залучення інвестицій у нові галузі</w:t>
      </w:r>
      <w:r>
        <w:rPr>
          <w:rFonts w:ascii="Arial" w:eastAsia="Calibri" w:hAnsi="Arial" w:cs="Arial"/>
          <w:lang w:val="uk-UA" w:eastAsia="ru-RU"/>
        </w:rPr>
        <w:t xml:space="preserve"> (наприклад, </w:t>
      </w:r>
      <w:r w:rsidRPr="00BF5163">
        <w:rPr>
          <w:rFonts w:ascii="Arial" w:eastAsia="Calibri" w:hAnsi="Arial" w:cs="Arial"/>
          <w:lang w:val="uk-UA" w:eastAsia="ru-RU"/>
        </w:rPr>
        <w:t>відновлювана енергетика, ІТ</w:t>
      </w:r>
      <w:r>
        <w:rPr>
          <w:rFonts w:ascii="Arial" w:eastAsia="Calibri" w:hAnsi="Arial" w:cs="Arial"/>
          <w:lang w:val="uk-UA" w:eastAsia="ru-RU"/>
        </w:rPr>
        <w:t xml:space="preserve">, харчова промисловість та </w:t>
      </w:r>
      <w:r w:rsidRPr="00BF5163">
        <w:rPr>
          <w:rFonts w:ascii="Arial" w:eastAsia="Calibri" w:hAnsi="Arial" w:cs="Arial"/>
          <w:lang w:val="uk-UA" w:eastAsia="ru-RU"/>
        </w:rPr>
        <w:t>інші перспективні сфери</w:t>
      </w:r>
      <w:r>
        <w:rPr>
          <w:rFonts w:ascii="Arial" w:eastAsia="Calibri" w:hAnsi="Arial" w:cs="Arial"/>
          <w:lang w:val="uk-UA" w:eastAsia="ru-RU"/>
        </w:rPr>
        <w:t>). Також відповідні програми можуть передбачати заходи щодо сприяння утворенню м</w:t>
      </w:r>
      <w:r w:rsidRPr="00BF5163">
        <w:rPr>
          <w:rFonts w:ascii="Arial" w:eastAsia="Calibri" w:hAnsi="Arial" w:cs="Arial"/>
          <w:lang w:val="uk-UA" w:eastAsia="ru-RU"/>
        </w:rPr>
        <w:t>ісцев</w:t>
      </w:r>
      <w:r>
        <w:rPr>
          <w:rFonts w:ascii="Arial" w:eastAsia="Calibri" w:hAnsi="Arial" w:cs="Arial"/>
          <w:lang w:val="uk-UA" w:eastAsia="ru-RU"/>
        </w:rPr>
        <w:t>их</w:t>
      </w:r>
      <w:r w:rsidRPr="00BF5163">
        <w:rPr>
          <w:rFonts w:ascii="Arial" w:eastAsia="Calibri" w:hAnsi="Arial" w:cs="Arial"/>
          <w:lang w:val="uk-UA" w:eastAsia="ru-RU"/>
        </w:rPr>
        <w:t xml:space="preserve"> кооператив</w:t>
      </w:r>
      <w:r>
        <w:rPr>
          <w:rFonts w:ascii="Arial" w:eastAsia="Calibri" w:hAnsi="Arial" w:cs="Arial"/>
          <w:lang w:val="uk-UA" w:eastAsia="ru-RU"/>
        </w:rPr>
        <w:t xml:space="preserve">ів </w:t>
      </w:r>
      <w:r w:rsidRPr="00BF5163">
        <w:rPr>
          <w:rFonts w:ascii="Arial" w:eastAsia="Calibri" w:hAnsi="Arial" w:cs="Arial"/>
          <w:lang w:val="uk-UA" w:eastAsia="ru-RU"/>
        </w:rPr>
        <w:t xml:space="preserve">та </w:t>
      </w:r>
      <w:r>
        <w:rPr>
          <w:rFonts w:ascii="Arial" w:eastAsia="Calibri" w:hAnsi="Arial" w:cs="Arial"/>
          <w:lang w:val="uk-UA" w:eastAsia="ru-RU"/>
        </w:rPr>
        <w:t xml:space="preserve">соціальних </w:t>
      </w:r>
      <w:r w:rsidRPr="00BF5163">
        <w:rPr>
          <w:rFonts w:ascii="Arial" w:eastAsia="Calibri" w:hAnsi="Arial" w:cs="Arial"/>
          <w:lang w:val="uk-UA" w:eastAsia="ru-RU"/>
        </w:rPr>
        <w:t>підприємств</w:t>
      </w:r>
      <w:r>
        <w:rPr>
          <w:rFonts w:ascii="Arial" w:eastAsia="Calibri" w:hAnsi="Arial" w:cs="Arial"/>
          <w:lang w:val="uk-UA" w:eastAsia="ru-RU"/>
        </w:rPr>
        <w:t xml:space="preserve">. Дані заходи мають допомагати у </w:t>
      </w:r>
      <w:r w:rsidRPr="00BF5163">
        <w:rPr>
          <w:rFonts w:ascii="Arial" w:eastAsia="Calibri" w:hAnsi="Arial" w:cs="Arial"/>
          <w:lang w:val="uk-UA" w:eastAsia="ru-RU"/>
        </w:rPr>
        <w:t>створенн</w:t>
      </w:r>
      <w:r>
        <w:rPr>
          <w:rFonts w:ascii="Arial" w:eastAsia="Calibri" w:hAnsi="Arial" w:cs="Arial"/>
          <w:lang w:val="uk-UA" w:eastAsia="ru-RU"/>
        </w:rPr>
        <w:t>і</w:t>
      </w:r>
      <w:r w:rsidRPr="00BF5163">
        <w:rPr>
          <w:rFonts w:ascii="Arial" w:eastAsia="Calibri" w:hAnsi="Arial" w:cs="Arial"/>
          <w:lang w:val="uk-UA" w:eastAsia="ru-RU"/>
        </w:rPr>
        <w:t xml:space="preserve"> кооперативів та малих підприємств, що належать колишнім шахтарям, у сферах, не пов'язаних з вугільною промисловістю (наприклад, сільське господарство, ремесла, зелений туризм</w:t>
      </w:r>
      <w:r>
        <w:rPr>
          <w:rFonts w:ascii="Arial" w:eastAsia="Calibri" w:hAnsi="Arial" w:cs="Arial"/>
          <w:lang w:val="uk-UA" w:eastAsia="ru-RU"/>
        </w:rPr>
        <w:t xml:space="preserve"> тощо</w:t>
      </w:r>
      <w:r w:rsidRPr="00BF5163">
        <w:rPr>
          <w:rFonts w:ascii="Arial" w:eastAsia="Calibri" w:hAnsi="Arial" w:cs="Arial"/>
          <w:lang w:val="uk-UA" w:eastAsia="ru-RU"/>
        </w:rPr>
        <w:t>).</w:t>
      </w:r>
    </w:p>
    <w:p w14:paraId="1FAAAD0F" w14:textId="22C1ADE7" w:rsidR="007E37C4" w:rsidRPr="002811CD" w:rsidRDefault="00BF5163" w:rsidP="007E37C4">
      <w:pPr>
        <w:spacing w:after="120" w:line="240" w:lineRule="auto"/>
        <w:ind w:firstLine="567"/>
        <w:jc w:val="both"/>
        <w:rPr>
          <w:rFonts w:ascii="Arial" w:eastAsia="Calibri" w:hAnsi="Arial" w:cs="Arial"/>
          <w:b/>
          <w:bCs/>
          <w:lang w:val="uk-UA" w:eastAsia="ru-RU"/>
        </w:rPr>
      </w:pPr>
      <w:r w:rsidRPr="002811CD">
        <w:rPr>
          <w:rFonts w:ascii="Arial" w:eastAsia="Calibri" w:hAnsi="Arial" w:cs="Arial"/>
          <w:b/>
          <w:bCs/>
          <w:lang w:val="uk-UA" w:eastAsia="ru-RU"/>
        </w:rPr>
        <w:t>Жінки</w:t>
      </w:r>
    </w:p>
    <w:p w14:paraId="062E0046" w14:textId="59515159" w:rsidR="00BF5163" w:rsidRPr="00BF5163" w:rsidRDefault="00BF5163" w:rsidP="007E37C4">
      <w:pPr>
        <w:tabs>
          <w:tab w:val="num" w:pos="720"/>
        </w:tabs>
        <w:spacing w:after="120" w:line="240" w:lineRule="auto"/>
        <w:ind w:firstLine="567"/>
        <w:jc w:val="both"/>
        <w:rPr>
          <w:rFonts w:ascii="Arial" w:eastAsia="Calibri" w:hAnsi="Arial" w:cs="Arial"/>
          <w:lang w:val="uk-UA" w:eastAsia="ru-RU"/>
        </w:rPr>
      </w:pPr>
      <w:r w:rsidRPr="00BF5163">
        <w:rPr>
          <w:rFonts w:ascii="Arial" w:eastAsia="Calibri" w:hAnsi="Arial" w:cs="Arial"/>
          <w:lang w:val="uk-UA" w:eastAsia="ru-RU"/>
        </w:rPr>
        <w:t xml:space="preserve">Політика відмови від вугілля може непропорційно вплинути на жінок, які можуть бути більш вразливими до економічних змін через вже існуючі гендерні нерівності на ринку праці. У шахтарських регіонах жінки часто працюють у секторах, пов'язаних з вугільною промисловістю (обслуговування, адміністративні послуги). Зі зникненням цих робочих місць вони можуть зіткнутися з труднощами в пошуку нової роботи, що посилить економічну нестабільність сімей. Для підтримки жінок необхідно розробляти гендерно орієнтовані </w:t>
      </w:r>
      <w:r w:rsidR="007E37C4">
        <w:rPr>
          <w:rFonts w:ascii="Arial" w:eastAsia="Calibri" w:hAnsi="Arial" w:cs="Arial"/>
          <w:lang w:val="uk-UA" w:eastAsia="ru-RU"/>
        </w:rPr>
        <w:t xml:space="preserve">заходи в програмах економічного розвитку щодо їх </w:t>
      </w:r>
      <w:r w:rsidRPr="00BF5163">
        <w:rPr>
          <w:rFonts w:ascii="Arial" w:eastAsia="Calibri" w:hAnsi="Arial" w:cs="Arial"/>
          <w:lang w:val="uk-UA" w:eastAsia="ru-RU"/>
        </w:rPr>
        <w:t>працевлаштування, підтримк</w:t>
      </w:r>
      <w:r w:rsidR="007E37C4">
        <w:rPr>
          <w:rFonts w:ascii="Arial" w:eastAsia="Calibri" w:hAnsi="Arial" w:cs="Arial"/>
          <w:lang w:val="uk-UA" w:eastAsia="ru-RU"/>
        </w:rPr>
        <w:t>и</w:t>
      </w:r>
      <w:r w:rsidRPr="00BF5163">
        <w:rPr>
          <w:rFonts w:ascii="Arial" w:eastAsia="Calibri" w:hAnsi="Arial" w:cs="Arial"/>
          <w:lang w:val="uk-UA" w:eastAsia="ru-RU"/>
        </w:rPr>
        <w:t xml:space="preserve"> підприємниц</w:t>
      </w:r>
      <w:r w:rsidR="007E37C4">
        <w:rPr>
          <w:rFonts w:ascii="Arial" w:eastAsia="Calibri" w:hAnsi="Arial" w:cs="Arial"/>
          <w:lang w:val="uk-UA" w:eastAsia="ru-RU"/>
        </w:rPr>
        <w:t xml:space="preserve">ької ініціативи </w:t>
      </w:r>
      <w:r w:rsidRPr="00BF5163">
        <w:rPr>
          <w:rFonts w:ascii="Arial" w:eastAsia="Calibri" w:hAnsi="Arial" w:cs="Arial"/>
          <w:lang w:val="uk-UA" w:eastAsia="ru-RU"/>
        </w:rPr>
        <w:t>та професійн</w:t>
      </w:r>
      <w:r w:rsidR="007E37C4">
        <w:rPr>
          <w:rFonts w:ascii="Arial" w:eastAsia="Calibri" w:hAnsi="Arial" w:cs="Arial"/>
          <w:lang w:val="uk-UA" w:eastAsia="ru-RU"/>
        </w:rPr>
        <w:t>ого</w:t>
      </w:r>
      <w:r w:rsidRPr="00BF5163">
        <w:rPr>
          <w:rFonts w:ascii="Arial" w:eastAsia="Calibri" w:hAnsi="Arial" w:cs="Arial"/>
          <w:lang w:val="uk-UA" w:eastAsia="ru-RU"/>
        </w:rPr>
        <w:t xml:space="preserve"> розвит</w:t>
      </w:r>
      <w:r w:rsidR="007E37C4">
        <w:rPr>
          <w:rFonts w:ascii="Arial" w:eastAsia="Calibri" w:hAnsi="Arial" w:cs="Arial"/>
          <w:lang w:val="uk-UA" w:eastAsia="ru-RU"/>
        </w:rPr>
        <w:t>ку</w:t>
      </w:r>
      <w:r w:rsidRPr="00BF5163">
        <w:rPr>
          <w:rFonts w:ascii="Arial" w:eastAsia="Calibri" w:hAnsi="Arial" w:cs="Arial"/>
          <w:lang w:val="uk-UA" w:eastAsia="ru-RU"/>
        </w:rPr>
        <w:t xml:space="preserve"> у нових секторах.</w:t>
      </w:r>
      <w:r w:rsidR="007E37C4">
        <w:rPr>
          <w:rFonts w:ascii="Arial" w:eastAsia="Calibri" w:hAnsi="Arial" w:cs="Arial"/>
          <w:lang w:val="uk-UA" w:eastAsia="ru-RU"/>
        </w:rPr>
        <w:t xml:space="preserve"> Також важливо боротися з гендерними стереотипами та п</w:t>
      </w:r>
      <w:r w:rsidR="007E37C4" w:rsidRPr="007E37C4">
        <w:rPr>
          <w:rFonts w:ascii="Arial" w:eastAsia="Calibri" w:hAnsi="Arial" w:cs="Arial"/>
          <w:lang w:val="uk-UA" w:eastAsia="ru-RU"/>
        </w:rPr>
        <w:t>ідтрим</w:t>
      </w:r>
      <w:r w:rsidR="007E37C4">
        <w:rPr>
          <w:rFonts w:ascii="Arial" w:eastAsia="Calibri" w:hAnsi="Arial" w:cs="Arial"/>
          <w:lang w:val="uk-UA" w:eastAsia="ru-RU"/>
        </w:rPr>
        <w:t>увати</w:t>
      </w:r>
      <w:r w:rsidR="007E37C4" w:rsidRPr="007E37C4">
        <w:rPr>
          <w:rFonts w:ascii="Arial" w:eastAsia="Calibri" w:hAnsi="Arial" w:cs="Arial"/>
          <w:lang w:val="uk-UA" w:eastAsia="ru-RU"/>
        </w:rPr>
        <w:t xml:space="preserve"> </w:t>
      </w:r>
      <w:r w:rsidR="007E37C4">
        <w:rPr>
          <w:rFonts w:ascii="Arial" w:eastAsia="Calibri" w:hAnsi="Arial" w:cs="Arial"/>
          <w:lang w:val="uk-UA" w:eastAsia="ru-RU"/>
        </w:rPr>
        <w:t xml:space="preserve">для жінок </w:t>
      </w:r>
      <w:r w:rsidR="007E37C4" w:rsidRPr="007E37C4">
        <w:rPr>
          <w:rFonts w:ascii="Arial" w:eastAsia="Calibri" w:hAnsi="Arial" w:cs="Arial"/>
          <w:lang w:val="uk-UA" w:eastAsia="ru-RU"/>
        </w:rPr>
        <w:t>баланс</w:t>
      </w:r>
      <w:r w:rsidR="007E37C4">
        <w:rPr>
          <w:rFonts w:ascii="Arial" w:eastAsia="Calibri" w:hAnsi="Arial" w:cs="Arial"/>
          <w:lang w:val="uk-UA" w:eastAsia="ru-RU"/>
        </w:rPr>
        <w:t xml:space="preserve"> </w:t>
      </w:r>
      <w:r w:rsidR="007E37C4" w:rsidRPr="007E37C4">
        <w:rPr>
          <w:rFonts w:ascii="Arial" w:eastAsia="Calibri" w:hAnsi="Arial" w:cs="Arial"/>
          <w:lang w:val="uk-UA" w:eastAsia="ru-RU"/>
        </w:rPr>
        <w:t>між роботою та особистим життям</w:t>
      </w:r>
      <w:r w:rsidR="007E37C4">
        <w:rPr>
          <w:rFonts w:ascii="Arial" w:eastAsia="Calibri" w:hAnsi="Arial" w:cs="Arial"/>
          <w:lang w:val="uk-UA" w:eastAsia="ru-RU"/>
        </w:rPr>
        <w:t>, а саме:</w:t>
      </w:r>
      <w:r w:rsidR="007E37C4" w:rsidRPr="007E37C4">
        <w:rPr>
          <w:rFonts w:ascii="Arial" w:eastAsia="Calibri" w:hAnsi="Arial" w:cs="Arial"/>
          <w:lang w:val="uk-UA" w:eastAsia="ru-RU"/>
        </w:rPr>
        <w:t xml:space="preserve"> </w:t>
      </w:r>
      <w:r w:rsidR="007E37C4">
        <w:rPr>
          <w:rFonts w:ascii="Arial" w:eastAsia="Calibri" w:hAnsi="Arial" w:cs="Arial"/>
          <w:lang w:val="uk-UA" w:eastAsia="ru-RU"/>
        </w:rPr>
        <w:t>в</w:t>
      </w:r>
      <w:r w:rsidR="007E37C4" w:rsidRPr="007E37C4">
        <w:rPr>
          <w:rFonts w:ascii="Arial" w:eastAsia="Calibri" w:hAnsi="Arial" w:cs="Arial"/>
          <w:lang w:val="uk-UA" w:eastAsia="ru-RU"/>
        </w:rPr>
        <w:t>провадж</w:t>
      </w:r>
      <w:r w:rsidR="007E37C4">
        <w:rPr>
          <w:rFonts w:ascii="Arial" w:eastAsia="Calibri" w:hAnsi="Arial" w:cs="Arial"/>
          <w:lang w:val="uk-UA" w:eastAsia="ru-RU"/>
        </w:rPr>
        <w:t>увати</w:t>
      </w:r>
      <w:r w:rsidR="007E37C4" w:rsidRPr="007E37C4">
        <w:rPr>
          <w:rFonts w:ascii="Arial" w:eastAsia="Calibri" w:hAnsi="Arial" w:cs="Arial"/>
          <w:lang w:val="uk-UA" w:eastAsia="ru-RU"/>
        </w:rPr>
        <w:t xml:space="preserve"> </w:t>
      </w:r>
      <w:r w:rsidR="007E37C4">
        <w:rPr>
          <w:rFonts w:ascii="Arial" w:eastAsia="Calibri" w:hAnsi="Arial" w:cs="Arial"/>
          <w:lang w:val="uk-UA" w:eastAsia="ru-RU"/>
        </w:rPr>
        <w:t xml:space="preserve">локальні </w:t>
      </w:r>
      <w:r w:rsidR="007E37C4" w:rsidRPr="007E37C4">
        <w:rPr>
          <w:rFonts w:ascii="Arial" w:eastAsia="Calibri" w:hAnsi="Arial" w:cs="Arial"/>
          <w:lang w:val="uk-UA" w:eastAsia="ru-RU"/>
        </w:rPr>
        <w:t>політик</w:t>
      </w:r>
      <w:r w:rsidR="007E37C4">
        <w:rPr>
          <w:rFonts w:ascii="Arial" w:eastAsia="Calibri" w:hAnsi="Arial" w:cs="Arial"/>
          <w:lang w:val="uk-UA" w:eastAsia="ru-RU"/>
        </w:rPr>
        <w:t>и</w:t>
      </w:r>
      <w:r w:rsidR="007E37C4" w:rsidRPr="007E37C4">
        <w:rPr>
          <w:rFonts w:ascii="Arial" w:eastAsia="Calibri" w:hAnsi="Arial" w:cs="Arial"/>
          <w:lang w:val="uk-UA" w:eastAsia="ru-RU"/>
        </w:rPr>
        <w:t>, що підтримують гнучкі умови роботи та доступ до догляду за дітьми, що допоможе жінкам ефективніше поєднувати роботу та особисте життя</w:t>
      </w:r>
      <w:r w:rsidR="007E37C4">
        <w:rPr>
          <w:rFonts w:ascii="Arial" w:eastAsia="Calibri" w:hAnsi="Arial" w:cs="Arial"/>
          <w:lang w:val="uk-UA" w:eastAsia="ru-RU"/>
        </w:rPr>
        <w:t xml:space="preserve"> / популяризувати догляд за дітьми батьком</w:t>
      </w:r>
      <w:r w:rsidR="007E37C4" w:rsidRPr="007E37C4">
        <w:rPr>
          <w:rFonts w:ascii="Arial" w:eastAsia="Calibri" w:hAnsi="Arial" w:cs="Arial"/>
          <w:lang w:val="uk-UA" w:eastAsia="ru-RU"/>
        </w:rPr>
        <w:t>.</w:t>
      </w:r>
      <w:r w:rsidR="007E37C4">
        <w:rPr>
          <w:rFonts w:ascii="Arial" w:eastAsia="Calibri" w:hAnsi="Arial" w:cs="Arial"/>
          <w:lang w:val="uk-UA" w:eastAsia="ru-RU"/>
        </w:rPr>
        <w:t xml:space="preserve"> Останнє вимагає п</w:t>
      </w:r>
      <w:r w:rsidR="007E37C4" w:rsidRPr="007E37C4">
        <w:rPr>
          <w:rFonts w:ascii="Arial" w:eastAsia="Calibri" w:hAnsi="Arial" w:cs="Arial"/>
          <w:lang w:val="uk-UA" w:eastAsia="ru-RU"/>
        </w:rPr>
        <w:t>росвітницьк</w:t>
      </w:r>
      <w:r w:rsidR="007E37C4">
        <w:rPr>
          <w:rFonts w:ascii="Arial" w:eastAsia="Calibri" w:hAnsi="Arial" w:cs="Arial"/>
          <w:lang w:val="uk-UA" w:eastAsia="ru-RU"/>
        </w:rPr>
        <w:t>их</w:t>
      </w:r>
      <w:r w:rsidR="007E37C4" w:rsidRPr="007E37C4">
        <w:rPr>
          <w:rFonts w:ascii="Arial" w:eastAsia="Calibri" w:hAnsi="Arial" w:cs="Arial"/>
          <w:lang w:val="uk-UA" w:eastAsia="ru-RU"/>
        </w:rPr>
        <w:t xml:space="preserve"> кампані</w:t>
      </w:r>
      <w:r w:rsidR="007E37C4">
        <w:rPr>
          <w:rFonts w:ascii="Arial" w:eastAsia="Calibri" w:hAnsi="Arial" w:cs="Arial"/>
          <w:lang w:val="uk-UA" w:eastAsia="ru-RU"/>
        </w:rPr>
        <w:t xml:space="preserve">й </w:t>
      </w:r>
      <w:r w:rsidR="007E37C4" w:rsidRPr="007E37C4">
        <w:rPr>
          <w:rFonts w:ascii="Arial" w:eastAsia="Calibri" w:hAnsi="Arial" w:cs="Arial"/>
          <w:lang w:val="uk-UA" w:eastAsia="ru-RU"/>
        </w:rPr>
        <w:t>та навчання</w:t>
      </w:r>
      <w:r w:rsidR="007E37C4">
        <w:rPr>
          <w:rFonts w:ascii="Arial" w:eastAsia="Calibri" w:hAnsi="Arial" w:cs="Arial"/>
          <w:lang w:val="uk-UA" w:eastAsia="ru-RU"/>
        </w:rPr>
        <w:t>, о</w:t>
      </w:r>
      <w:r w:rsidR="007E37C4" w:rsidRPr="007E37C4">
        <w:rPr>
          <w:rFonts w:ascii="Arial" w:eastAsia="Calibri" w:hAnsi="Arial" w:cs="Arial"/>
          <w:lang w:val="uk-UA" w:eastAsia="ru-RU"/>
        </w:rPr>
        <w:t>рганізаці</w:t>
      </w:r>
      <w:r w:rsidR="007E37C4">
        <w:rPr>
          <w:rFonts w:ascii="Arial" w:eastAsia="Calibri" w:hAnsi="Arial" w:cs="Arial"/>
          <w:lang w:val="uk-UA" w:eastAsia="ru-RU"/>
        </w:rPr>
        <w:t>ї</w:t>
      </w:r>
      <w:r w:rsidR="007E37C4" w:rsidRPr="007E37C4">
        <w:rPr>
          <w:rFonts w:ascii="Arial" w:eastAsia="Calibri" w:hAnsi="Arial" w:cs="Arial"/>
          <w:lang w:val="uk-UA" w:eastAsia="ru-RU"/>
        </w:rPr>
        <w:t xml:space="preserve"> тренінгів з гендерної рівності та антидискримінаційних практик у</w:t>
      </w:r>
      <w:r w:rsidR="007E37C4">
        <w:rPr>
          <w:rFonts w:ascii="Arial" w:eastAsia="Calibri" w:hAnsi="Arial" w:cs="Arial"/>
          <w:lang w:val="uk-UA" w:eastAsia="ru-RU"/>
        </w:rPr>
        <w:t xml:space="preserve"> </w:t>
      </w:r>
      <w:r w:rsidR="007E37C4" w:rsidRPr="007E37C4">
        <w:rPr>
          <w:rFonts w:ascii="Arial" w:eastAsia="Calibri" w:hAnsi="Arial" w:cs="Arial"/>
          <w:lang w:val="uk-UA" w:eastAsia="ru-RU"/>
        </w:rPr>
        <w:t>громад</w:t>
      </w:r>
      <w:r w:rsidR="007E37C4">
        <w:rPr>
          <w:rFonts w:ascii="Arial" w:eastAsia="Calibri" w:hAnsi="Arial" w:cs="Arial"/>
          <w:lang w:val="uk-UA" w:eastAsia="ru-RU"/>
        </w:rPr>
        <w:t>і</w:t>
      </w:r>
      <w:r w:rsidR="007E37C4" w:rsidRPr="007E37C4">
        <w:rPr>
          <w:rFonts w:ascii="Arial" w:eastAsia="Calibri" w:hAnsi="Arial" w:cs="Arial"/>
          <w:lang w:val="uk-UA" w:eastAsia="ru-RU"/>
        </w:rPr>
        <w:t xml:space="preserve"> </w:t>
      </w:r>
      <w:r w:rsidR="007E37C4">
        <w:rPr>
          <w:rFonts w:ascii="Arial" w:eastAsia="Calibri" w:hAnsi="Arial" w:cs="Arial"/>
          <w:lang w:val="uk-UA" w:eastAsia="ru-RU"/>
        </w:rPr>
        <w:t xml:space="preserve">та </w:t>
      </w:r>
      <w:r w:rsidR="007E37C4" w:rsidRPr="007E37C4">
        <w:rPr>
          <w:rFonts w:ascii="Arial" w:eastAsia="Calibri" w:hAnsi="Arial" w:cs="Arial"/>
          <w:lang w:val="uk-UA" w:eastAsia="ru-RU"/>
        </w:rPr>
        <w:t>на підприємствах.</w:t>
      </w:r>
    </w:p>
    <w:p w14:paraId="1AF7213E" w14:textId="605A99F7" w:rsidR="007E37C4" w:rsidRPr="002811CD" w:rsidRDefault="00BF5163" w:rsidP="007E37C4">
      <w:pPr>
        <w:spacing w:after="120" w:line="240" w:lineRule="auto"/>
        <w:ind w:firstLine="567"/>
        <w:jc w:val="both"/>
        <w:rPr>
          <w:rFonts w:ascii="Arial" w:eastAsia="Calibri" w:hAnsi="Arial" w:cs="Arial"/>
          <w:b/>
          <w:bCs/>
          <w:lang w:val="uk-UA" w:eastAsia="ru-RU"/>
        </w:rPr>
      </w:pPr>
      <w:r w:rsidRPr="002811CD">
        <w:rPr>
          <w:rFonts w:ascii="Arial" w:eastAsia="Calibri" w:hAnsi="Arial" w:cs="Arial"/>
          <w:b/>
          <w:bCs/>
          <w:lang w:val="uk-UA" w:eastAsia="ru-RU"/>
        </w:rPr>
        <w:t>Молодь (особливо випускники)</w:t>
      </w:r>
    </w:p>
    <w:p w14:paraId="2DCD3B9F" w14:textId="359222C0" w:rsidR="00BF5163" w:rsidRPr="00BF5163" w:rsidRDefault="00BF5163" w:rsidP="007E37C4">
      <w:pPr>
        <w:tabs>
          <w:tab w:val="num" w:pos="720"/>
        </w:tabs>
        <w:spacing w:after="120" w:line="240" w:lineRule="auto"/>
        <w:ind w:firstLine="567"/>
        <w:jc w:val="both"/>
        <w:rPr>
          <w:rFonts w:ascii="Arial" w:eastAsia="Calibri" w:hAnsi="Arial" w:cs="Arial"/>
          <w:lang w:val="uk-UA" w:eastAsia="ru-RU"/>
        </w:rPr>
      </w:pPr>
      <w:r w:rsidRPr="00BF5163">
        <w:rPr>
          <w:rFonts w:ascii="Arial" w:eastAsia="Calibri" w:hAnsi="Arial" w:cs="Arial"/>
          <w:lang w:val="uk-UA" w:eastAsia="ru-RU"/>
        </w:rPr>
        <w:t>Закриття вугільних підприємств та скорочення пов'язаних секторів може значно обмежити можливості працевлаштування для молоді. Особливо важко знайти першу роботу випускникам, які не мають досвіду. Це може призвести до "витоку мізків", коли молодь виїжджає з регіону у пошуках кращих можливостей. Для запобігання цьому необхідно створювати програми стажувань</w:t>
      </w:r>
      <w:r w:rsidR="007E37C4">
        <w:rPr>
          <w:rFonts w:ascii="Arial" w:eastAsia="Calibri" w:hAnsi="Arial" w:cs="Arial"/>
          <w:lang w:val="uk-UA" w:eastAsia="ru-RU"/>
        </w:rPr>
        <w:t xml:space="preserve"> в міській раді та на комунальних підприємствах міської ради, на підприємствах приватного сектору</w:t>
      </w:r>
      <w:r w:rsidRPr="00BF5163">
        <w:rPr>
          <w:rFonts w:ascii="Arial" w:eastAsia="Calibri" w:hAnsi="Arial" w:cs="Arial"/>
          <w:lang w:val="uk-UA" w:eastAsia="ru-RU"/>
        </w:rPr>
        <w:t>, підтримувати стартапи та інноваційні підприємства</w:t>
      </w:r>
      <w:r w:rsidR="007E37C4">
        <w:rPr>
          <w:rFonts w:ascii="Arial" w:eastAsia="Calibri" w:hAnsi="Arial" w:cs="Arial"/>
          <w:lang w:val="uk-UA" w:eastAsia="ru-RU"/>
        </w:rPr>
        <w:t>, створені молодими людьми</w:t>
      </w:r>
      <w:r w:rsidRPr="00BF5163">
        <w:rPr>
          <w:rFonts w:ascii="Arial" w:eastAsia="Calibri" w:hAnsi="Arial" w:cs="Arial"/>
          <w:lang w:val="uk-UA" w:eastAsia="ru-RU"/>
        </w:rPr>
        <w:t>, а також розвивати навчальні курси, що відповідають потребам нової економіки</w:t>
      </w:r>
      <w:r w:rsidR="007E37C4">
        <w:rPr>
          <w:rFonts w:ascii="Arial" w:eastAsia="Calibri" w:hAnsi="Arial" w:cs="Arial"/>
          <w:lang w:val="uk-UA" w:eastAsia="ru-RU"/>
        </w:rPr>
        <w:t xml:space="preserve"> в закладах середньої та професійно-технічної освіти</w:t>
      </w:r>
      <w:r w:rsidRPr="00BF5163">
        <w:rPr>
          <w:rFonts w:ascii="Arial" w:eastAsia="Calibri" w:hAnsi="Arial" w:cs="Arial"/>
          <w:lang w:val="uk-UA" w:eastAsia="ru-RU"/>
        </w:rPr>
        <w:t>.</w:t>
      </w:r>
    </w:p>
    <w:p w14:paraId="78908DB7" w14:textId="18E22623" w:rsidR="007E37C4" w:rsidRPr="002811CD" w:rsidRDefault="00BF5163" w:rsidP="007E37C4">
      <w:pPr>
        <w:spacing w:after="120" w:line="240" w:lineRule="auto"/>
        <w:ind w:firstLine="567"/>
        <w:jc w:val="both"/>
        <w:rPr>
          <w:rFonts w:ascii="Arial" w:eastAsia="Calibri" w:hAnsi="Arial" w:cs="Arial"/>
          <w:b/>
          <w:bCs/>
          <w:lang w:val="uk-UA" w:eastAsia="ru-RU"/>
        </w:rPr>
      </w:pPr>
      <w:r w:rsidRPr="002811CD">
        <w:rPr>
          <w:rFonts w:ascii="Arial" w:eastAsia="Calibri" w:hAnsi="Arial" w:cs="Arial"/>
          <w:b/>
          <w:bCs/>
          <w:lang w:val="uk-UA" w:eastAsia="ru-RU"/>
        </w:rPr>
        <w:t>Пенсіонери та особи з інвалідністю</w:t>
      </w:r>
    </w:p>
    <w:p w14:paraId="35751376" w14:textId="1AE570F4" w:rsidR="00BF5163" w:rsidRPr="00BF5163" w:rsidRDefault="00BF5163" w:rsidP="007E37C4">
      <w:pPr>
        <w:tabs>
          <w:tab w:val="num" w:pos="720"/>
        </w:tabs>
        <w:spacing w:after="120" w:line="240" w:lineRule="auto"/>
        <w:ind w:firstLine="567"/>
        <w:jc w:val="both"/>
        <w:rPr>
          <w:rFonts w:ascii="Arial" w:eastAsia="Calibri" w:hAnsi="Arial" w:cs="Arial"/>
          <w:lang w:val="uk-UA" w:eastAsia="ru-RU"/>
        </w:rPr>
      </w:pPr>
      <w:r w:rsidRPr="00BF5163">
        <w:rPr>
          <w:rFonts w:ascii="Arial" w:eastAsia="Calibri" w:hAnsi="Arial" w:cs="Arial"/>
          <w:lang w:val="uk-UA" w:eastAsia="ru-RU"/>
        </w:rPr>
        <w:t>Ці групи населення можуть відчути на собі непрямі наслідки закриття вугільних підприємств. Зменшення місцевих податкових надходжень може призвести до скорочення соціальних послуг та субсидій, від яких вони залежать. Для підтримки цих груп важливо забезпечити стабільне фінансування соціальних програм, субсидії на оплату комунальних послуг, а також доступ до медичних і реабілітаційних послуг.</w:t>
      </w:r>
      <w:r w:rsidR="007E37C4">
        <w:rPr>
          <w:rFonts w:ascii="Arial" w:eastAsia="Calibri" w:hAnsi="Arial" w:cs="Arial"/>
          <w:lang w:val="uk-UA" w:eastAsia="ru-RU"/>
        </w:rPr>
        <w:t xml:space="preserve"> Дуже важливою є і</w:t>
      </w:r>
      <w:r w:rsidR="007E37C4" w:rsidRPr="007E37C4">
        <w:rPr>
          <w:rFonts w:ascii="Arial" w:eastAsia="Calibri" w:hAnsi="Arial" w:cs="Arial"/>
          <w:lang w:val="uk-UA" w:eastAsia="ru-RU"/>
        </w:rPr>
        <w:t>нклюзивна інфраструктура</w:t>
      </w:r>
      <w:r w:rsidR="007E37C4">
        <w:rPr>
          <w:rFonts w:ascii="Arial" w:eastAsia="Calibri" w:hAnsi="Arial" w:cs="Arial"/>
          <w:lang w:val="uk-UA" w:eastAsia="ru-RU"/>
        </w:rPr>
        <w:t xml:space="preserve"> у громаді. </w:t>
      </w:r>
      <w:r w:rsidR="007E37C4" w:rsidRPr="007E37C4">
        <w:rPr>
          <w:rFonts w:ascii="Arial" w:eastAsia="Calibri" w:hAnsi="Arial" w:cs="Arial"/>
          <w:lang w:val="uk-UA" w:eastAsia="ru-RU"/>
        </w:rPr>
        <w:t xml:space="preserve">Розробка та впровадження програм з удосконалення міської інфраструктури для забезпечення </w:t>
      </w:r>
      <w:r w:rsidR="007E37C4" w:rsidRPr="007E37C4">
        <w:rPr>
          <w:rFonts w:ascii="Arial" w:eastAsia="Calibri" w:hAnsi="Arial" w:cs="Arial"/>
          <w:lang w:val="uk-UA" w:eastAsia="ru-RU"/>
        </w:rPr>
        <w:lastRenderedPageBreak/>
        <w:t>доступу осіб з інвалідністю до громадських місць, транспорту та будівель</w:t>
      </w:r>
      <w:r w:rsidR="007E37C4">
        <w:rPr>
          <w:rFonts w:ascii="Arial" w:eastAsia="Calibri" w:hAnsi="Arial" w:cs="Arial"/>
          <w:lang w:val="uk-UA" w:eastAsia="ru-RU"/>
        </w:rPr>
        <w:t xml:space="preserve"> є не лише гуманістичною нормою, а й маркером розвитку громади</w:t>
      </w:r>
      <w:r w:rsidR="007E37C4" w:rsidRPr="007E37C4">
        <w:rPr>
          <w:rFonts w:ascii="Arial" w:eastAsia="Calibri" w:hAnsi="Arial" w:cs="Arial"/>
          <w:lang w:val="uk-UA" w:eastAsia="ru-RU"/>
        </w:rPr>
        <w:t>.</w:t>
      </w:r>
    </w:p>
    <w:p w14:paraId="0B879292" w14:textId="77E8BE04" w:rsidR="007E37C4" w:rsidRPr="002811CD" w:rsidRDefault="00BF5163" w:rsidP="007E37C4">
      <w:pPr>
        <w:spacing w:after="120" w:line="240" w:lineRule="auto"/>
        <w:ind w:firstLine="567"/>
        <w:jc w:val="both"/>
        <w:rPr>
          <w:rFonts w:ascii="Arial" w:eastAsia="Calibri" w:hAnsi="Arial" w:cs="Arial"/>
          <w:b/>
          <w:bCs/>
          <w:lang w:val="uk-UA" w:eastAsia="ru-RU"/>
        </w:rPr>
      </w:pPr>
      <w:r w:rsidRPr="002811CD">
        <w:rPr>
          <w:rFonts w:ascii="Arial" w:eastAsia="Calibri" w:hAnsi="Arial" w:cs="Arial"/>
          <w:b/>
          <w:bCs/>
          <w:lang w:val="uk-UA" w:eastAsia="ru-RU"/>
        </w:rPr>
        <w:t>Ветерани війни</w:t>
      </w:r>
    </w:p>
    <w:p w14:paraId="67786165" w14:textId="1621BD52" w:rsidR="00BF5163" w:rsidRPr="00BF5163" w:rsidRDefault="00BF5163" w:rsidP="007E37C4">
      <w:pPr>
        <w:tabs>
          <w:tab w:val="num" w:pos="720"/>
        </w:tabs>
        <w:spacing w:after="120" w:line="240" w:lineRule="auto"/>
        <w:ind w:firstLine="567"/>
        <w:jc w:val="both"/>
        <w:rPr>
          <w:rFonts w:ascii="Arial" w:eastAsia="Calibri" w:hAnsi="Arial" w:cs="Arial"/>
          <w:lang w:val="uk-UA" w:eastAsia="ru-RU"/>
        </w:rPr>
      </w:pPr>
      <w:r w:rsidRPr="00BF5163">
        <w:rPr>
          <w:rFonts w:ascii="Arial" w:eastAsia="Calibri" w:hAnsi="Arial" w:cs="Arial"/>
          <w:lang w:val="uk-UA" w:eastAsia="ru-RU"/>
        </w:rPr>
        <w:t xml:space="preserve">Ветерани, які повернулися до громад, де вугільна промисловість була основним джерелом зайнятості, можуть мати труднощі з працевлаштуванням через фізичні або психологічні наслідки війни. Втрата роботи може погіршити їхній стан, викликаючи депресію та інші проблеми з психічним здоров’ям. Для підтримки ветеранів необхідно розробляти спеціалізовані програми реабілітації та професійної </w:t>
      </w:r>
      <w:r w:rsidR="007E37C4">
        <w:rPr>
          <w:rFonts w:ascii="Arial" w:eastAsia="Calibri" w:hAnsi="Arial" w:cs="Arial"/>
          <w:lang w:val="uk-UA" w:eastAsia="ru-RU"/>
        </w:rPr>
        <w:t>пере</w:t>
      </w:r>
      <w:r w:rsidRPr="00BF5163">
        <w:rPr>
          <w:rFonts w:ascii="Arial" w:eastAsia="Calibri" w:hAnsi="Arial" w:cs="Arial"/>
          <w:lang w:val="uk-UA" w:eastAsia="ru-RU"/>
        </w:rPr>
        <w:t>підготовки, а також створювати стимули для роботодавців, які наймають ветеранів.</w:t>
      </w:r>
      <w:r w:rsidR="007E37C4" w:rsidRPr="007E37C4">
        <w:rPr>
          <w:rFonts w:ascii="Arial" w:eastAsia="Calibri" w:hAnsi="Arial" w:cs="Arial"/>
          <w:lang w:val="uk-UA" w:eastAsia="ru-RU"/>
        </w:rPr>
        <w:t xml:space="preserve"> Також важливо підтримувати спортивн</w:t>
      </w:r>
      <w:r w:rsidR="007E37C4">
        <w:rPr>
          <w:rFonts w:ascii="Arial" w:eastAsia="Calibri" w:hAnsi="Arial" w:cs="Arial"/>
          <w:lang w:val="uk-UA" w:eastAsia="ru-RU"/>
        </w:rPr>
        <w:t>і</w:t>
      </w:r>
      <w:r w:rsidR="007E37C4" w:rsidRPr="007E37C4">
        <w:rPr>
          <w:rFonts w:ascii="Arial" w:eastAsia="Calibri" w:hAnsi="Arial" w:cs="Arial"/>
          <w:lang w:val="uk-UA" w:eastAsia="ru-RU"/>
        </w:rPr>
        <w:t xml:space="preserve"> та реабілітаційн</w:t>
      </w:r>
      <w:r w:rsidR="007E37C4">
        <w:rPr>
          <w:rFonts w:ascii="Arial" w:eastAsia="Calibri" w:hAnsi="Arial" w:cs="Arial"/>
          <w:lang w:val="uk-UA" w:eastAsia="ru-RU"/>
        </w:rPr>
        <w:t>і</w:t>
      </w:r>
      <w:r w:rsidR="007E37C4" w:rsidRPr="007E37C4">
        <w:rPr>
          <w:rFonts w:ascii="Arial" w:eastAsia="Calibri" w:hAnsi="Arial" w:cs="Arial"/>
          <w:lang w:val="uk-UA" w:eastAsia="ru-RU"/>
        </w:rPr>
        <w:t xml:space="preserve"> програм</w:t>
      </w:r>
      <w:r w:rsidR="007E37C4">
        <w:rPr>
          <w:rFonts w:ascii="Arial" w:eastAsia="Calibri" w:hAnsi="Arial" w:cs="Arial"/>
          <w:lang w:val="uk-UA" w:eastAsia="ru-RU"/>
        </w:rPr>
        <w:t xml:space="preserve">и для ветеранів. </w:t>
      </w:r>
      <w:r w:rsidR="007E37C4" w:rsidRPr="007E37C4">
        <w:rPr>
          <w:rFonts w:ascii="Arial" w:eastAsia="Calibri" w:hAnsi="Arial" w:cs="Arial"/>
          <w:lang w:val="uk-UA" w:eastAsia="ru-RU"/>
        </w:rPr>
        <w:t>Організація спортивних заходів, що сприяють фізичному здоров'ю та соціальній інтеграції ветеранів, а також розширення доступу до реабілітаційних програм.</w:t>
      </w:r>
    </w:p>
    <w:p w14:paraId="103D3D21" w14:textId="2E32A130" w:rsidR="00BF5163" w:rsidRDefault="00BF5163" w:rsidP="00BF5163">
      <w:pPr>
        <w:spacing w:after="120" w:line="240" w:lineRule="auto"/>
        <w:ind w:firstLine="567"/>
        <w:jc w:val="both"/>
        <w:rPr>
          <w:rFonts w:ascii="Arial" w:eastAsia="Calibri" w:hAnsi="Arial" w:cs="Arial"/>
          <w:lang w:val="uk-UA" w:eastAsia="ru-RU"/>
        </w:rPr>
      </w:pPr>
      <w:r w:rsidRPr="00BF5163">
        <w:rPr>
          <w:rFonts w:ascii="Arial" w:eastAsia="Calibri" w:hAnsi="Arial" w:cs="Arial"/>
          <w:lang w:val="uk-UA" w:eastAsia="ru-RU"/>
        </w:rPr>
        <w:t xml:space="preserve">Політика відмови від вугілля повинна бути реалізована з урахуванням цих впливів і потребує комплексного підходу, що включає соціальний захист, економічну підтримку та розвиток нових можливостей для всіх соціально вразливих груп. Це дозволить забезпечити не тільки економічну, але й </w:t>
      </w:r>
      <w:r>
        <w:rPr>
          <w:rFonts w:ascii="Arial" w:eastAsia="Calibri" w:hAnsi="Arial" w:cs="Arial"/>
          <w:lang w:val="uk-UA" w:eastAsia="ru-RU"/>
        </w:rPr>
        <w:t xml:space="preserve">власне </w:t>
      </w:r>
      <w:r w:rsidRPr="00BF5163">
        <w:rPr>
          <w:rFonts w:ascii="Arial" w:eastAsia="Calibri" w:hAnsi="Arial" w:cs="Arial"/>
          <w:lang w:val="uk-UA" w:eastAsia="ru-RU"/>
        </w:rPr>
        <w:t>соціальну справедливість у процесі трансформації.</w:t>
      </w:r>
    </w:p>
    <w:p w14:paraId="67E5C427" w14:textId="6EC8F51B" w:rsidR="007E37C4" w:rsidRPr="002811CD" w:rsidRDefault="00D24427" w:rsidP="007E37C4">
      <w:pPr>
        <w:spacing w:after="120" w:line="240" w:lineRule="auto"/>
        <w:ind w:firstLine="567"/>
        <w:jc w:val="both"/>
        <w:rPr>
          <w:rFonts w:ascii="Arial" w:eastAsia="Calibri" w:hAnsi="Arial" w:cs="Arial"/>
          <w:b/>
          <w:bCs/>
          <w:lang w:val="uk-UA" w:eastAsia="ru-RU"/>
        </w:rPr>
      </w:pPr>
      <w:r w:rsidRPr="002811CD">
        <w:rPr>
          <w:rFonts w:ascii="Arial" w:eastAsia="Calibri" w:hAnsi="Arial" w:cs="Arial"/>
          <w:b/>
          <w:bCs/>
          <w:lang w:val="uk-UA" w:eastAsia="ru-RU"/>
        </w:rPr>
        <w:t>Внутрішньо</w:t>
      </w:r>
      <w:r w:rsidR="007E37C4" w:rsidRPr="002811CD">
        <w:rPr>
          <w:rFonts w:ascii="Arial" w:eastAsia="Calibri" w:hAnsi="Arial" w:cs="Arial"/>
          <w:b/>
          <w:bCs/>
          <w:lang w:val="uk-UA" w:eastAsia="ru-RU"/>
        </w:rPr>
        <w:t xml:space="preserve"> переміщені особи</w:t>
      </w:r>
    </w:p>
    <w:p w14:paraId="74A2FD3B" w14:textId="340F54F4" w:rsidR="007E37C4" w:rsidRPr="007E37C4" w:rsidRDefault="007E37C4" w:rsidP="007E37C4">
      <w:pPr>
        <w:spacing w:after="120" w:line="240" w:lineRule="auto"/>
        <w:ind w:firstLine="567"/>
        <w:jc w:val="both"/>
        <w:rPr>
          <w:rFonts w:ascii="Arial" w:eastAsia="Calibri" w:hAnsi="Arial" w:cs="Arial"/>
          <w:lang w:val="uk-UA" w:eastAsia="ru-RU"/>
        </w:rPr>
      </w:pPr>
      <w:r>
        <w:rPr>
          <w:rFonts w:ascii="Arial" w:eastAsia="Calibri" w:hAnsi="Arial" w:cs="Arial"/>
          <w:lang w:val="uk-UA" w:eastAsia="ru-RU"/>
        </w:rPr>
        <w:t>Забезпечення тимчасовим та постійним житлом, і</w:t>
      </w:r>
      <w:r w:rsidRPr="007E37C4">
        <w:rPr>
          <w:rFonts w:ascii="Arial" w:eastAsia="Calibri" w:hAnsi="Arial" w:cs="Arial"/>
          <w:lang w:val="uk-UA" w:eastAsia="ru-RU"/>
        </w:rPr>
        <w:t>нтеграційні програми та громадські ініціативи</w:t>
      </w:r>
      <w:r>
        <w:rPr>
          <w:rFonts w:ascii="Arial" w:eastAsia="Calibri" w:hAnsi="Arial" w:cs="Arial"/>
          <w:lang w:val="uk-UA" w:eastAsia="ru-RU"/>
        </w:rPr>
        <w:t xml:space="preserve"> для повноцінної соціально-економічної та культурної інтеграції ВПО у життя громади. </w:t>
      </w:r>
      <w:r w:rsidRPr="007E37C4">
        <w:rPr>
          <w:rFonts w:ascii="Arial" w:eastAsia="Calibri" w:hAnsi="Arial" w:cs="Arial"/>
          <w:lang w:val="uk-UA" w:eastAsia="ru-RU"/>
        </w:rPr>
        <w:t xml:space="preserve">Підтримка </w:t>
      </w:r>
      <w:r>
        <w:rPr>
          <w:rFonts w:ascii="Arial" w:eastAsia="Calibri" w:hAnsi="Arial" w:cs="Arial"/>
          <w:lang w:val="uk-UA" w:eastAsia="ru-RU"/>
        </w:rPr>
        <w:t xml:space="preserve">таких </w:t>
      </w:r>
      <w:r w:rsidRPr="007E37C4">
        <w:rPr>
          <w:rFonts w:ascii="Arial" w:eastAsia="Calibri" w:hAnsi="Arial" w:cs="Arial"/>
          <w:lang w:val="uk-UA" w:eastAsia="ru-RU"/>
        </w:rPr>
        <w:t>програм</w:t>
      </w:r>
      <w:r>
        <w:rPr>
          <w:rFonts w:ascii="Arial" w:eastAsia="Calibri" w:hAnsi="Arial" w:cs="Arial"/>
          <w:lang w:val="uk-UA" w:eastAsia="ru-RU"/>
        </w:rPr>
        <w:t xml:space="preserve"> може реалізовуватися за допомогою численних благодійних фондів та міжнародних гуманітарних організацій </w:t>
      </w:r>
      <w:r w:rsidRPr="007E37C4">
        <w:rPr>
          <w:rFonts w:ascii="Arial" w:eastAsia="Calibri" w:hAnsi="Arial" w:cs="Arial"/>
          <w:lang w:val="uk-UA" w:eastAsia="ru-RU"/>
        </w:rPr>
        <w:t xml:space="preserve">через спільні </w:t>
      </w:r>
      <w:r w:rsidR="004659A2">
        <w:rPr>
          <w:rFonts w:ascii="Arial" w:eastAsia="Calibri" w:hAnsi="Arial" w:cs="Arial"/>
          <w:lang w:val="uk-UA" w:eastAsia="ru-RU"/>
        </w:rPr>
        <w:t>проєкт</w:t>
      </w:r>
      <w:r w:rsidRPr="007E37C4">
        <w:rPr>
          <w:rFonts w:ascii="Arial" w:eastAsia="Calibri" w:hAnsi="Arial" w:cs="Arial"/>
          <w:lang w:val="uk-UA" w:eastAsia="ru-RU"/>
        </w:rPr>
        <w:t>и та культурні заходи.</w:t>
      </w:r>
    </w:p>
    <w:p w14:paraId="2C7B706E" w14:textId="5C4CD88C" w:rsidR="00BF5163" w:rsidRDefault="007E37C4" w:rsidP="007E37C4">
      <w:pPr>
        <w:spacing w:after="120" w:line="240" w:lineRule="auto"/>
        <w:ind w:firstLine="567"/>
        <w:jc w:val="both"/>
        <w:rPr>
          <w:rFonts w:ascii="Arial" w:eastAsia="Calibri" w:hAnsi="Arial" w:cs="Arial"/>
          <w:lang w:val="uk-UA" w:eastAsia="ru-RU"/>
        </w:rPr>
      </w:pPr>
      <w:r w:rsidRPr="007E37C4">
        <w:rPr>
          <w:rFonts w:ascii="Arial" w:eastAsia="Calibri" w:hAnsi="Arial" w:cs="Arial"/>
          <w:lang w:val="uk-UA" w:eastAsia="ru-RU"/>
        </w:rPr>
        <w:t>Ці додаткові заходи можуть суттєво покращити становище соціально вразливих груп під час переходу до нової економічної моделі, сприяючи більш інклюзивній та справедливій трансформації.</w:t>
      </w:r>
      <w:bookmarkEnd w:id="81"/>
    </w:p>
    <w:p w14:paraId="1F52D8AD" w14:textId="77777777" w:rsidR="00935656" w:rsidRDefault="00935656" w:rsidP="007E37C4">
      <w:pPr>
        <w:spacing w:after="120" w:line="240" w:lineRule="auto"/>
        <w:ind w:firstLine="567"/>
        <w:jc w:val="both"/>
        <w:rPr>
          <w:rFonts w:ascii="Arial" w:eastAsia="Calibri" w:hAnsi="Arial" w:cs="Arial"/>
          <w:lang w:val="uk-UA" w:eastAsia="ru-RU"/>
        </w:rPr>
      </w:pPr>
    </w:p>
    <w:p w14:paraId="20A69452" w14:textId="77777777" w:rsidR="00935656" w:rsidRDefault="00935656" w:rsidP="007E37C4">
      <w:pPr>
        <w:spacing w:after="120" w:line="240" w:lineRule="auto"/>
        <w:ind w:firstLine="567"/>
        <w:jc w:val="both"/>
        <w:rPr>
          <w:rFonts w:ascii="Arial" w:eastAsia="Calibri" w:hAnsi="Arial" w:cs="Arial"/>
          <w:lang w:val="uk-UA" w:eastAsia="ru-RU"/>
        </w:rPr>
      </w:pPr>
    </w:p>
    <w:p w14:paraId="37956806" w14:textId="77777777" w:rsidR="00935656" w:rsidRDefault="00935656" w:rsidP="007E37C4">
      <w:pPr>
        <w:spacing w:after="120" w:line="240" w:lineRule="auto"/>
        <w:ind w:firstLine="567"/>
        <w:jc w:val="both"/>
        <w:rPr>
          <w:rFonts w:ascii="Arial" w:eastAsia="Calibri" w:hAnsi="Arial" w:cs="Arial"/>
          <w:lang w:val="uk-UA" w:eastAsia="ru-RU"/>
        </w:rPr>
      </w:pPr>
    </w:p>
    <w:p w14:paraId="03B438B7" w14:textId="77777777" w:rsidR="00935656" w:rsidRDefault="00935656" w:rsidP="007E37C4">
      <w:pPr>
        <w:spacing w:after="120" w:line="240" w:lineRule="auto"/>
        <w:ind w:firstLine="567"/>
        <w:jc w:val="both"/>
        <w:rPr>
          <w:rFonts w:ascii="Arial" w:eastAsia="Calibri" w:hAnsi="Arial" w:cs="Arial"/>
          <w:lang w:val="uk-UA" w:eastAsia="ru-RU"/>
        </w:rPr>
      </w:pPr>
    </w:p>
    <w:p w14:paraId="2D30ACEA" w14:textId="77777777" w:rsidR="00935656" w:rsidRDefault="00935656" w:rsidP="007E37C4">
      <w:pPr>
        <w:spacing w:after="120" w:line="240" w:lineRule="auto"/>
        <w:ind w:firstLine="567"/>
        <w:jc w:val="both"/>
        <w:rPr>
          <w:rFonts w:ascii="Arial" w:eastAsia="Calibri" w:hAnsi="Arial" w:cs="Arial"/>
          <w:lang w:val="uk-UA" w:eastAsia="ru-RU"/>
        </w:rPr>
      </w:pPr>
    </w:p>
    <w:p w14:paraId="56FD1F12" w14:textId="77777777" w:rsidR="00935656" w:rsidRDefault="00935656" w:rsidP="007E37C4">
      <w:pPr>
        <w:spacing w:after="120" w:line="240" w:lineRule="auto"/>
        <w:ind w:firstLine="567"/>
        <w:jc w:val="both"/>
        <w:rPr>
          <w:rFonts w:ascii="Arial" w:eastAsia="Calibri" w:hAnsi="Arial" w:cs="Arial"/>
          <w:lang w:val="uk-UA" w:eastAsia="ru-RU"/>
        </w:rPr>
      </w:pPr>
    </w:p>
    <w:p w14:paraId="0EE6EE5C" w14:textId="77777777" w:rsidR="00935656" w:rsidRDefault="00935656" w:rsidP="007E37C4">
      <w:pPr>
        <w:spacing w:after="120" w:line="240" w:lineRule="auto"/>
        <w:ind w:firstLine="567"/>
        <w:jc w:val="both"/>
        <w:rPr>
          <w:rFonts w:ascii="Arial" w:eastAsia="Calibri" w:hAnsi="Arial" w:cs="Arial"/>
          <w:lang w:val="uk-UA" w:eastAsia="ru-RU"/>
        </w:rPr>
      </w:pPr>
    </w:p>
    <w:p w14:paraId="23F581F9" w14:textId="77777777" w:rsidR="00935656" w:rsidRDefault="00935656" w:rsidP="007E37C4">
      <w:pPr>
        <w:spacing w:after="120" w:line="240" w:lineRule="auto"/>
        <w:ind w:firstLine="567"/>
        <w:jc w:val="both"/>
        <w:rPr>
          <w:rFonts w:ascii="Arial" w:eastAsia="Calibri" w:hAnsi="Arial" w:cs="Arial"/>
          <w:lang w:val="uk-UA" w:eastAsia="ru-RU"/>
        </w:rPr>
      </w:pPr>
    </w:p>
    <w:p w14:paraId="2525F2FB" w14:textId="77777777" w:rsidR="00935656" w:rsidRDefault="00935656" w:rsidP="007E37C4">
      <w:pPr>
        <w:spacing w:after="120" w:line="240" w:lineRule="auto"/>
        <w:ind w:firstLine="567"/>
        <w:jc w:val="both"/>
        <w:rPr>
          <w:rFonts w:ascii="Arial" w:eastAsia="Calibri" w:hAnsi="Arial" w:cs="Arial"/>
          <w:lang w:val="uk-UA" w:eastAsia="ru-RU"/>
        </w:rPr>
      </w:pPr>
    </w:p>
    <w:p w14:paraId="3151F09A" w14:textId="77777777" w:rsidR="00935656" w:rsidRDefault="00935656" w:rsidP="007E37C4">
      <w:pPr>
        <w:spacing w:after="120" w:line="240" w:lineRule="auto"/>
        <w:ind w:firstLine="567"/>
        <w:jc w:val="both"/>
        <w:rPr>
          <w:rFonts w:ascii="Arial" w:eastAsia="Calibri" w:hAnsi="Arial" w:cs="Arial"/>
          <w:lang w:val="uk-UA" w:eastAsia="ru-RU"/>
        </w:rPr>
      </w:pPr>
    </w:p>
    <w:p w14:paraId="11B8130B" w14:textId="77777777" w:rsidR="00935656" w:rsidRDefault="00935656" w:rsidP="007E37C4">
      <w:pPr>
        <w:spacing w:after="120" w:line="240" w:lineRule="auto"/>
        <w:ind w:firstLine="567"/>
        <w:jc w:val="both"/>
        <w:rPr>
          <w:rFonts w:ascii="Arial" w:eastAsia="Calibri" w:hAnsi="Arial" w:cs="Arial"/>
          <w:lang w:val="uk-UA" w:eastAsia="ru-RU"/>
        </w:rPr>
      </w:pPr>
    </w:p>
    <w:p w14:paraId="0D5870CA" w14:textId="77777777" w:rsidR="00935656" w:rsidRDefault="00935656" w:rsidP="007E37C4">
      <w:pPr>
        <w:spacing w:after="120" w:line="240" w:lineRule="auto"/>
        <w:ind w:firstLine="567"/>
        <w:jc w:val="both"/>
        <w:rPr>
          <w:rFonts w:ascii="Arial" w:eastAsia="Calibri" w:hAnsi="Arial" w:cs="Arial"/>
          <w:lang w:val="uk-UA" w:eastAsia="ru-RU"/>
        </w:rPr>
      </w:pPr>
    </w:p>
    <w:p w14:paraId="2D91EA6D" w14:textId="77777777" w:rsidR="00935656" w:rsidRDefault="00935656" w:rsidP="007E37C4">
      <w:pPr>
        <w:spacing w:after="120" w:line="240" w:lineRule="auto"/>
        <w:ind w:firstLine="567"/>
        <w:jc w:val="both"/>
        <w:rPr>
          <w:rFonts w:ascii="Arial" w:eastAsia="Calibri" w:hAnsi="Arial" w:cs="Arial"/>
          <w:lang w:val="uk-UA" w:eastAsia="ru-RU"/>
        </w:rPr>
      </w:pPr>
    </w:p>
    <w:p w14:paraId="5ECB40F7" w14:textId="77777777" w:rsidR="00935656" w:rsidRDefault="00935656" w:rsidP="007E37C4">
      <w:pPr>
        <w:spacing w:after="120" w:line="240" w:lineRule="auto"/>
        <w:ind w:firstLine="567"/>
        <w:jc w:val="both"/>
        <w:rPr>
          <w:rFonts w:ascii="Arial" w:eastAsia="Calibri" w:hAnsi="Arial" w:cs="Arial"/>
          <w:lang w:val="uk-UA" w:eastAsia="ru-RU"/>
        </w:rPr>
      </w:pPr>
    </w:p>
    <w:p w14:paraId="205EAAA4" w14:textId="77777777" w:rsidR="00935656" w:rsidRDefault="00935656" w:rsidP="007E37C4">
      <w:pPr>
        <w:spacing w:after="120" w:line="240" w:lineRule="auto"/>
        <w:ind w:firstLine="567"/>
        <w:jc w:val="both"/>
        <w:rPr>
          <w:rFonts w:ascii="Arial" w:eastAsia="Calibri" w:hAnsi="Arial" w:cs="Arial"/>
          <w:lang w:val="uk-UA" w:eastAsia="ru-RU"/>
        </w:rPr>
      </w:pPr>
    </w:p>
    <w:p w14:paraId="289F3A38" w14:textId="77777777" w:rsidR="00935656" w:rsidRDefault="00935656" w:rsidP="007E37C4">
      <w:pPr>
        <w:spacing w:after="120" w:line="240" w:lineRule="auto"/>
        <w:ind w:firstLine="567"/>
        <w:jc w:val="both"/>
        <w:rPr>
          <w:rFonts w:ascii="Arial" w:eastAsia="Calibri" w:hAnsi="Arial" w:cs="Arial"/>
          <w:lang w:val="uk-UA" w:eastAsia="ru-RU"/>
        </w:rPr>
      </w:pPr>
    </w:p>
    <w:p w14:paraId="4F0D0CD1" w14:textId="77777777" w:rsidR="00935656" w:rsidRDefault="00935656" w:rsidP="007E37C4">
      <w:pPr>
        <w:spacing w:after="120" w:line="240" w:lineRule="auto"/>
        <w:ind w:firstLine="567"/>
        <w:jc w:val="both"/>
        <w:rPr>
          <w:rFonts w:ascii="Arial" w:eastAsia="Calibri" w:hAnsi="Arial" w:cs="Arial"/>
          <w:lang w:val="uk-UA" w:eastAsia="ru-RU"/>
        </w:rPr>
      </w:pPr>
    </w:p>
    <w:p w14:paraId="335591F9" w14:textId="77777777" w:rsidR="00935656" w:rsidRDefault="00935656" w:rsidP="007E37C4">
      <w:pPr>
        <w:spacing w:after="120" w:line="240" w:lineRule="auto"/>
        <w:ind w:firstLine="567"/>
        <w:jc w:val="both"/>
        <w:rPr>
          <w:rFonts w:ascii="Arial" w:eastAsia="Calibri" w:hAnsi="Arial" w:cs="Arial"/>
          <w:lang w:val="uk-UA" w:eastAsia="ru-RU"/>
        </w:rPr>
      </w:pPr>
    </w:p>
    <w:p w14:paraId="18D78421" w14:textId="77777777" w:rsidR="00935656" w:rsidRDefault="00935656" w:rsidP="007E37C4">
      <w:pPr>
        <w:spacing w:after="120" w:line="240" w:lineRule="auto"/>
        <w:ind w:firstLine="567"/>
        <w:jc w:val="both"/>
        <w:rPr>
          <w:rFonts w:ascii="Arial" w:eastAsia="Calibri" w:hAnsi="Arial" w:cs="Arial"/>
          <w:lang w:val="uk-UA" w:eastAsia="ru-RU"/>
        </w:rPr>
      </w:pPr>
    </w:p>
    <w:p w14:paraId="280F4325" w14:textId="77777777" w:rsidR="00935656" w:rsidRDefault="00935656" w:rsidP="007E37C4">
      <w:pPr>
        <w:spacing w:after="120" w:line="240" w:lineRule="auto"/>
        <w:ind w:firstLine="567"/>
        <w:jc w:val="both"/>
        <w:rPr>
          <w:rFonts w:ascii="Arial" w:eastAsia="Calibri" w:hAnsi="Arial" w:cs="Arial"/>
          <w:lang w:val="uk-UA" w:eastAsia="ru-RU"/>
        </w:rPr>
      </w:pPr>
    </w:p>
    <w:p w14:paraId="0E0F40F0" w14:textId="77777777" w:rsidR="003360B3" w:rsidRDefault="003360B3" w:rsidP="007E37C4">
      <w:pPr>
        <w:spacing w:after="120" w:line="240" w:lineRule="auto"/>
        <w:ind w:firstLine="567"/>
        <w:jc w:val="both"/>
        <w:rPr>
          <w:rFonts w:ascii="Arial" w:eastAsia="Calibri" w:hAnsi="Arial" w:cs="Arial"/>
          <w:lang w:val="uk-UA" w:eastAsia="ru-RU"/>
        </w:rPr>
        <w:sectPr w:rsidR="003360B3" w:rsidSect="003F78AE">
          <w:pgSz w:w="11906" w:h="16838"/>
          <w:pgMar w:top="1021" w:right="851" w:bottom="1021" w:left="1134" w:header="709" w:footer="709" w:gutter="0"/>
          <w:cols w:space="708"/>
          <w:docGrid w:linePitch="360"/>
        </w:sectPr>
      </w:pPr>
    </w:p>
    <w:p w14:paraId="7A3AF90C" w14:textId="7CEC3B67" w:rsidR="003360B3" w:rsidRPr="003360B3" w:rsidRDefault="003054B2" w:rsidP="006549FD">
      <w:pPr>
        <w:pStyle w:val="Heading1"/>
      </w:pPr>
      <w:r w:rsidRPr="003360B3">
        <w:lastRenderedPageBreak/>
        <w:t xml:space="preserve">ОРІЄНТОВНИЙ ПЕРЕЛІК ПРОЕКТІВ, ЯКІ ПІДТРИМУВАТИМУТЬСЯ В МЕЖАХ ПЛАНУ ДІЙ ЗІ СПРАВЕДЛИВОЇ ТРАНСФОРМАЦІЇ </w:t>
      </w:r>
      <w:r>
        <w:t>ЧЕРВОНОГРАДСЬКОЇ</w:t>
      </w:r>
      <w:r w:rsidRPr="003360B3">
        <w:t xml:space="preserve"> МІСЬКОЇ ТЕРИNОРІАЛЬНОЇ ГРОМАДИ НА ПЕРІОД ДО 2030 РОКУ</w:t>
      </w:r>
    </w:p>
    <w:p w14:paraId="43713499" w14:textId="77777777" w:rsidR="003360B3" w:rsidRPr="003360B3" w:rsidRDefault="003360B3" w:rsidP="003360B3">
      <w:pPr>
        <w:rPr>
          <w:rFonts w:ascii="Arial" w:hAnsi="Arial" w:cs="Arial"/>
          <w:sz w:val="20"/>
          <w:szCs w:val="20"/>
        </w:rPr>
      </w:pPr>
    </w:p>
    <w:tbl>
      <w:tblPr>
        <w:tblW w:w="26969" w:type="dxa"/>
        <w:tblCellMar>
          <w:top w:w="15" w:type="dxa"/>
          <w:left w:w="15" w:type="dxa"/>
          <w:bottom w:w="15" w:type="dxa"/>
          <w:right w:w="15" w:type="dxa"/>
        </w:tblCellMar>
        <w:tblLook w:val="04A0" w:firstRow="1" w:lastRow="0" w:firstColumn="1" w:lastColumn="0" w:noHBand="0" w:noVBand="1"/>
      </w:tblPr>
      <w:tblGrid>
        <w:gridCol w:w="3897"/>
        <w:gridCol w:w="2083"/>
        <w:gridCol w:w="1676"/>
        <w:gridCol w:w="4023"/>
        <w:gridCol w:w="3058"/>
        <w:gridCol w:w="3058"/>
        <w:gridCol w:w="3058"/>
        <w:gridCol w:w="3058"/>
        <w:gridCol w:w="3058"/>
      </w:tblGrid>
      <w:tr w:rsidR="003360B3" w:rsidRPr="003360B3" w14:paraId="7ABE1A66" w14:textId="77777777" w:rsidTr="009270BC">
        <w:trPr>
          <w:gridAfter w:val="4"/>
          <w:wAfter w:w="12232" w:type="dxa"/>
          <w:trHeight w:val="779"/>
          <w:tblHeader/>
        </w:trPr>
        <w:tc>
          <w:tcPr>
            <w:tcW w:w="0" w:type="auto"/>
            <w:tcBorders>
              <w:top w:val="single" w:sz="4" w:space="0" w:color="000000"/>
              <w:left w:val="single" w:sz="4" w:space="0" w:color="000000"/>
              <w:bottom w:val="single" w:sz="4" w:space="0" w:color="000000"/>
              <w:right w:val="single" w:sz="4" w:space="0" w:color="000000"/>
            </w:tcBorders>
            <w:shd w:val="clear" w:color="auto" w:fill="E7E6E6"/>
            <w:tcMar>
              <w:top w:w="0" w:type="dxa"/>
              <w:left w:w="115" w:type="dxa"/>
              <w:bottom w:w="0" w:type="dxa"/>
              <w:right w:w="115" w:type="dxa"/>
            </w:tcMar>
            <w:vAlign w:val="center"/>
            <w:hideMark/>
          </w:tcPr>
          <w:p w14:paraId="68FBB981" w14:textId="77777777" w:rsidR="003360B3" w:rsidRPr="003360B3" w:rsidRDefault="003360B3" w:rsidP="009270BC">
            <w:pPr>
              <w:jc w:val="center"/>
              <w:rPr>
                <w:rFonts w:ascii="Arial" w:hAnsi="Arial" w:cs="Arial"/>
                <w:b/>
                <w:bCs/>
                <w:sz w:val="20"/>
                <w:szCs w:val="20"/>
              </w:rPr>
            </w:pPr>
            <w:r w:rsidRPr="003360B3">
              <w:rPr>
                <w:rFonts w:ascii="Arial" w:hAnsi="Arial" w:cs="Arial"/>
                <w:b/>
                <w:bCs/>
                <w:sz w:val="20"/>
                <w:szCs w:val="20"/>
              </w:rPr>
              <w:t>Назва проєкту</w:t>
            </w:r>
          </w:p>
        </w:tc>
        <w:tc>
          <w:tcPr>
            <w:tcW w:w="0" w:type="auto"/>
            <w:tcBorders>
              <w:top w:val="single" w:sz="4" w:space="0" w:color="000000"/>
              <w:left w:val="single" w:sz="4" w:space="0" w:color="000000"/>
              <w:bottom w:val="single" w:sz="4" w:space="0" w:color="000000"/>
              <w:right w:val="single" w:sz="4" w:space="0" w:color="000000"/>
            </w:tcBorders>
            <w:shd w:val="clear" w:color="auto" w:fill="E7E6E6"/>
            <w:tcMar>
              <w:top w:w="0" w:type="dxa"/>
              <w:left w:w="115" w:type="dxa"/>
              <w:bottom w:w="0" w:type="dxa"/>
              <w:right w:w="115" w:type="dxa"/>
            </w:tcMar>
            <w:vAlign w:val="center"/>
            <w:hideMark/>
          </w:tcPr>
          <w:p w14:paraId="1C088798" w14:textId="77777777" w:rsidR="003360B3" w:rsidRPr="003360B3" w:rsidRDefault="003360B3" w:rsidP="009270BC">
            <w:pPr>
              <w:jc w:val="center"/>
              <w:rPr>
                <w:rFonts w:ascii="Arial" w:hAnsi="Arial" w:cs="Arial"/>
                <w:b/>
                <w:bCs/>
                <w:sz w:val="20"/>
                <w:szCs w:val="20"/>
              </w:rPr>
            </w:pPr>
            <w:r w:rsidRPr="003360B3">
              <w:rPr>
                <w:rFonts w:ascii="Arial" w:hAnsi="Arial" w:cs="Arial"/>
                <w:b/>
                <w:bCs/>
                <w:sz w:val="20"/>
                <w:szCs w:val="20"/>
              </w:rPr>
              <w:t>Територія реалізації проєкту</w:t>
            </w:r>
          </w:p>
        </w:tc>
        <w:tc>
          <w:tcPr>
            <w:tcW w:w="0" w:type="auto"/>
            <w:tcBorders>
              <w:top w:val="single" w:sz="4" w:space="0" w:color="000000"/>
              <w:left w:val="single" w:sz="4" w:space="0" w:color="000000"/>
              <w:bottom w:val="single" w:sz="4" w:space="0" w:color="000000"/>
              <w:right w:val="single" w:sz="4" w:space="0" w:color="000000"/>
            </w:tcBorders>
            <w:shd w:val="clear" w:color="auto" w:fill="E7E6E6"/>
            <w:tcMar>
              <w:top w:w="0" w:type="dxa"/>
              <w:left w:w="115" w:type="dxa"/>
              <w:bottom w:w="0" w:type="dxa"/>
              <w:right w:w="115" w:type="dxa"/>
            </w:tcMar>
            <w:vAlign w:val="center"/>
            <w:hideMark/>
          </w:tcPr>
          <w:p w14:paraId="0E46A41E" w14:textId="77777777" w:rsidR="003360B3" w:rsidRPr="003360B3" w:rsidRDefault="003360B3" w:rsidP="009270BC">
            <w:pPr>
              <w:ind w:left="-112" w:right="-104"/>
              <w:jc w:val="center"/>
              <w:rPr>
                <w:rFonts w:ascii="Arial" w:hAnsi="Arial" w:cs="Arial"/>
                <w:b/>
                <w:bCs/>
                <w:sz w:val="20"/>
                <w:szCs w:val="20"/>
              </w:rPr>
            </w:pPr>
            <w:r w:rsidRPr="003360B3">
              <w:rPr>
                <w:rFonts w:ascii="Arial" w:hAnsi="Arial" w:cs="Arial"/>
                <w:b/>
                <w:bCs/>
                <w:sz w:val="20"/>
                <w:szCs w:val="20"/>
              </w:rPr>
              <w:t>Орієнтовний oбсяг фінансування, тис. грн</w:t>
            </w:r>
          </w:p>
        </w:tc>
        <w:tc>
          <w:tcPr>
            <w:tcW w:w="0" w:type="auto"/>
            <w:tcBorders>
              <w:top w:val="single" w:sz="4" w:space="0" w:color="000000"/>
              <w:left w:val="single" w:sz="4" w:space="0" w:color="000000"/>
              <w:bottom w:val="single" w:sz="4" w:space="0" w:color="000000"/>
              <w:right w:val="single" w:sz="4" w:space="0" w:color="000000"/>
            </w:tcBorders>
            <w:shd w:val="clear" w:color="auto" w:fill="E7E6E6"/>
            <w:tcMar>
              <w:top w:w="0" w:type="dxa"/>
              <w:left w:w="115" w:type="dxa"/>
              <w:bottom w:w="0" w:type="dxa"/>
              <w:right w:w="115" w:type="dxa"/>
            </w:tcMar>
            <w:vAlign w:val="center"/>
            <w:hideMark/>
          </w:tcPr>
          <w:p w14:paraId="4712DAD4" w14:textId="77777777" w:rsidR="003360B3" w:rsidRPr="003360B3" w:rsidRDefault="003360B3" w:rsidP="009270BC">
            <w:pPr>
              <w:jc w:val="center"/>
              <w:rPr>
                <w:rFonts w:ascii="Arial" w:hAnsi="Arial" w:cs="Arial"/>
                <w:b/>
                <w:bCs/>
                <w:sz w:val="20"/>
                <w:szCs w:val="20"/>
              </w:rPr>
            </w:pPr>
            <w:r w:rsidRPr="003360B3">
              <w:rPr>
                <w:rFonts w:ascii="Arial" w:hAnsi="Arial" w:cs="Arial"/>
                <w:b/>
                <w:bCs/>
                <w:sz w:val="20"/>
                <w:szCs w:val="20"/>
              </w:rPr>
              <w:t>Зміст проєкту</w:t>
            </w:r>
          </w:p>
        </w:tc>
        <w:tc>
          <w:tcPr>
            <w:tcW w:w="3058" w:type="dxa"/>
            <w:tcBorders>
              <w:top w:val="single" w:sz="4" w:space="0" w:color="000000"/>
              <w:left w:val="single" w:sz="4" w:space="0" w:color="000000"/>
              <w:bottom w:val="single" w:sz="4" w:space="0" w:color="000000"/>
              <w:right w:val="single" w:sz="4" w:space="0" w:color="000000"/>
            </w:tcBorders>
            <w:shd w:val="clear" w:color="auto" w:fill="E7E6E6"/>
            <w:tcMar>
              <w:top w:w="0" w:type="dxa"/>
              <w:left w:w="115" w:type="dxa"/>
              <w:bottom w:w="0" w:type="dxa"/>
              <w:right w:w="115" w:type="dxa"/>
            </w:tcMar>
            <w:vAlign w:val="center"/>
            <w:hideMark/>
          </w:tcPr>
          <w:p w14:paraId="3961DF3E" w14:textId="77777777" w:rsidR="003360B3" w:rsidRPr="003360B3" w:rsidRDefault="003360B3" w:rsidP="009270BC">
            <w:pPr>
              <w:jc w:val="center"/>
              <w:rPr>
                <w:rFonts w:ascii="Arial" w:hAnsi="Arial" w:cs="Arial"/>
                <w:b/>
                <w:bCs/>
                <w:sz w:val="20"/>
                <w:szCs w:val="20"/>
              </w:rPr>
            </w:pPr>
            <w:r w:rsidRPr="003360B3">
              <w:rPr>
                <w:rFonts w:ascii="Arial" w:hAnsi="Arial" w:cs="Arial"/>
                <w:b/>
                <w:bCs/>
                <w:sz w:val="20"/>
                <w:szCs w:val="20"/>
              </w:rPr>
              <w:t>Індикатори продукту / результату</w:t>
            </w:r>
          </w:p>
        </w:tc>
      </w:tr>
      <w:tr w:rsidR="003360B3" w:rsidRPr="003360B3" w14:paraId="5DBC5535" w14:textId="77777777" w:rsidTr="009270BC">
        <w:trPr>
          <w:gridAfter w:val="4"/>
          <w:wAfter w:w="12232" w:type="dxa"/>
          <w:trHeight w:val="260"/>
        </w:trPr>
        <w:tc>
          <w:tcPr>
            <w:tcW w:w="14737" w:type="dxa"/>
            <w:gridSpan w:val="5"/>
            <w:tcBorders>
              <w:top w:val="single" w:sz="4" w:space="0" w:color="000000"/>
              <w:left w:val="single" w:sz="4" w:space="0" w:color="000000"/>
              <w:bottom w:val="single" w:sz="4" w:space="0" w:color="000000"/>
              <w:right w:val="single" w:sz="4" w:space="0" w:color="000000"/>
            </w:tcBorders>
            <w:shd w:val="clear" w:color="auto" w:fill="F4B29B" w:themeFill="accent1" w:themeFillTint="66"/>
            <w:tcMar>
              <w:top w:w="0" w:type="dxa"/>
              <w:left w:w="115" w:type="dxa"/>
              <w:bottom w:w="0" w:type="dxa"/>
              <w:right w:w="115" w:type="dxa"/>
            </w:tcMar>
            <w:vAlign w:val="center"/>
            <w:hideMark/>
          </w:tcPr>
          <w:p w14:paraId="6A07A2D4" w14:textId="77777777" w:rsidR="003360B3" w:rsidRPr="003360B3" w:rsidRDefault="003360B3" w:rsidP="009270BC">
            <w:pPr>
              <w:pStyle w:val="Caption"/>
              <w:keepNext/>
              <w:rPr>
                <w:sz w:val="20"/>
                <w:szCs w:val="20"/>
                <w:lang w:val="uk-UA"/>
              </w:rPr>
            </w:pPr>
            <w:r w:rsidRPr="003360B3">
              <w:rPr>
                <w:sz w:val="20"/>
                <w:szCs w:val="20"/>
                <w:lang w:val="uk-UA"/>
              </w:rPr>
              <w:t>А. Диверсифікована економіка громади на засадах розвитку нових інноваційних кластерів замкнутого циклу, декарбонізації</w:t>
            </w:r>
          </w:p>
          <w:p w14:paraId="41FE8EE2" w14:textId="77777777" w:rsidR="003360B3" w:rsidRPr="003360B3" w:rsidRDefault="003360B3" w:rsidP="009270BC">
            <w:pPr>
              <w:ind w:left="-112" w:right="-104"/>
              <w:jc w:val="center"/>
              <w:rPr>
                <w:rFonts w:ascii="Arial" w:hAnsi="Arial" w:cs="Arial"/>
                <w:sz w:val="20"/>
                <w:szCs w:val="20"/>
              </w:rPr>
            </w:pPr>
          </w:p>
        </w:tc>
      </w:tr>
      <w:tr w:rsidR="003360B3" w:rsidRPr="003360B3" w14:paraId="18B5CB7E" w14:textId="77777777" w:rsidTr="009270BC">
        <w:trPr>
          <w:gridAfter w:val="4"/>
          <w:wAfter w:w="12232" w:type="dxa"/>
          <w:trHeight w:val="200"/>
        </w:trPr>
        <w:tc>
          <w:tcPr>
            <w:tcW w:w="14737" w:type="dxa"/>
            <w:gridSpan w:val="5"/>
            <w:tcBorders>
              <w:top w:val="single" w:sz="4" w:space="0" w:color="000000"/>
              <w:left w:val="single" w:sz="4" w:space="0" w:color="000000"/>
              <w:bottom w:val="single" w:sz="4" w:space="0" w:color="000000"/>
              <w:right w:val="single" w:sz="4" w:space="0" w:color="000000"/>
            </w:tcBorders>
            <w:shd w:val="clear" w:color="auto" w:fill="F9D8CD" w:themeFill="accent1" w:themeFillTint="33"/>
            <w:tcMar>
              <w:top w:w="0" w:type="dxa"/>
              <w:left w:w="115" w:type="dxa"/>
              <w:bottom w:w="0" w:type="dxa"/>
              <w:right w:w="115" w:type="dxa"/>
            </w:tcMar>
            <w:vAlign w:val="center"/>
            <w:hideMark/>
          </w:tcPr>
          <w:p w14:paraId="1D1DBBAE" w14:textId="77777777" w:rsidR="003360B3" w:rsidRPr="003360B3" w:rsidRDefault="003360B3" w:rsidP="009270BC">
            <w:pPr>
              <w:ind w:left="-112" w:right="-104"/>
              <w:jc w:val="center"/>
              <w:rPr>
                <w:rFonts w:ascii="Arial" w:hAnsi="Arial" w:cs="Arial"/>
                <w:sz w:val="20"/>
                <w:szCs w:val="20"/>
              </w:rPr>
            </w:pPr>
            <w:r w:rsidRPr="003360B3">
              <w:rPr>
                <w:rFonts w:ascii="Arial" w:eastAsia="Calibri" w:hAnsi="Arial" w:cs="Arial"/>
                <w:sz w:val="20"/>
                <w:szCs w:val="20"/>
                <w:lang w:eastAsia="ru-RU"/>
              </w:rPr>
              <w:t>А.1. Диверсифікована економіка громади та розвиток нових інноваційних кластерів</w:t>
            </w:r>
          </w:p>
        </w:tc>
      </w:tr>
      <w:tr w:rsidR="003360B3" w:rsidRPr="003360B3" w14:paraId="2609E8AD" w14:textId="77777777" w:rsidTr="009270BC">
        <w:trPr>
          <w:gridAfter w:val="4"/>
          <w:wAfter w:w="12232" w:type="dxa"/>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4C6CFB" w14:textId="77777777" w:rsidR="003360B3" w:rsidRPr="003360B3" w:rsidRDefault="003360B3" w:rsidP="009270BC">
            <w:pPr>
              <w:rPr>
                <w:rFonts w:ascii="Arial" w:hAnsi="Arial" w:cs="Arial"/>
                <w:sz w:val="20"/>
                <w:szCs w:val="20"/>
              </w:rPr>
            </w:pPr>
            <w:r w:rsidRPr="003360B3">
              <w:rPr>
                <w:rFonts w:ascii="Arial" w:hAnsi="Arial" w:cs="Arial"/>
                <w:b/>
                <w:bCs/>
                <w:sz w:val="20"/>
                <w:szCs w:val="20"/>
              </w:rPr>
              <w:t>Створення агропромислового Хабу для виробників сільськогосподарської продукції у вугільному мікрорегіоні</w:t>
            </w:r>
          </w:p>
          <w:p w14:paraId="3BFD823F" w14:textId="77777777" w:rsidR="003360B3" w:rsidRPr="003360B3" w:rsidRDefault="003360B3" w:rsidP="009270BC">
            <w:pPr>
              <w:rPr>
                <w:rFonts w:ascii="Arial" w:hAnsi="Arial" w:cs="Arial"/>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7A730C" w14:textId="637A9DC6" w:rsidR="003360B3" w:rsidRPr="003360B3" w:rsidRDefault="006549FD" w:rsidP="009270BC">
            <w:pPr>
              <w:jc w:val="center"/>
              <w:rPr>
                <w:rFonts w:ascii="Arial" w:hAnsi="Arial" w:cs="Arial"/>
                <w:sz w:val="20"/>
                <w:szCs w:val="20"/>
              </w:rPr>
            </w:pPr>
            <w:r>
              <w:rPr>
                <w:rFonts w:ascii="Arial" w:hAnsi="Arial" w:cs="Arial"/>
                <w:sz w:val="20"/>
                <w:szCs w:val="20"/>
                <w:lang w:val="uk-UA"/>
              </w:rPr>
              <w:t>Червоноградська</w:t>
            </w:r>
            <w:r w:rsidR="003360B3" w:rsidRPr="003360B3">
              <w:rPr>
                <w:rFonts w:ascii="Arial" w:hAnsi="Arial" w:cs="Arial"/>
                <w:sz w:val="20"/>
                <w:szCs w:val="20"/>
              </w:rPr>
              <w:t xml:space="preserve"> міська територіальна громада, вугільний мікрорегіон Львівської області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9C43C2" w14:textId="77777777" w:rsidR="003360B3" w:rsidRPr="003360B3" w:rsidRDefault="003360B3" w:rsidP="009270BC">
            <w:pPr>
              <w:ind w:left="-112" w:right="-104"/>
              <w:jc w:val="center"/>
              <w:rPr>
                <w:rFonts w:ascii="Arial" w:hAnsi="Arial" w:cs="Arial"/>
                <w:sz w:val="20"/>
                <w:szCs w:val="20"/>
              </w:rPr>
            </w:pPr>
            <w:r w:rsidRPr="003360B3">
              <w:rPr>
                <w:rFonts w:ascii="Arial" w:hAnsi="Arial" w:cs="Arial"/>
                <w:sz w:val="20"/>
                <w:szCs w:val="20"/>
              </w:rPr>
              <w:t>60 000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E076B8" w14:textId="77777777" w:rsidR="003360B3" w:rsidRPr="003360B3" w:rsidRDefault="003360B3" w:rsidP="009270BC">
            <w:pPr>
              <w:rPr>
                <w:rFonts w:ascii="Arial" w:hAnsi="Arial" w:cs="Arial"/>
                <w:sz w:val="20"/>
                <w:szCs w:val="20"/>
              </w:rPr>
            </w:pPr>
            <w:r w:rsidRPr="003360B3">
              <w:rPr>
                <w:rFonts w:ascii="Arial" w:hAnsi="Arial" w:cs="Arial"/>
                <w:sz w:val="20"/>
                <w:szCs w:val="20"/>
                <w:shd w:val="clear" w:color="auto" w:fill="FFFFFF"/>
              </w:rPr>
              <w:t>Підтримка агровиробників мікрорегіону шляхом створення сучасної інфраструктури для первинної переробки, зберігання та транспортування виробленої продукції (зокрема, фруктосховища, овочесховища, елеватора із зберігання зерна).</w:t>
            </w:r>
          </w:p>
          <w:p w14:paraId="46373374" w14:textId="77777777" w:rsidR="003360B3" w:rsidRPr="003360B3" w:rsidRDefault="003360B3" w:rsidP="009270BC">
            <w:pPr>
              <w:rPr>
                <w:rFonts w:ascii="Arial" w:hAnsi="Arial" w:cs="Arial"/>
                <w:sz w:val="20"/>
                <w:szCs w:val="20"/>
              </w:rPr>
            </w:pPr>
            <w:r w:rsidRPr="003360B3">
              <w:rPr>
                <w:rFonts w:ascii="Arial" w:hAnsi="Arial" w:cs="Arial"/>
                <w:sz w:val="20"/>
                <w:szCs w:val="20"/>
                <w:shd w:val="clear" w:color="auto" w:fill="FFFFFF"/>
              </w:rPr>
              <w:t>Стимулювання розвитку та співробітництва с/г виробників мікрорегіону шляхом їх фінансової підтримки у придбанні необхідного сільськогосподарського обладнання та впровадженні технологічних, інноваційних систем, організаційної підтримки на всіх етапах інвестування у створення кооперативів та господарств в напрямках вирощування, обробки та зберігання продукції, а також промоційної підтримки в частині брендингу продукції мікрорегіону, організації ярмарків, виставок.</w:t>
            </w:r>
          </w:p>
          <w:p w14:paraId="4EBDD556" w14:textId="77777777" w:rsidR="003360B3" w:rsidRPr="003360B3" w:rsidRDefault="003360B3" w:rsidP="009270BC">
            <w:pPr>
              <w:rPr>
                <w:rFonts w:ascii="Arial" w:hAnsi="Arial" w:cs="Arial"/>
                <w:sz w:val="20"/>
                <w:szCs w:val="20"/>
              </w:rPr>
            </w:pPr>
          </w:p>
        </w:tc>
        <w:tc>
          <w:tcPr>
            <w:tcW w:w="3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AE292B" w14:textId="77777777" w:rsidR="003360B3" w:rsidRPr="003360B3" w:rsidRDefault="003360B3" w:rsidP="009270BC">
            <w:pPr>
              <w:tabs>
                <w:tab w:val="left" w:pos="241"/>
              </w:tabs>
              <w:jc w:val="both"/>
              <w:rPr>
                <w:rFonts w:ascii="Arial" w:hAnsi="Arial" w:cs="Arial"/>
                <w:sz w:val="20"/>
                <w:szCs w:val="20"/>
                <w:shd w:val="clear" w:color="auto" w:fill="FFFFFF"/>
              </w:rPr>
            </w:pPr>
            <w:r w:rsidRPr="003360B3">
              <w:rPr>
                <w:rFonts w:ascii="Arial" w:hAnsi="Arial" w:cs="Arial"/>
                <w:sz w:val="20"/>
                <w:szCs w:val="20"/>
                <w:shd w:val="clear" w:color="auto" w:fill="FFFFFF"/>
              </w:rPr>
              <w:t>Створені робочі місця - 100</w:t>
            </w:r>
          </w:p>
          <w:p w14:paraId="2B6E4A29" w14:textId="77777777" w:rsidR="003360B3" w:rsidRPr="003360B3" w:rsidRDefault="003360B3" w:rsidP="009270BC">
            <w:pPr>
              <w:tabs>
                <w:tab w:val="left" w:pos="241"/>
              </w:tabs>
              <w:jc w:val="both"/>
              <w:rPr>
                <w:rFonts w:ascii="Arial" w:hAnsi="Arial" w:cs="Arial"/>
                <w:sz w:val="20"/>
                <w:szCs w:val="20"/>
                <w:shd w:val="clear" w:color="auto" w:fill="FFFFFF"/>
              </w:rPr>
            </w:pPr>
            <w:r w:rsidRPr="003360B3">
              <w:rPr>
                <w:rFonts w:ascii="Arial" w:hAnsi="Arial" w:cs="Arial"/>
                <w:sz w:val="20"/>
                <w:szCs w:val="20"/>
                <w:shd w:val="clear" w:color="auto" w:fill="FFFFFF"/>
              </w:rPr>
              <w:t>МСП, що скористались послугами інституцій сприяння бізнесу після їх створення - 10</w:t>
            </w:r>
          </w:p>
          <w:p w14:paraId="411FE42E" w14:textId="77777777" w:rsidR="003360B3" w:rsidRPr="003360B3" w:rsidRDefault="003360B3" w:rsidP="009270BC">
            <w:pPr>
              <w:tabs>
                <w:tab w:val="left" w:pos="241"/>
              </w:tabs>
              <w:jc w:val="both"/>
              <w:rPr>
                <w:rFonts w:ascii="Arial" w:hAnsi="Arial" w:cs="Arial"/>
                <w:sz w:val="20"/>
                <w:szCs w:val="20"/>
                <w:shd w:val="clear" w:color="auto" w:fill="FFFFFF"/>
              </w:rPr>
            </w:pPr>
            <w:r w:rsidRPr="003360B3">
              <w:rPr>
                <w:rFonts w:ascii="Arial" w:hAnsi="Arial" w:cs="Arial"/>
                <w:sz w:val="20"/>
                <w:szCs w:val="20"/>
                <w:shd w:val="clear" w:color="auto" w:fill="FFFFFF"/>
              </w:rPr>
              <w:t>Підприємства охоплені нефінансовою підтримкою - 20</w:t>
            </w:r>
          </w:p>
          <w:p w14:paraId="7F819804" w14:textId="77777777" w:rsidR="003360B3" w:rsidRPr="003360B3" w:rsidRDefault="003360B3" w:rsidP="009270BC">
            <w:pPr>
              <w:tabs>
                <w:tab w:val="left" w:pos="241"/>
              </w:tabs>
              <w:jc w:val="both"/>
              <w:rPr>
                <w:rFonts w:ascii="Arial" w:hAnsi="Arial" w:cs="Arial"/>
                <w:sz w:val="20"/>
                <w:szCs w:val="20"/>
                <w:shd w:val="clear" w:color="auto" w:fill="FFFFFF"/>
              </w:rPr>
            </w:pPr>
            <w:r w:rsidRPr="003360B3">
              <w:rPr>
                <w:rFonts w:ascii="Arial" w:hAnsi="Arial" w:cs="Arial"/>
                <w:sz w:val="20"/>
                <w:szCs w:val="20"/>
                <w:shd w:val="clear" w:color="auto" w:fill="FFFFFF"/>
              </w:rPr>
              <w:t>Дослідницькі організації залучені до спільних проектів - 2</w:t>
            </w:r>
          </w:p>
          <w:p w14:paraId="29B1D375" w14:textId="77777777" w:rsidR="003360B3" w:rsidRPr="003360B3" w:rsidRDefault="003360B3" w:rsidP="009270BC">
            <w:pPr>
              <w:rPr>
                <w:rFonts w:ascii="Arial" w:hAnsi="Arial" w:cs="Arial"/>
                <w:sz w:val="20"/>
                <w:szCs w:val="20"/>
                <w:shd w:val="clear" w:color="auto" w:fill="FFFFFF"/>
              </w:rPr>
            </w:pPr>
            <w:r w:rsidRPr="003360B3">
              <w:rPr>
                <w:rFonts w:ascii="Arial" w:hAnsi="Arial" w:cs="Arial"/>
                <w:sz w:val="20"/>
                <w:szCs w:val="20"/>
                <w:shd w:val="clear" w:color="auto" w:fill="FFFFFF"/>
              </w:rPr>
              <w:t>Створені / підтримані існуючі  інституції сприяння бізнесу - 1</w:t>
            </w:r>
          </w:p>
        </w:tc>
      </w:tr>
      <w:tr w:rsidR="003360B3" w:rsidRPr="003360B3" w14:paraId="712520A1" w14:textId="77777777" w:rsidTr="009270BC">
        <w:trPr>
          <w:gridAfter w:val="4"/>
          <w:wAfter w:w="12232" w:type="dxa"/>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2FFF06" w14:textId="77777777" w:rsidR="003360B3" w:rsidRPr="003360B3" w:rsidRDefault="003360B3" w:rsidP="009270BC">
            <w:pPr>
              <w:rPr>
                <w:rFonts w:ascii="Arial" w:hAnsi="Arial" w:cs="Arial"/>
                <w:b/>
                <w:bCs/>
                <w:sz w:val="20"/>
                <w:szCs w:val="20"/>
              </w:rPr>
            </w:pPr>
            <w:r w:rsidRPr="003360B3">
              <w:rPr>
                <w:rFonts w:ascii="Arial" w:hAnsi="Arial" w:cs="Arial"/>
                <w:b/>
                <w:bCs/>
                <w:sz w:val="20"/>
                <w:szCs w:val="20"/>
                <w:shd w:val="clear" w:color="auto" w:fill="FFFFFF"/>
              </w:rPr>
              <w:lastRenderedPageBreak/>
              <w:t>Створення науково-технологічного парку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5782A3" w14:textId="28EE6F08" w:rsidR="003360B3" w:rsidRPr="003360B3" w:rsidRDefault="006549FD" w:rsidP="009270BC">
            <w:pPr>
              <w:jc w:val="center"/>
              <w:rPr>
                <w:rFonts w:ascii="Arial" w:hAnsi="Arial" w:cs="Arial"/>
                <w:sz w:val="20"/>
                <w:szCs w:val="20"/>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rPr>
              <w:t>міська територіальна громада, вугільний мікрорегіон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3B91EA" w14:textId="77777777" w:rsidR="003360B3" w:rsidRPr="003360B3" w:rsidRDefault="003360B3" w:rsidP="009270BC">
            <w:pPr>
              <w:ind w:left="-112" w:right="-104"/>
              <w:jc w:val="center"/>
              <w:rPr>
                <w:rFonts w:ascii="Arial" w:hAnsi="Arial" w:cs="Arial"/>
                <w:sz w:val="20"/>
                <w:szCs w:val="20"/>
              </w:rPr>
            </w:pPr>
            <w:r w:rsidRPr="003360B3">
              <w:rPr>
                <w:rFonts w:ascii="Arial" w:hAnsi="Arial" w:cs="Arial"/>
                <w:sz w:val="20"/>
                <w:szCs w:val="20"/>
                <w:shd w:val="clear" w:color="auto" w:fill="FFFFFF"/>
              </w:rPr>
              <w:t>50 000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598AAA" w14:textId="77777777" w:rsidR="003360B3" w:rsidRPr="003360B3" w:rsidRDefault="003360B3" w:rsidP="009270BC">
            <w:pPr>
              <w:rPr>
                <w:rFonts w:ascii="Arial" w:hAnsi="Arial" w:cs="Arial"/>
                <w:sz w:val="20"/>
                <w:szCs w:val="20"/>
              </w:rPr>
            </w:pPr>
            <w:r w:rsidRPr="003360B3">
              <w:rPr>
                <w:rFonts w:ascii="Arial" w:hAnsi="Arial" w:cs="Arial"/>
                <w:sz w:val="20"/>
                <w:szCs w:val="20"/>
                <w:shd w:val="clear" w:color="auto" w:fill="FFFFFF"/>
              </w:rPr>
              <w:t>Створення науково-технологічного парку в Шептицькому на базі комунального об'єкта з метою стимулювання розвитку інноваційної діяльності від генерації нових ідей до випуску і реалізації наукоємної продукції, що передбачатиме облаштування лабораторій, коворкінгів, лекторіїв та забезпечення їх необхідним високотехнологічним обладнанням. </w:t>
            </w:r>
          </w:p>
          <w:p w14:paraId="57294844" w14:textId="77777777" w:rsidR="003360B3" w:rsidRPr="003360B3" w:rsidRDefault="003360B3" w:rsidP="009270BC">
            <w:pPr>
              <w:rPr>
                <w:rFonts w:ascii="Arial" w:hAnsi="Arial" w:cs="Arial"/>
                <w:sz w:val="20"/>
                <w:szCs w:val="20"/>
                <w:shd w:val="clear" w:color="auto" w:fill="FFFFFF"/>
              </w:rPr>
            </w:pPr>
          </w:p>
        </w:tc>
        <w:tc>
          <w:tcPr>
            <w:tcW w:w="3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C62E7E" w14:textId="77777777" w:rsidR="003360B3" w:rsidRPr="003360B3" w:rsidRDefault="003360B3" w:rsidP="009270BC">
            <w:pPr>
              <w:tabs>
                <w:tab w:val="left" w:pos="241"/>
              </w:tabs>
              <w:jc w:val="both"/>
              <w:rPr>
                <w:rFonts w:ascii="Arial" w:hAnsi="Arial" w:cs="Arial"/>
                <w:sz w:val="20"/>
                <w:szCs w:val="20"/>
                <w:shd w:val="clear" w:color="auto" w:fill="FFFFFF"/>
              </w:rPr>
            </w:pPr>
            <w:r w:rsidRPr="003360B3">
              <w:rPr>
                <w:rFonts w:ascii="Arial" w:hAnsi="Arial" w:cs="Arial"/>
                <w:sz w:val="20"/>
                <w:szCs w:val="20"/>
                <w:shd w:val="clear" w:color="auto" w:fill="FFFFFF"/>
              </w:rPr>
              <w:t>Створені робочі місця - 100</w:t>
            </w:r>
          </w:p>
          <w:p w14:paraId="7EF29726" w14:textId="77777777" w:rsidR="003360B3" w:rsidRPr="003360B3" w:rsidRDefault="003360B3" w:rsidP="009270BC">
            <w:pPr>
              <w:tabs>
                <w:tab w:val="left" w:pos="241"/>
              </w:tabs>
              <w:jc w:val="both"/>
              <w:rPr>
                <w:rFonts w:ascii="Arial" w:hAnsi="Arial" w:cs="Arial"/>
                <w:sz w:val="20"/>
                <w:szCs w:val="20"/>
                <w:shd w:val="clear" w:color="auto" w:fill="FFFFFF"/>
              </w:rPr>
            </w:pPr>
            <w:r w:rsidRPr="003360B3">
              <w:rPr>
                <w:rFonts w:ascii="Arial" w:hAnsi="Arial" w:cs="Arial"/>
                <w:sz w:val="20"/>
                <w:szCs w:val="20"/>
                <w:shd w:val="clear" w:color="auto" w:fill="FFFFFF"/>
              </w:rPr>
              <w:t>Нові і покращені публічні цифрові послуги, продукти, процеси - 1</w:t>
            </w:r>
          </w:p>
          <w:p w14:paraId="3B9D84EA" w14:textId="77777777" w:rsidR="003360B3" w:rsidRPr="003360B3" w:rsidRDefault="003360B3" w:rsidP="009270BC">
            <w:pPr>
              <w:tabs>
                <w:tab w:val="left" w:pos="241"/>
              </w:tabs>
              <w:jc w:val="both"/>
              <w:rPr>
                <w:rFonts w:ascii="Arial" w:hAnsi="Arial" w:cs="Arial"/>
                <w:sz w:val="20"/>
                <w:szCs w:val="20"/>
                <w:shd w:val="clear" w:color="auto" w:fill="FFFFFF"/>
              </w:rPr>
            </w:pPr>
            <w:r w:rsidRPr="003360B3">
              <w:rPr>
                <w:rFonts w:ascii="Arial" w:hAnsi="Arial" w:cs="Arial"/>
                <w:sz w:val="20"/>
                <w:szCs w:val="20"/>
                <w:shd w:val="clear" w:color="auto" w:fill="FFFFFF"/>
              </w:rPr>
              <w:t>Підприємства охоплені нефінансовою підтримкою - 30</w:t>
            </w:r>
          </w:p>
          <w:p w14:paraId="2500E571" w14:textId="77777777" w:rsidR="003360B3" w:rsidRPr="003360B3" w:rsidRDefault="003360B3" w:rsidP="009270BC">
            <w:pPr>
              <w:tabs>
                <w:tab w:val="left" w:pos="241"/>
              </w:tabs>
              <w:jc w:val="both"/>
              <w:rPr>
                <w:rFonts w:ascii="Arial" w:hAnsi="Arial" w:cs="Arial"/>
                <w:sz w:val="20"/>
                <w:szCs w:val="20"/>
                <w:shd w:val="clear" w:color="auto" w:fill="FFFFFF"/>
              </w:rPr>
            </w:pPr>
            <w:r w:rsidRPr="003360B3">
              <w:rPr>
                <w:rFonts w:ascii="Arial" w:hAnsi="Arial" w:cs="Arial"/>
                <w:sz w:val="20"/>
                <w:szCs w:val="20"/>
                <w:shd w:val="clear" w:color="auto" w:fill="FFFFFF"/>
              </w:rPr>
              <w:t>Дослідницькі організації залучені до спільних проектів - 5</w:t>
            </w:r>
          </w:p>
          <w:p w14:paraId="2E6EF120" w14:textId="77777777" w:rsidR="003360B3" w:rsidRPr="003360B3" w:rsidRDefault="003360B3" w:rsidP="009270BC">
            <w:pPr>
              <w:rPr>
                <w:rFonts w:ascii="Arial" w:hAnsi="Arial" w:cs="Arial"/>
                <w:sz w:val="20"/>
                <w:szCs w:val="20"/>
                <w:shd w:val="clear" w:color="auto" w:fill="FFFFFF"/>
              </w:rPr>
            </w:pPr>
            <w:r w:rsidRPr="003360B3">
              <w:rPr>
                <w:rFonts w:ascii="Arial" w:hAnsi="Arial" w:cs="Arial"/>
                <w:sz w:val="20"/>
                <w:szCs w:val="20"/>
                <w:shd w:val="clear" w:color="auto" w:fill="FFFFFF"/>
              </w:rPr>
              <w:t>Створені / підтримані існуючі  інституції сприяння бізнесу - 1</w:t>
            </w:r>
          </w:p>
        </w:tc>
      </w:tr>
      <w:tr w:rsidR="003360B3" w:rsidRPr="003360B3" w14:paraId="304387A3" w14:textId="77777777" w:rsidTr="009270BC">
        <w:trPr>
          <w:gridAfter w:val="4"/>
          <w:wAfter w:w="12232" w:type="dxa"/>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61AFAF" w14:textId="77777777" w:rsidR="003360B3" w:rsidRPr="003360B3" w:rsidRDefault="003360B3" w:rsidP="009270BC">
            <w:pPr>
              <w:rPr>
                <w:rFonts w:ascii="Arial" w:hAnsi="Arial" w:cs="Arial"/>
                <w:sz w:val="20"/>
                <w:szCs w:val="20"/>
              </w:rPr>
            </w:pPr>
            <w:r w:rsidRPr="003360B3">
              <w:rPr>
                <w:rFonts w:ascii="Arial" w:hAnsi="Arial" w:cs="Arial"/>
                <w:b/>
                <w:bCs/>
                <w:sz w:val="20"/>
                <w:szCs w:val="20"/>
                <w:shd w:val="clear" w:color="auto" w:fill="FFFFFF"/>
              </w:rPr>
              <w:t>Західний Буг єднає: розвиток водного спорту та туристичних маршрутів у басейні річки Західний Буг</w:t>
            </w:r>
          </w:p>
          <w:p w14:paraId="169D9555" w14:textId="77777777" w:rsidR="003360B3" w:rsidRPr="003360B3" w:rsidRDefault="003360B3" w:rsidP="009270BC">
            <w:pPr>
              <w:rPr>
                <w:rFonts w:ascii="Arial" w:hAnsi="Arial" w:cs="Arial"/>
                <w:b/>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769FAB" w14:textId="7D48C131" w:rsidR="003360B3" w:rsidRPr="003360B3" w:rsidRDefault="006549FD" w:rsidP="009270BC">
            <w:pPr>
              <w:jc w:val="center"/>
              <w:rPr>
                <w:rFonts w:ascii="Arial" w:hAnsi="Arial" w:cs="Arial"/>
                <w:sz w:val="20"/>
                <w:szCs w:val="20"/>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rPr>
              <w:t>міська територіальна громада, вугільний мікрорегіон Львівської області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D82907" w14:textId="77777777" w:rsidR="003360B3" w:rsidRPr="003360B3" w:rsidRDefault="003360B3" w:rsidP="009270BC">
            <w:pPr>
              <w:ind w:left="-112" w:right="-104"/>
              <w:jc w:val="center"/>
              <w:rPr>
                <w:rFonts w:ascii="Arial" w:hAnsi="Arial" w:cs="Arial"/>
                <w:sz w:val="20"/>
                <w:szCs w:val="20"/>
              </w:rPr>
            </w:pPr>
            <w:r w:rsidRPr="003360B3">
              <w:rPr>
                <w:rFonts w:ascii="Arial" w:hAnsi="Arial" w:cs="Arial"/>
                <w:sz w:val="20"/>
                <w:szCs w:val="20"/>
              </w:rPr>
              <w:t>20 000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AADD71" w14:textId="2ED1B694" w:rsidR="003360B3" w:rsidRPr="003360B3" w:rsidRDefault="003360B3" w:rsidP="009270BC">
            <w:pPr>
              <w:rPr>
                <w:rFonts w:ascii="Arial" w:hAnsi="Arial" w:cs="Arial"/>
                <w:sz w:val="20"/>
                <w:szCs w:val="20"/>
              </w:rPr>
            </w:pPr>
            <w:r w:rsidRPr="003360B3">
              <w:rPr>
                <w:rFonts w:ascii="Arial" w:hAnsi="Arial" w:cs="Arial"/>
                <w:sz w:val="20"/>
                <w:szCs w:val="20"/>
              </w:rPr>
              <w:t xml:space="preserve">Комплексний розвиток водного спорту та розбудова інфраструктури на створених туристичних маршрутах у басейні Західного Бугу в межах Шептицького району, в тому числі створення опорної туристично-відпочинкової локації для водного туризму - байдаркової станції на березі Західного Бугу у </w:t>
            </w:r>
            <w:r w:rsidR="00383580">
              <w:rPr>
                <w:rFonts w:ascii="Arial" w:hAnsi="Arial" w:cs="Arial"/>
                <w:sz w:val="20"/>
                <w:szCs w:val="20"/>
                <w:lang w:val="uk-UA"/>
              </w:rPr>
              <w:t>Червоноградській</w:t>
            </w:r>
            <w:r w:rsidRPr="003360B3">
              <w:rPr>
                <w:rFonts w:ascii="Arial" w:hAnsi="Arial" w:cs="Arial"/>
                <w:sz w:val="20"/>
                <w:szCs w:val="20"/>
              </w:rPr>
              <w:t xml:space="preserve"> громаді; організаційні заходи щодо маркування водних маршрутів, створення системи оренди байдарок та супутнього спорядження, організації навчальних курсів для новачків та підготовки інструкторів з водного туризму, розробки туристичних путівників і карт для байдаркових маршрутів; рекламна кампанія, співпраця з місцевими громадами, туристичними агенціями та громадськими організаціями для </w:t>
            </w:r>
            <w:r w:rsidRPr="003360B3">
              <w:rPr>
                <w:rFonts w:ascii="Arial" w:hAnsi="Arial" w:cs="Arial"/>
                <w:sz w:val="20"/>
                <w:szCs w:val="20"/>
              </w:rPr>
              <w:lastRenderedPageBreak/>
              <w:t>підтримки розвитку байдаркових маршрутів.</w:t>
            </w:r>
          </w:p>
        </w:tc>
        <w:tc>
          <w:tcPr>
            <w:tcW w:w="3058" w:type="dxa"/>
            <w:tcBorders>
              <w:top w:val="single" w:sz="4" w:space="0" w:color="000000"/>
              <w:left w:val="single" w:sz="4" w:space="0" w:color="000000"/>
              <w:right w:val="single" w:sz="4" w:space="0" w:color="auto"/>
            </w:tcBorders>
            <w:tcMar>
              <w:top w:w="0" w:type="dxa"/>
              <w:left w:w="115" w:type="dxa"/>
              <w:bottom w:w="0" w:type="dxa"/>
              <w:right w:w="115" w:type="dxa"/>
            </w:tcMar>
          </w:tcPr>
          <w:p w14:paraId="0FFE011C" w14:textId="77777777" w:rsidR="003360B3" w:rsidRPr="003360B3" w:rsidRDefault="003360B3" w:rsidP="009270BC">
            <w:pPr>
              <w:tabs>
                <w:tab w:val="left" w:pos="241"/>
              </w:tabs>
              <w:jc w:val="both"/>
              <w:rPr>
                <w:rFonts w:ascii="Arial" w:hAnsi="Arial" w:cs="Arial"/>
                <w:sz w:val="20"/>
                <w:szCs w:val="20"/>
                <w:shd w:val="clear" w:color="auto" w:fill="FFFFFF"/>
              </w:rPr>
            </w:pPr>
            <w:r w:rsidRPr="003360B3">
              <w:rPr>
                <w:rFonts w:ascii="Arial" w:hAnsi="Arial" w:cs="Arial"/>
                <w:sz w:val="20"/>
                <w:szCs w:val="20"/>
                <w:shd w:val="clear" w:color="auto" w:fill="FFFFFF"/>
              </w:rPr>
              <w:lastRenderedPageBreak/>
              <w:t>Створені робочі місця - 25</w:t>
            </w:r>
          </w:p>
          <w:p w14:paraId="1E7D4679" w14:textId="77777777" w:rsidR="003360B3" w:rsidRPr="003360B3" w:rsidRDefault="003360B3" w:rsidP="009270BC">
            <w:pPr>
              <w:tabs>
                <w:tab w:val="left" w:pos="241"/>
              </w:tabs>
              <w:jc w:val="both"/>
              <w:rPr>
                <w:rFonts w:ascii="Arial" w:hAnsi="Arial" w:cs="Arial"/>
                <w:sz w:val="20"/>
                <w:szCs w:val="20"/>
                <w:shd w:val="clear" w:color="auto" w:fill="FFFFFF"/>
              </w:rPr>
            </w:pPr>
            <w:r w:rsidRPr="003360B3">
              <w:rPr>
                <w:rFonts w:ascii="Arial" w:hAnsi="Arial" w:cs="Arial"/>
                <w:sz w:val="20"/>
                <w:szCs w:val="20"/>
                <w:shd w:val="clear" w:color="auto" w:fill="FFFFFF"/>
              </w:rPr>
              <w:t>Підприємства охоплені нефінансовою підтримкою - 15</w:t>
            </w:r>
          </w:p>
          <w:p w14:paraId="47054561" w14:textId="77777777" w:rsidR="003360B3" w:rsidRPr="003360B3" w:rsidRDefault="003360B3" w:rsidP="009270BC">
            <w:pPr>
              <w:tabs>
                <w:tab w:val="left" w:pos="241"/>
              </w:tabs>
              <w:jc w:val="both"/>
              <w:rPr>
                <w:rFonts w:ascii="Arial" w:hAnsi="Arial" w:cs="Arial"/>
                <w:sz w:val="20"/>
                <w:szCs w:val="20"/>
                <w:shd w:val="clear" w:color="auto" w:fill="FFFFFF"/>
              </w:rPr>
            </w:pPr>
            <w:r w:rsidRPr="003360B3">
              <w:rPr>
                <w:rFonts w:ascii="Arial" w:hAnsi="Arial" w:cs="Arial"/>
                <w:sz w:val="20"/>
                <w:szCs w:val="20"/>
                <w:shd w:val="clear" w:color="auto" w:fill="FFFFFF"/>
              </w:rPr>
              <w:t>Нові та модернізовані об'єкти туризму - 1</w:t>
            </w:r>
          </w:p>
        </w:tc>
      </w:tr>
      <w:tr w:rsidR="003360B3" w:rsidRPr="003360B3" w14:paraId="74336A0A" w14:textId="77777777" w:rsidTr="009270BC">
        <w:trPr>
          <w:gridAfter w:val="4"/>
          <w:wAfter w:w="12232" w:type="dxa"/>
          <w:trHeight w:val="200"/>
        </w:trPr>
        <w:tc>
          <w:tcPr>
            <w:tcW w:w="14737" w:type="dxa"/>
            <w:gridSpan w:val="5"/>
            <w:tcBorders>
              <w:top w:val="single" w:sz="4" w:space="0" w:color="000000"/>
              <w:left w:val="single" w:sz="4" w:space="0" w:color="000000"/>
              <w:bottom w:val="single" w:sz="4" w:space="0" w:color="000000"/>
              <w:right w:val="single" w:sz="4" w:space="0" w:color="000000"/>
            </w:tcBorders>
            <w:shd w:val="clear" w:color="auto" w:fill="F9D8CD" w:themeFill="accent1" w:themeFillTint="33"/>
            <w:tcMar>
              <w:top w:w="0" w:type="dxa"/>
              <w:left w:w="115" w:type="dxa"/>
              <w:bottom w:w="0" w:type="dxa"/>
              <w:right w:w="115" w:type="dxa"/>
            </w:tcMar>
            <w:vAlign w:val="center"/>
            <w:hideMark/>
          </w:tcPr>
          <w:p w14:paraId="29B7332F" w14:textId="77777777" w:rsidR="003360B3" w:rsidRPr="003360B3" w:rsidRDefault="003360B3" w:rsidP="009270BC">
            <w:pPr>
              <w:jc w:val="center"/>
              <w:rPr>
                <w:rFonts w:ascii="Arial" w:hAnsi="Arial" w:cs="Arial"/>
                <w:sz w:val="20"/>
                <w:szCs w:val="20"/>
              </w:rPr>
            </w:pPr>
            <w:r w:rsidRPr="003360B3">
              <w:rPr>
                <w:rFonts w:ascii="Arial" w:eastAsia="Calibri" w:hAnsi="Arial" w:cs="Arial"/>
                <w:sz w:val="20"/>
                <w:szCs w:val="20"/>
                <w:lang w:eastAsia="ru-RU"/>
              </w:rPr>
              <w:t>А.2. Розвиток МСП і підтримка стартапів</w:t>
            </w:r>
          </w:p>
        </w:tc>
      </w:tr>
      <w:tr w:rsidR="003360B3" w:rsidRPr="003360B3" w14:paraId="679EA24B" w14:textId="77777777" w:rsidTr="009270BC">
        <w:trPr>
          <w:gridAfter w:val="4"/>
          <w:wAfter w:w="12232" w:type="dxa"/>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77E4E9" w14:textId="77777777" w:rsidR="003360B3" w:rsidRPr="003360B3" w:rsidRDefault="003360B3" w:rsidP="009270BC">
            <w:pPr>
              <w:rPr>
                <w:rFonts w:ascii="Arial" w:hAnsi="Arial" w:cs="Arial"/>
                <w:sz w:val="20"/>
                <w:szCs w:val="20"/>
              </w:rPr>
            </w:pPr>
            <w:r w:rsidRPr="003360B3">
              <w:rPr>
                <w:rFonts w:ascii="Arial" w:hAnsi="Arial" w:cs="Arial"/>
                <w:b/>
                <w:bCs/>
                <w:sz w:val="20"/>
                <w:szCs w:val="20"/>
              </w:rPr>
              <w:t>Створення Бізнес центру Буг</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95B268" w14:textId="071DFB92" w:rsidR="003360B3" w:rsidRPr="003360B3" w:rsidRDefault="006549FD" w:rsidP="009270BC">
            <w:pPr>
              <w:jc w:val="center"/>
              <w:rPr>
                <w:rFonts w:ascii="Arial" w:hAnsi="Arial" w:cs="Arial"/>
                <w:sz w:val="20"/>
                <w:szCs w:val="20"/>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EA320C" w14:textId="77777777" w:rsidR="003360B3" w:rsidRPr="003360B3" w:rsidRDefault="003360B3" w:rsidP="009270BC">
            <w:pPr>
              <w:ind w:left="-112" w:right="-104"/>
              <w:jc w:val="center"/>
              <w:rPr>
                <w:rFonts w:ascii="Arial" w:hAnsi="Arial" w:cs="Arial"/>
                <w:sz w:val="20"/>
                <w:szCs w:val="20"/>
              </w:rPr>
            </w:pPr>
            <w:r w:rsidRPr="003360B3">
              <w:rPr>
                <w:rFonts w:ascii="Arial" w:hAnsi="Arial" w:cs="Arial"/>
                <w:sz w:val="20"/>
                <w:szCs w:val="20"/>
              </w:rPr>
              <w:t>5 000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8ED046" w14:textId="77777777" w:rsidR="003360B3" w:rsidRPr="003360B3" w:rsidRDefault="003360B3" w:rsidP="009270BC">
            <w:pPr>
              <w:rPr>
                <w:rFonts w:ascii="Arial" w:hAnsi="Arial" w:cs="Arial"/>
                <w:sz w:val="20"/>
                <w:szCs w:val="20"/>
              </w:rPr>
            </w:pPr>
            <w:r w:rsidRPr="003360B3">
              <w:rPr>
                <w:rFonts w:ascii="Arial" w:hAnsi="Arial" w:cs="Arial"/>
                <w:sz w:val="20"/>
                <w:szCs w:val="20"/>
              </w:rPr>
              <w:t>Підприємці громадистикаються з численними викликами: відсутність знань, фінансові труднощі, брак інвестицій, складність виходу на міжнародні ринки. Рішенням цих проблем стане створення Бізнес центру Буг, який поєднає зусилля бізнесу та влади, забезпечить комфортні умови для ведення підприємницької діяльності, розвитку експорту та залучення інвестицій. Функціональні складові Центру:  (1) Бізнес-інкубатор – супровід стартапів, навчальні програми. (2) Бізнес-асоціація – об’єднання підприємців за кластерним принципом. (3) Експортний кейс – розвиток експортного потенціалу громади. (4) Юридична підтримка – консультації підприємців, правова допомога під час перевірок. (5) Бізнес-Call-center – дистанційні консультації. (6) Юридична адреса для бізнесу – реєстрація підприємств у громаді. (7) Бізнес-освіта – навчальні програми для молоді та підприємців.</w:t>
            </w:r>
          </w:p>
        </w:tc>
        <w:tc>
          <w:tcPr>
            <w:tcW w:w="3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D8E612" w14:textId="77777777" w:rsidR="003360B3" w:rsidRPr="003360B3" w:rsidRDefault="003360B3" w:rsidP="009270BC">
            <w:pPr>
              <w:tabs>
                <w:tab w:val="left" w:pos="241"/>
              </w:tabs>
              <w:jc w:val="both"/>
              <w:rPr>
                <w:rFonts w:ascii="Arial" w:hAnsi="Arial" w:cs="Arial"/>
                <w:sz w:val="20"/>
                <w:szCs w:val="20"/>
              </w:rPr>
            </w:pPr>
            <w:r w:rsidRPr="003360B3">
              <w:rPr>
                <w:rFonts w:ascii="Arial" w:hAnsi="Arial" w:cs="Arial"/>
                <w:sz w:val="20"/>
                <w:szCs w:val="20"/>
              </w:rPr>
              <w:t>Створені робочі місця - 10</w:t>
            </w:r>
          </w:p>
          <w:p w14:paraId="59FF15CE" w14:textId="77777777" w:rsidR="003360B3" w:rsidRPr="003360B3" w:rsidRDefault="003360B3" w:rsidP="009270BC">
            <w:pPr>
              <w:tabs>
                <w:tab w:val="left" w:pos="241"/>
              </w:tabs>
              <w:jc w:val="both"/>
              <w:rPr>
                <w:rFonts w:ascii="Arial" w:hAnsi="Arial" w:cs="Arial"/>
                <w:sz w:val="20"/>
                <w:szCs w:val="20"/>
              </w:rPr>
            </w:pPr>
            <w:r w:rsidRPr="003360B3">
              <w:rPr>
                <w:rFonts w:ascii="Arial" w:hAnsi="Arial" w:cs="Arial"/>
                <w:sz w:val="20"/>
                <w:szCs w:val="20"/>
              </w:rPr>
              <w:t>Нові і покращені публічні цифрові послуги, продукти, процеси - 5</w:t>
            </w:r>
          </w:p>
          <w:p w14:paraId="29F474CD" w14:textId="77777777" w:rsidR="003360B3" w:rsidRPr="003360B3" w:rsidRDefault="003360B3" w:rsidP="009270BC">
            <w:pPr>
              <w:tabs>
                <w:tab w:val="left" w:pos="241"/>
              </w:tabs>
              <w:jc w:val="both"/>
              <w:rPr>
                <w:rFonts w:ascii="Arial" w:hAnsi="Arial" w:cs="Arial"/>
                <w:sz w:val="20"/>
                <w:szCs w:val="20"/>
              </w:rPr>
            </w:pPr>
            <w:r w:rsidRPr="003360B3">
              <w:rPr>
                <w:rFonts w:ascii="Arial" w:hAnsi="Arial" w:cs="Arial"/>
                <w:sz w:val="20"/>
                <w:szCs w:val="20"/>
              </w:rPr>
              <w:t>Новостворені підприємства, що функціонують понад 1 рік - 10</w:t>
            </w:r>
          </w:p>
          <w:p w14:paraId="2231A4B5" w14:textId="77777777" w:rsidR="003360B3" w:rsidRPr="003360B3" w:rsidRDefault="003360B3" w:rsidP="009270BC">
            <w:pPr>
              <w:tabs>
                <w:tab w:val="left" w:pos="241"/>
              </w:tabs>
              <w:jc w:val="both"/>
              <w:rPr>
                <w:rFonts w:ascii="Arial" w:hAnsi="Arial" w:cs="Arial"/>
                <w:sz w:val="20"/>
                <w:szCs w:val="20"/>
              </w:rPr>
            </w:pPr>
            <w:r w:rsidRPr="003360B3">
              <w:rPr>
                <w:rFonts w:ascii="Arial" w:hAnsi="Arial" w:cs="Arial"/>
                <w:sz w:val="20"/>
                <w:szCs w:val="20"/>
              </w:rPr>
              <w:t>МСП, що скористались послугами інституцій сприяння бізнесу після їх створення - 50</w:t>
            </w:r>
          </w:p>
          <w:p w14:paraId="65886B20" w14:textId="77777777" w:rsidR="003360B3" w:rsidRPr="003360B3" w:rsidRDefault="003360B3" w:rsidP="009270BC">
            <w:pPr>
              <w:tabs>
                <w:tab w:val="left" w:pos="241"/>
              </w:tabs>
              <w:jc w:val="both"/>
              <w:rPr>
                <w:rFonts w:ascii="Arial" w:hAnsi="Arial" w:cs="Arial"/>
                <w:sz w:val="20"/>
                <w:szCs w:val="20"/>
              </w:rPr>
            </w:pPr>
            <w:r w:rsidRPr="003360B3">
              <w:rPr>
                <w:rFonts w:ascii="Arial" w:hAnsi="Arial" w:cs="Arial"/>
                <w:sz w:val="20"/>
                <w:szCs w:val="20"/>
              </w:rPr>
              <w:t>Підприємства охоплені нефінансовою підтримкою  - 100</w:t>
            </w:r>
          </w:p>
          <w:p w14:paraId="3D828D62" w14:textId="77777777" w:rsidR="003360B3" w:rsidRPr="003360B3" w:rsidRDefault="003360B3" w:rsidP="009270BC">
            <w:pPr>
              <w:tabs>
                <w:tab w:val="left" w:pos="241"/>
              </w:tabs>
              <w:jc w:val="both"/>
              <w:rPr>
                <w:rFonts w:ascii="Arial" w:hAnsi="Arial" w:cs="Arial"/>
                <w:sz w:val="20"/>
                <w:szCs w:val="20"/>
              </w:rPr>
            </w:pPr>
            <w:r w:rsidRPr="003360B3">
              <w:rPr>
                <w:rFonts w:ascii="Arial" w:hAnsi="Arial" w:cs="Arial"/>
                <w:sz w:val="20"/>
                <w:szCs w:val="20"/>
              </w:rPr>
              <w:t>Створені / підтримані існуючі  інституції сприяння бізнесу - 1</w:t>
            </w:r>
          </w:p>
          <w:p w14:paraId="5476AB83" w14:textId="77777777" w:rsidR="003360B3" w:rsidRPr="003360B3" w:rsidRDefault="003360B3" w:rsidP="009270BC">
            <w:pPr>
              <w:rPr>
                <w:rFonts w:ascii="Arial" w:hAnsi="Arial" w:cs="Arial"/>
                <w:sz w:val="20"/>
                <w:szCs w:val="20"/>
              </w:rPr>
            </w:pPr>
          </w:p>
        </w:tc>
      </w:tr>
      <w:tr w:rsidR="003360B3" w:rsidRPr="003360B3" w14:paraId="6B6EF460" w14:textId="77777777" w:rsidTr="009270BC">
        <w:trPr>
          <w:gridAfter w:val="4"/>
          <w:wAfter w:w="12232" w:type="dxa"/>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C5120E" w14:textId="09B11FB3" w:rsidR="003360B3" w:rsidRPr="003360B3" w:rsidRDefault="003360B3" w:rsidP="009270BC">
            <w:pPr>
              <w:rPr>
                <w:rFonts w:ascii="Arial" w:hAnsi="Arial" w:cs="Arial"/>
                <w:sz w:val="20"/>
                <w:szCs w:val="20"/>
              </w:rPr>
            </w:pPr>
            <w:r w:rsidRPr="003360B3">
              <w:rPr>
                <w:rFonts w:ascii="Arial" w:hAnsi="Arial" w:cs="Arial"/>
                <w:b/>
                <w:bCs/>
                <w:sz w:val="20"/>
                <w:szCs w:val="20"/>
              </w:rPr>
              <w:t xml:space="preserve">Програма фінансової підтримки малого і середнього підприємництва </w:t>
            </w:r>
            <w:r w:rsidR="00383580" w:rsidRPr="00383580">
              <w:rPr>
                <w:rFonts w:ascii="Arial" w:hAnsi="Arial" w:cs="Arial"/>
                <w:b/>
                <w:bCs/>
                <w:sz w:val="20"/>
                <w:szCs w:val="20"/>
              </w:rPr>
              <w:t>Червоноградської</w:t>
            </w:r>
            <w:r w:rsidR="00383580" w:rsidRPr="00CB44C1">
              <w:rPr>
                <w:rFonts w:ascii="Arial" w:hAnsi="Arial" w:cs="Arial"/>
                <w:lang w:val="uk-UA"/>
              </w:rPr>
              <w:t xml:space="preserve"> </w:t>
            </w:r>
            <w:r w:rsidRPr="003360B3">
              <w:rPr>
                <w:rFonts w:ascii="Arial" w:hAnsi="Arial" w:cs="Arial"/>
                <w:b/>
                <w:bCs/>
                <w:sz w:val="20"/>
                <w:szCs w:val="20"/>
              </w:rPr>
              <w:t>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5271C2" w14:textId="149E865B" w:rsidR="003360B3" w:rsidRPr="003360B3" w:rsidRDefault="006549FD" w:rsidP="009270BC">
            <w:pPr>
              <w:jc w:val="center"/>
              <w:rPr>
                <w:rFonts w:ascii="Arial" w:hAnsi="Arial" w:cs="Arial"/>
                <w:sz w:val="20"/>
                <w:szCs w:val="20"/>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E3150B" w14:textId="77777777" w:rsidR="003360B3" w:rsidRPr="003360B3" w:rsidRDefault="003360B3" w:rsidP="009270BC">
            <w:pPr>
              <w:ind w:left="-112" w:right="-104"/>
              <w:jc w:val="center"/>
              <w:rPr>
                <w:rFonts w:ascii="Arial" w:hAnsi="Arial" w:cs="Arial"/>
                <w:sz w:val="20"/>
                <w:szCs w:val="20"/>
              </w:rPr>
            </w:pPr>
            <w:r w:rsidRPr="003360B3">
              <w:rPr>
                <w:rFonts w:ascii="Arial" w:hAnsi="Arial" w:cs="Arial"/>
                <w:sz w:val="20"/>
                <w:szCs w:val="20"/>
              </w:rPr>
              <w:t>3 300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AAFA40" w14:textId="77777777" w:rsidR="003360B3" w:rsidRPr="003360B3" w:rsidRDefault="003360B3" w:rsidP="009270BC">
            <w:pPr>
              <w:rPr>
                <w:rFonts w:ascii="Arial" w:hAnsi="Arial" w:cs="Arial"/>
                <w:sz w:val="20"/>
                <w:szCs w:val="20"/>
              </w:rPr>
            </w:pPr>
            <w:r w:rsidRPr="003360B3">
              <w:rPr>
                <w:rFonts w:ascii="Arial" w:hAnsi="Arial" w:cs="Arial"/>
                <w:sz w:val="20"/>
                <w:szCs w:val="20"/>
              </w:rPr>
              <w:t xml:space="preserve">Проект спрямований на створення ефективних механізмів фінансової допомоги МСП, стимулювання підприємницької активності, підтримку стартапів та залучення нових інвестицій. </w:t>
            </w:r>
            <w:r w:rsidRPr="003360B3">
              <w:rPr>
                <w:rFonts w:ascii="Arial" w:hAnsi="Arial" w:cs="Arial"/>
                <w:sz w:val="20"/>
                <w:szCs w:val="20"/>
              </w:rPr>
              <w:lastRenderedPageBreak/>
              <w:t>Проект включає фінансову підтримку через механізм часткового відшкодування кредитних відсотків, ваучерну підтримку для підприємців-початківців, навчання та консультації щодо ведення бізнесу, підготовки бізнес-планів, пошуку фінансування, співфінансування регіональних та інноваційних бізнес-проєктів.</w:t>
            </w:r>
          </w:p>
        </w:tc>
        <w:tc>
          <w:tcPr>
            <w:tcW w:w="3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4F2604" w14:textId="77777777" w:rsidR="003360B3" w:rsidRPr="003360B3" w:rsidRDefault="003360B3" w:rsidP="009270BC">
            <w:pPr>
              <w:tabs>
                <w:tab w:val="left" w:pos="241"/>
              </w:tabs>
              <w:jc w:val="both"/>
              <w:rPr>
                <w:rFonts w:ascii="Arial" w:hAnsi="Arial" w:cs="Arial"/>
                <w:sz w:val="20"/>
                <w:szCs w:val="20"/>
              </w:rPr>
            </w:pPr>
            <w:r w:rsidRPr="003360B3">
              <w:rPr>
                <w:rFonts w:ascii="Arial" w:hAnsi="Arial" w:cs="Arial"/>
                <w:sz w:val="20"/>
                <w:szCs w:val="20"/>
              </w:rPr>
              <w:lastRenderedPageBreak/>
              <w:t>Підприємства охоплені фінансовою підтримкою - 10</w:t>
            </w:r>
          </w:p>
          <w:p w14:paraId="06724D36" w14:textId="77777777" w:rsidR="003360B3" w:rsidRPr="003360B3" w:rsidRDefault="003360B3" w:rsidP="009270BC">
            <w:pPr>
              <w:tabs>
                <w:tab w:val="left" w:pos="241"/>
              </w:tabs>
              <w:jc w:val="both"/>
              <w:rPr>
                <w:rFonts w:ascii="Arial" w:hAnsi="Arial" w:cs="Arial"/>
                <w:sz w:val="20"/>
                <w:szCs w:val="20"/>
              </w:rPr>
            </w:pPr>
            <w:r w:rsidRPr="003360B3">
              <w:rPr>
                <w:rFonts w:ascii="Arial" w:hAnsi="Arial" w:cs="Arial"/>
                <w:sz w:val="20"/>
                <w:szCs w:val="20"/>
              </w:rPr>
              <w:t>Підприємства охоплені нефінансовою підтримкою - 20</w:t>
            </w:r>
          </w:p>
          <w:p w14:paraId="6A08B75A" w14:textId="77777777" w:rsidR="003360B3" w:rsidRPr="003360B3" w:rsidRDefault="003360B3" w:rsidP="009270BC">
            <w:pPr>
              <w:rPr>
                <w:rFonts w:ascii="Arial" w:hAnsi="Arial" w:cs="Arial"/>
                <w:sz w:val="20"/>
                <w:szCs w:val="20"/>
              </w:rPr>
            </w:pPr>
          </w:p>
        </w:tc>
      </w:tr>
      <w:tr w:rsidR="003360B3" w:rsidRPr="003360B3" w14:paraId="50A68DAC" w14:textId="77777777" w:rsidTr="009270BC">
        <w:trPr>
          <w:gridAfter w:val="4"/>
          <w:wAfter w:w="12232" w:type="dxa"/>
          <w:trHeight w:val="200"/>
        </w:trPr>
        <w:tc>
          <w:tcPr>
            <w:tcW w:w="14737" w:type="dxa"/>
            <w:gridSpan w:val="5"/>
            <w:tcBorders>
              <w:top w:val="single" w:sz="4" w:space="0" w:color="000000"/>
              <w:left w:val="single" w:sz="4" w:space="0" w:color="000000"/>
              <w:bottom w:val="single" w:sz="4" w:space="0" w:color="000000"/>
              <w:right w:val="single" w:sz="4" w:space="0" w:color="000000"/>
            </w:tcBorders>
            <w:shd w:val="clear" w:color="auto" w:fill="F9D8CD" w:themeFill="accent1" w:themeFillTint="33"/>
            <w:tcMar>
              <w:top w:w="0" w:type="dxa"/>
              <w:left w:w="115" w:type="dxa"/>
              <w:bottom w:w="0" w:type="dxa"/>
              <w:right w:w="115" w:type="dxa"/>
            </w:tcMar>
            <w:hideMark/>
          </w:tcPr>
          <w:p w14:paraId="1AA1EA4F" w14:textId="77777777" w:rsidR="003360B3" w:rsidRPr="003360B3" w:rsidRDefault="003360B3" w:rsidP="009270BC">
            <w:pPr>
              <w:jc w:val="center"/>
              <w:rPr>
                <w:rFonts w:ascii="Arial" w:hAnsi="Arial" w:cs="Arial"/>
                <w:sz w:val="20"/>
                <w:szCs w:val="20"/>
              </w:rPr>
            </w:pPr>
            <w:r w:rsidRPr="003360B3">
              <w:rPr>
                <w:rFonts w:ascii="Arial" w:eastAsia="Calibri" w:hAnsi="Arial" w:cs="Arial"/>
                <w:sz w:val="20"/>
                <w:szCs w:val="20"/>
                <w:lang w:eastAsia="ru-RU"/>
              </w:rPr>
              <w:t>А.3. Ефективне використання постіндустріальних територій</w:t>
            </w:r>
          </w:p>
        </w:tc>
      </w:tr>
      <w:tr w:rsidR="003360B3" w:rsidRPr="003360B3" w14:paraId="3BF549FC" w14:textId="77777777" w:rsidTr="009270BC">
        <w:trPr>
          <w:gridAfter w:val="4"/>
          <w:wAfter w:w="12232" w:type="dxa"/>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95E96F" w14:textId="77777777" w:rsidR="003360B3" w:rsidRPr="003360B3" w:rsidRDefault="003360B3" w:rsidP="009270BC">
            <w:pPr>
              <w:rPr>
                <w:rFonts w:ascii="Arial" w:hAnsi="Arial" w:cs="Arial"/>
                <w:sz w:val="20"/>
                <w:szCs w:val="20"/>
              </w:rPr>
            </w:pPr>
            <w:r w:rsidRPr="003360B3">
              <w:rPr>
                <w:rFonts w:ascii="Arial" w:hAnsi="Arial" w:cs="Arial"/>
                <w:b/>
                <w:bCs/>
                <w:sz w:val="20"/>
                <w:szCs w:val="20"/>
              </w:rPr>
              <w:t>Створення реєстру промислових зон, придатних для інвестицій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291B05" w14:textId="100F8B1E" w:rsidR="003360B3" w:rsidRPr="003360B3" w:rsidRDefault="006549FD" w:rsidP="009270BC">
            <w:pPr>
              <w:jc w:val="center"/>
              <w:rPr>
                <w:rFonts w:ascii="Arial" w:hAnsi="Arial" w:cs="Arial"/>
                <w:sz w:val="20"/>
                <w:szCs w:val="20"/>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FE6488" w14:textId="77777777" w:rsidR="003360B3" w:rsidRPr="003360B3" w:rsidRDefault="003360B3" w:rsidP="009270BC">
            <w:pPr>
              <w:ind w:left="-112" w:right="-104"/>
              <w:jc w:val="center"/>
              <w:rPr>
                <w:rFonts w:ascii="Arial" w:hAnsi="Arial" w:cs="Arial"/>
                <w:sz w:val="20"/>
                <w:szCs w:val="20"/>
              </w:rPr>
            </w:pPr>
            <w:r w:rsidRPr="003360B3">
              <w:rPr>
                <w:rFonts w:ascii="Arial" w:hAnsi="Arial" w:cs="Arial"/>
                <w:sz w:val="20"/>
                <w:szCs w:val="20"/>
              </w:rPr>
              <w:t>450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63ADD1" w14:textId="77777777" w:rsidR="003360B3" w:rsidRPr="003360B3" w:rsidRDefault="003360B3" w:rsidP="009270BC">
            <w:pPr>
              <w:rPr>
                <w:rFonts w:ascii="Arial" w:hAnsi="Arial" w:cs="Arial"/>
                <w:sz w:val="20"/>
                <w:szCs w:val="20"/>
              </w:rPr>
            </w:pPr>
            <w:r w:rsidRPr="003360B3">
              <w:rPr>
                <w:rFonts w:ascii="Arial" w:hAnsi="Arial" w:cs="Arial"/>
                <w:sz w:val="20"/>
                <w:szCs w:val="20"/>
              </w:rPr>
              <w:t>Проект передбачає створення електронного реєстру промислових зон на базі колишніх шахтних територій із використанням існуючої інфраструктури. Реєстр міститиме детальну інформацію про:</w:t>
            </w:r>
          </w:p>
          <w:p w14:paraId="321000DF" w14:textId="77777777" w:rsidR="003360B3" w:rsidRPr="003360B3" w:rsidRDefault="003360B3" w:rsidP="003360B3">
            <w:pPr>
              <w:numPr>
                <w:ilvl w:val="0"/>
                <w:numId w:val="42"/>
              </w:numPr>
              <w:spacing w:after="0" w:line="240" w:lineRule="auto"/>
              <w:rPr>
                <w:rFonts w:ascii="Arial" w:hAnsi="Arial" w:cs="Arial"/>
                <w:sz w:val="20"/>
                <w:szCs w:val="20"/>
              </w:rPr>
            </w:pPr>
            <w:r w:rsidRPr="003360B3">
              <w:rPr>
                <w:rFonts w:ascii="Arial" w:hAnsi="Arial" w:cs="Arial"/>
                <w:sz w:val="20"/>
                <w:szCs w:val="20"/>
              </w:rPr>
              <w:t>земельні ділянки, що можуть бути використані під промислове виробництво;</w:t>
            </w:r>
          </w:p>
          <w:p w14:paraId="2AFE2B9A" w14:textId="77777777" w:rsidR="003360B3" w:rsidRPr="003360B3" w:rsidRDefault="003360B3" w:rsidP="003360B3">
            <w:pPr>
              <w:numPr>
                <w:ilvl w:val="0"/>
                <w:numId w:val="42"/>
              </w:numPr>
              <w:spacing w:after="0" w:line="240" w:lineRule="auto"/>
              <w:rPr>
                <w:rFonts w:ascii="Arial" w:hAnsi="Arial" w:cs="Arial"/>
                <w:sz w:val="20"/>
                <w:szCs w:val="20"/>
              </w:rPr>
            </w:pPr>
            <w:r w:rsidRPr="003360B3">
              <w:rPr>
                <w:rFonts w:ascii="Arial" w:hAnsi="Arial" w:cs="Arial"/>
                <w:sz w:val="20"/>
                <w:szCs w:val="20"/>
              </w:rPr>
              <w:t>наявне інженерне забезпечення (електропостачання, водопостачання, газопостачання, логістичні можливості);</w:t>
            </w:r>
          </w:p>
          <w:p w14:paraId="73DB7C72" w14:textId="77777777" w:rsidR="003360B3" w:rsidRPr="003360B3" w:rsidRDefault="003360B3" w:rsidP="003360B3">
            <w:pPr>
              <w:numPr>
                <w:ilvl w:val="0"/>
                <w:numId w:val="42"/>
              </w:numPr>
              <w:spacing w:after="0" w:line="240" w:lineRule="auto"/>
              <w:rPr>
                <w:rFonts w:ascii="Arial" w:hAnsi="Arial" w:cs="Arial"/>
                <w:sz w:val="20"/>
                <w:szCs w:val="20"/>
              </w:rPr>
            </w:pPr>
            <w:r w:rsidRPr="003360B3">
              <w:rPr>
                <w:rFonts w:ascii="Arial" w:hAnsi="Arial" w:cs="Arial"/>
                <w:sz w:val="20"/>
                <w:szCs w:val="20"/>
              </w:rPr>
              <w:t>потенційні об’єкти для інвестування;</w:t>
            </w:r>
          </w:p>
          <w:p w14:paraId="464228E2" w14:textId="77777777" w:rsidR="003360B3" w:rsidRPr="003360B3" w:rsidRDefault="003360B3" w:rsidP="003360B3">
            <w:pPr>
              <w:numPr>
                <w:ilvl w:val="0"/>
                <w:numId w:val="42"/>
              </w:numPr>
              <w:spacing w:after="0" w:line="240" w:lineRule="auto"/>
              <w:rPr>
                <w:rFonts w:ascii="Arial" w:hAnsi="Arial" w:cs="Arial"/>
                <w:sz w:val="20"/>
                <w:szCs w:val="20"/>
              </w:rPr>
            </w:pPr>
            <w:r w:rsidRPr="003360B3">
              <w:rPr>
                <w:rFonts w:ascii="Arial" w:hAnsi="Arial" w:cs="Arial"/>
                <w:sz w:val="20"/>
                <w:szCs w:val="20"/>
              </w:rPr>
              <w:t>екологічний стан територій, їхня придатність для різних типів промислової діяльності;</w:t>
            </w:r>
          </w:p>
          <w:p w14:paraId="73274F86" w14:textId="77777777" w:rsidR="003360B3" w:rsidRPr="003360B3" w:rsidRDefault="003360B3" w:rsidP="003360B3">
            <w:pPr>
              <w:numPr>
                <w:ilvl w:val="0"/>
                <w:numId w:val="42"/>
              </w:numPr>
              <w:spacing w:after="0" w:line="240" w:lineRule="auto"/>
              <w:rPr>
                <w:rFonts w:ascii="Arial" w:hAnsi="Arial" w:cs="Arial"/>
                <w:sz w:val="20"/>
                <w:szCs w:val="20"/>
              </w:rPr>
            </w:pPr>
            <w:r w:rsidRPr="003360B3">
              <w:rPr>
                <w:rFonts w:ascii="Arial" w:hAnsi="Arial" w:cs="Arial"/>
                <w:sz w:val="20"/>
                <w:szCs w:val="20"/>
              </w:rPr>
              <w:t>правовий статус та обмеження щодо використання ділянок.</w:t>
            </w:r>
          </w:p>
          <w:p w14:paraId="4622B753" w14:textId="77777777" w:rsidR="003360B3" w:rsidRPr="003360B3" w:rsidRDefault="003360B3" w:rsidP="009270BC">
            <w:pPr>
              <w:rPr>
                <w:rFonts w:ascii="Arial" w:hAnsi="Arial" w:cs="Arial"/>
                <w:sz w:val="20"/>
                <w:szCs w:val="20"/>
              </w:rPr>
            </w:pPr>
            <w:r w:rsidRPr="003360B3">
              <w:rPr>
                <w:rFonts w:ascii="Arial" w:hAnsi="Arial" w:cs="Arial"/>
                <w:sz w:val="20"/>
                <w:szCs w:val="20"/>
              </w:rPr>
              <w:t xml:space="preserve">Створення такого реєстру сприятиме залученню інвесторів, покращенню </w:t>
            </w:r>
            <w:r w:rsidRPr="003360B3">
              <w:rPr>
                <w:rFonts w:ascii="Arial" w:hAnsi="Arial" w:cs="Arial"/>
                <w:sz w:val="20"/>
                <w:szCs w:val="20"/>
              </w:rPr>
              <w:lastRenderedPageBreak/>
              <w:t>планування розвитку громади, а також дасть можливість ефективно використовувати території, що раніше були зайняті шахтами.</w:t>
            </w:r>
          </w:p>
        </w:tc>
        <w:tc>
          <w:tcPr>
            <w:tcW w:w="3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DFB781" w14:textId="77777777" w:rsidR="003360B3" w:rsidRPr="003360B3" w:rsidRDefault="003360B3" w:rsidP="009270BC">
            <w:pPr>
              <w:tabs>
                <w:tab w:val="left" w:pos="241"/>
              </w:tabs>
              <w:jc w:val="both"/>
              <w:rPr>
                <w:rFonts w:ascii="Arial" w:hAnsi="Arial" w:cs="Arial"/>
                <w:sz w:val="20"/>
                <w:szCs w:val="20"/>
              </w:rPr>
            </w:pPr>
            <w:r w:rsidRPr="003360B3">
              <w:rPr>
                <w:rFonts w:ascii="Arial" w:hAnsi="Arial" w:cs="Arial"/>
                <w:sz w:val="20"/>
                <w:szCs w:val="20"/>
              </w:rPr>
              <w:lastRenderedPageBreak/>
              <w:t>Нові і покращені публічні цифрові послуги, продукти, процеси - 1</w:t>
            </w:r>
          </w:p>
          <w:p w14:paraId="6D8FAD39" w14:textId="77777777" w:rsidR="003360B3" w:rsidRPr="003360B3" w:rsidRDefault="003360B3" w:rsidP="009270BC">
            <w:pPr>
              <w:tabs>
                <w:tab w:val="left" w:pos="241"/>
              </w:tabs>
              <w:jc w:val="both"/>
              <w:rPr>
                <w:rFonts w:ascii="Arial" w:hAnsi="Arial" w:cs="Arial"/>
                <w:sz w:val="20"/>
                <w:szCs w:val="20"/>
              </w:rPr>
            </w:pPr>
          </w:p>
        </w:tc>
      </w:tr>
      <w:tr w:rsidR="003360B3" w:rsidRPr="003360B3" w14:paraId="20F1C585" w14:textId="77777777" w:rsidTr="009270BC">
        <w:trPr>
          <w:gridAfter w:val="4"/>
          <w:wAfter w:w="12232" w:type="dxa"/>
          <w:trHeight w:val="20"/>
        </w:trPr>
        <w:tc>
          <w:tcPr>
            <w:tcW w:w="14737" w:type="dxa"/>
            <w:gridSpan w:val="5"/>
            <w:tcBorders>
              <w:top w:val="single" w:sz="4" w:space="0" w:color="000000"/>
              <w:left w:val="single" w:sz="4" w:space="0" w:color="000000"/>
              <w:bottom w:val="single" w:sz="4" w:space="0" w:color="000000"/>
              <w:right w:val="single" w:sz="4" w:space="0" w:color="000000"/>
            </w:tcBorders>
            <w:shd w:val="clear" w:color="auto" w:fill="F9D8CD" w:themeFill="accent1" w:themeFillTint="33"/>
            <w:tcMar>
              <w:top w:w="0" w:type="dxa"/>
              <w:left w:w="115" w:type="dxa"/>
              <w:bottom w:w="0" w:type="dxa"/>
              <w:right w:w="115" w:type="dxa"/>
            </w:tcMar>
          </w:tcPr>
          <w:p w14:paraId="4C242023" w14:textId="77777777" w:rsidR="003360B3" w:rsidRPr="003360B3" w:rsidRDefault="003360B3" w:rsidP="009270BC">
            <w:pPr>
              <w:jc w:val="center"/>
              <w:rPr>
                <w:rFonts w:ascii="Arial" w:hAnsi="Arial" w:cs="Arial"/>
                <w:sz w:val="20"/>
                <w:szCs w:val="20"/>
                <w:shd w:val="clear" w:color="auto" w:fill="FFFFFF"/>
              </w:rPr>
            </w:pPr>
            <w:r w:rsidRPr="003360B3">
              <w:rPr>
                <w:rFonts w:ascii="Arial" w:eastAsia="Calibri" w:hAnsi="Arial" w:cs="Arial"/>
                <w:sz w:val="20"/>
                <w:szCs w:val="20"/>
                <w:lang w:eastAsia="ru-RU"/>
              </w:rPr>
              <w:t>А.4. Привабливий бізнес клімат і інвестиційні продукти громади</w:t>
            </w:r>
          </w:p>
        </w:tc>
      </w:tr>
      <w:tr w:rsidR="003360B3" w:rsidRPr="003360B3" w14:paraId="720670B7" w14:textId="77777777" w:rsidTr="009270BC">
        <w:trPr>
          <w:gridAfter w:val="4"/>
          <w:wAfter w:w="12232" w:type="dxa"/>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333AE2" w14:textId="77777777" w:rsidR="003360B3" w:rsidRPr="003360B3" w:rsidRDefault="003360B3" w:rsidP="009270BC">
            <w:pPr>
              <w:rPr>
                <w:rFonts w:ascii="Arial" w:hAnsi="Arial" w:cs="Arial"/>
                <w:b/>
                <w:bCs/>
                <w:sz w:val="20"/>
                <w:szCs w:val="20"/>
              </w:rPr>
            </w:pPr>
            <w:r w:rsidRPr="003360B3">
              <w:rPr>
                <w:rFonts w:ascii="Arial" w:hAnsi="Arial" w:cs="Arial"/>
                <w:b/>
                <w:bCs/>
                <w:sz w:val="20"/>
                <w:szCs w:val="20"/>
              </w:rPr>
              <w:t>Сприяння створенню та розбудові інфраструктури індустріального парку “Червоноград“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66D974" w14:textId="48E9FDED" w:rsidR="003360B3" w:rsidRPr="003360B3" w:rsidRDefault="006549FD" w:rsidP="009270BC">
            <w:pPr>
              <w:jc w:val="center"/>
              <w:rPr>
                <w:rFonts w:ascii="Arial" w:hAnsi="Arial" w:cs="Arial"/>
                <w:sz w:val="20"/>
                <w:szCs w:val="20"/>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B0F99A" w14:textId="77777777" w:rsidR="003360B3" w:rsidRPr="003360B3" w:rsidRDefault="003360B3" w:rsidP="009270BC">
            <w:pPr>
              <w:ind w:left="-112" w:right="-104"/>
              <w:jc w:val="center"/>
              <w:rPr>
                <w:rFonts w:ascii="Arial" w:hAnsi="Arial" w:cs="Arial"/>
                <w:sz w:val="20"/>
                <w:szCs w:val="20"/>
              </w:rPr>
            </w:pPr>
            <w:r w:rsidRPr="003360B3">
              <w:rPr>
                <w:rFonts w:ascii="Arial" w:hAnsi="Arial" w:cs="Arial"/>
                <w:sz w:val="20"/>
                <w:szCs w:val="20"/>
              </w:rPr>
              <w:t>3 500 000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646734" w14:textId="77777777" w:rsidR="003360B3" w:rsidRPr="003360B3" w:rsidRDefault="003360B3" w:rsidP="009270BC">
            <w:pPr>
              <w:rPr>
                <w:rFonts w:ascii="Arial" w:hAnsi="Arial" w:cs="Arial"/>
                <w:sz w:val="20"/>
                <w:szCs w:val="20"/>
                <w:shd w:val="clear" w:color="auto" w:fill="FFFFFF"/>
              </w:rPr>
            </w:pPr>
            <w:r w:rsidRPr="003360B3">
              <w:rPr>
                <w:rFonts w:ascii="Arial" w:hAnsi="Arial" w:cs="Arial"/>
                <w:sz w:val="20"/>
                <w:szCs w:val="20"/>
              </w:rPr>
              <w:t>Стимулювання економічного розвитку вугільного мікрорегіону шляхом розбудови індустріального парку, що передбачає розробку проектно-кошторисної та містобудівної документації, облаштування та модернізацію інженерно-транспортної інфраструктури та розробку маркетингової стратегії. </w:t>
            </w:r>
          </w:p>
        </w:tc>
        <w:tc>
          <w:tcPr>
            <w:tcW w:w="3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D82310" w14:textId="77777777" w:rsidR="003360B3" w:rsidRPr="003360B3" w:rsidRDefault="003360B3" w:rsidP="009270BC">
            <w:pPr>
              <w:rPr>
                <w:rFonts w:ascii="Arial" w:hAnsi="Arial" w:cs="Arial"/>
                <w:sz w:val="20"/>
                <w:szCs w:val="20"/>
              </w:rPr>
            </w:pPr>
            <w:r w:rsidRPr="003360B3">
              <w:rPr>
                <w:rFonts w:ascii="Arial" w:hAnsi="Arial" w:cs="Arial"/>
                <w:sz w:val="20"/>
                <w:szCs w:val="20"/>
              </w:rPr>
              <w:t xml:space="preserve">Кількість інфраструктурних об'єктів та виробничих об’єктів, забезпечених технічною документацією - 1 </w:t>
            </w:r>
          </w:p>
          <w:p w14:paraId="06C5E93E" w14:textId="77777777" w:rsidR="003360B3" w:rsidRPr="003360B3" w:rsidRDefault="003360B3" w:rsidP="009270BC">
            <w:pPr>
              <w:ind w:right="160"/>
              <w:rPr>
                <w:rFonts w:ascii="Arial" w:hAnsi="Arial" w:cs="Arial"/>
                <w:sz w:val="20"/>
                <w:szCs w:val="20"/>
              </w:rPr>
            </w:pPr>
            <w:r w:rsidRPr="003360B3">
              <w:rPr>
                <w:rFonts w:ascii="Arial" w:hAnsi="Arial" w:cs="Arial"/>
                <w:sz w:val="20"/>
                <w:szCs w:val="20"/>
              </w:rPr>
              <w:t xml:space="preserve">Створені робочі місця – 1000 </w:t>
            </w:r>
          </w:p>
          <w:p w14:paraId="7191AD7D" w14:textId="77777777" w:rsidR="003360B3" w:rsidRPr="003360B3" w:rsidRDefault="003360B3" w:rsidP="009270BC">
            <w:pPr>
              <w:rPr>
                <w:rFonts w:ascii="Arial" w:hAnsi="Arial" w:cs="Arial"/>
                <w:sz w:val="20"/>
                <w:szCs w:val="20"/>
              </w:rPr>
            </w:pPr>
            <w:r w:rsidRPr="003360B3">
              <w:rPr>
                <w:rFonts w:ascii="Arial" w:hAnsi="Arial" w:cs="Arial"/>
                <w:sz w:val="20"/>
                <w:szCs w:val="20"/>
              </w:rPr>
              <w:t xml:space="preserve">Новостворені підприємства, що функціонують понад 1 рік - 29 </w:t>
            </w:r>
          </w:p>
          <w:p w14:paraId="7CB97690" w14:textId="77777777" w:rsidR="003360B3" w:rsidRPr="003360B3" w:rsidRDefault="003360B3" w:rsidP="009270BC">
            <w:pPr>
              <w:rPr>
                <w:rFonts w:ascii="Arial" w:hAnsi="Arial" w:cs="Arial"/>
                <w:sz w:val="20"/>
                <w:szCs w:val="20"/>
                <w:shd w:val="clear" w:color="auto" w:fill="FFFFFF"/>
                <w:lang w:val="uk-UA"/>
              </w:rPr>
            </w:pPr>
          </w:p>
        </w:tc>
      </w:tr>
      <w:tr w:rsidR="003360B3" w:rsidRPr="003360B3" w14:paraId="4D54DD15" w14:textId="77777777" w:rsidTr="009270BC">
        <w:trPr>
          <w:gridAfter w:val="4"/>
          <w:wAfter w:w="12232" w:type="dxa"/>
          <w:trHeight w:val="220"/>
        </w:trPr>
        <w:tc>
          <w:tcPr>
            <w:tcW w:w="14737" w:type="dxa"/>
            <w:gridSpan w:val="5"/>
            <w:tcBorders>
              <w:top w:val="single" w:sz="4" w:space="0" w:color="000000"/>
              <w:left w:val="single" w:sz="4" w:space="0" w:color="000000"/>
              <w:bottom w:val="single" w:sz="4" w:space="0" w:color="000000"/>
              <w:right w:val="single" w:sz="4" w:space="0" w:color="000000"/>
            </w:tcBorders>
            <w:shd w:val="clear" w:color="auto" w:fill="FFF0C1"/>
            <w:tcMar>
              <w:top w:w="0" w:type="dxa"/>
              <w:left w:w="115" w:type="dxa"/>
              <w:bottom w:w="0" w:type="dxa"/>
              <w:right w:w="115" w:type="dxa"/>
            </w:tcMar>
            <w:hideMark/>
          </w:tcPr>
          <w:p w14:paraId="7C1F06CD" w14:textId="77777777" w:rsidR="003360B3" w:rsidRPr="003360B3" w:rsidRDefault="003360B3" w:rsidP="009270BC">
            <w:pPr>
              <w:jc w:val="center"/>
              <w:rPr>
                <w:rFonts w:ascii="Arial" w:hAnsi="Arial" w:cs="Arial"/>
                <w:sz w:val="20"/>
                <w:szCs w:val="20"/>
              </w:rPr>
            </w:pPr>
            <w:r w:rsidRPr="003360B3">
              <w:rPr>
                <w:rFonts w:ascii="Arial" w:hAnsi="Arial" w:cs="Arial"/>
                <w:b/>
                <w:bCs/>
                <w:sz w:val="20"/>
                <w:szCs w:val="20"/>
              </w:rPr>
              <w:t xml:space="preserve">Стратегічна ціль </w:t>
            </w:r>
            <w:r w:rsidRPr="003360B3">
              <w:rPr>
                <w:rFonts w:ascii="Arial" w:hAnsi="Arial" w:cs="Arial"/>
                <w:sz w:val="20"/>
                <w:szCs w:val="20"/>
              </w:rPr>
              <w:t>В. Сучасна, комфортна соціальна інфраструктура та енергоефективна система життєзабезпечення громади</w:t>
            </w:r>
          </w:p>
        </w:tc>
      </w:tr>
      <w:tr w:rsidR="003360B3" w:rsidRPr="003360B3" w14:paraId="14AC5193" w14:textId="77777777" w:rsidTr="009270BC">
        <w:trPr>
          <w:gridAfter w:val="4"/>
          <w:wAfter w:w="12232" w:type="dxa"/>
          <w:trHeight w:val="200"/>
        </w:trPr>
        <w:tc>
          <w:tcPr>
            <w:tcW w:w="14737" w:type="dxa"/>
            <w:gridSpan w:val="5"/>
            <w:tcBorders>
              <w:top w:val="single" w:sz="4" w:space="0" w:color="000000"/>
              <w:left w:val="single" w:sz="4" w:space="0" w:color="000000"/>
              <w:bottom w:val="single" w:sz="4" w:space="0" w:color="000000"/>
              <w:right w:val="single" w:sz="4" w:space="0" w:color="000000"/>
            </w:tcBorders>
            <w:shd w:val="clear" w:color="auto" w:fill="FFF8E1"/>
            <w:tcMar>
              <w:top w:w="0" w:type="dxa"/>
              <w:left w:w="115" w:type="dxa"/>
              <w:bottom w:w="0" w:type="dxa"/>
              <w:right w:w="115" w:type="dxa"/>
            </w:tcMar>
            <w:hideMark/>
          </w:tcPr>
          <w:p w14:paraId="4BB25D26" w14:textId="77777777" w:rsidR="003360B3" w:rsidRPr="003360B3" w:rsidRDefault="003360B3" w:rsidP="009270BC">
            <w:pPr>
              <w:jc w:val="center"/>
              <w:rPr>
                <w:rFonts w:ascii="Arial" w:hAnsi="Arial" w:cs="Arial"/>
                <w:sz w:val="20"/>
                <w:szCs w:val="20"/>
              </w:rPr>
            </w:pPr>
            <w:r w:rsidRPr="003360B3">
              <w:rPr>
                <w:rFonts w:ascii="Arial" w:eastAsia="Calibri" w:hAnsi="Arial" w:cs="Arial"/>
                <w:sz w:val="20"/>
                <w:szCs w:val="20"/>
                <w:lang w:eastAsia="ru-RU"/>
              </w:rPr>
              <w:t>В.1. Безпечна та комфортна транспортна система громади</w:t>
            </w:r>
          </w:p>
        </w:tc>
      </w:tr>
      <w:tr w:rsidR="003360B3" w:rsidRPr="003360B3" w14:paraId="32A05487" w14:textId="77777777" w:rsidTr="009270BC">
        <w:trPr>
          <w:gridAfter w:val="4"/>
          <w:wAfter w:w="12232" w:type="dxa"/>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C234EB" w14:textId="45D57401" w:rsidR="003360B3" w:rsidRPr="003360B3" w:rsidRDefault="003360B3" w:rsidP="009270BC">
            <w:pPr>
              <w:rPr>
                <w:rFonts w:ascii="Arial" w:hAnsi="Arial" w:cs="Arial"/>
                <w:sz w:val="20"/>
                <w:szCs w:val="20"/>
              </w:rPr>
            </w:pPr>
            <w:r w:rsidRPr="003360B3">
              <w:rPr>
                <w:rFonts w:ascii="Arial" w:hAnsi="Arial" w:cs="Arial"/>
                <w:b/>
                <w:bCs/>
                <w:sz w:val="20"/>
                <w:szCs w:val="20"/>
              </w:rPr>
              <w:t xml:space="preserve">Оновлення інфраструктури зупинок громадського транспорту та розбудова інфраструктури смарт-зупинок у </w:t>
            </w:r>
            <w:r w:rsidR="00383580" w:rsidRPr="00383580">
              <w:rPr>
                <w:rFonts w:ascii="Arial" w:hAnsi="Arial" w:cs="Arial"/>
                <w:b/>
                <w:bCs/>
                <w:sz w:val="20"/>
                <w:szCs w:val="20"/>
              </w:rPr>
              <w:t>Червоноградської</w:t>
            </w:r>
            <w:r w:rsidR="00383580" w:rsidRPr="00CB44C1">
              <w:rPr>
                <w:rFonts w:ascii="Arial" w:hAnsi="Arial" w:cs="Arial"/>
                <w:lang w:val="uk-UA"/>
              </w:rPr>
              <w:t xml:space="preserve"> </w:t>
            </w:r>
            <w:r w:rsidRPr="003360B3">
              <w:rPr>
                <w:rFonts w:ascii="Arial" w:hAnsi="Arial" w:cs="Arial"/>
                <w:b/>
                <w:bCs/>
                <w:sz w:val="20"/>
                <w:szCs w:val="20"/>
              </w:rPr>
              <w:t>громаді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74DDE9" w14:textId="6BF47826" w:rsidR="003360B3" w:rsidRPr="003360B3" w:rsidRDefault="006549FD" w:rsidP="009270BC">
            <w:pPr>
              <w:jc w:val="center"/>
              <w:rPr>
                <w:rFonts w:ascii="Arial" w:hAnsi="Arial" w:cs="Arial"/>
                <w:sz w:val="20"/>
                <w:szCs w:val="20"/>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71F282" w14:textId="77777777" w:rsidR="003360B3" w:rsidRPr="003360B3" w:rsidRDefault="003360B3" w:rsidP="009270BC">
            <w:pPr>
              <w:ind w:left="-112" w:right="-104"/>
              <w:jc w:val="center"/>
              <w:rPr>
                <w:rFonts w:ascii="Arial" w:hAnsi="Arial" w:cs="Arial"/>
                <w:sz w:val="20"/>
                <w:szCs w:val="20"/>
              </w:rPr>
            </w:pPr>
            <w:r w:rsidRPr="003360B3">
              <w:rPr>
                <w:rFonts w:ascii="Arial" w:hAnsi="Arial" w:cs="Arial"/>
                <w:sz w:val="20"/>
                <w:szCs w:val="20"/>
              </w:rPr>
              <w:t>20 000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714E48" w14:textId="77777777" w:rsidR="003360B3" w:rsidRPr="003360B3" w:rsidRDefault="003360B3" w:rsidP="009270BC">
            <w:pPr>
              <w:rPr>
                <w:rFonts w:ascii="Arial" w:hAnsi="Arial" w:cs="Arial"/>
                <w:sz w:val="20"/>
                <w:szCs w:val="20"/>
              </w:rPr>
            </w:pPr>
            <w:r w:rsidRPr="003360B3">
              <w:rPr>
                <w:rFonts w:ascii="Arial" w:hAnsi="Arial" w:cs="Arial"/>
                <w:sz w:val="20"/>
                <w:szCs w:val="20"/>
              </w:rPr>
              <w:t xml:space="preserve">Розробка проектної документації. Закупівля обладнання. Будівництво та встановлення 10 смарт-зупинок. Впровадження системи моніторингу транспорту. Встановлення локальних сонячних станцій на зупинках. Навчання персоналу. </w:t>
            </w:r>
          </w:p>
        </w:tc>
        <w:tc>
          <w:tcPr>
            <w:tcW w:w="3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D4DD98" w14:textId="77777777" w:rsidR="003360B3" w:rsidRPr="003360B3" w:rsidRDefault="003360B3" w:rsidP="009270BC">
            <w:pPr>
              <w:tabs>
                <w:tab w:val="left" w:pos="241"/>
              </w:tabs>
              <w:ind w:left="1"/>
              <w:jc w:val="both"/>
              <w:rPr>
                <w:rFonts w:ascii="Arial" w:hAnsi="Arial" w:cs="Arial"/>
                <w:sz w:val="20"/>
                <w:szCs w:val="20"/>
                <w:lang w:val="uk-UA"/>
              </w:rPr>
            </w:pPr>
            <w:r w:rsidRPr="003360B3">
              <w:rPr>
                <w:rFonts w:ascii="Arial" w:hAnsi="Arial" w:cs="Arial"/>
                <w:sz w:val="20"/>
                <w:szCs w:val="20"/>
              </w:rPr>
              <w:t xml:space="preserve">Міста та селища з новими або модернізованими цифровими системами громадського транспорту </w:t>
            </w:r>
            <w:r w:rsidRPr="003360B3">
              <w:rPr>
                <w:rFonts w:ascii="Arial" w:hAnsi="Arial" w:cs="Arial"/>
                <w:sz w:val="20"/>
                <w:szCs w:val="20"/>
                <w:lang w:val="uk-UA"/>
              </w:rPr>
              <w:t>- 2</w:t>
            </w:r>
          </w:p>
          <w:p w14:paraId="78460E52" w14:textId="77777777" w:rsidR="003360B3" w:rsidRPr="003360B3" w:rsidRDefault="003360B3" w:rsidP="009270BC">
            <w:pPr>
              <w:tabs>
                <w:tab w:val="left" w:pos="241"/>
              </w:tabs>
              <w:ind w:left="1"/>
              <w:jc w:val="both"/>
              <w:rPr>
                <w:rFonts w:ascii="Arial" w:hAnsi="Arial" w:cs="Arial"/>
                <w:sz w:val="20"/>
                <w:szCs w:val="20"/>
                <w:lang w:val="uk-UA"/>
              </w:rPr>
            </w:pPr>
            <w:r w:rsidRPr="003360B3">
              <w:rPr>
                <w:rFonts w:ascii="Arial" w:hAnsi="Arial" w:cs="Arial"/>
                <w:sz w:val="20"/>
                <w:szCs w:val="20"/>
                <w:lang w:val="uk-UA"/>
              </w:rPr>
              <w:t>Споживачі нових і покращених бізнес цифрових послуг, продуктів, процесів – 10 000</w:t>
            </w:r>
          </w:p>
        </w:tc>
      </w:tr>
      <w:tr w:rsidR="003360B3" w:rsidRPr="003360B3" w14:paraId="2910E7C6" w14:textId="77777777" w:rsidTr="009270BC">
        <w:trPr>
          <w:gridAfter w:val="4"/>
          <w:wAfter w:w="12232" w:type="dxa"/>
          <w:trHeight w:val="200"/>
        </w:trPr>
        <w:tc>
          <w:tcPr>
            <w:tcW w:w="14737" w:type="dxa"/>
            <w:gridSpan w:val="5"/>
            <w:tcBorders>
              <w:top w:val="single" w:sz="4" w:space="0" w:color="000000"/>
              <w:left w:val="single" w:sz="4" w:space="0" w:color="000000"/>
              <w:bottom w:val="single" w:sz="4" w:space="0" w:color="000000"/>
              <w:right w:val="single" w:sz="4" w:space="0" w:color="000000"/>
            </w:tcBorders>
            <w:shd w:val="clear" w:color="auto" w:fill="FFF8E1"/>
            <w:tcMar>
              <w:top w:w="0" w:type="dxa"/>
              <w:left w:w="115" w:type="dxa"/>
              <w:bottom w:w="0" w:type="dxa"/>
              <w:right w:w="115" w:type="dxa"/>
            </w:tcMar>
          </w:tcPr>
          <w:p w14:paraId="4BD798E2" w14:textId="77777777" w:rsidR="003360B3" w:rsidRPr="003360B3" w:rsidRDefault="003360B3" w:rsidP="009270BC">
            <w:pPr>
              <w:jc w:val="center"/>
              <w:rPr>
                <w:rStyle w:val="SubtleEmphasis"/>
                <w:rFonts w:ascii="Arial" w:hAnsi="Arial" w:cs="Arial"/>
                <w:i w:val="0"/>
                <w:sz w:val="20"/>
                <w:szCs w:val="20"/>
              </w:rPr>
            </w:pPr>
            <w:r w:rsidRPr="003360B3">
              <w:rPr>
                <w:rFonts w:ascii="Arial" w:eastAsia="Calibri" w:hAnsi="Arial" w:cs="Arial"/>
                <w:sz w:val="20"/>
                <w:szCs w:val="20"/>
                <w:lang w:eastAsia="ru-RU"/>
              </w:rPr>
              <w:t>В 2. Енергоефективна комунальна інфраструктура</w:t>
            </w:r>
          </w:p>
        </w:tc>
      </w:tr>
      <w:tr w:rsidR="003360B3" w:rsidRPr="003360B3" w14:paraId="725F8587" w14:textId="77777777" w:rsidTr="009270BC">
        <w:trPr>
          <w:gridAfter w:val="4"/>
          <w:wAfter w:w="12232" w:type="dxa"/>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987053" w14:textId="56BB9186" w:rsidR="003360B3" w:rsidRPr="003360B3" w:rsidRDefault="003360B3" w:rsidP="009270BC">
            <w:pPr>
              <w:rPr>
                <w:rFonts w:ascii="Arial" w:hAnsi="Arial" w:cs="Arial"/>
                <w:b/>
                <w:bCs/>
                <w:sz w:val="20"/>
                <w:szCs w:val="20"/>
              </w:rPr>
            </w:pPr>
            <w:r w:rsidRPr="003360B3">
              <w:rPr>
                <w:rFonts w:ascii="Arial" w:hAnsi="Arial" w:cs="Arial"/>
                <w:b/>
                <w:bCs/>
                <w:sz w:val="20"/>
                <w:szCs w:val="20"/>
                <w:shd w:val="clear" w:color="auto" w:fill="FFFFFF"/>
              </w:rPr>
              <w:lastRenderedPageBreak/>
              <w:t xml:space="preserve">Енергоефективні громадські будівлі </w:t>
            </w:r>
            <w:r w:rsidR="00383580" w:rsidRPr="00383580">
              <w:rPr>
                <w:rFonts w:ascii="Arial" w:hAnsi="Arial" w:cs="Arial"/>
                <w:b/>
                <w:bCs/>
                <w:sz w:val="20"/>
                <w:szCs w:val="20"/>
              </w:rPr>
              <w:t>Червоноградської</w:t>
            </w:r>
            <w:r w:rsidR="00383580" w:rsidRPr="00CB44C1">
              <w:rPr>
                <w:rFonts w:ascii="Arial" w:hAnsi="Arial" w:cs="Arial"/>
                <w:lang w:val="uk-UA"/>
              </w:rPr>
              <w:t xml:space="preserve"> </w:t>
            </w:r>
            <w:r w:rsidRPr="003360B3">
              <w:rPr>
                <w:rFonts w:ascii="Arial" w:hAnsi="Arial" w:cs="Arial"/>
                <w:b/>
                <w:bCs/>
                <w:sz w:val="20"/>
                <w:szCs w:val="20"/>
                <w:shd w:val="clear" w:color="auto" w:fill="FFFFFF"/>
              </w:rPr>
              <w:t>громади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19C803" w14:textId="7F29FC55" w:rsidR="003360B3" w:rsidRPr="003360B3" w:rsidRDefault="006549FD" w:rsidP="009270BC">
            <w:pPr>
              <w:jc w:val="center"/>
              <w:rPr>
                <w:rFonts w:ascii="Arial" w:hAnsi="Arial" w:cs="Arial"/>
                <w:sz w:val="20"/>
                <w:szCs w:val="20"/>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1B0D36" w14:textId="77777777" w:rsidR="003360B3" w:rsidRPr="003360B3" w:rsidRDefault="003360B3" w:rsidP="009270BC">
            <w:pPr>
              <w:jc w:val="center"/>
              <w:rPr>
                <w:rFonts w:ascii="Arial" w:hAnsi="Arial" w:cs="Arial"/>
                <w:sz w:val="20"/>
                <w:szCs w:val="20"/>
              </w:rPr>
            </w:pPr>
            <w:r w:rsidRPr="003360B3">
              <w:rPr>
                <w:rFonts w:ascii="Arial" w:hAnsi="Arial" w:cs="Arial"/>
                <w:sz w:val="20"/>
                <w:szCs w:val="20"/>
                <w:shd w:val="clear" w:color="auto" w:fill="FFFFFF"/>
              </w:rPr>
              <w:t>150 000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D6763B" w14:textId="1CEDC148" w:rsidR="003360B3" w:rsidRPr="003360B3" w:rsidRDefault="003360B3" w:rsidP="009270BC">
            <w:pPr>
              <w:shd w:val="clear" w:color="auto" w:fill="FFFFFF"/>
              <w:ind w:right="160"/>
              <w:rPr>
                <w:rFonts w:ascii="Arial" w:hAnsi="Arial" w:cs="Arial"/>
                <w:sz w:val="20"/>
                <w:szCs w:val="20"/>
              </w:rPr>
            </w:pPr>
            <w:r w:rsidRPr="003360B3">
              <w:rPr>
                <w:rFonts w:ascii="Arial" w:hAnsi="Arial" w:cs="Arial"/>
                <w:sz w:val="20"/>
                <w:szCs w:val="20"/>
              </w:rPr>
              <w:t xml:space="preserve">Комплекс інфраструктурних та організаційних заходів для підвищення енергоефективності 20 закладів бюджетної сфери </w:t>
            </w:r>
            <w:r w:rsidR="00383580" w:rsidRPr="00383580">
              <w:rPr>
                <w:rFonts w:ascii="Arial" w:hAnsi="Arial" w:cs="Arial"/>
                <w:sz w:val="20"/>
                <w:szCs w:val="20"/>
              </w:rPr>
              <w:t>Червоноградської</w:t>
            </w:r>
            <w:r w:rsidR="00383580" w:rsidRPr="00CB44C1">
              <w:rPr>
                <w:rFonts w:ascii="Arial" w:hAnsi="Arial" w:cs="Arial"/>
                <w:lang w:val="uk-UA"/>
              </w:rPr>
              <w:t xml:space="preserve"> </w:t>
            </w:r>
            <w:r w:rsidRPr="003360B3">
              <w:rPr>
                <w:rFonts w:ascii="Arial" w:hAnsi="Arial" w:cs="Arial"/>
                <w:sz w:val="20"/>
                <w:szCs w:val="20"/>
              </w:rPr>
              <w:t>міської територіальної громади шляхом проведення термомодернізації будівель та впровадження на їх базі відновлювальних джерел енергії.</w:t>
            </w:r>
          </w:p>
          <w:p w14:paraId="45829651" w14:textId="77777777" w:rsidR="003360B3" w:rsidRPr="003360B3" w:rsidRDefault="003360B3" w:rsidP="009270BC">
            <w:pPr>
              <w:shd w:val="clear" w:color="auto" w:fill="FFFFFF"/>
              <w:ind w:right="160"/>
              <w:rPr>
                <w:rFonts w:ascii="Arial" w:hAnsi="Arial" w:cs="Arial"/>
                <w:sz w:val="20"/>
                <w:szCs w:val="20"/>
                <w:shd w:val="clear" w:color="auto" w:fill="FFFFFF"/>
              </w:rPr>
            </w:pPr>
          </w:p>
        </w:tc>
        <w:tc>
          <w:tcPr>
            <w:tcW w:w="3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CD75F2" w14:textId="77777777" w:rsidR="003360B3" w:rsidRPr="003360B3" w:rsidRDefault="003360B3" w:rsidP="009270BC">
            <w:pPr>
              <w:tabs>
                <w:tab w:val="left" w:pos="241"/>
              </w:tabs>
              <w:ind w:left="1"/>
              <w:jc w:val="both"/>
              <w:rPr>
                <w:rFonts w:ascii="Arial" w:hAnsi="Arial" w:cs="Arial"/>
                <w:sz w:val="20"/>
                <w:szCs w:val="20"/>
                <w:lang w:val="uk-UA"/>
              </w:rPr>
            </w:pPr>
            <w:r w:rsidRPr="003360B3">
              <w:rPr>
                <w:rFonts w:ascii="Arial" w:hAnsi="Arial" w:cs="Arial"/>
                <w:sz w:val="20"/>
                <w:szCs w:val="20"/>
              </w:rPr>
              <w:t>Громадські будівлі з покращеними енергетичними характеристиками</w:t>
            </w:r>
            <w:r w:rsidRPr="003360B3">
              <w:rPr>
                <w:rFonts w:ascii="Arial" w:hAnsi="Arial" w:cs="Arial"/>
                <w:sz w:val="20"/>
                <w:szCs w:val="20"/>
                <w:lang w:val="uk-UA"/>
              </w:rPr>
              <w:t xml:space="preserve"> - 20</w:t>
            </w:r>
          </w:p>
          <w:p w14:paraId="0E329A8F" w14:textId="77777777" w:rsidR="003360B3" w:rsidRPr="003360B3" w:rsidRDefault="003360B3" w:rsidP="009270BC">
            <w:pPr>
              <w:tabs>
                <w:tab w:val="left" w:pos="241"/>
              </w:tabs>
              <w:ind w:left="1"/>
              <w:jc w:val="both"/>
              <w:rPr>
                <w:rFonts w:ascii="Arial" w:hAnsi="Arial" w:cs="Arial"/>
                <w:sz w:val="20"/>
                <w:szCs w:val="20"/>
                <w:lang w:val="uk-UA"/>
              </w:rPr>
            </w:pPr>
            <w:r w:rsidRPr="003360B3">
              <w:rPr>
                <w:rFonts w:ascii="Arial" w:hAnsi="Arial" w:cs="Arial"/>
                <w:sz w:val="20"/>
                <w:szCs w:val="20"/>
                <w:lang w:val="uk-UA"/>
              </w:rPr>
              <w:t>Загальна потужність створених об’єктів відновлюваної енергетики – 0,36</w:t>
            </w:r>
          </w:p>
          <w:p w14:paraId="46602B07" w14:textId="77777777" w:rsidR="003360B3" w:rsidRPr="003360B3" w:rsidRDefault="003360B3" w:rsidP="009270BC">
            <w:pPr>
              <w:tabs>
                <w:tab w:val="left" w:pos="241"/>
              </w:tabs>
              <w:ind w:left="1"/>
              <w:jc w:val="both"/>
              <w:rPr>
                <w:rFonts w:ascii="Arial" w:hAnsi="Arial" w:cs="Arial"/>
                <w:sz w:val="20"/>
                <w:szCs w:val="20"/>
                <w:lang w:val="uk-UA"/>
              </w:rPr>
            </w:pPr>
            <w:r w:rsidRPr="003360B3">
              <w:rPr>
                <w:rFonts w:ascii="Arial" w:hAnsi="Arial" w:cs="Arial"/>
                <w:sz w:val="20"/>
                <w:szCs w:val="20"/>
                <w:lang w:val="uk-UA"/>
              </w:rPr>
              <w:t>Кількість інфраструктурних та виробничих об’єктів, забезпечених технічною документацією - 20</w:t>
            </w:r>
          </w:p>
        </w:tc>
      </w:tr>
      <w:tr w:rsidR="003360B3" w:rsidRPr="003360B3" w14:paraId="35A756B3" w14:textId="77777777" w:rsidTr="009270BC">
        <w:trPr>
          <w:gridAfter w:val="4"/>
          <w:wAfter w:w="12232" w:type="dxa"/>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929204" w14:textId="77777777" w:rsidR="003360B3" w:rsidRPr="003360B3" w:rsidRDefault="003360B3" w:rsidP="009270BC">
            <w:pPr>
              <w:rPr>
                <w:rFonts w:ascii="Arial" w:hAnsi="Arial" w:cs="Arial"/>
                <w:b/>
                <w:bCs/>
                <w:sz w:val="20"/>
                <w:szCs w:val="20"/>
                <w:shd w:val="clear" w:color="auto" w:fill="FFFFFF"/>
                <w:lang w:val="uk-UA"/>
              </w:rPr>
            </w:pPr>
            <w:r w:rsidRPr="003360B3">
              <w:rPr>
                <w:rFonts w:ascii="Arial" w:hAnsi="Arial" w:cs="Arial"/>
                <w:b/>
                <w:bCs/>
                <w:sz w:val="20"/>
                <w:szCs w:val="20"/>
                <w:shd w:val="clear" w:color="auto" w:fill="FFFFFF"/>
                <w:lang w:val="uk-UA"/>
              </w:rPr>
              <w:t>Високоефективна система резервного живлення міста Шептицький</w:t>
            </w:r>
            <w:r w:rsidRPr="003360B3">
              <w:rPr>
                <w:rFonts w:ascii="Arial" w:hAnsi="Arial" w:cs="Arial"/>
                <w:b/>
                <w:bCs/>
                <w:sz w:val="20"/>
                <w:szCs w:val="20"/>
                <w:shd w:val="clear" w:color="auto" w:fill="FFFFFF"/>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F87499" w14:textId="1EF0AE2C" w:rsidR="003360B3" w:rsidRPr="003360B3" w:rsidRDefault="006549FD" w:rsidP="009270BC">
            <w:pPr>
              <w:jc w:val="center"/>
              <w:rPr>
                <w:rFonts w:ascii="Arial" w:hAnsi="Arial" w:cs="Arial"/>
                <w:sz w:val="20"/>
                <w:szCs w:val="20"/>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9E06EC" w14:textId="77777777" w:rsidR="003360B3" w:rsidRPr="003360B3" w:rsidRDefault="003360B3" w:rsidP="009270BC">
            <w:pPr>
              <w:jc w:val="center"/>
              <w:rPr>
                <w:rFonts w:ascii="Arial" w:hAnsi="Arial" w:cs="Arial"/>
                <w:sz w:val="20"/>
                <w:szCs w:val="20"/>
                <w:shd w:val="clear" w:color="auto" w:fill="FFFFFF"/>
              </w:rPr>
            </w:pPr>
            <w:r w:rsidRPr="003360B3">
              <w:rPr>
                <w:rFonts w:ascii="Arial" w:hAnsi="Arial" w:cs="Arial"/>
                <w:sz w:val="20"/>
                <w:szCs w:val="20"/>
                <w:shd w:val="clear" w:color="auto" w:fill="FFFFFF"/>
              </w:rPr>
              <w:t>68 500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7C5099" w14:textId="77777777" w:rsidR="003360B3" w:rsidRPr="003360B3" w:rsidRDefault="003360B3" w:rsidP="009270BC">
            <w:pPr>
              <w:shd w:val="clear" w:color="auto" w:fill="FFFFFF"/>
              <w:ind w:right="164"/>
              <w:rPr>
                <w:rFonts w:ascii="Arial" w:hAnsi="Arial" w:cs="Arial"/>
                <w:sz w:val="20"/>
                <w:szCs w:val="20"/>
              </w:rPr>
            </w:pPr>
            <w:r w:rsidRPr="003360B3">
              <w:rPr>
                <w:rFonts w:ascii="Arial" w:hAnsi="Arial" w:cs="Arial"/>
                <w:sz w:val="20"/>
                <w:szCs w:val="20"/>
              </w:rPr>
              <w:t>Реконструкція електричних мереж з метою встановлення когенераційних установок для резервного живлення РГК-1 (під час опалювального сезону) в м.Шептицький, що дозволить забезпечити безперебійне постачання та зменшити споживання електричної енергії з мережі.</w:t>
            </w:r>
          </w:p>
        </w:tc>
        <w:tc>
          <w:tcPr>
            <w:tcW w:w="3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2CAE4A" w14:textId="77777777" w:rsidR="003360B3" w:rsidRPr="003360B3" w:rsidRDefault="003360B3" w:rsidP="009270BC">
            <w:pPr>
              <w:tabs>
                <w:tab w:val="left" w:pos="241"/>
              </w:tabs>
              <w:ind w:left="1"/>
              <w:jc w:val="both"/>
              <w:rPr>
                <w:rFonts w:ascii="Arial" w:hAnsi="Arial" w:cs="Arial"/>
                <w:sz w:val="20"/>
                <w:szCs w:val="20"/>
                <w:lang w:val="uk-UA"/>
              </w:rPr>
            </w:pPr>
            <w:r w:rsidRPr="003360B3">
              <w:rPr>
                <w:rFonts w:ascii="Arial" w:hAnsi="Arial" w:cs="Arial"/>
                <w:sz w:val="20"/>
                <w:szCs w:val="20"/>
              </w:rPr>
              <w:t>Кількість високоефективних когенераційних установок</w:t>
            </w:r>
            <w:r w:rsidRPr="003360B3">
              <w:rPr>
                <w:rFonts w:ascii="Arial" w:hAnsi="Arial" w:cs="Arial"/>
                <w:sz w:val="20"/>
                <w:szCs w:val="20"/>
                <w:lang w:val="uk-UA"/>
              </w:rPr>
              <w:t xml:space="preserve"> - 3</w:t>
            </w:r>
          </w:p>
          <w:p w14:paraId="2A2702E8" w14:textId="77777777" w:rsidR="003360B3" w:rsidRPr="003360B3" w:rsidRDefault="003360B3" w:rsidP="009270BC">
            <w:pPr>
              <w:rPr>
                <w:rFonts w:ascii="Arial" w:hAnsi="Arial" w:cs="Arial"/>
                <w:sz w:val="20"/>
                <w:szCs w:val="20"/>
              </w:rPr>
            </w:pPr>
            <w:r w:rsidRPr="003360B3">
              <w:rPr>
                <w:rFonts w:ascii="Arial" w:hAnsi="Arial" w:cs="Arial"/>
                <w:sz w:val="20"/>
                <w:szCs w:val="20"/>
              </w:rPr>
              <w:t xml:space="preserve"> </w:t>
            </w:r>
          </w:p>
        </w:tc>
      </w:tr>
      <w:tr w:rsidR="003360B3" w:rsidRPr="003360B3" w14:paraId="52D0B784" w14:textId="77777777" w:rsidTr="009270BC">
        <w:trPr>
          <w:gridAfter w:val="4"/>
          <w:wAfter w:w="12232" w:type="dxa"/>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B5DCE4" w14:textId="77777777" w:rsidR="003360B3" w:rsidRPr="003360B3" w:rsidRDefault="003360B3" w:rsidP="009270BC">
            <w:pPr>
              <w:rPr>
                <w:rFonts w:ascii="Arial" w:hAnsi="Arial" w:cs="Arial"/>
                <w:b/>
                <w:bCs/>
                <w:sz w:val="20"/>
                <w:szCs w:val="20"/>
                <w:shd w:val="clear" w:color="auto" w:fill="FFFFFF"/>
              </w:rPr>
            </w:pPr>
            <w:r w:rsidRPr="003360B3">
              <w:rPr>
                <w:rFonts w:ascii="Arial" w:hAnsi="Arial" w:cs="Arial"/>
                <w:b/>
                <w:bCs/>
                <w:sz w:val="20"/>
                <w:szCs w:val="20"/>
                <w:shd w:val="clear" w:color="auto" w:fill="FFFFFF"/>
              </w:rPr>
              <w:t>Реконструкція каналізаційних очисних споруд м. Соснівка Шептицького району Львівського області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E8007A" w14:textId="1C15F904" w:rsidR="003360B3" w:rsidRPr="003360B3" w:rsidRDefault="006549FD" w:rsidP="009270BC">
            <w:pPr>
              <w:jc w:val="center"/>
              <w:rPr>
                <w:rFonts w:ascii="Arial" w:hAnsi="Arial" w:cs="Arial"/>
                <w:sz w:val="20"/>
                <w:szCs w:val="20"/>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6726A8" w14:textId="77777777" w:rsidR="003360B3" w:rsidRPr="003360B3" w:rsidRDefault="003360B3" w:rsidP="009270BC">
            <w:pPr>
              <w:ind w:left="-112" w:right="-104"/>
              <w:jc w:val="center"/>
              <w:rPr>
                <w:rFonts w:ascii="Arial" w:hAnsi="Arial" w:cs="Arial"/>
                <w:sz w:val="20"/>
                <w:szCs w:val="20"/>
              </w:rPr>
            </w:pPr>
            <w:r w:rsidRPr="003360B3">
              <w:rPr>
                <w:rFonts w:ascii="Arial" w:hAnsi="Arial" w:cs="Arial"/>
                <w:sz w:val="20"/>
                <w:szCs w:val="20"/>
              </w:rPr>
              <w:t>114 500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42C8CF" w14:textId="77777777" w:rsidR="003360B3" w:rsidRPr="003360B3" w:rsidRDefault="003360B3" w:rsidP="009270BC">
            <w:pPr>
              <w:rPr>
                <w:rFonts w:ascii="Arial" w:hAnsi="Arial" w:cs="Arial"/>
                <w:sz w:val="20"/>
                <w:szCs w:val="20"/>
              </w:rPr>
            </w:pPr>
            <w:r w:rsidRPr="003360B3">
              <w:rPr>
                <w:rFonts w:ascii="Arial" w:hAnsi="Arial" w:cs="Arial"/>
                <w:sz w:val="20"/>
                <w:szCs w:val="20"/>
              </w:rPr>
              <w:t xml:space="preserve">Проект передбачає реконструкцію каналізаційних очисних споруд м. Соснівка із впровадженням сучасних екологічно безпечних технологій очищення стоків. Основна увага буде зосереджена на застосуванні комбінованих методів очистки, які дозволять ефективно видаляти органічні речовини, важкі метали, азотні та фосфорні сполуки, що значно зменшить </w:t>
            </w:r>
            <w:r w:rsidRPr="003360B3">
              <w:rPr>
                <w:rFonts w:ascii="Arial" w:hAnsi="Arial" w:cs="Arial"/>
                <w:sz w:val="20"/>
                <w:szCs w:val="20"/>
              </w:rPr>
              <w:lastRenderedPageBreak/>
              <w:t>рівень забруднення ґрунтових і поверхневих вод.</w:t>
            </w:r>
          </w:p>
          <w:p w14:paraId="6A1E7581" w14:textId="77777777" w:rsidR="003360B3" w:rsidRPr="003360B3" w:rsidRDefault="003360B3" w:rsidP="009270BC">
            <w:pPr>
              <w:rPr>
                <w:rFonts w:ascii="Arial" w:hAnsi="Arial" w:cs="Arial"/>
                <w:sz w:val="20"/>
                <w:szCs w:val="20"/>
              </w:rPr>
            </w:pPr>
            <w:r w:rsidRPr="003360B3">
              <w:rPr>
                <w:rFonts w:ascii="Arial" w:hAnsi="Arial" w:cs="Arial"/>
                <w:sz w:val="20"/>
                <w:szCs w:val="20"/>
              </w:rPr>
              <w:t>В рамках проекту планується використання енергоефективного обладнання, що знизить експлуатаційні витрати та підвищить ефективність очищення, запровадження автоматизованої системи контролю та моніторингу якості очищення стічних вод, оптимізація інфраструктури КОС для підвищення її продуктивності, забезпечення безпечної утилізації осаду шляхом його зневоднення та використання у якості вторинного ресурсу, встановлення системи ультрафіолетового знезараження для запобігання бактеріальному забрудненню водних ресурсів.</w:t>
            </w:r>
          </w:p>
        </w:tc>
        <w:tc>
          <w:tcPr>
            <w:tcW w:w="3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8EBA91" w14:textId="77777777" w:rsidR="003360B3" w:rsidRPr="003360B3" w:rsidRDefault="003360B3" w:rsidP="009270BC">
            <w:pPr>
              <w:tabs>
                <w:tab w:val="left" w:pos="241"/>
              </w:tabs>
              <w:ind w:left="1"/>
              <w:jc w:val="both"/>
              <w:rPr>
                <w:rFonts w:ascii="Arial" w:hAnsi="Arial" w:cs="Arial"/>
                <w:sz w:val="20"/>
                <w:szCs w:val="20"/>
                <w:lang w:val="uk-UA"/>
              </w:rPr>
            </w:pPr>
            <w:r w:rsidRPr="003360B3">
              <w:rPr>
                <w:rFonts w:ascii="Arial" w:hAnsi="Arial" w:cs="Arial"/>
                <w:sz w:val="20"/>
                <w:szCs w:val="20"/>
              </w:rPr>
              <w:lastRenderedPageBreak/>
              <w:t>Мешканці, що отримують користь від заходів з покращення якості водних ресурсів</w:t>
            </w:r>
            <w:r w:rsidRPr="003360B3">
              <w:rPr>
                <w:rFonts w:ascii="Arial" w:hAnsi="Arial" w:cs="Arial"/>
                <w:sz w:val="20"/>
                <w:szCs w:val="20"/>
                <w:lang w:val="uk-UA"/>
              </w:rPr>
              <w:t xml:space="preserve"> – 10 000</w:t>
            </w:r>
          </w:p>
          <w:p w14:paraId="57982B4F" w14:textId="77777777" w:rsidR="003360B3" w:rsidRPr="003360B3" w:rsidRDefault="003360B3" w:rsidP="009270BC">
            <w:pPr>
              <w:tabs>
                <w:tab w:val="left" w:pos="241"/>
              </w:tabs>
              <w:ind w:left="1"/>
              <w:jc w:val="both"/>
              <w:rPr>
                <w:rFonts w:ascii="Arial" w:hAnsi="Arial" w:cs="Arial"/>
                <w:sz w:val="20"/>
                <w:szCs w:val="20"/>
                <w:lang w:val="uk-UA"/>
              </w:rPr>
            </w:pPr>
            <w:r w:rsidRPr="003360B3">
              <w:rPr>
                <w:rFonts w:ascii="Arial" w:hAnsi="Arial" w:cs="Arial"/>
                <w:sz w:val="20"/>
                <w:szCs w:val="20"/>
                <w:lang w:val="uk-UA"/>
              </w:rPr>
              <w:t>Кількість інфраструктурних та виробничих об’єктів, забезпечених технічною документацією - 1</w:t>
            </w:r>
          </w:p>
          <w:p w14:paraId="03C25F5A" w14:textId="77777777" w:rsidR="003360B3" w:rsidRPr="003360B3" w:rsidRDefault="003360B3" w:rsidP="009270BC">
            <w:pPr>
              <w:rPr>
                <w:rFonts w:ascii="Arial" w:hAnsi="Arial" w:cs="Arial"/>
                <w:sz w:val="20"/>
                <w:szCs w:val="20"/>
                <w:lang w:val="uk-UA"/>
              </w:rPr>
            </w:pPr>
            <w:r w:rsidRPr="003360B3">
              <w:rPr>
                <w:rFonts w:ascii="Arial" w:hAnsi="Arial" w:cs="Arial"/>
                <w:sz w:val="20"/>
                <w:szCs w:val="20"/>
                <w:lang w:val="uk-UA"/>
              </w:rPr>
              <w:t xml:space="preserve"> </w:t>
            </w:r>
          </w:p>
        </w:tc>
      </w:tr>
      <w:tr w:rsidR="003360B3" w:rsidRPr="003360B3" w14:paraId="38E78427" w14:textId="77777777" w:rsidTr="009270BC">
        <w:trPr>
          <w:trHeight w:val="225"/>
        </w:trPr>
        <w:tc>
          <w:tcPr>
            <w:tcW w:w="14737" w:type="dxa"/>
            <w:gridSpan w:val="5"/>
            <w:tcBorders>
              <w:top w:val="single" w:sz="4" w:space="0" w:color="000000"/>
              <w:left w:val="single" w:sz="4" w:space="0" w:color="000000"/>
              <w:bottom w:val="single" w:sz="4" w:space="0" w:color="000000"/>
              <w:right w:val="single" w:sz="4" w:space="0" w:color="000000"/>
            </w:tcBorders>
            <w:shd w:val="clear" w:color="auto" w:fill="FFF6D9"/>
            <w:tcMar>
              <w:top w:w="0" w:type="dxa"/>
              <w:left w:w="115" w:type="dxa"/>
              <w:bottom w:w="0" w:type="dxa"/>
              <w:right w:w="115" w:type="dxa"/>
            </w:tcMar>
            <w:hideMark/>
          </w:tcPr>
          <w:p w14:paraId="2C1D2928" w14:textId="77777777" w:rsidR="003360B3" w:rsidRPr="003360B3" w:rsidRDefault="003360B3" w:rsidP="009270BC">
            <w:pPr>
              <w:jc w:val="center"/>
              <w:rPr>
                <w:rFonts w:ascii="Arial" w:hAnsi="Arial" w:cs="Arial"/>
                <w:sz w:val="20"/>
                <w:szCs w:val="20"/>
                <w:lang w:val="uk-UA"/>
              </w:rPr>
            </w:pPr>
            <w:r w:rsidRPr="003360B3">
              <w:rPr>
                <w:rFonts w:ascii="Arial" w:eastAsia="Calibri" w:hAnsi="Arial" w:cs="Arial"/>
                <w:sz w:val="20"/>
                <w:szCs w:val="20"/>
                <w:lang w:val="uk-UA" w:eastAsia="ru-RU"/>
              </w:rPr>
              <w:t>В 3. Ефективна соціально відповідальна система управління трансформацією громади</w:t>
            </w:r>
          </w:p>
        </w:tc>
        <w:tc>
          <w:tcPr>
            <w:tcW w:w="3058" w:type="dxa"/>
          </w:tcPr>
          <w:p w14:paraId="75C0B414" w14:textId="77777777" w:rsidR="003360B3" w:rsidRPr="003360B3" w:rsidRDefault="003360B3" w:rsidP="009270BC">
            <w:pPr>
              <w:spacing w:line="278" w:lineRule="auto"/>
              <w:rPr>
                <w:rFonts w:ascii="Arial" w:hAnsi="Arial" w:cs="Arial"/>
                <w:sz w:val="20"/>
                <w:szCs w:val="20"/>
                <w:lang w:val="uk-UA"/>
              </w:rPr>
            </w:pPr>
          </w:p>
        </w:tc>
        <w:tc>
          <w:tcPr>
            <w:tcW w:w="3058" w:type="dxa"/>
          </w:tcPr>
          <w:p w14:paraId="7CC94737" w14:textId="77777777" w:rsidR="003360B3" w:rsidRPr="003360B3" w:rsidRDefault="003360B3" w:rsidP="009270BC">
            <w:pPr>
              <w:spacing w:line="278" w:lineRule="auto"/>
              <w:rPr>
                <w:rFonts w:ascii="Arial" w:hAnsi="Arial" w:cs="Arial"/>
                <w:sz w:val="20"/>
                <w:szCs w:val="20"/>
                <w:lang w:val="uk-UA"/>
              </w:rPr>
            </w:pPr>
          </w:p>
        </w:tc>
        <w:tc>
          <w:tcPr>
            <w:tcW w:w="3058" w:type="dxa"/>
          </w:tcPr>
          <w:p w14:paraId="50BE152C" w14:textId="77777777" w:rsidR="003360B3" w:rsidRPr="003360B3" w:rsidRDefault="003360B3" w:rsidP="009270BC">
            <w:pPr>
              <w:spacing w:line="278" w:lineRule="auto"/>
              <w:rPr>
                <w:rFonts w:ascii="Arial" w:hAnsi="Arial" w:cs="Arial"/>
                <w:sz w:val="20"/>
                <w:szCs w:val="20"/>
                <w:lang w:val="uk-UA"/>
              </w:rPr>
            </w:pPr>
          </w:p>
        </w:tc>
        <w:tc>
          <w:tcPr>
            <w:tcW w:w="3058" w:type="dxa"/>
          </w:tcPr>
          <w:p w14:paraId="273F0D21" w14:textId="77777777" w:rsidR="003360B3" w:rsidRPr="003360B3" w:rsidRDefault="003360B3" w:rsidP="009270BC">
            <w:pPr>
              <w:spacing w:line="278" w:lineRule="auto"/>
              <w:rPr>
                <w:rFonts w:ascii="Arial" w:hAnsi="Arial" w:cs="Arial"/>
                <w:sz w:val="20"/>
                <w:szCs w:val="20"/>
                <w:lang w:val="uk-UA"/>
              </w:rPr>
            </w:pPr>
          </w:p>
        </w:tc>
      </w:tr>
      <w:tr w:rsidR="003360B3" w:rsidRPr="003360B3" w14:paraId="336CBFC9" w14:textId="77777777" w:rsidTr="009270BC">
        <w:trPr>
          <w:gridAfter w:val="4"/>
          <w:wAfter w:w="12232" w:type="dxa"/>
          <w:trHeight w:val="10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C5ABDA" w14:textId="77777777" w:rsidR="003360B3" w:rsidRPr="003360B3" w:rsidRDefault="003360B3" w:rsidP="009270BC">
            <w:pPr>
              <w:rPr>
                <w:rFonts w:ascii="Arial" w:hAnsi="Arial" w:cs="Arial"/>
                <w:sz w:val="20"/>
                <w:szCs w:val="20"/>
                <w:lang w:val="uk-UA"/>
              </w:rPr>
            </w:pPr>
            <w:r w:rsidRPr="003360B3">
              <w:rPr>
                <w:rFonts w:ascii="Arial" w:hAnsi="Arial" w:cs="Arial"/>
                <w:b/>
                <w:bCs/>
                <w:sz w:val="20"/>
                <w:szCs w:val="20"/>
                <w:lang w:val="uk-UA"/>
              </w:rPr>
              <w:t>Створення Агенції справедливої трансформації в м.</w:t>
            </w:r>
            <w:r w:rsidRPr="003360B3">
              <w:rPr>
                <w:rFonts w:ascii="Arial" w:hAnsi="Arial" w:cs="Arial"/>
                <w:b/>
                <w:bCs/>
                <w:sz w:val="20"/>
                <w:szCs w:val="20"/>
              </w:rPr>
              <w:t> </w:t>
            </w:r>
            <w:r w:rsidRPr="003360B3">
              <w:rPr>
                <w:rFonts w:ascii="Arial" w:hAnsi="Arial" w:cs="Arial"/>
                <w:b/>
                <w:bCs/>
                <w:sz w:val="20"/>
                <w:szCs w:val="20"/>
                <w:lang w:val="uk-UA"/>
              </w:rPr>
              <w:t>Шептицький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5EA24F" w14:textId="76B2EA00" w:rsidR="003360B3" w:rsidRPr="003360B3" w:rsidRDefault="006549FD" w:rsidP="009270BC">
            <w:pPr>
              <w:jc w:val="center"/>
              <w:rPr>
                <w:rFonts w:ascii="Arial" w:hAnsi="Arial" w:cs="Arial"/>
                <w:sz w:val="20"/>
                <w:szCs w:val="20"/>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85A1EB" w14:textId="77777777" w:rsidR="003360B3" w:rsidRPr="003360B3" w:rsidRDefault="003360B3" w:rsidP="009270BC">
            <w:pPr>
              <w:ind w:left="-112" w:right="-104"/>
              <w:jc w:val="center"/>
              <w:rPr>
                <w:rFonts w:ascii="Arial" w:hAnsi="Arial" w:cs="Arial"/>
                <w:sz w:val="20"/>
                <w:szCs w:val="20"/>
              </w:rPr>
            </w:pPr>
            <w:r w:rsidRPr="003360B3">
              <w:rPr>
                <w:rFonts w:ascii="Arial" w:hAnsi="Arial" w:cs="Arial"/>
                <w:sz w:val="20"/>
                <w:szCs w:val="20"/>
              </w:rPr>
              <w:t>4 500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A17974" w14:textId="2E2CAC4B" w:rsidR="003360B3" w:rsidRPr="003360B3" w:rsidRDefault="003360B3" w:rsidP="009270BC">
            <w:pPr>
              <w:rPr>
                <w:rFonts w:ascii="Arial" w:hAnsi="Arial" w:cs="Arial"/>
                <w:sz w:val="20"/>
                <w:szCs w:val="20"/>
              </w:rPr>
            </w:pPr>
            <w:r w:rsidRPr="003360B3">
              <w:rPr>
                <w:rFonts w:ascii="Arial" w:hAnsi="Arial" w:cs="Arial"/>
                <w:sz w:val="20"/>
                <w:szCs w:val="20"/>
              </w:rPr>
              <w:t xml:space="preserve">Заснування Агенції справедливої трансформації у місті Шептицький з метою координації та підтримки процесу справедливої трансформації місцевої економіки та суспільства в умовах поступового згортання вугільної промисловості. Проектом передбачено інституційну підтримку розвитку Агенції, створення матеріально-технічної бази, розробку політик інституції, підвищення професійного рівня її працівників, зокрема у сфері справедливої трансформації, </w:t>
            </w:r>
            <w:r w:rsidRPr="003360B3">
              <w:rPr>
                <w:rFonts w:ascii="Arial" w:hAnsi="Arial" w:cs="Arial"/>
                <w:sz w:val="20"/>
                <w:szCs w:val="20"/>
              </w:rPr>
              <w:lastRenderedPageBreak/>
              <w:t xml:space="preserve">управління проектами та комунікації, сприяння налагодженню співпраці з аналогічними інституціями, що працюють в країнах-членах ЄС, а також розробку Стратегії даної організації як координаційного органу з впровадження політики справедливої трансформації у </w:t>
            </w:r>
            <w:r w:rsidR="00CA5FEF" w:rsidRPr="00CA5FEF">
              <w:rPr>
                <w:rFonts w:ascii="Arial" w:hAnsi="Arial" w:cs="Arial"/>
                <w:sz w:val="20"/>
                <w:szCs w:val="20"/>
              </w:rPr>
              <w:t>Червоноградськ</w:t>
            </w:r>
            <w:r w:rsidR="00CA5FEF" w:rsidRPr="00CA5FEF">
              <w:rPr>
                <w:rFonts w:ascii="Arial" w:hAnsi="Arial" w:cs="Arial"/>
                <w:sz w:val="20"/>
                <w:szCs w:val="20"/>
                <w:lang w:val="uk-UA"/>
              </w:rPr>
              <w:t>ій</w:t>
            </w:r>
            <w:r w:rsidR="00CA5FEF">
              <w:rPr>
                <w:rFonts w:ascii="Arial" w:hAnsi="Arial" w:cs="Arial"/>
                <w:b/>
                <w:bCs/>
                <w:sz w:val="20"/>
                <w:szCs w:val="20"/>
                <w:lang w:val="uk-UA"/>
              </w:rPr>
              <w:t xml:space="preserve"> </w:t>
            </w:r>
            <w:r w:rsidRPr="003360B3">
              <w:rPr>
                <w:rFonts w:ascii="Arial" w:hAnsi="Arial" w:cs="Arial"/>
                <w:sz w:val="20"/>
                <w:szCs w:val="20"/>
              </w:rPr>
              <w:t>громаді.</w:t>
            </w:r>
          </w:p>
          <w:p w14:paraId="21BD431D" w14:textId="77777777" w:rsidR="003360B3" w:rsidRPr="003360B3" w:rsidRDefault="003360B3" w:rsidP="009270BC">
            <w:pPr>
              <w:rPr>
                <w:rFonts w:ascii="Arial" w:hAnsi="Arial" w:cs="Arial"/>
                <w:sz w:val="20"/>
                <w:szCs w:val="20"/>
              </w:rPr>
            </w:pPr>
          </w:p>
        </w:tc>
        <w:tc>
          <w:tcPr>
            <w:tcW w:w="3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C47F8E" w14:textId="77777777" w:rsidR="003360B3" w:rsidRPr="003360B3" w:rsidRDefault="003360B3" w:rsidP="009270BC">
            <w:pPr>
              <w:tabs>
                <w:tab w:val="left" w:pos="241"/>
              </w:tabs>
              <w:ind w:left="1"/>
              <w:jc w:val="both"/>
              <w:rPr>
                <w:rFonts w:ascii="Arial" w:hAnsi="Arial" w:cs="Arial"/>
                <w:sz w:val="20"/>
                <w:szCs w:val="20"/>
                <w:lang w:val="uk-UA"/>
              </w:rPr>
            </w:pPr>
            <w:r w:rsidRPr="003360B3">
              <w:rPr>
                <w:rFonts w:ascii="Arial" w:hAnsi="Arial" w:cs="Arial"/>
                <w:sz w:val="20"/>
                <w:szCs w:val="20"/>
              </w:rPr>
              <w:lastRenderedPageBreak/>
              <w:t>Кількість розроблених політик /планувальних документів, що забезпечують процес управління справедливою трансформацією</w:t>
            </w:r>
            <w:r w:rsidRPr="003360B3">
              <w:rPr>
                <w:rFonts w:ascii="Arial" w:hAnsi="Arial" w:cs="Arial"/>
                <w:sz w:val="20"/>
                <w:szCs w:val="20"/>
                <w:lang w:val="uk-UA"/>
              </w:rPr>
              <w:t xml:space="preserve"> - 3</w:t>
            </w:r>
          </w:p>
          <w:p w14:paraId="315E6A7D" w14:textId="77777777" w:rsidR="003360B3" w:rsidRPr="003360B3" w:rsidRDefault="003360B3" w:rsidP="009270BC">
            <w:pPr>
              <w:tabs>
                <w:tab w:val="left" w:pos="241"/>
              </w:tabs>
              <w:ind w:left="1"/>
              <w:jc w:val="both"/>
              <w:rPr>
                <w:rFonts w:ascii="Arial" w:hAnsi="Arial" w:cs="Arial"/>
                <w:sz w:val="20"/>
                <w:szCs w:val="20"/>
                <w:lang w:val="uk-UA"/>
              </w:rPr>
            </w:pPr>
            <w:r w:rsidRPr="003360B3">
              <w:rPr>
                <w:rFonts w:ascii="Arial" w:hAnsi="Arial" w:cs="Arial"/>
                <w:sz w:val="20"/>
                <w:szCs w:val="20"/>
                <w:lang w:val="uk-UA"/>
              </w:rPr>
              <w:t>Кількість управлінців, що підвищили свою кваліфікацію - 20</w:t>
            </w:r>
          </w:p>
          <w:p w14:paraId="0E2819A6" w14:textId="77777777" w:rsidR="003360B3" w:rsidRPr="003360B3" w:rsidRDefault="003360B3" w:rsidP="009270BC">
            <w:pPr>
              <w:rPr>
                <w:rFonts w:ascii="Arial" w:hAnsi="Arial" w:cs="Arial"/>
                <w:sz w:val="20"/>
                <w:szCs w:val="20"/>
                <w:lang w:val="uk-UA"/>
              </w:rPr>
            </w:pPr>
            <w:r w:rsidRPr="003360B3">
              <w:rPr>
                <w:rFonts w:ascii="Arial" w:hAnsi="Arial" w:cs="Arial"/>
                <w:sz w:val="20"/>
                <w:szCs w:val="20"/>
                <w:lang w:val="uk-UA"/>
              </w:rPr>
              <w:t xml:space="preserve">Споживачі нових і покращених бізнес цифрових </w:t>
            </w:r>
            <w:r w:rsidRPr="003360B3">
              <w:rPr>
                <w:rFonts w:ascii="Arial" w:hAnsi="Arial" w:cs="Arial"/>
                <w:sz w:val="20"/>
                <w:szCs w:val="20"/>
                <w:lang w:val="uk-UA"/>
              </w:rPr>
              <w:lastRenderedPageBreak/>
              <w:t>послуг, продуктів, процесів - 1000</w:t>
            </w:r>
          </w:p>
        </w:tc>
      </w:tr>
      <w:tr w:rsidR="003360B3" w:rsidRPr="003360B3" w14:paraId="548E0749" w14:textId="77777777" w:rsidTr="009270BC">
        <w:trPr>
          <w:gridAfter w:val="4"/>
          <w:wAfter w:w="12232" w:type="dxa"/>
          <w:trHeight w:val="76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064A9F" w14:textId="77777777" w:rsidR="003360B3" w:rsidRPr="003360B3" w:rsidRDefault="003360B3" w:rsidP="009270BC">
            <w:pPr>
              <w:rPr>
                <w:rFonts w:ascii="Arial" w:hAnsi="Arial" w:cs="Arial"/>
                <w:b/>
                <w:bCs/>
                <w:sz w:val="20"/>
                <w:szCs w:val="20"/>
              </w:rPr>
            </w:pPr>
            <w:r w:rsidRPr="003360B3">
              <w:rPr>
                <w:rFonts w:ascii="Arial" w:hAnsi="Arial" w:cs="Arial"/>
                <w:b/>
                <w:bCs/>
                <w:sz w:val="20"/>
                <w:szCs w:val="20"/>
              </w:rPr>
              <w:t>Створення Простору справедливої трансформації</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69B658" w14:textId="38B39D1F" w:rsidR="003360B3" w:rsidRPr="003360B3" w:rsidRDefault="006549FD" w:rsidP="009270BC">
            <w:pPr>
              <w:jc w:val="center"/>
              <w:rPr>
                <w:rFonts w:ascii="Arial" w:hAnsi="Arial" w:cs="Arial"/>
                <w:sz w:val="20"/>
                <w:szCs w:val="20"/>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shd w:val="clear" w:color="auto" w:fill="FFFFFF"/>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84F5C2" w14:textId="77777777" w:rsidR="003360B3" w:rsidRPr="003360B3" w:rsidRDefault="003360B3" w:rsidP="009270BC">
            <w:pPr>
              <w:ind w:left="-112" w:right="-104"/>
              <w:jc w:val="center"/>
              <w:rPr>
                <w:rFonts w:ascii="Arial" w:hAnsi="Arial" w:cs="Arial"/>
                <w:sz w:val="20"/>
                <w:szCs w:val="20"/>
              </w:rPr>
            </w:pPr>
            <w:r w:rsidRPr="003360B3">
              <w:rPr>
                <w:rFonts w:ascii="Arial" w:hAnsi="Arial" w:cs="Arial"/>
                <w:sz w:val="20"/>
                <w:szCs w:val="20"/>
              </w:rPr>
              <w:t>4 000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D4D844" w14:textId="77777777" w:rsidR="003360B3" w:rsidRPr="003360B3" w:rsidRDefault="003360B3" w:rsidP="009270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shd w:val="clear" w:color="auto" w:fill="FFFFFF"/>
              </w:rPr>
            </w:pPr>
            <w:r w:rsidRPr="003360B3">
              <w:rPr>
                <w:rFonts w:ascii="Arial" w:hAnsi="Arial" w:cs="Arial"/>
                <w:sz w:val="20"/>
                <w:szCs w:val="20"/>
                <w:shd w:val="clear" w:color="auto" w:fill="FFFFFF"/>
              </w:rPr>
              <w:t>Простір справедливої трансформації – це інклюзивний хаб для мешканців вугільної громади, що сприяє соціально-економічним змінам у період відмови від вугілля та переходу до сталого розвитку. Це місце, де кожен мешканець громади може отримати підтримку, доступ до необхідної інформації та долучитися до формування майбутнього своєї громади.</w:t>
            </w:r>
            <w:r w:rsidRPr="003360B3">
              <w:rPr>
                <w:rFonts w:ascii="Arial" w:hAnsi="Arial" w:cs="Arial"/>
                <w:sz w:val="20"/>
                <w:szCs w:val="20"/>
                <w:shd w:val="clear" w:color="auto" w:fill="FFFFFF"/>
              </w:rPr>
              <w:br/>
              <w:t>Мета Простору:</w:t>
            </w:r>
          </w:p>
          <w:p w14:paraId="17796972" w14:textId="77777777" w:rsidR="003360B3" w:rsidRPr="003360B3" w:rsidRDefault="003360B3" w:rsidP="003360B3">
            <w:pPr>
              <w:pStyle w:val="ListParagraph"/>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jc w:val="both"/>
              <w:rPr>
                <w:rFonts w:ascii="Arial" w:eastAsia="Times New Roman" w:hAnsi="Arial" w:cs="Arial"/>
                <w:color w:val="000000" w:themeColor="text1"/>
                <w:sz w:val="20"/>
                <w:szCs w:val="20"/>
                <w:shd w:val="clear" w:color="auto" w:fill="FFFFFF"/>
              </w:rPr>
            </w:pPr>
            <w:r w:rsidRPr="003360B3">
              <w:rPr>
                <w:rFonts w:ascii="Arial" w:eastAsia="Times New Roman" w:hAnsi="Arial" w:cs="Arial"/>
                <w:color w:val="000000" w:themeColor="text1"/>
                <w:sz w:val="20"/>
                <w:szCs w:val="20"/>
                <w:shd w:val="clear" w:color="auto" w:fill="FFFFFF"/>
              </w:rPr>
              <w:t>Забезпечення участі мешканців у процесах справедливої трансформації.</w:t>
            </w:r>
          </w:p>
          <w:p w14:paraId="27CEEB7E" w14:textId="77777777" w:rsidR="003360B3" w:rsidRPr="003360B3" w:rsidRDefault="003360B3" w:rsidP="003360B3">
            <w:pPr>
              <w:pStyle w:val="ListParagraph"/>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jc w:val="both"/>
              <w:rPr>
                <w:rFonts w:ascii="Arial" w:eastAsia="Times New Roman" w:hAnsi="Arial" w:cs="Arial"/>
                <w:color w:val="000000" w:themeColor="text1"/>
                <w:sz w:val="20"/>
                <w:szCs w:val="20"/>
                <w:shd w:val="clear" w:color="auto" w:fill="FFFFFF"/>
              </w:rPr>
            </w:pPr>
            <w:r w:rsidRPr="003360B3">
              <w:rPr>
                <w:rFonts w:ascii="Arial" w:eastAsia="Times New Roman" w:hAnsi="Arial" w:cs="Arial"/>
                <w:color w:val="000000" w:themeColor="text1"/>
                <w:sz w:val="20"/>
                <w:szCs w:val="20"/>
                <w:shd w:val="clear" w:color="auto" w:fill="FFFFFF"/>
              </w:rPr>
              <w:t>Сприяння економічній диверсифікації та створенню нових робочих місць.</w:t>
            </w:r>
          </w:p>
          <w:p w14:paraId="482D19A3" w14:textId="77777777" w:rsidR="003360B3" w:rsidRPr="003360B3" w:rsidRDefault="003360B3" w:rsidP="003360B3">
            <w:pPr>
              <w:pStyle w:val="ListParagraph"/>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jc w:val="both"/>
              <w:rPr>
                <w:rFonts w:ascii="Arial" w:eastAsia="Times New Roman" w:hAnsi="Arial" w:cs="Arial"/>
                <w:color w:val="000000" w:themeColor="text1"/>
                <w:sz w:val="20"/>
                <w:szCs w:val="20"/>
                <w:shd w:val="clear" w:color="auto" w:fill="FFFFFF"/>
              </w:rPr>
            </w:pPr>
            <w:r w:rsidRPr="003360B3">
              <w:rPr>
                <w:rFonts w:ascii="Arial" w:eastAsia="Times New Roman" w:hAnsi="Arial" w:cs="Arial"/>
                <w:color w:val="000000" w:themeColor="text1"/>
                <w:sz w:val="20"/>
                <w:szCs w:val="20"/>
                <w:shd w:val="clear" w:color="auto" w:fill="FFFFFF"/>
              </w:rPr>
              <w:t>Підвищення обізнаності про екологічні, соціальні та економічні аспекти трансформації.</w:t>
            </w:r>
          </w:p>
          <w:p w14:paraId="053D6C64" w14:textId="77777777" w:rsidR="003360B3" w:rsidRPr="003360B3" w:rsidRDefault="003360B3" w:rsidP="003360B3">
            <w:pPr>
              <w:pStyle w:val="ListParagraph"/>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jc w:val="both"/>
              <w:rPr>
                <w:rFonts w:ascii="Arial" w:eastAsia="Times New Roman" w:hAnsi="Arial" w:cs="Arial"/>
                <w:color w:val="000000" w:themeColor="text1"/>
                <w:sz w:val="20"/>
                <w:szCs w:val="20"/>
                <w:shd w:val="clear" w:color="auto" w:fill="FFFFFF"/>
              </w:rPr>
            </w:pPr>
            <w:r w:rsidRPr="003360B3">
              <w:rPr>
                <w:rFonts w:ascii="Arial" w:eastAsia="Times New Roman" w:hAnsi="Arial" w:cs="Arial"/>
                <w:color w:val="000000" w:themeColor="text1"/>
                <w:sz w:val="20"/>
                <w:szCs w:val="20"/>
                <w:shd w:val="clear" w:color="auto" w:fill="FFFFFF"/>
              </w:rPr>
              <w:t>Підтримка громадських ініціатив та підприємництва.</w:t>
            </w:r>
          </w:p>
          <w:p w14:paraId="2073FA91" w14:textId="77777777" w:rsidR="003360B3" w:rsidRPr="003360B3" w:rsidRDefault="003360B3" w:rsidP="003360B3">
            <w:pPr>
              <w:pStyle w:val="ListParagraph"/>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jc w:val="both"/>
              <w:rPr>
                <w:rFonts w:ascii="Arial" w:eastAsia="Times New Roman" w:hAnsi="Arial" w:cs="Arial"/>
                <w:color w:val="000000" w:themeColor="text1"/>
                <w:sz w:val="20"/>
                <w:szCs w:val="20"/>
                <w:shd w:val="clear" w:color="auto" w:fill="FFFFFF"/>
              </w:rPr>
            </w:pPr>
            <w:r w:rsidRPr="003360B3">
              <w:rPr>
                <w:rFonts w:ascii="Arial" w:eastAsia="Times New Roman" w:hAnsi="Arial" w:cs="Arial"/>
                <w:color w:val="000000" w:themeColor="text1"/>
                <w:sz w:val="20"/>
                <w:szCs w:val="20"/>
                <w:shd w:val="clear" w:color="auto" w:fill="FFFFFF"/>
              </w:rPr>
              <w:t>Розвиток навичок та підвищення кваліфікації населення.</w:t>
            </w:r>
          </w:p>
          <w:p w14:paraId="1C605608" w14:textId="77777777" w:rsidR="003360B3" w:rsidRPr="003360B3" w:rsidRDefault="003360B3" w:rsidP="009270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shd w:val="clear" w:color="auto" w:fill="FFFFFF"/>
                <w:lang w:val="uk-UA"/>
              </w:rPr>
            </w:pPr>
            <w:r w:rsidRPr="003360B3">
              <w:rPr>
                <w:rFonts w:ascii="Arial" w:hAnsi="Arial" w:cs="Arial"/>
                <w:sz w:val="20"/>
                <w:szCs w:val="20"/>
                <w:shd w:val="clear" w:color="auto" w:fill="FFFFFF"/>
                <w:lang w:val="uk-UA"/>
              </w:rPr>
              <w:lastRenderedPageBreak/>
              <w:t>Простір сприятиме формуванню діалогу між різними стейкхолдерами процесу справедливої трансформації громади, посиленню соціальної згуртованості, створенню нових економічних можливостей та покращенню якості життя мешканців.</w:t>
            </w:r>
          </w:p>
          <w:p w14:paraId="36D14414" w14:textId="77777777" w:rsidR="003360B3" w:rsidRPr="003360B3" w:rsidRDefault="003360B3" w:rsidP="009270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lang w:val="uk-UA"/>
              </w:rPr>
            </w:pPr>
          </w:p>
        </w:tc>
        <w:tc>
          <w:tcPr>
            <w:tcW w:w="3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2D7E92" w14:textId="77777777" w:rsidR="003360B3" w:rsidRPr="003360B3" w:rsidRDefault="003360B3" w:rsidP="009270BC">
            <w:pPr>
              <w:tabs>
                <w:tab w:val="left" w:pos="241"/>
              </w:tabs>
              <w:ind w:left="1"/>
              <w:jc w:val="both"/>
              <w:rPr>
                <w:rFonts w:ascii="Arial" w:hAnsi="Arial" w:cs="Arial"/>
                <w:sz w:val="20"/>
                <w:szCs w:val="20"/>
                <w:lang w:val="uk-UA"/>
              </w:rPr>
            </w:pPr>
            <w:r w:rsidRPr="003360B3">
              <w:rPr>
                <w:rFonts w:ascii="Arial" w:hAnsi="Arial" w:cs="Arial"/>
                <w:sz w:val="20"/>
                <w:szCs w:val="20"/>
                <w:lang w:val="uk-UA"/>
              </w:rPr>
              <w:lastRenderedPageBreak/>
              <w:t>Кількість управлінців, що підвищили свою кваліфікацію - 200</w:t>
            </w:r>
          </w:p>
          <w:p w14:paraId="0D5D6F93" w14:textId="77777777" w:rsidR="003360B3" w:rsidRPr="003360B3" w:rsidRDefault="003360B3" w:rsidP="009270BC">
            <w:pPr>
              <w:rPr>
                <w:rFonts w:ascii="Arial" w:hAnsi="Arial" w:cs="Arial"/>
                <w:sz w:val="20"/>
                <w:szCs w:val="20"/>
                <w:lang w:val="uk-UA"/>
              </w:rPr>
            </w:pPr>
            <w:r w:rsidRPr="003360B3">
              <w:rPr>
                <w:rFonts w:ascii="Arial" w:hAnsi="Arial" w:cs="Arial"/>
                <w:sz w:val="20"/>
                <w:szCs w:val="20"/>
                <w:lang w:val="uk-UA"/>
              </w:rPr>
              <w:t xml:space="preserve"> </w:t>
            </w:r>
          </w:p>
        </w:tc>
      </w:tr>
      <w:tr w:rsidR="003360B3" w:rsidRPr="003360B3" w14:paraId="1923E9FB" w14:textId="77777777" w:rsidTr="009270BC">
        <w:trPr>
          <w:gridAfter w:val="4"/>
          <w:wAfter w:w="12232" w:type="dxa"/>
          <w:trHeight w:val="10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BA4DCA" w14:textId="77777777" w:rsidR="003360B3" w:rsidRPr="003360B3" w:rsidRDefault="003360B3" w:rsidP="009270BC">
            <w:pPr>
              <w:rPr>
                <w:rFonts w:ascii="Arial" w:hAnsi="Arial" w:cs="Arial"/>
                <w:b/>
                <w:bCs/>
                <w:sz w:val="20"/>
                <w:szCs w:val="20"/>
                <w:lang w:val="uk-UA"/>
              </w:rPr>
            </w:pPr>
            <w:r w:rsidRPr="003360B3">
              <w:rPr>
                <w:rFonts w:ascii="Arial" w:hAnsi="Arial" w:cs="Arial"/>
                <w:b/>
                <w:bCs/>
                <w:sz w:val="20"/>
                <w:szCs w:val="20"/>
                <w:shd w:val="clear" w:color="auto" w:fill="FFFFFF"/>
                <w:lang w:val="uk-UA"/>
              </w:rPr>
              <w:t>Будівництво багатофункціонального адміністративного центру «Дім трансформації»</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472927" w14:textId="4DADAE2D" w:rsidR="003360B3" w:rsidRPr="003360B3" w:rsidRDefault="006549FD" w:rsidP="009270BC">
            <w:pPr>
              <w:jc w:val="center"/>
              <w:rPr>
                <w:rFonts w:ascii="Arial" w:hAnsi="Arial" w:cs="Arial"/>
                <w:sz w:val="20"/>
                <w:szCs w:val="20"/>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shd w:val="clear" w:color="auto" w:fill="FFFFFF"/>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02B727" w14:textId="77777777" w:rsidR="003360B3" w:rsidRPr="003360B3" w:rsidRDefault="003360B3" w:rsidP="009270BC">
            <w:pPr>
              <w:ind w:left="-112" w:right="-104"/>
              <w:jc w:val="center"/>
              <w:rPr>
                <w:rFonts w:ascii="Arial" w:hAnsi="Arial" w:cs="Arial"/>
                <w:sz w:val="20"/>
                <w:szCs w:val="20"/>
              </w:rPr>
            </w:pPr>
            <w:r w:rsidRPr="003360B3">
              <w:rPr>
                <w:rFonts w:ascii="Arial" w:hAnsi="Arial" w:cs="Arial"/>
                <w:sz w:val="20"/>
                <w:szCs w:val="20"/>
              </w:rPr>
              <w:t>40 000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3921EB" w14:textId="77777777" w:rsidR="003360B3" w:rsidRPr="003360B3" w:rsidRDefault="003360B3" w:rsidP="009270BC">
            <w:pPr>
              <w:rPr>
                <w:rFonts w:ascii="Arial" w:hAnsi="Arial" w:cs="Arial"/>
                <w:sz w:val="20"/>
                <w:szCs w:val="20"/>
                <w:shd w:val="clear" w:color="auto" w:fill="FFFFFF"/>
              </w:rPr>
            </w:pPr>
            <w:r w:rsidRPr="003360B3">
              <w:rPr>
                <w:rFonts w:ascii="Arial" w:hAnsi="Arial" w:cs="Arial"/>
                <w:sz w:val="20"/>
                <w:szCs w:val="20"/>
                <w:shd w:val="clear" w:color="auto" w:fill="FFFFFF"/>
              </w:rPr>
              <w:t>Будинок трансформації – це багатофункціональний адміністративно-офісний центр, що стане важливим простором для розвитку громади. Він буде виконувати наступні функції:</w:t>
            </w:r>
          </w:p>
          <w:p w14:paraId="23D70A8A" w14:textId="77777777" w:rsidR="003360B3" w:rsidRPr="003360B3" w:rsidRDefault="003360B3" w:rsidP="003360B3">
            <w:pPr>
              <w:numPr>
                <w:ilvl w:val="0"/>
                <w:numId w:val="39"/>
              </w:numPr>
              <w:spacing w:after="0" w:line="240" w:lineRule="auto"/>
              <w:rPr>
                <w:rFonts w:ascii="Arial" w:hAnsi="Arial" w:cs="Arial"/>
                <w:sz w:val="20"/>
                <w:szCs w:val="20"/>
                <w:shd w:val="clear" w:color="auto" w:fill="FFFFFF"/>
              </w:rPr>
            </w:pPr>
            <w:r w:rsidRPr="003360B3">
              <w:rPr>
                <w:rFonts w:ascii="Arial" w:hAnsi="Arial" w:cs="Arial"/>
                <w:sz w:val="20"/>
                <w:szCs w:val="20"/>
                <w:shd w:val="clear" w:color="auto" w:fill="FFFFFF"/>
              </w:rPr>
              <w:t>Інноваційний центр: місце для об'єднання влади, бізнесу, інноваційних стартапів та громадян задля розробки і впровадження новаторських рішень у сферах технологій, екології, транспорту тощо.</w:t>
            </w:r>
          </w:p>
          <w:p w14:paraId="0BBC25A1" w14:textId="77777777" w:rsidR="003360B3" w:rsidRPr="003360B3" w:rsidRDefault="003360B3" w:rsidP="003360B3">
            <w:pPr>
              <w:numPr>
                <w:ilvl w:val="0"/>
                <w:numId w:val="39"/>
              </w:numPr>
              <w:spacing w:after="0" w:line="240" w:lineRule="auto"/>
              <w:rPr>
                <w:rFonts w:ascii="Arial" w:hAnsi="Arial" w:cs="Arial"/>
                <w:sz w:val="20"/>
                <w:szCs w:val="20"/>
                <w:shd w:val="clear" w:color="auto" w:fill="FFFFFF"/>
              </w:rPr>
            </w:pPr>
            <w:r w:rsidRPr="003360B3">
              <w:rPr>
                <w:rFonts w:ascii="Arial" w:hAnsi="Arial" w:cs="Arial"/>
                <w:sz w:val="20"/>
                <w:szCs w:val="20"/>
                <w:shd w:val="clear" w:color="auto" w:fill="FFFFFF"/>
              </w:rPr>
              <w:t>Громадський простір: залучення мешканців до процесів прийняття рішень, підвищення їхньої активності у розвитку громади.</w:t>
            </w:r>
          </w:p>
          <w:p w14:paraId="4BFC4EA1" w14:textId="77777777" w:rsidR="003360B3" w:rsidRPr="003360B3" w:rsidRDefault="003360B3" w:rsidP="003360B3">
            <w:pPr>
              <w:numPr>
                <w:ilvl w:val="0"/>
                <w:numId w:val="39"/>
              </w:numPr>
              <w:spacing w:after="0" w:line="240" w:lineRule="auto"/>
              <w:rPr>
                <w:rFonts w:ascii="Arial" w:hAnsi="Arial" w:cs="Arial"/>
                <w:sz w:val="20"/>
                <w:szCs w:val="20"/>
                <w:shd w:val="clear" w:color="auto" w:fill="FFFFFF"/>
              </w:rPr>
            </w:pPr>
            <w:r w:rsidRPr="003360B3">
              <w:rPr>
                <w:rFonts w:ascii="Arial" w:hAnsi="Arial" w:cs="Arial"/>
                <w:sz w:val="20"/>
                <w:szCs w:val="20"/>
                <w:shd w:val="clear" w:color="auto" w:fill="FFFFFF"/>
              </w:rPr>
              <w:t>Конференц-зона: проведення бізнес-форумів, освітніх заходів, зустрічей, громадських слухань.</w:t>
            </w:r>
          </w:p>
          <w:p w14:paraId="296158B9" w14:textId="77777777" w:rsidR="003360B3" w:rsidRPr="003360B3" w:rsidRDefault="003360B3" w:rsidP="003360B3">
            <w:pPr>
              <w:numPr>
                <w:ilvl w:val="0"/>
                <w:numId w:val="39"/>
              </w:numPr>
              <w:spacing w:after="0" w:line="240" w:lineRule="auto"/>
              <w:rPr>
                <w:rFonts w:ascii="Arial" w:hAnsi="Arial" w:cs="Arial"/>
                <w:sz w:val="20"/>
                <w:szCs w:val="20"/>
                <w:shd w:val="clear" w:color="auto" w:fill="FFFFFF"/>
              </w:rPr>
            </w:pPr>
            <w:r w:rsidRPr="003360B3">
              <w:rPr>
                <w:rFonts w:ascii="Arial" w:hAnsi="Arial" w:cs="Arial"/>
                <w:sz w:val="20"/>
                <w:szCs w:val="20"/>
                <w:shd w:val="clear" w:color="auto" w:fill="FFFFFF"/>
              </w:rPr>
              <w:t>Коворкінг-центр: створення робочих місць для шахтарів, підприємців, профспілок, освітян та молодіжних ініціатив.</w:t>
            </w:r>
          </w:p>
          <w:p w14:paraId="169569B5" w14:textId="77777777" w:rsidR="003360B3" w:rsidRPr="003360B3" w:rsidRDefault="003360B3" w:rsidP="003360B3">
            <w:pPr>
              <w:numPr>
                <w:ilvl w:val="0"/>
                <w:numId w:val="39"/>
              </w:numPr>
              <w:spacing w:after="0" w:line="240" w:lineRule="auto"/>
              <w:rPr>
                <w:rFonts w:ascii="Arial" w:hAnsi="Arial" w:cs="Arial"/>
                <w:sz w:val="20"/>
                <w:szCs w:val="20"/>
                <w:shd w:val="clear" w:color="auto" w:fill="FFFFFF"/>
              </w:rPr>
            </w:pPr>
            <w:r w:rsidRPr="003360B3">
              <w:rPr>
                <w:rFonts w:ascii="Arial" w:hAnsi="Arial" w:cs="Arial"/>
                <w:sz w:val="20"/>
                <w:szCs w:val="20"/>
                <w:shd w:val="clear" w:color="auto" w:fill="FFFFFF"/>
              </w:rPr>
              <w:t xml:space="preserve">ЦНАП та державні реєстратори: забезпечення зручного доступу до </w:t>
            </w:r>
            <w:r w:rsidRPr="003360B3">
              <w:rPr>
                <w:rFonts w:ascii="Arial" w:hAnsi="Arial" w:cs="Arial"/>
                <w:sz w:val="20"/>
                <w:szCs w:val="20"/>
                <w:shd w:val="clear" w:color="auto" w:fill="FFFFFF"/>
              </w:rPr>
              <w:lastRenderedPageBreak/>
              <w:t>адміністративних послуг для мешканців громади.</w:t>
            </w:r>
          </w:p>
          <w:p w14:paraId="7D04F694" w14:textId="77777777" w:rsidR="003360B3" w:rsidRPr="003360B3" w:rsidRDefault="003360B3" w:rsidP="003360B3">
            <w:pPr>
              <w:numPr>
                <w:ilvl w:val="0"/>
                <w:numId w:val="39"/>
              </w:numPr>
              <w:spacing w:after="0" w:line="240" w:lineRule="auto"/>
              <w:rPr>
                <w:rFonts w:ascii="Arial" w:hAnsi="Arial" w:cs="Arial"/>
                <w:sz w:val="20"/>
                <w:szCs w:val="20"/>
                <w:shd w:val="clear" w:color="auto" w:fill="FFFFFF"/>
              </w:rPr>
            </w:pPr>
            <w:r w:rsidRPr="003360B3">
              <w:rPr>
                <w:rFonts w:ascii="Arial" w:hAnsi="Arial" w:cs="Arial"/>
                <w:sz w:val="20"/>
                <w:szCs w:val="20"/>
                <w:shd w:val="clear" w:color="auto" w:fill="FFFFFF"/>
              </w:rPr>
              <w:t>Інвестиційний хаб: майданчик для залучення бізнесу, створення стартапів, підтримка нових технологічних кластерів.</w:t>
            </w:r>
          </w:p>
          <w:p w14:paraId="427483F3" w14:textId="77777777" w:rsidR="003360B3" w:rsidRPr="003360B3" w:rsidRDefault="003360B3" w:rsidP="009270BC">
            <w:pPr>
              <w:rPr>
                <w:rFonts w:ascii="Arial" w:hAnsi="Arial" w:cs="Arial"/>
                <w:sz w:val="20"/>
                <w:szCs w:val="20"/>
                <w:shd w:val="clear" w:color="auto" w:fill="FFFFFF"/>
              </w:rPr>
            </w:pPr>
            <w:r w:rsidRPr="003360B3">
              <w:rPr>
                <w:rFonts w:ascii="Arial" w:hAnsi="Arial" w:cs="Arial"/>
                <w:sz w:val="20"/>
                <w:szCs w:val="20"/>
                <w:shd w:val="clear" w:color="auto" w:fill="FFFFFF"/>
              </w:rPr>
              <w:t>Будинок трансформації стане не лише архітектурною домінантою громади, а й платформою для ефективного муніципального управління та розвитку громади.</w:t>
            </w:r>
          </w:p>
          <w:p w14:paraId="0AF6E89B" w14:textId="77777777" w:rsidR="003360B3" w:rsidRPr="003360B3" w:rsidRDefault="003360B3" w:rsidP="009270BC">
            <w:pPr>
              <w:rPr>
                <w:rFonts w:ascii="Arial" w:hAnsi="Arial" w:cs="Arial"/>
                <w:sz w:val="20"/>
                <w:szCs w:val="20"/>
              </w:rPr>
            </w:pPr>
          </w:p>
        </w:tc>
        <w:tc>
          <w:tcPr>
            <w:tcW w:w="3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46484B" w14:textId="77777777" w:rsidR="003360B3" w:rsidRPr="003360B3" w:rsidRDefault="003360B3" w:rsidP="009270BC">
            <w:pPr>
              <w:tabs>
                <w:tab w:val="left" w:pos="241"/>
              </w:tabs>
              <w:ind w:left="1"/>
              <w:jc w:val="both"/>
              <w:rPr>
                <w:rFonts w:ascii="Arial" w:hAnsi="Arial" w:cs="Arial"/>
                <w:sz w:val="20"/>
                <w:szCs w:val="20"/>
                <w:lang w:val="uk-UA"/>
              </w:rPr>
            </w:pPr>
            <w:r w:rsidRPr="003360B3">
              <w:rPr>
                <w:rFonts w:ascii="Arial" w:hAnsi="Arial" w:cs="Arial"/>
                <w:sz w:val="20"/>
                <w:szCs w:val="20"/>
              </w:rPr>
              <w:lastRenderedPageBreak/>
              <w:t>Громадські будівлі з покращеними енергетичними характеристиками</w:t>
            </w:r>
            <w:r w:rsidRPr="003360B3">
              <w:rPr>
                <w:rFonts w:ascii="Arial" w:hAnsi="Arial" w:cs="Arial"/>
                <w:sz w:val="20"/>
                <w:szCs w:val="20"/>
                <w:lang w:val="uk-UA"/>
              </w:rPr>
              <w:t xml:space="preserve"> - 1</w:t>
            </w:r>
          </w:p>
          <w:p w14:paraId="4C5031BF" w14:textId="77777777" w:rsidR="003360B3" w:rsidRPr="003360B3" w:rsidRDefault="003360B3" w:rsidP="009270BC">
            <w:pPr>
              <w:tabs>
                <w:tab w:val="left" w:pos="241"/>
              </w:tabs>
              <w:ind w:left="1"/>
              <w:jc w:val="both"/>
              <w:rPr>
                <w:rFonts w:ascii="Arial" w:hAnsi="Arial" w:cs="Arial"/>
                <w:sz w:val="20"/>
                <w:szCs w:val="20"/>
                <w:lang w:val="uk-UA"/>
              </w:rPr>
            </w:pPr>
            <w:r w:rsidRPr="003360B3">
              <w:rPr>
                <w:rFonts w:ascii="Arial" w:hAnsi="Arial" w:cs="Arial"/>
                <w:sz w:val="20"/>
                <w:szCs w:val="20"/>
                <w:lang w:val="uk-UA"/>
              </w:rPr>
              <w:t>Загальна потужність створених об’єктів відновлюваної енергетики – 0,036</w:t>
            </w:r>
          </w:p>
          <w:p w14:paraId="3B9157AF" w14:textId="77777777" w:rsidR="003360B3" w:rsidRPr="003360B3" w:rsidRDefault="003360B3" w:rsidP="009270BC">
            <w:pPr>
              <w:tabs>
                <w:tab w:val="left" w:pos="241"/>
              </w:tabs>
              <w:ind w:left="1"/>
              <w:jc w:val="both"/>
              <w:rPr>
                <w:rFonts w:ascii="Arial" w:hAnsi="Arial" w:cs="Arial"/>
                <w:sz w:val="20"/>
                <w:szCs w:val="20"/>
                <w:lang w:val="uk-UA"/>
              </w:rPr>
            </w:pPr>
            <w:r w:rsidRPr="003360B3">
              <w:rPr>
                <w:rFonts w:ascii="Arial" w:hAnsi="Arial" w:cs="Arial"/>
                <w:sz w:val="20"/>
                <w:szCs w:val="20"/>
                <w:lang w:val="uk-UA"/>
              </w:rPr>
              <w:t>Мешканці – представники вразливих груп, охоплені заходами соціально-економічної інклюзії - 3000</w:t>
            </w:r>
          </w:p>
          <w:p w14:paraId="51DDB29C" w14:textId="77777777" w:rsidR="003360B3" w:rsidRPr="003360B3" w:rsidRDefault="003360B3" w:rsidP="009270BC">
            <w:pPr>
              <w:tabs>
                <w:tab w:val="left" w:pos="241"/>
              </w:tabs>
              <w:ind w:left="1"/>
              <w:jc w:val="both"/>
              <w:rPr>
                <w:rFonts w:ascii="Arial" w:hAnsi="Arial" w:cs="Arial"/>
                <w:sz w:val="20"/>
                <w:szCs w:val="20"/>
                <w:lang w:val="uk-UA"/>
              </w:rPr>
            </w:pPr>
            <w:r w:rsidRPr="003360B3">
              <w:rPr>
                <w:rFonts w:ascii="Arial" w:hAnsi="Arial" w:cs="Arial"/>
                <w:sz w:val="20"/>
                <w:szCs w:val="20"/>
                <w:lang w:val="uk-UA"/>
              </w:rPr>
              <w:t>Кількість інфраструктурних та виробничих об’єктів, забезпечених технічною документацією - 1</w:t>
            </w:r>
          </w:p>
          <w:p w14:paraId="4119E2F0" w14:textId="77777777" w:rsidR="003360B3" w:rsidRPr="003360B3" w:rsidRDefault="003360B3" w:rsidP="009270BC">
            <w:pPr>
              <w:rPr>
                <w:rFonts w:ascii="Arial" w:hAnsi="Arial" w:cs="Arial"/>
                <w:sz w:val="20"/>
                <w:szCs w:val="20"/>
                <w:lang w:val="uk-UA"/>
              </w:rPr>
            </w:pPr>
            <w:r w:rsidRPr="003360B3">
              <w:rPr>
                <w:rFonts w:ascii="Arial" w:hAnsi="Arial" w:cs="Arial"/>
                <w:sz w:val="20"/>
                <w:szCs w:val="20"/>
                <w:lang w:val="uk-UA"/>
              </w:rPr>
              <w:t>Споживачі нових і покращених бізнес цифрових послуг, продуктів, процесів  - 20 000</w:t>
            </w:r>
          </w:p>
        </w:tc>
      </w:tr>
      <w:tr w:rsidR="003360B3" w:rsidRPr="003360B3" w14:paraId="0B6FE5A0" w14:textId="77777777" w:rsidTr="009270BC">
        <w:trPr>
          <w:gridAfter w:val="4"/>
          <w:wAfter w:w="12232" w:type="dxa"/>
          <w:trHeight w:val="10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D3FF07" w14:textId="77777777" w:rsidR="003360B3" w:rsidRPr="003360B3" w:rsidRDefault="003360B3" w:rsidP="009270BC">
            <w:pPr>
              <w:rPr>
                <w:rFonts w:ascii="Arial" w:hAnsi="Arial" w:cs="Arial"/>
                <w:b/>
                <w:bCs/>
                <w:sz w:val="20"/>
                <w:szCs w:val="20"/>
                <w:shd w:val="clear" w:color="auto" w:fill="FFFFFF"/>
              </w:rPr>
            </w:pPr>
            <w:r w:rsidRPr="003360B3">
              <w:rPr>
                <w:rFonts w:ascii="Arial" w:hAnsi="Arial" w:cs="Arial"/>
                <w:b/>
                <w:bCs/>
                <w:sz w:val="20"/>
                <w:szCs w:val="20"/>
                <w:shd w:val="clear" w:color="auto" w:fill="FFFFFF"/>
              </w:rPr>
              <w:t>Створення комунікаційного майданчика «МедіаХаб»</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EB75E7" w14:textId="621A3EAB" w:rsidR="003360B3" w:rsidRPr="003360B3" w:rsidRDefault="006549FD" w:rsidP="009270BC">
            <w:pPr>
              <w:jc w:val="center"/>
              <w:rPr>
                <w:rFonts w:ascii="Arial" w:hAnsi="Arial" w:cs="Arial"/>
                <w:sz w:val="20"/>
                <w:szCs w:val="20"/>
                <w:shd w:val="clear" w:color="auto" w:fill="FFFFFF"/>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shd w:val="clear" w:color="auto" w:fill="FFFFFF"/>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16E7E6" w14:textId="77777777" w:rsidR="003360B3" w:rsidRPr="003360B3" w:rsidRDefault="003360B3" w:rsidP="009270BC">
            <w:pPr>
              <w:ind w:left="-112" w:right="-104"/>
              <w:jc w:val="center"/>
              <w:rPr>
                <w:rFonts w:ascii="Arial" w:hAnsi="Arial" w:cs="Arial"/>
                <w:sz w:val="20"/>
                <w:szCs w:val="20"/>
                <w:lang w:val="uk-UA"/>
              </w:rPr>
            </w:pPr>
            <w:r w:rsidRPr="003360B3">
              <w:rPr>
                <w:rFonts w:ascii="Arial" w:hAnsi="Arial" w:cs="Arial"/>
                <w:sz w:val="20"/>
                <w:szCs w:val="20"/>
              </w:rPr>
              <w:t>1 000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CB393F" w14:textId="77777777" w:rsidR="003360B3" w:rsidRPr="003360B3" w:rsidRDefault="003360B3" w:rsidP="009270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shd w:val="clear" w:color="auto" w:fill="FFFFFF"/>
                <w:lang w:val="uk-UA"/>
              </w:rPr>
            </w:pPr>
            <w:r w:rsidRPr="003360B3">
              <w:rPr>
                <w:rFonts w:ascii="Arial" w:hAnsi="Arial" w:cs="Arial"/>
                <w:sz w:val="20"/>
                <w:szCs w:val="20"/>
                <w:shd w:val="clear" w:color="auto" w:fill="FFFFFF"/>
                <w:lang w:val="uk-UA"/>
              </w:rPr>
              <w:t>МедіаХаб Справедливої Трансформації — це інформаційна та комунікаційна платформа, що висвітлює процеси справедливої трансформації вугільних регіонів України. Хаб об’єднує журналістів, експертів, активістів та представників громад для створення якісного контенту про соціально-економічні, екологічні та культурні зміни в громадах, що переходять до сталої економіки.</w:t>
            </w:r>
          </w:p>
          <w:p w14:paraId="146005CC" w14:textId="77777777" w:rsidR="003360B3" w:rsidRPr="003360B3" w:rsidRDefault="003360B3" w:rsidP="009270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shd w:val="clear" w:color="auto" w:fill="FFFFFF"/>
                <w:lang w:val="uk-UA"/>
              </w:rPr>
            </w:pPr>
            <w:r w:rsidRPr="003360B3">
              <w:rPr>
                <w:rFonts w:ascii="Arial" w:hAnsi="Arial" w:cs="Arial"/>
                <w:sz w:val="20"/>
                <w:szCs w:val="20"/>
                <w:shd w:val="clear" w:color="auto" w:fill="FFFFFF"/>
                <w:lang w:val="uk-UA"/>
              </w:rPr>
              <w:t>Місія: сприяти прозорому, інклюзивному та справедливому процесу трансформації, забезпечуючи доступ до інформації, діалогу та залученню громади до прийняття рішень.</w:t>
            </w:r>
          </w:p>
          <w:p w14:paraId="42CB29C4" w14:textId="77777777" w:rsidR="003360B3" w:rsidRPr="003360B3" w:rsidRDefault="003360B3" w:rsidP="009270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shd w:val="clear" w:color="auto" w:fill="FFFFFF"/>
              </w:rPr>
            </w:pPr>
            <w:r w:rsidRPr="003360B3">
              <w:rPr>
                <w:rFonts w:ascii="Arial" w:hAnsi="Arial" w:cs="Arial"/>
                <w:sz w:val="20"/>
                <w:szCs w:val="20"/>
                <w:shd w:val="clear" w:color="auto" w:fill="FFFFFF"/>
              </w:rPr>
              <w:t>Напрямки діяльності:</w:t>
            </w:r>
          </w:p>
          <w:p w14:paraId="070E290F" w14:textId="77777777" w:rsidR="003360B3" w:rsidRPr="003360B3" w:rsidRDefault="003360B3" w:rsidP="003360B3">
            <w:pPr>
              <w:pStyle w:val="ListParagraph"/>
              <w:numPr>
                <w:ilvl w:val="0"/>
                <w:numId w:val="4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eastAsia="Times New Roman" w:hAnsi="Arial" w:cs="Arial"/>
                <w:sz w:val="20"/>
                <w:szCs w:val="20"/>
                <w:shd w:val="clear" w:color="auto" w:fill="FFFFFF"/>
                <w:lang w:eastAsia="en-US"/>
              </w:rPr>
            </w:pPr>
            <w:r w:rsidRPr="003360B3">
              <w:rPr>
                <w:rFonts w:ascii="Arial" w:eastAsia="Times New Roman" w:hAnsi="Arial" w:cs="Arial"/>
                <w:sz w:val="20"/>
                <w:szCs w:val="20"/>
                <w:shd w:val="clear" w:color="auto" w:fill="FFFFFF"/>
                <w:lang w:eastAsia="en-US"/>
              </w:rPr>
              <w:t xml:space="preserve">Створення мультимедійного контенту (статті, відео, подкасти) </w:t>
            </w:r>
            <w:r w:rsidRPr="003360B3">
              <w:rPr>
                <w:rFonts w:ascii="Arial" w:eastAsia="Times New Roman" w:hAnsi="Arial" w:cs="Arial"/>
                <w:sz w:val="20"/>
                <w:szCs w:val="20"/>
                <w:shd w:val="clear" w:color="auto" w:fill="FFFFFF"/>
                <w:lang w:eastAsia="en-US"/>
              </w:rPr>
              <w:lastRenderedPageBreak/>
              <w:t>про виклики та можливості трансформації;</w:t>
            </w:r>
          </w:p>
          <w:p w14:paraId="4549EAA8" w14:textId="77777777" w:rsidR="003360B3" w:rsidRPr="003360B3" w:rsidRDefault="003360B3" w:rsidP="003360B3">
            <w:pPr>
              <w:pStyle w:val="ListParagraph"/>
              <w:numPr>
                <w:ilvl w:val="0"/>
                <w:numId w:val="4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eastAsia="Times New Roman" w:hAnsi="Arial" w:cs="Arial"/>
                <w:sz w:val="20"/>
                <w:szCs w:val="20"/>
                <w:shd w:val="clear" w:color="auto" w:fill="FFFFFF"/>
                <w:lang w:eastAsia="en-US"/>
              </w:rPr>
            </w:pPr>
            <w:r w:rsidRPr="003360B3">
              <w:rPr>
                <w:rFonts w:ascii="Arial" w:eastAsia="Times New Roman" w:hAnsi="Arial" w:cs="Arial"/>
                <w:sz w:val="20"/>
                <w:szCs w:val="20"/>
                <w:shd w:val="clear" w:color="auto" w:fill="FFFFFF"/>
                <w:lang w:eastAsia="en-US"/>
              </w:rPr>
              <w:t>Інформаційна підтримка місцевих громад і активістів;</w:t>
            </w:r>
          </w:p>
          <w:p w14:paraId="3FBC1070" w14:textId="77777777" w:rsidR="003360B3" w:rsidRPr="003360B3" w:rsidRDefault="003360B3" w:rsidP="003360B3">
            <w:pPr>
              <w:pStyle w:val="ListParagraph"/>
              <w:numPr>
                <w:ilvl w:val="0"/>
                <w:numId w:val="4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eastAsia="Times New Roman" w:hAnsi="Arial" w:cs="Arial"/>
                <w:sz w:val="20"/>
                <w:szCs w:val="20"/>
                <w:shd w:val="clear" w:color="auto" w:fill="FFFFFF"/>
                <w:lang w:eastAsia="en-US"/>
              </w:rPr>
            </w:pPr>
            <w:r w:rsidRPr="003360B3">
              <w:rPr>
                <w:rFonts w:ascii="Arial" w:eastAsia="Times New Roman" w:hAnsi="Arial" w:cs="Arial"/>
                <w:sz w:val="20"/>
                <w:szCs w:val="20"/>
                <w:shd w:val="clear" w:color="auto" w:fill="FFFFFF"/>
                <w:lang w:eastAsia="en-US"/>
              </w:rPr>
              <w:t>Платформа для діалогу між громадянами, бізнесом та владою;</w:t>
            </w:r>
          </w:p>
          <w:p w14:paraId="2CCF77A0" w14:textId="77777777" w:rsidR="003360B3" w:rsidRPr="003360B3" w:rsidRDefault="003360B3" w:rsidP="003360B3">
            <w:pPr>
              <w:pStyle w:val="ListParagraph"/>
              <w:numPr>
                <w:ilvl w:val="0"/>
                <w:numId w:val="4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eastAsia="Times New Roman" w:hAnsi="Arial" w:cs="Arial"/>
                <w:sz w:val="20"/>
                <w:szCs w:val="20"/>
                <w:shd w:val="clear" w:color="auto" w:fill="FFFFFF"/>
                <w:lang w:eastAsia="en-US"/>
              </w:rPr>
            </w:pPr>
            <w:r w:rsidRPr="003360B3">
              <w:rPr>
                <w:rFonts w:ascii="Arial" w:eastAsia="Times New Roman" w:hAnsi="Arial" w:cs="Arial"/>
                <w:sz w:val="20"/>
                <w:szCs w:val="20"/>
                <w:shd w:val="clear" w:color="auto" w:fill="FFFFFF"/>
                <w:lang w:eastAsia="en-US"/>
              </w:rPr>
              <w:t>Освітні заходи та тренінги з комунікацій, кліматичної політики та соціальних інновацій.</w:t>
            </w:r>
          </w:p>
          <w:p w14:paraId="2E2CEDEC" w14:textId="77777777" w:rsidR="003360B3" w:rsidRPr="003360B3" w:rsidRDefault="003360B3" w:rsidP="009270BC">
            <w:pPr>
              <w:jc w:val="both"/>
              <w:rPr>
                <w:rFonts w:ascii="Arial" w:hAnsi="Arial" w:cs="Arial"/>
                <w:sz w:val="20"/>
                <w:szCs w:val="20"/>
                <w:shd w:val="clear" w:color="auto" w:fill="FFFFFF"/>
                <w:lang w:val="uk-UA"/>
              </w:rPr>
            </w:pPr>
            <w:r w:rsidRPr="003360B3">
              <w:rPr>
                <w:rFonts w:ascii="Arial" w:hAnsi="Arial" w:cs="Arial"/>
                <w:sz w:val="20"/>
                <w:szCs w:val="20"/>
                <w:shd w:val="clear" w:color="auto" w:fill="FFFFFF"/>
                <w:lang w:val="uk-UA"/>
              </w:rPr>
              <w:t>МедіаХаб сприяє висвітленню людських історій, соціальних ініціатив та практик зеленої економіки, формуючи бачення сталого майбутнього для поствугільних регіонів України.</w:t>
            </w:r>
          </w:p>
          <w:p w14:paraId="0CB04470" w14:textId="77777777" w:rsidR="003360B3" w:rsidRPr="003360B3" w:rsidRDefault="003360B3" w:rsidP="009270BC">
            <w:pPr>
              <w:jc w:val="both"/>
              <w:rPr>
                <w:rFonts w:ascii="Arial" w:hAnsi="Arial" w:cs="Arial"/>
                <w:sz w:val="20"/>
                <w:szCs w:val="20"/>
                <w:shd w:val="clear" w:color="auto" w:fill="FFFFFF"/>
                <w:lang w:val="uk-UA"/>
              </w:rPr>
            </w:pPr>
          </w:p>
        </w:tc>
        <w:tc>
          <w:tcPr>
            <w:tcW w:w="3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3E3E06" w14:textId="77777777" w:rsidR="003360B3" w:rsidRPr="003360B3" w:rsidRDefault="003360B3" w:rsidP="009270BC">
            <w:pPr>
              <w:tabs>
                <w:tab w:val="left" w:pos="241"/>
              </w:tabs>
              <w:ind w:left="1"/>
              <w:jc w:val="both"/>
              <w:rPr>
                <w:rFonts w:ascii="Arial" w:hAnsi="Arial" w:cs="Arial"/>
                <w:sz w:val="20"/>
                <w:szCs w:val="20"/>
                <w:lang w:val="uk-UA"/>
              </w:rPr>
            </w:pPr>
            <w:r w:rsidRPr="003360B3">
              <w:rPr>
                <w:rFonts w:ascii="Arial" w:hAnsi="Arial" w:cs="Arial"/>
                <w:sz w:val="20"/>
                <w:szCs w:val="20"/>
                <w:lang w:val="uk-UA"/>
              </w:rPr>
              <w:lastRenderedPageBreak/>
              <w:t>Кількість розроблених політик /планувальних документів, що забезпечують процес управління справедливою трансформацією - 1</w:t>
            </w:r>
          </w:p>
          <w:p w14:paraId="2BDE5502" w14:textId="77777777" w:rsidR="003360B3" w:rsidRPr="003360B3" w:rsidRDefault="003360B3" w:rsidP="009270BC">
            <w:pPr>
              <w:rPr>
                <w:rFonts w:ascii="Arial" w:hAnsi="Arial" w:cs="Arial"/>
                <w:sz w:val="20"/>
                <w:szCs w:val="20"/>
                <w:lang w:val="uk-UA"/>
              </w:rPr>
            </w:pPr>
            <w:r w:rsidRPr="003360B3">
              <w:rPr>
                <w:rFonts w:ascii="Arial" w:hAnsi="Arial" w:cs="Arial"/>
                <w:sz w:val="20"/>
                <w:szCs w:val="20"/>
                <w:lang w:val="uk-UA"/>
              </w:rPr>
              <w:t>Споживачі нових і покращених бізнес цифрових послуг, продуктів, процесів – 3 000</w:t>
            </w:r>
          </w:p>
        </w:tc>
      </w:tr>
      <w:tr w:rsidR="003360B3" w:rsidRPr="003360B3" w14:paraId="39E83C46" w14:textId="77777777" w:rsidTr="009270BC">
        <w:trPr>
          <w:gridAfter w:val="4"/>
          <w:wAfter w:w="12232" w:type="dxa"/>
          <w:trHeight w:val="10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C8F1EE" w14:textId="13F0BFB2" w:rsidR="003360B3" w:rsidRPr="003360B3" w:rsidRDefault="003360B3" w:rsidP="009270BC">
            <w:pPr>
              <w:rPr>
                <w:rFonts w:ascii="Arial" w:hAnsi="Arial" w:cs="Arial"/>
                <w:sz w:val="20"/>
                <w:szCs w:val="20"/>
                <w:shd w:val="clear" w:color="auto" w:fill="FFFFFF"/>
                <w:lang w:val="uk-UA"/>
              </w:rPr>
            </w:pPr>
            <w:r w:rsidRPr="003360B3">
              <w:rPr>
                <w:rFonts w:ascii="Arial" w:hAnsi="Arial" w:cs="Arial"/>
                <w:b/>
                <w:bCs/>
                <w:sz w:val="20"/>
                <w:szCs w:val="20"/>
                <w:shd w:val="clear" w:color="auto" w:fill="FFFFFF"/>
                <w:lang w:val="uk-UA"/>
              </w:rPr>
              <w:t xml:space="preserve">Розробка сучасної містобудівної документації - Комплексного плану просторового розвитку території </w:t>
            </w:r>
            <w:r w:rsidR="00CA5FEF" w:rsidRPr="00383580">
              <w:rPr>
                <w:rFonts w:ascii="Arial" w:hAnsi="Arial" w:cs="Arial"/>
                <w:b/>
                <w:bCs/>
                <w:sz w:val="20"/>
                <w:szCs w:val="20"/>
              </w:rPr>
              <w:t>Червоноградської</w:t>
            </w:r>
            <w:r w:rsidR="00CA5FEF" w:rsidRPr="00CB44C1">
              <w:rPr>
                <w:rFonts w:ascii="Arial" w:hAnsi="Arial" w:cs="Arial"/>
                <w:lang w:val="uk-UA"/>
              </w:rPr>
              <w:t xml:space="preserve"> </w:t>
            </w:r>
            <w:r w:rsidRPr="003360B3">
              <w:rPr>
                <w:rFonts w:ascii="Arial" w:hAnsi="Arial" w:cs="Arial"/>
                <w:b/>
                <w:bCs/>
                <w:sz w:val="20"/>
                <w:szCs w:val="20"/>
                <w:shd w:val="clear" w:color="auto" w:fill="FFFFFF"/>
                <w:lang w:val="uk-UA"/>
              </w:rPr>
              <w:t>міської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F62A40" w14:textId="5A0049D1" w:rsidR="003360B3" w:rsidRPr="003360B3" w:rsidRDefault="006549FD" w:rsidP="009270BC">
            <w:pPr>
              <w:jc w:val="center"/>
              <w:rPr>
                <w:rFonts w:ascii="Arial" w:hAnsi="Arial" w:cs="Arial"/>
                <w:sz w:val="20"/>
                <w:szCs w:val="20"/>
                <w:shd w:val="clear" w:color="auto" w:fill="FFFFFF"/>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shd w:val="clear" w:color="auto" w:fill="FFFFFF"/>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BFBD94" w14:textId="77777777" w:rsidR="003360B3" w:rsidRPr="003360B3" w:rsidRDefault="003360B3" w:rsidP="009270BC">
            <w:pPr>
              <w:ind w:left="-112" w:right="-104"/>
              <w:jc w:val="center"/>
              <w:rPr>
                <w:rFonts w:ascii="Arial" w:hAnsi="Arial" w:cs="Arial"/>
                <w:sz w:val="20"/>
                <w:szCs w:val="20"/>
              </w:rPr>
            </w:pPr>
            <w:r w:rsidRPr="003360B3">
              <w:rPr>
                <w:rFonts w:ascii="Arial" w:hAnsi="Arial" w:cs="Arial"/>
                <w:sz w:val="20"/>
                <w:szCs w:val="20"/>
              </w:rPr>
              <w:t>20 000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D8B8ED" w14:textId="77777777" w:rsidR="003360B3" w:rsidRPr="003360B3" w:rsidRDefault="003360B3" w:rsidP="009270BC">
            <w:pPr>
              <w:rPr>
                <w:rFonts w:ascii="Arial" w:hAnsi="Arial" w:cs="Arial"/>
                <w:sz w:val="20"/>
                <w:szCs w:val="20"/>
                <w:shd w:val="clear" w:color="auto" w:fill="FFFFFF"/>
              </w:rPr>
            </w:pPr>
            <w:r w:rsidRPr="003360B3">
              <w:rPr>
                <w:rFonts w:ascii="Arial" w:hAnsi="Arial" w:cs="Arial"/>
                <w:sz w:val="20"/>
                <w:szCs w:val="20"/>
                <w:shd w:val="clear" w:color="auto" w:fill="FFFFFF"/>
              </w:rPr>
              <w:t xml:space="preserve">Реалізація проекту забезпечує вимоги прийнятих Законів України, відповідних постанов та інших директивних документів.  В процесі об’єднання громади відбулася зміна меж Шептицької міської ради. Комплексний план просторового розвитку як інструмент регулювання питань планування територій,  визначає стратегію розвитку громади, встановлює  режими забудови територій, передбачених для містобудівного освоєння та обґрунтовує розподіл земель за цільовим призначенням. При розробленні комплексного  плану враховується розроблена  землевпорядна та містобудівна документації  (генеральні  плани  населених  пунктів, проєкти </w:t>
            </w:r>
            <w:r w:rsidRPr="003360B3">
              <w:rPr>
                <w:rFonts w:ascii="Arial" w:hAnsi="Arial" w:cs="Arial"/>
                <w:sz w:val="20"/>
                <w:szCs w:val="20"/>
                <w:shd w:val="clear" w:color="auto" w:fill="FFFFFF"/>
              </w:rPr>
              <w:lastRenderedPageBreak/>
              <w:t xml:space="preserve">зонувань та детальні плани територій), проводиться їх моніторинг та визначається потребу їх коригування чи внесення змін , враховуючи вимоги сучасності. </w:t>
            </w:r>
          </w:p>
          <w:p w14:paraId="123B0DA1" w14:textId="77777777" w:rsidR="003360B3" w:rsidRPr="003360B3" w:rsidRDefault="003360B3" w:rsidP="009270BC">
            <w:pPr>
              <w:rPr>
                <w:rFonts w:ascii="Arial" w:hAnsi="Arial" w:cs="Arial"/>
                <w:sz w:val="20"/>
                <w:szCs w:val="20"/>
                <w:shd w:val="clear" w:color="auto" w:fill="FFFFFF"/>
              </w:rPr>
            </w:pPr>
            <w:r w:rsidRPr="003360B3">
              <w:rPr>
                <w:rFonts w:ascii="Arial" w:hAnsi="Arial" w:cs="Arial"/>
                <w:sz w:val="20"/>
                <w:szCs w:val="20"/>
                <w:shd w:val="clear" w:color="auto" w:fill="FFFFFF"/>
              </w:rPr>
              <w:t>Комплексний план  просторового розвитку території забезпечить сталий розвиток громади.</w:t>
            </w:r>
          </w:p>
        </w:tc>
        <w:tc>
          <w:tcPr>
            <w:tcW w:w="3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868F6F" w14:textId="77777777" w:rsidR="003360B3" w:rsidRPr="003360B3" w:rsidRDefault="003360B3" w:rsidP="009270BC">
            <w:pPr>
              <w:tabs>
                <w:tab w:val="left" w:pos="241"/>
              </w:tabs>
              <w:ind w:left="1"/>
              <w:jc w:val="both"/>
              <w:rPr>
                <w:rFonts w:ascii="Arial" w:hAnsi="Arial" w:cs="Arial"/>
                <w:sz w:val="20"/>
                <w:szCs w:val="20"/>
                <w:lang w:val="uk-UA"/>
              </w:rPr>
            </w:pPr>
            <w:r w:rsidRPr="003360B3">
              <w:rPr>
                <w:rFonts w:ascii="Arial" w:hAnsi="Arial" w:cs="Arial"/>
                <w:sz w:val="20"/>
                <w:szCs w:val="20"/>
              </w:rPr>
              <w:lastRenderedPageBreak/>
              <w:t>Кількість розроблених політик /планувальних документів, що забезпечують процес управління справедливою трансформацією</w:t>
            </w:r>
            <w:r w:rsidRPr="003360B3">
              <w:rPr>
                <w:rFonts w:ascii="Arial" w:hAnsi="Arial" w:cs="Arial"/>
                <w:sz w:val="20"/>
                <w:szCs w:val="20"/>
                <w:lang w:val="uk-UA"/>
              </w:rPr>
              <w:t xml:space="preserve"> - 1</w:t>
            </w:r>
          </w:p>
          <w:p w14:paraId="0B398D23" w14:textId="77777777" w:rsidR="003360B3" w:rsidRPr="003360B3" w:rsidRDefault="003360B3" w:rsidP="009270BC">
            <w:pPr>
              <w:rPr>
                <w:rFonts w:ascii="Arial" w:hAnsi="Arial" w:cs="Arial"/>
                <w:sz w:val="20"/>
                <w:szCs w:val="20"/>
              </w:rPr>
            </w:pPr>
            <w:r w:rsidRPr="003360B3">
              <w:rPr>
                <w:rFonts w:ascii="Arial" w:hAnsi="Arial" w:cs="Arial"/>
                <w:sz w:val="20"/>
                <w:szCs w:val="20"/>
              </w:rPr>
              <w:t xml:space="preserve"> </w:t>
            </w:r>
          </w:p>
        </w:tc>
      </w:tr>
      <w:tr w:rsidR="003360B3" w:rsidRPr="003360B3" w14:paraId="66BD9FFE" w14:textId="77777777" w:rsidTr="009270BC">
        <w:trPr>
          <w:gridAfter w:val="4"/>
          <w:wAfter w:w="12232" w:type="dxa"/>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5D2AFD" w14:textId="77777777" w:rsidR="003360B3" w:rsidRPr="003360B3" w:rsidRDefault="003360B3" w:rsidP="009270BC">
            <w:pPr>
              <w:rPr>
                <w:rFonts w:ascii="Arial" w:hAnsi="Arial" w:cs="Arial"/>
                <w:b/>
                <w:bCs/>
                <w:sz w:val="20"/>
                <w:szCs w:val="20"/>
              </w:rPr>
            </w:pPr>
            <w:r w:rsidRPr="003360B3">
              <w:rPr>
                <w:rFonts w:ascii="Arial" w:hAnsi="Arial" w:cs="Arial"/>
                <w:b/>
                <w:bCs/>
                <w:sz w:val="20"/>
                <w:szCs w:val="20"/>
              </w:rPr>
              <w:t>Розвиток ін</w:t>
            </w:r>
            <w:r w:rsidRPr="003360B3">
              <w:rPr>
                <w:rFonts w:ascii="Arial" w:hAnsi="Arial" w:cs="Arial"/>
                <w:b/>
                <w:bCs/>
                <w:sz w:val="20"/>
                <w:szCs w:val="20"/>
                <w:shd w:val="clear" w:color="auto" w:fill="FFFFFF"/>
              </w:rPr>
              <w:t>ституційної спроможності організацій громадянського суспільства громади у процесах справедливої трансформації</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46F26C" w14:textId="630BDA77" w:rsidR="003360B3" w:rsidRPr="003360B3" w:rsidRDefault="006549FD" w:rsidP="009270BC">
            <w:pPr>
              <w:jc w:val="center"/>
              <w:rPr>
                <w:rFonts w:ascii="Arial" w:hAnsi="Arial" w:cs="Arial"/>
                <w:sz w:val="20"/>
                <w:szCs w:val="20"/>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shd w:val="clear" w:color="auto" w:fill="FFFFFF"/>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CEC9CA" w14:textId="77777777" w:rsidR="003360B3" w:rsidRPr="003360B3" w:rsidRDefault="003360B3" w:rsidP="009270BC">
            <w:pPr>
              <w:ind w:left="-112" w:right="-104"/>
              <w:jc w:val="center"/>
              <w:rPr>
                <w:rFonts w:ascii="Arial" w:hAnsi="Arial" w:cs="Arial"/>
                <w:sz w:val="20"/>
                <w:szCs w:val="20"/>
              </w:rPr>
            </w:pPr>
            <w:r w:rsidRPr="003360B3">
              <w:rPr>
                <w:rFonts w:ascii="Arial" w:hAnsi="Arial" w:cs="Arial"/>
                <w:sz w:val="20"/>
                <w:szCs w:val="20"/>
                <w:shd w:val="clear" w:color="auto" w:fill="FFFFFF"/>
              </w:rPr>
              <w:t>1 000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2018D5" w14:textId="77777777" w:rsidR="003360B3" w:rsidRPr="003360B3" w:rsidRDefault="003360B3" w:rsidP="009270BC">
            <w:pPr>
              <w:rPr>
                <w:rFonts w:ascii="Arial" w:hAnsi="Arial" w:cs="Arial"/>
                <w:sz w:val="20"/>
                <w:szCs w:val="20"/>
                <w:shd w:val="clear" w:color="auto" w:fill="FFFFFF"/>
              </w:rPr>
            </w:pPr>
            <w:r w:rsidRPr="003360B3">
              <w:rPr>
                <w:rFonts w:ascii="Arial" w:hAnsi="Arial" w:cs="Arial"/>
                <w:sz w:val="20"/>
                <w:szCs w:val="20"/>
                <w:shd w:val="clear" w:color="auto" w:fill="FFFFFF"/>
              </w:rPr>
              <w:t>Підвищення інституційної спроможності організацій громадянського суспільства в громаді, що проходить процес справедливої трансформації, для ефективної участі у прийнятті рішень, залученні інвестицій, реалізації місцевих ініціатив та розвитку поствугільної економіки. У межах проєкту заплановано: розвиток компетенцій ОГС, навчання з інструментів участі у процесах прийняття рішень, тренінги щодо пошуку і залучення міжнародних грантів, інвестицій та державної підтримки для реалізації проєктів, пов'язаних зі справедливою трансформацією;   створення консультаційного центру на базі Простору справедливої трансформації у місті Шептицький; створення платформи для обміну досвідом та налагодження співпраці між громадами, проведення інформаційних кампаній.  </w:t>
            </w:r>
          </w:p>
          <w:p w14:paraId="40658409" w14:textId="77777777" w:rsidR="003360B3" w:rsidRPr="003360B3" w:rsidRDefault="003360B3" w:rsidP="009270BC">
            <w:pPr>
              <w:rPr>
                <w:rFonts w:ascii="Arial" w:hAnsi="Arial" w:cs="Arial"/>
                <w:sz w:val="20"/>
                <w:szCs w:val="20"/>
              </w:rPr>
            </w:pPr>
          </w:p>
        </w:tc>
        <w:tc>
          <w:tcPr>
            <w:tcW w:w="3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873340" w14:textId="77777777" w:rsidR="003360B3" w:rsidRPr="003360B3" w:rsidRDefault="003360B3" w:rsidP="009270BC">
            <w:pPr>
              <w:rPr>
                <w:rFonts w:ascii="Arial" w:hAnsi="Arial" w:cs="Arial"/>
                <w:sz w:val="20"/>
                <w:szCs w:val="20"/>
              </w:rPr>
            </w:pPr>
            <w:r w:rsidRPr="003360B3">
              <w:rPr>
                <w:rFonts w:ascii="Arial" w:hAnsi="Arial" w:cs="Arial"/>
                <w:sz w:val="20"/>
                <w:szCs w:val="20"/>
              </w:rPr>
              <w:t xml:space="preserve">Кількість розроблених політик /планувальних документів, що забезпечують процес управління справедливою трансформацією - 1 </w:t>
            </w:r>
          </w:p>
          <w:p w14:paraId="0AC5D9E6" w14:textId="77777777" w:rsidR="003360B3" w:rsidRPr="003360B3" w:rsidRDefault="003360B3" w:rsidP="009270BC">
            <w:pPr>
              <w:ind w:right="164"/>
              <w:rPr>
                <w:rFonts w:ascii="Arial" w:hAnsi="Arial" w:cs="Arial"/>
                <w:sz w:val="20"/>
                <w:szCs w:val="20"/>
                <w:lang w:val="uk-UA"/>
              </w:rPr>
            </w:pPr>
            <w:r w:rsidRPr="003360B3">
              <w:rPr>
                <w:rFonts w:ascii="Arial" w:hAnsi="Arial" w:cs="Arial"/>
                <w:sz w:val="20"/>
                <w:szCs w:val="20"/>
              </w:rPr>
              <w:t>Споживачі нових і покращених бізнес цифрових послуг, продуктів, процесів і -</w:t>
            </w:r>
            <w:r w:rsidRPr="003360B3">
              <w:rPr>
                <w:rFonts w:ascii="Arial" w:hAnsi="Arial" w:cs="Arial"/>
                <w:sz w:val="20"/>
                <w:szCs w:val="20"/>
                <w:lang w:val="uk-UA"/>
              </w:rPr>
              <w:t>10</w:t>
            </w:r>
          </w:p>
          <w:p w14:paraId="6344F025" w14:textId="77777777" w:rsidR="003360B3" w:rsidRPr="003360B3" w:rsidRDefault="003360B3" w:rsidP="009270BC">
            <w:pPr>
              <w:ind w:right="160"/>
              <w:rPr>
                <w:rFonts w:ascii="Arial" w:hAnsi="Arial" w:cs="Arial"/>
                <w:sz w:val="20"/>
                <w:szCs w:val="20"/>
              </w:rPr>
            </w:pPr>
          </w:p>
        </w:tc>
      </w:tr>
      <w:tr w:rsidR="003360B3" w:rsidRPr="003360B3" w14:paraId="59F210C5" w14:textId="77777777" w:rsidTr="009270BC">
        <w:trPr>
          <w:gridAfter w:val="4"/>
          <w:wAfter w:w="12232" w:type="dxa"/>
          <w:trHeight w:val="294"/>
        </w:trPr>
        <w:tc>
          <w:tcPr>
            <w:tcW w:w="14737" w:type="dxa"/>
            <w:gridSpan w:val="5"/>
            <w:tcBorders>
              <w:top w:val="single" w:sz="4" w:space="0" w:color="000000"/>
              <w:left w:val="single" w:sz="4" w:space="0" w:color="000000"/>
              <w:bottom w:val="single" w:sz="4" w:space="0" w:color="000000"/>
              <w:right w:val="single" w:sz="4" w:space="0" w:color="000000"/>
            </w:tcBorders>
            <w:shd w:val="clear" w:color="auto" w:fill="FFF6D9"/>
            <w:tcMar>
              <w:top w:w="0" w:type="dxa"/>
              <w:left w:w="115" w:type="dxa"/>
              <w:bottom w:w="0" w:type="dxa"/>
              <w:right w:w="115" w:type="dxa"/>
            </w:tcMar>
          </w:tcPr>
          <w:p w14:paraId="13AFCA56" w14:textId="77777777" w:rsidR="003360B3" w:rsidRPr="003360B3" w:rsidRDefault="003360B3" w:rsidP="009270BC">
            <w:pPr>
              <w:jc w:val="center"/>
              <w:rPr>
                <w:rFonts w:ascii="Arial" w:hAnsi="Arial" w:cs="Arial"/>
                <w:sz w:val="20"/>
                <w:szCs w:val="20"/>
                <w:shd w:val="clear" w:color="auto" w:fill="FFFFFF"/>
              </w:rPr>
            </w:pPr>
            <w:r w:rsidRPr="003360B3">
              <w:rPr>
                <w:rFonts w:ascii="Arial" w:eastAsia="Calibri" w:hAnsi="Arial" w:cs="Arial"/>
                <w:sz w:val="20"/>
                <w:szCs w:val="20"/>
                <w:lang w:eastAsia="ru-RU"/>
              </w:rPr>
              <w:lastRenderedPageBreak/>
              <w:t>В 4. Ефективні соціальні сервіси, орієнтовані на потреби громади</w:t>
            </w:r>
          </w:p>
        </w:tc>
      </w:tr>
      <w:tr w:rsidR="003360B3" w:rsidRPr="003360B3" w14:paraId="70C1BB54" w14:textId="77777777" w:rsidTr="009270BC">
        <w:trPr>
          <w:gridAfter w:val="4"/>
          <w:wAfter w:w="12232" w:type="dxa"/>
          <w:trHeight w:val="6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7A3301" w14:textId="45582190" w:rsidR="003360B3" w:rsidRPr="003360B3" w:rsidRDefault="003360B3" w:rsidP="009270BC">
            <w:pPr>
              <w:rPr>
                <w:rFonts w:ascii="Arial" w:hAnsi="Arial" w:cs="Arial"/>
                <w:b/>
                <w:bCs/>
                <w:sz w:val="20"/>
                <w:szCs w:val="20"/>
                <w:shd w:val="clear" w:color="auto" w:fill="FFFFFF"/>
              </w:rPr>
            </w:pPr>
            <w:r w:rsidRPr="003360B3">
              <w:rPr>
                <w:rFonts w:ascii="Arial" w:hAnsi="Arial" w:cs="Arial"/>
                <w:b/>
                <w:bCs/>
                <w:sz w:val="20"/>
                <w:szCs w:val="20"/>
                <w:shd w:val="clear" w:color="auto" w:fill="FFFFFF"/>
              </w:rPr>
              <w:t xml:space="preserve">Гідні та екологічні умови проживання для внутрішньо переміщених осіб у </w:t>
            </w:r>
            <w:r w:rsidR="00CA5FEF" w:rsidRPr="00383580">
              <w:rPr>
                <w:rFonts w:ascii="Arial" w:hAnsi="Arial" w:cs="Arial"/>
                <w:b/>
                <w:bCs/>
                <w:sz w:val="20"/>
                <w:szCs w:val="20"/>
              </w:rPr>
              <w:t>Червоноградськ</w:t>
            </w:r>
            <w:r w:rsidR="00CA5FEF">
              <w:rPr>
                <w:rFonts w:ascii="Arial" w:hAnsi="Arial" w:cs="Arial"/>
                <w:b/>
                <w:bCs/>
                <w:sz w:val="20"/>
                <w:szCs w:val="20"/>
                <w:lang w:val="uk-UA"/>
              </w:rPr>
              <w:t>ій</w:t>
            </w:r>
            <w:r w:rsidR="00CA5FEF" w:rsidRPr="00CB44C1">
              <w:rPr>
                <w:rFonts w:ascii="Arial" w:hAnsi="Arial" w:cs="Arial"/>
                <w:lang w:val="uk-UA"/>
              </w:rPr>
              <w:t xml:space="preserve"> </w:t>
            </w:r>
            <w:r w:rsidRPr="003360B3">
              <w:rPr>
                <w:rFonts w:ascii="Arial" w:hAnsi="Arial" w:cs="Arial"/>
                <w:b/>
                <w:bCs/>
                <w:sz w:val="20"/>
                <w:szCs w:val="20"/>
                <w:shd w:val="clear" w:color="auto" w:fill="FFFFFF"/>
              </w:rPr>
              <w:t>громаді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037440" w14:textId="2DEADBA7" w:rsidR="003360B3" w:rsidRPr="003360B3" w:rsidRDefault="006549FD" w:rsidP="009270BC">
            <w:pPr>
              <w:jc w:val="center"/>
              <w:rPr>
                <w:rFonts w:ascii="Arial" w:hAnsi="Arial" w:cs="Arial"/>
                <w:sz w:val="20"/>
                <w:szCs w:val="20"/>
                <w:shd w:val="clear" w:color="auto" w:fill="FFFFFF"/>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shd w:val="clear" w:color="auto" w:fill="FFFFFF"/>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8F6848" w14:textId="77777777" w:rsidR="003360B3" w:rsidRPr="003360B3" w:rsidRDefault="003360B3" w:rsidP="009270BC">
            <w:pPr>
              <w:ind w:left="-112" w:right="-104"/>
              <w:jc w:val="center"/>
              <w:rPr>
                <w:rFonts w:ascii="Arial" w:hAnsi="Arial" w:cs="Arial"/>
                <w:sz w:val="20"/>
                <w:szCs w:val="20"/>
                <w:shd w:val="clear" w:color="auto" w:fill="FFFFFF"/>
              </w:rPr>
            </w:pPr>
            <w:r w:rsidRPr="003360B3">
              <w:rPr>
                <w:rFonts w:ascii="Arial" w:hAnsi="Arial" w:cs="Arial"/>
                <w:sz w:val="20"/>
                <w:szCs w:val="20"/>
                <w:shd w:val="clear" w:color="auto" w:fill="FFFFFF"/>
              </w:rPr>
              <w:t>10 000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CA0725D" w14:textId="77777777" w:rsidR="003360B3" w:rsidRPr="003360B3" w:rsidRDefault="003360B3" w:rsidP="009270BC">
            <w:pPr>
              <w:rPr>
                <w:rFonts w:ascii="Arial" w:hAnsi="Arial" w:cs="Arial"/>
                <w:sz w:val="20"/>
                <w:szCs w:val="20"/>
                <w:shd w:val="clear" w:color="auto" w:fill="FFFFFF"/>
              </w:rPr>
            </w:pPr>
            <w:r w:rsidRPr="003360B3">
              <w:rPr>
                <w:rFonts w:ascii="Arial" w:hAnsi="Arial" w:cs="Arial"/>
                <w:sz w:val="20"/>
                <w:szCs w:val="20"/>
                <w:shd w:val="clear" w:color="auto" w:fill="FFFFFF"/>
              </w:rPr>
              <w:t>Забезпечення комфортного та безпечного фонду соціального житла для ВПО шляхом проведення реновації приміщень та будівель соціальної інфраструктури з впровадженням енергоефективних рішень та дотриманням вимог безбар’єрності.</w:t>
            </w:r>
          </w:p>
        </w:tc>
        <w:tc>
          <w:tcPr>
            <w:tcW w:w="30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2503C50" w14:textId="77777777" w:rsidR="003360B3" w:rsidRPr="003360B3" w:rsidRDefault="003360B3" w:rsidP="009270BC">
            <w:pPr>
              <w:rPr>
                <w:rFonts w:ascii="Arial" w:hAnsi="Arial" w:cs="Arial"/>
                <w:sz w:val="20"/>
                <w:szCs w:val="20"/>
                <w:lang w:val="uk-UA"/>
              </w:rPr>
            </w:pPr>
            <w:r w:rsidRPr="003360B3">
              <w:rPr>
                <w:rFonts w:ascii="Arial" w:hAnsi="Arial" w:cs="Arial"/>
                <w:sz w:val="20"/>
                <w:szCs w:val="20"/>
                <w:shd w:val="clear" w:color="auto" w:fill="FFFFFF"/>
              </w:rPr>
              <w:t xml:space="preserve">Нові та модернізовані заклади соціального захисту - </w:t>
            </w:r>
            <w:r w:rsidRPr="003360B3">
              <w:rPr>
                <w:rFonts w:ascii="Arial" w:hAnsi="Arial" w:cs="Arial"/>
                <w:sz w:val="20"/>
                <w:szCs w:val="20"/>
                <w:shd w:val="clear" w:color="auto" w:fill="FFFFFF"/>
                <w:lang w:val="uk-UA"/>
              </w:rPr>
              <w:t>1</w:t>
            </w:r>
          </w:p>
          <w:p w14:paraId="3B26C3DF" w14:textId="77777777" w:rsidR="003360B3" w:rsidRPr="003360B3" w:rsidRDefault="003360B3" w:rsidP="009270BC">
            <w:pPr>
              <w:ind w:right="160"/>
              <w:rPr>
                <w:rFonts w:ascii="Arial" w:hAnsi="Arial" w:cs="Arial"/>
                <w:sz w:val="20"/>
                <w:szCs w:val="20"/>
                <w:lang w:val="uk-UA"/>
              </w:rPr>
            </w:pPr>
            <w:r w:rsidRPr="003360B3">
              <w:rPr>
                <w:rFonts w:ascii="Arial" w:hAnsi="Arial" w:cs="Arial"/>
                <w:sz w:val="20"/>
                <w:szCs w:val="20"/>
                <w:shd w:val="clear" w:color="auto" w:fill="FFFFFF"/>
                <w:lang w:val="uk-UA"/>
              </w:rPr>
              <w:t>Користувачі послуг нових або модернізованих закладів соціального захисту</w:t>
            </w:r>
            <w:r w:rsidRPr="003360B3">
              <w:rPr>
                <w:rFonts w:ascii="Arial" w:hAnsi="Arial" w:cs="Arial"/>
                <w:sz w:val="20"/>
                <w:szCs w:val="20"/>
                <w:shd w:val="clear" w:color="auto" w:fill="FFFFFF"/>
              </w:rPr>
              <w:t> </w:t>
            </w:r>
            <w:r w:rsidRPr="003360B3">
              <w:rPr>
                <w:rFonts w:ascii="Arial" w:hAnsi="Arial" w:cs="Arial"/>
                <w:sz w:val="20"/>
                <w:szCs w:val="20"/>
                <w:shd w:val="clear" w:color="auto" w:fill="FFFFFF"/>
                <w:lang w:val="uk-UA"/>
              </w:rPr>
              <w:t xml:space="preserve"> - 100</w:t>
            </w:r>
          </w:p>
          <w:p w14:paraId="593510AF" w14:textId="77777777" w:rsidR="003360B3" w:rsidRPr="003360B3" w:rsidRDefault="003360B3" w:rsidP="009270BC">
            <w:pPr>
              <w:ind w:right="160"/>
              <w:rPr>
                <w:rFonts w:ascii="Arial" w:hAnsi="Arial" w:cs="Arial"/>
                <w:sz w:val="20"/>
                <w:szCs w:val="20"/>
                <w:lang w:val="uk-UA"/>
              </w:rPr>
            </w:pPr>
            <w:r w:rsidRPr="003360B3">
              <w:rPr>
                <w:rFonts w:ascii="Arial" w:hAnsi="Arial" w:cs="Arial"/>
                <w:sz w:val="20"/>
                <w:szCs w:val="20"/>
                <w:shd w:val="clear" w:color="auto" w:fill="FFFFFF"/>
                <w:lang w:val="uk-UA"/>
              </w:rPr>
              <w:t>Житлові будівлі з покращеними енергетичними характеристиками - 1</w:t>
            </w:r>
          </w:p>
          <w:p w14:paraId="63CDFF23" w14:textId="77777777" w:rsidR="003360B3" w:rsidRPr="003360B3" w:rsidRDefault="003360B3" w:rsidP="009270BC">
            <w:pPr>
              <w:rPr>
                <w:rFonts w:ascii="Arial" w:hAnsi="Arial" w:cs="Arial"/>
                <w:sz w:val="20"/>
                <w:szCs w:val="20"/>
                <w:shd w:val="clear" w:color="auto" w:fill="FFFFFF"/>
                <w:lang w:val="uk-UA"/>
              </w:rPr>
            </w:pPr>
          </w:p>
        </w:tc>
      </w:tr>
      <w:tr w:rsidR="003360B3" w:rsidRPr="003360B3" w14:paraId="7B298081" w14:textId="77777777" w:rsidTr="009270BC">
        <w:trPr>
          <w:gridAfter w:val="4"/>
          <w:wAfter w:w="12232" w:type="dxa"/>
          <w:trHeight w:val="6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3C68A5" w14:textId="49936EB6" w:rsidR="003360B3" w:rsidRPr="003360B3" w:rsidRDefault="003360B3" w:rsidP="009270BC">
            <w:pPr>
              <w:rPr>
                <w:rFonts w:ascii="Arial" w:hAnsi="Arial" w:cs="Arial"/>
                <w:b/>
                <w:bCs/>
                <w:sz w:val="20"/>
                <w:szCs w:val="20"/>
                <w:shd w:val="clear" w:color="auto" w:fill="FFFFFF"/>
                <w:lang w:val="uk-UA"/>
              </w:rPr>
            </w:pPr>
            <w:r w:rsidRPr="003360B3">
              <w:rPr>
                <w:rFonts w:ascii="Arial" w:hAnsi="Arial" w:cs="Arial"/>
                <w:b/>
                <w:bCs/>
                <w:sz w:val="20"/>
                <w:szCs w:val="20"/>
                <w:shd w:val="clear" w:color="auto" w:fill="FFFFFF"/>
                <w:lang w:val="uk-UA"/>
              </w:rPr>
              <w:t>Створення та облаштування</w:t>
            </w:r>
            <w:r w:rsidRPr="003360B3">
              <w:rPr>
                <w:rFonts w:ascii="Arial" w:hAnsi="Arial" w:cs="Arial"/>
                <w:b/>
                <w:bCs/>
                <w:sz w:val="20"/>
                <w:szCs w:val="20"/>
                <w:shd w:val="clear" w:color="auto" w:fill="FFFFFF"/>
              </w:rPr>
              <w:t> </w:t>
            </w:r>
            <w:r w:rsidRPr="003360B3">
              <w:rPr>
                <w:rFonts w:ascii="Arial" w:hAnsi="Arial" w:cs="Arial"/>
                <w:b/>
                <w:bCs/>
                <w:sz w:val="20"/>
                <w:szCs w:val="20"/>
                <w:shd w:val="clear" w:color="auto" w:fill="FFFFFF"/>
                <w:lang w:val="uk-UA"/>
              </w:rPr>
              <w:t xml:space="preserve"> молодіжних просторів </w:t>
            </w:r>
            <w:r w:rsidR="00CA5FEF" w:rsidRPr="00383580">
              <w:rPr>
                <w:rFonts w:ascii="Arial" w:hAnsi="Arial" w:cs="Arial"/>
                <w:b/>
                <w:bCs/>
                <w:sz w:val="20"/>
                <w:szCs w:val="20"/>
              </w:rPr>
              <w:t>Червоноградськ</w:t>
            </w:r>
            <w:r w:rsidR="00CA5FEF">
              <w:rPr>
                <w:rFonts w:ascii="Arial" w:hAnsi="Arial" w:cs="Arial"/>
                <w:b/>
                <w:bCs/>
                <w:sz w:val="20"/>
                <w:szCs w:val="20"/>
                <w:lang w:val="uk-UA"/>
              </w:rPr>
              <w:t>ій</w:t>
            </w:r>
            <w:r w:rsidR="00CA5FEF" w:rsidRPr="00CB44C1">
              <w:rPr>
                <w:rFonts w:ascii="Arial" w:hAnsi="Arial" w:cs="Arial"/>
                <w:lang w:val="uk-UA"/>
              </w:rPr>
              <w:t xml:space="preserve"> </w:t>
            </w:r>
            <w:r w:rsidRPr="003360B3">
              <w:rPr>
                <w:rFonts w:ascii="Arial" w:hAnsi="Arial" w:cs="Arial"/>
                <w:b/>
                <w:bCs/>
                <w:sz w:val="20"/>
                <w:szCs w:val="20"/>
                <w:shd w:val="clear" w:color="auto" w:fill="FFFFFF"/>
                <w:lang w:val="uk-UA"/>
              </w:rPr>
              <w:t>громаді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8767C5" w14:textId="699729AB" w:rsidR="003360B3" w:rsidRPr="003360B3" w:rsidRDefault="006549FD" w:rsidP="009270BC">
            <w:pPr>
              <w:jc w:val="center"/>
              <w:rPr>
                <w:rFonts w:ascii="Arial" w:hAnsi="Arial" w:cs="Arial"/>
                <w:sz w:val="20"/>
                <w:szCs w:val="20"/>
                <w:shd w:val="clear" w:color="auto" w:fill="FFFFFF"/>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A4C4A4" w14:textId="77777777" w:rsidR="003360B3" w:rsidRPr="003360B3" w:rsidRDefault="003360B3" w:rsidP="009270BC">
            <w:pPr>
              <w:ind w:left="-112" w:right="-104"/>
              <w:jc w:val="center"/>
              <w:rPr>
                <w:rFonts w:ascii="Arial" w:hAnsi="Arial" w:cs="Arial"/>
                <w:sz w:val="20"/>
                <w:szCs w:val="20"/>
                <w:shd w:val="clear" w:color="auto" w:fill="FFFFFF"/>
              </w:rPr>
            </w:pPr>
            <w:r w:rsidRPr="003360B3">
              <w:rPr>
                <w:rFonts w:ascii="Arial" w:hAnsi="Arial" w:cs="Arial"/>
                <w:sz w:val="20"/>
                <w:szCs w:val="20"/>
                <w:shd w:val="clear" w:color="auto" w:fill="FFFFFF"/>
              </w:rPr>
              <w:t xml:space="preserve">3 000 </w:t>
            </w:r>
            <w:r w:rsidRPr="003360B3">
              <w:rPr>
                <w:rFonts w:ascii="Arial" w:hAnsi="Arial" w:cs="Arial"/>
                <w:sz w:val="20"/>
                <w:szCs w:val="20"/>
                <w:shd w:val="clear" w:color="auto" w:fill="FFFFFF"/>
              </w:rPr>
              <w:br/>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418736A" w14:textId="1B8DB4E5" w:rsidR="003360B3" w:rsidRPr="003360B3" w:rsidRDefault="003360B3" w:rsidP="009270BC">
            <w:pPr>
              <w:rPr>
                <w:rFonts w:ascii="Arial" w:hAnsi="Arial" w:cs="Arial"/>
                <w:sz w:val="20"/>
                <w:szCs w:val="20"/>
                <w:shd w:val="clear" w:color="auto" w:fill="FFFFFF"/>
              </w:rPr>
            </w:pPr>
            <w:r w:rsidRPr="003360B3">
              <w:rPr>
                <w:rFonts w:ascii="Arial" w:hAnsi="Arial" w:cs="Arial"/>
                <w:sz w:val="20"/>
                <w:szCs w:val="20"/>
                <w:shd w:val="clear" w:color="auto" w:fill="FFFFFF"/>
              </w:rPr>
              <w:t xml:space="preserve">Створення сучасних молодіжних просторів європейського зразка у </w:t>
            </w:r>
            <w:r w:rsidR="00CA5FEF" w:rsidRPr="00CA5FEF">
              <w:rPr>
                <w:rFonts w:ascii="Arial" w:hAnsi="Arial" w:cs="Arial"/>
                <w:sz w:val="20"/>
                <w:szCs w:val="20"/>
              </w:rPr>
              <w:t>Червоноградськ</w:t>
            </w:r>
            <w:r w:rsidR="00CA5FEF" w:rsidRPr="00CA5FEF">
              <w:rPr>
                <w:rFonts w:ascii="Arial" w:hAnsi="Arial" w:cs="Arial"/>
                <w:sz w:val="20"/>
                <w:szCs w:val="20"/>
                <w:lang w:val="uk-UA"/>
              </w:rPr>
              <w:t>ій</w:t>
            </w:r>
            <w:r w:rsidR="00CA5FEF">
              <w:rPr>
                <w:rFonts w:ascii="Arial" w:hAnsi="Arial" w:cs="Arial"/>
                <w:b/>
                <w:bCs/>
                <w:sz w:val="20"/>
                <w:szCs w:val="20"/>
                <w:lang w:val="uk-UA"/>
              </w:rPr>
              <w:t xml:space="preserve"> </w:t>
            </w:r>
            <w:r w:rsidRPr="003360B3">
              <w:rPr>
                <w:rFonts w:ascii="Arial" w:hAnsi="Arial" w:cs="Arial"/>
                <w:sz w:val="20"/>
                <w:szCs w:val="20"/>
                <w:shd w:val="clear" w:color="auto" w:fill="FFFFFF"/>
              </w:rPr>
              <w:t>громаді, які стануть осередками практичної роботи з молоддю, сприятимуть громадянській освіті, популяризації здорового способу життя, волонтерства, молодіжному підприємництву, підвищенню рівня мобільності молоді тощо. В межах реалізації проєктів передбачається створення концепції просторів, підбір приміщень та їх модернізація, закупівля обладнання та техніки.</w:t>
            </w:r>
          </w:p>
        </w:tc>
        <w:tc>
          <w:tcPr>
            <w:tcW w:w="30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91066F3" w14:textId="77777777" w:rsidR="003360B3" w:rsidRPr="003360B3" w:rsidRDefault="003360B3" w:rsidP="009270BC">
            <w:pPr>
              <w:rPr>
                <w:rFonts w:ascii="Arial" w:hAnsi="Arial" w:cs="Arial"/>
                <w:sz w:val="20"/>
                <w:szCs w:val="20"/>
                <w:lang w:val="uk-UA"/>
              </w:rPr>
            </w:pPr>
            <w:r w:rsidRPr="003360B3">
              <w:rPr>
                <w:rFonts w:ascii="Arial" w:hAnsi="Arial" w:cs="Arial"/>
                <w:sz w:val="20"/>
                <w:szCs w:val="20"/>
                <w:shd w:val="clear" w:color="auto" w:fill="FFFFFF"/>
              </w:rPr>
              <w:t xml:space="preserve">Користувачі послуг нових та модернізованих об'єктів дозвілля  - </w:t>
            </w:r>
            <w:r w:rsidRPr="003360B3">
              <w:rPr>
                <w:rFonts w:ascii="Arial" w:hAnsi="Arial" w:cs="Arial"/>
                <w:sz w:val="20"/>
                <w:szCs w:val="20"/>
                <w:shd w:val="clear" w:color="auto" w:fill="FFFFFF"/>
                <w:lang w:val="uk-UA"/>
              </w:rPr>
              <w:t>1000</w:t>
            </w:r>
          </w:p>
          <w:p w14:paraId="454A5005" w14:textId="77777777" w:rsidR="003360B3" w:rsidRPr="003360B3" w:rsidRDefault="003360B3" w:rsidP="009270BC">
            <w:pPr>
              <w:rPr>
                <w:rFonts w:ascii="Arial" w:hAnsi="Arial" w:cs="Arial"/>
                <w:sz w:val="20"/>
                <w:szCs w:val="20"/>
                <w:lang w:val="uk-UA"/>
              </w:rPr>
            </w:pPr>
            <w:r w:rsidRPr="003360B3">
              <w:rPr>
                <w:rFonts w:ascii="Arial" w:hAnsi="Arial" w:cs="Arial"/>
                <w:sz w:val="20"/>
                <w:szCs w:val="20"/>
                <w:shd w:val="clear" w:color="auto" w:fill="FFFFFF"/>
                <w:lang w:val="uk-UA"/>
              </w:rPr>
              <w:t>Кількість інфраструктурних об'єктів та виробничих об’єктів, забезпечених технічною документацією - 2</w:t>
            </w:r>
            <w:r w:rsidRPr="003360B3">
              <w:rPr>
                <w:rFonts w:ascii="Arial" w:hAnsi="Arial" w:cs="Arial"/>
                <w:sz w:val="20"/>
                <w:szCs w:val="20"/>
                <w:shd w:val="clear" w:color="auto" w:fill="FFFFFF"/>
              </w:rPr>
              <w:t> </w:t>
            </w:r>
          </w:p>
          <w:p w14:paraId="4EEC9E31" w14:textId="77777777" w:rsidR="003360B3" w:rsidRPr="003360B3" w:rsidRDefault="003360B3" w:rsidP="009270BC">
            <w:pPr>
              <w:rPr>
                <w:rFonts w:ascii="Arial" w:hAnsi="Arial" w:cs="Arial"/>
                <w:sz w:val="20"/>
                <w:szCs w:val="20"/>
                <w:shd w:val="clear" w:color="auto" w:fill="FFFFFF"/>
                <w:lang w:val="uk-UA"/>
              </w:rPr>
            </w:pPr>
            <w:r w:rsidRPr="003360B3">
              <w:rPr>
                <w:rFonts w:ascii="Arial" w:hAnsi="Arial" w:cs="Arial"/>
                <w:sz w:val="20"/>
                <w:szCs w:val="20"/>
                <w:shd w:val="clear" w:color="auto" w:fill="FFFFFF"/>
                <w:lang w:val="uk-UA"/>
              </w:rPr>
              <w:t>Нові та модернізовані об'єкти дозвілля – 2</w:t>
            </w:r>
          </w:p>
          <w:p w14:paraId="667D977D" w14:textId="77777777" w:rsidR="003360B3" w:rsidRPr="003360B3" w:rsidRDefault="003360B3" w:rsidP="009270BC">
            <w:pPr>
              <w:rPr>
                <w:rFonts w:ascii="Arial" w:hAnsi="Arial" w:cs="Arial"/>
                <w:sz w:val="20"/>
                <w:szCs w:val="20"/>
                <w:shd w:val="clear" w:color="auto" w:fill="FFFFFF"/>
                <w:lang w:val="uk-UA"/>
              </w:rPr>
            </w:pPr>
          </w:p>
        </w:tc>
      </w:tr>
      <w:tr w:rsidR="003360B3" w:rsidRPr="003360B3" w14:paraId="31C2604B" w14:textId="77777777" w:rsidTr="009270BC">
        <w:trPr>
          <w:gridAfter w:val="4"/>
          <w:wAfter w:w="12232" w:type="dxa"/>
          <w:trHeight w:val="6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33DCDD" w14:textId="77777777" w:rsidR="003360B3" w:rsidRPr="003360B3" w:rsidRDefault="003360B3" w:rsidP="009270BC">
            <w:pPr>
              <w:rPr>
                <w:rFonts w:ascii="Arial" w:hAnsi="Arial" w:cs="Arial"/>
                <w:b/>
                <w:bCs/>
                <w:sz w:val="20"/>
                <w:szCs w:val="20"/>
                <w:shd w:val="clear" w:color="auto" w:fill="FFFFFF"/>
              </w:rPr>
            </w:pPr>
            <w:r w:rsidRPr="003360B3">
              <w:rPr>
                <w:rFonts w:ascii="Arial" w:hAnsi="Arial" w:cs="Arial"/>
                <w:b/>
                <w:bCs/>
                <w:sz w:val="20"/>
                <w:szCs w:val="20"/>
                <w:shd w:val="clear" w:color="auto" w:fill="FFFFFF"/>
              </w:rPr>
              <w:t>Фабрика-кухня в Шептицькому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ACB17A" w14:textId="4A06C7A5" w:rsidR="003360B3" w:rsidRPr="003360B3" w:rsidRDefault="006549FD" w:rsidP="009270BC">
            <w:pPr>
              <w:jc w:val="center"/>
              <w:rPr>
                <w:rFonts w:ascii="Arial" w:hAnsi="Arial" w:cs="Arial"/>
                <w:sz w:val="20"/>
                <w:szCs w:val="20"/>
                <w:shd w:val="clear" w:color="auto" w:fill="FFFFFF"/>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shd w:val="clear" w:color="auto" w:fill="FFFFFF"/>
              </w:rPr>
              <w:t xml:space="preserve">міська </w:t>
            </w:r>
            <w:r w:rsidR="003360B3" w:rsidRPr="003360B3">
              <w:rPr>
                <w:rFonts w:ascii="Arial" w:hAnsi="Arial" w:cs="Arial"/>
                <w:sz w:val="20"/>
                <w:szCs w:val="20"/>
                <w:shd w:val="clear" w:color="auto" w:fill="FFFFFF"/>
              </w:rPr>
              <w:lastRenderedPageBreak/>
              <w:t>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2148B9" w14:textId="77777777" w:rsidR="003360B3" w:rsidRPr="003360B3" w:rsidRDefault="003360B3" w:rsidP="009270BC">
            <w:pPr>
              <w:ind w:left="-112" w:right="-104"/>
              <w:jc w:val="center"/>
              <w:rPr>
                <w:rFonts w:ascii="Arial" w:hAnsi="Arial" w:cs="Arial"/>
                <w:sz w:val="20"/>
                <w:szCs w:val="20"/>
                <w:shd w:val="clear" w:color="auto" w:fill="FFFFFF"/>
              </w:rPr>
            </w:pPr>
            <w:r w:rsidRPr="003360B3">
              <w:rPr>
                <w:rFonts w:ascii="Arial" w:hAnsi="Arial" w:cs="Arial"/>
                <w:sz w:val="20"/>
                <w:szCs w:val="20"/>
                <w:shd w:val="clear" w:color="auto" w:fill="FFFFFF"/>
              </w:rPr>
              <w:lastRenderedPageBreak/>
              <w:t>557 761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DEFC2EB" w14:textId="77777777" w:rsidR="003360B3" w:rsidRPr="003360B3" w:rsidRDefault="003360B3" w:rsidP="00D347AD">
            <w:pPr>
              <w:rPr>
                <w:rFonts w:ascii="Arial" w:hAnsi="Arial" w:cs="Arial"/>
                <w:sz w:val="20"/>
                <w:szCs w:val="20"/>
                <w:shd w:val="clear" w:color="auto" w:fill="FFFFFF"/>
              </w:rPr>
            </w:pPr>
            <w:r w:rsidRPr="003360B3">
              <w:rPr>
                <w:rFonts w:ascii="Arial" w:hAnsi="Arial" w:cs="Arial"/>
                <w:sz w:val="20"/>
                <w:szCs w:val="20"/>
                <w:shd w:val="clear" w:color="auto" w:fill="FFFFFF"/>
              </w:rPr>
              <w:t xml:space="preserve">Фабрика-кухня в Шептицькому – це інноваційний проєкт, спрямований на створення високотехнологічної </w:t>
            </w:r>
            <w:r w:rsidRPr="003360B3">
              <w:rPr>
                <w:rFonts w:ascii="Arial" w:hAnsi="Arial" w:cs="Arial"/>
                <w:sz w:val="20"/>
                <w:szCs w:val="20"/>
                <w:shd w:val="clear" w:color="auto" w:fill="FFFFFF"/>
              </w:rPr>
              <w:lastRenderedPageBreak/>
              <w:t>централізованої кухні, яка забезпечуватиме якісним, збалансованим і безпечним харчуванням заклади освіти в громаді. Реалізація проєкту має на меті розв’язання ключових викликів системи громадського харчування через модернізацію інфраструктури, впровадження сучасних технологій та залучення соціально значущих груп, зокрема ветеранів, до робочих процесів.</w:t>
            </w:r>
          </w:p>
          <w:p w14:paraId="42155F74" w14:textId="77777777" w:rsidR="003360B3" w:rsidRPr="003360B3" w:rsidRDefault="003360B3" w:rsidP="00D347AD">
            <w:pPr>
              <w:rPr>
                <w:rFonts w:ascii="Arial" w:hAnsi="Arial" w:cs="Arial"/>
                <w:sz w:val="20"/>
                <w:szCs w:val="20"/>
                <w:shd w:val="clear" w:color="auto" w:fill="FFFFFF"/>
              </w:rPr>
            </w:pPr>
            <w:r w:rsidRPr="003360B3">
              <w:rPr>
                <w:rFonts w:ascii="Arial" w:hAnsi="Arial" w:cs="Arial"/>
                <w:sz w:val="20"/>
                <w:szCs w:val="20"/>
                <w:shd w:val="clear" w:color="auto" w:fill="FFFFFF"/>
              </w:rPr>
              <w:t>Потужність фабрики-кухні дозволить готувати до 14 тисяч порцій їжі на день. Це забезпечить харчуванням десятки навчальних закладів ЗЗСО та ЗДО.  Окрім того, будівництво та запуск фабрики-кухні створить нові робочі місця як для кваліфікованих фахівців, так і для некваліфікованого персоналу.</w:t>
            </w:r>
          </w:p>
        </w:tc>
        <w:tc>
          <w:tcPr>
            <w:tcW w:w="30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8FBB3D1" w14:textId="77777777" w:rsidR="003360B3" w:rsidRPr="003360B3" w:rsidRDefault="003360B3" w:rsidP="009270BC">
            <w:pPr>
              <w:tabs>
                <w:tab w:val="left" w:pos="241"/>
              </w:tabs>
              <w:ind w:left="1"/>
              <w:jc w:val="both"/>
              <w:rPr>
                <w:rFonts w:ascii="Arial" w:hAnsi="Arial" w:cs="Arial"/>
                <w:sz w:val="20"/>
                <w:szCs w:val="20"/>
                <w:lang w:val="uk-UA"/>
              </w:rPr>
            </w:pPr>
            <w:r w:rsidRPr="003360B3">
              <w:rPr>
                <w:rFonts w:ascii="Arial" w:hAnsi="Arial" w:cs="Arial"/>
                <w:sz w:val="20"/>
                <w:szCs w:val="20"/>
              </w:rPr>
              <w:lastRenderedPageBreak/>
              <w:t xml:space="preserve">Мешканці – представники вразливих груп, охоплені </w:t>
            </w:r>
            <w:r w:rsidRPr="003360B3">
              <w:rPr>
                <w:rFonts w:ascii="Arial" w:hAnsi="Arial" w:cs="Arial"/>
                <w:sz w:val="20"/>
                <w:szCs w:val="20"/>
              </w:rPr>
              <w:lastRenderedPageBreak/>
              <w:t>заходами соціально-економічної інклюзії</w:t>
            </w:r>
            <w:r w:rsidRPr="003360B3">
              <w:rPr>
                <w:rFonts w:ascii="Arial" w:hAnsi="Arial" w:cs="Arial"/>
                <w:sz w:val="20"/>
                <w:szCs w:val="20"/>
                <w:lang w:val="uk-UA"/>
              </w:rPr>
              <w:t xml:space="preserve"> - 5000</w:t>
            </w:r>
          </w:p>
          <w:p w14:paraId="7B2E281F" w14:textId="77777777" w:rsidR="003360B3" w:rsidRPr="003360B3" w:rsidRDefault="003360B3" w:rsidP="009270BC">
            <w:pPr>
              <w:tabs>
                <w:tab w:val="left" w:pos="241"/>
              </w:tabs>
              <w:ind w:left="1"/>
              <w:jc w:val="both"/>
              <w:rPr>
                <w:rFonts w:ascii="Arial" w:hAnsi="Arial" w:cs="Arial"/>
                <w:sz w:val="20"/>
                <w:szCs w:val="20"/>
                <w:lang w:val="uk-UA"/>
              </w:rPr>
            </w:pPr>
            <w:r w:rsidRPr="003360B3">
              <w:rPr>
                <w:rFonts w:ascii="Arial" w:hAnsi="Arial" w:cs="Arial"/>
                <w:sz w:val="20"/>
                <w:szCs w:val="20"/>
                <w:lang w:val="uk-UA"/>
              </w:rPr>
              <w:t>Кількість інфраструктурних та виробничих об’єктів, забезпечених технічною документацією – 1</w:t>
            </w:r>
          </w:p>
          <w:p w14:paraId="34C62D3E" w14:textId="77777777" w:rsidR="003360B3" w:rsidRPr="003360B3" w:rsidRDefault="003360B3" w:rsidP="009270BC">
            <w:pPr>
              <w:rPr>
                <w:rFonts w:ascii="Arial" w:hAnsi="Arial" w:cs="Arial"/>
                <w:sz w:val="20"/>
                <w:szCs w:val="20"/>
                <w:shd w:val="clear" w:color="auto" w:fill="FFFFFF"/>
                <w:lang w:val="uk-UA"/>
              </w:rPr>
            </w:pPr>
            <w:r w:rsidRPr="003360B3">
              <w:rPr>
                <w:rFonts w:ascii="Arial" w:hAnsi="Arial" w:cs="Arial"/>
                <w:sz w:val="20"/>
                <w:szCs w:val="20"/>
                <w:lang w:val="uk-UA"/>
              </w:rPr>
              <w:t xml:space="preserve"> </w:t>
            </w:r>
          </w:p>
        </w:tc>
      </w:tr>
      <w:tr w:rsidR="00C420BF" w:rsidRPr="003360B3" w14:paraId="2EC59BCC" w14:textId="77777777" w:rsidTr="009270BC">
        <w:trPr>
          <w:gridAfter w:val="4"/>
          <w:wAfter w:w="12232" w:type="dxa"/>
          <w:trHeight w:val="6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49E8CC" w14:textId="07989AF0" w:rsidR="00C420BF" w:rsidRPr="002F4529" w:rsidRDefault="002F4529" w:rsidP="009270BC">
            <w:pPr>
              <w:rPr>
                <w:rFonts w:ascii="Arial" w:hAnsi="Arial" w:cs="Arial"/>
                <w:b/>
                <w:bCs/>
                <w:sz w:val="20"/>
                <w:szCs w:val="20"/>
                <w:shd w:val="clear" w:color="auto" w:fill="FFFFFF"/>
                <w:lang w:val="uk-UA"/>
              </w:rPr>
            </w:pPr>
            <w:r>
              <w:rPr>
                <w:rFonts w:ascii="Arial" w:hAnsi="Arial" w:cs="Arial"/>
                <w:b/>
                <w:bCs/>
                <w:sz w:val="20"/>
                <w:szCs w:val="20"/>
                <w:shd w:val="clear" w:color="auto" w:fill="FFFFFF"/>
                <w:lang w:val="uk-UA"/>
              </w:rPr>
              <w:t xml:space="preserve">Реконструкція будівлі онкологічного відділення </w:t>
            </w:r>
            <w:r w:rsidR="00BD45D5">
              <w:rPr>
                <w:rFonts w:ascii="Arial" w:hAnsi="Arial" w:cs="Arial"/>
                <w:b/>
                <w:bCs/>
                <w:sz w:val="20"/>
                <w:szCs w:val="20"/>
                <w:shd w:val="clear" w:color="auto" w:fill="FFFFFF"/>
                <w:lang w:val="uk-UA"/>
              </w:rPr>
              <w:t xml:space="preserve"> з прибудовою спеціалізованих приміщень з метою встановлення медичного лінійного прискорювача </w:t>
            </w:r>
            <w:r w:rsidR="00F7066A">
              <w:rPr>
                <w:rFonts w:ascii="Arial" w:hAnsi="Arial" w:cs="Arial"/>
                <w:b/>
                <w:bCs/>
                <w:sz w:val="20"/>
                <w:szCs w:val="20"/>
                <w:shd w:val="clear" w:color="auto" w:fill="FFFFFF"/>
                <w:lang w:val="uk-UA"/>
              </w:rPr>
              <w:t>та комп</w:t>
            </w:r>
            <w:r w:rsidR="00F7066A" w:rsidRPr="00F75B7A">
              <w:rPr>
                <w:rFonts w:ascii="Arial" w:hAnsi="Arial" w:cs="Arial"/>
                <w:b/>
                <w:bCs/>
                <w:sz w:val="20"/>
                <w:szCs w:val="20"/>
                <w:shd w:val="clear" w:color="auto" w:fill="FFFFFF"/>
                <w:lang w:val="uk-UA"/>
              </w:rPr>
              <w:t>’</w:t>
            </w:r>
            <w:r w:rsidR="00F7066A">
              <w:rPr>
                <w:rFonts w:ascii="Arial" w:hAnsi="Arial" w:cs="Arial"/>
                <w:b/>
                <w:bCs/>
                <w:sz w:val="20"/>
                <w:szCs w:val="20"/>
                <w:shd w:val="clear" w:color="auto" w:fill="FFFFFF"/>
                <w:lang w:val="uk-UA"/>
              </w:rPr>
              <w:t>ютерного томографа в КНП Центральна міська лікарня Шептицької міської ради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74CCD3" w14:textId="79F3F01C" w:rsidR="00C420BF" w:rsidRDefault="00C420BF" w:rsidP="009270BC">
            <w:pPr>
              <w:jc w:val="center"/>
              <w:rPr>
                <w:rFonts w:ascii="Arial" w:hAnsi="Arial" w:cs="Arial"/>
                <w:sz w:val="20"/>
                <w:szCs w:val="20"/>
                <w:lang w:val="uk-UA"/>
              </w:rPr>
            </w:pPr>
            <w:r>
              <w:rPr>
                <w:rFonts w:ascii="Arial" w:hAnsi="Arial" w:cs="Arial"/>
                <w:sz w:val="20"/>
                <w:szCs w:val="20"/>
                <w:lang w:val="uk-UA"/>
              </w:rPr>
              <w:t>Червоноградська</w:t>
            </w:r>
            <w:r w:rsidRPr="003360B3">
              <w:rPr>
                <w:rFonts w:ascii="Arial" w:hAnsi="Arial" w:cs="Arial"/>
                <w:sz w:val="20"/>
                <w:szCs w:val="20"/>
              </w:rPr>
              <w:t xml:space="preserve"> </w:t>
            </w:r>
            <w:r w:rsidRPr="003360B3">
              <w:rPr>
                <w:rFonts w:ascii="Arial" w:hAnsi="Arial" w:cs="Arial"/>
                <w:sz w:val="20"/>
                <w:szCs w:val="20"/>
                <w:shd w:val="clear" w:color="auto" w:fill="FFFFFF"/>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E29817" w14:textId="0326165C" w:rsidR="00C420BF" w:rsidRPr="00C420BF" w:rsidRDefault="00C420BF" w:rsidP="009270BC">
            <w:pPr>
              <w:ind w:left="-112" w:right="-104"/>
              <w:jc w:val="center"/>
              <w:rPr>
                <w:rFonts w:ascii="Arial" w:hAnsi="Arial" w:cs="Arial"/>
                <w:sz w:val="20"/>
                <w:szCs w:val="20"/>
                <w:shd w:val="clear" w:color="auto" w:fill="FFFFFF"/>
                <w:lang w:val="uk-UA"/>
              </w:rPr>
            </w:pPr>
            <w:r>
              <w:rPr>
                <w:rFonts w:ascii="Arial" w:hAnsi="Arial" w:cs="Arial"/>
                <w:sz w:val="20"/>
                <w:szCs w:val="20"/>
                <w:shd w:val="clear" w:color="auto" w:fill="FFFFFF"/>
                <w:lang w:val="uk-UA"/>
              </w:rPr>
              <w:t>30 000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5F1713D" w14:textId="6FECA1D9" w:rsidR="00C420BF" w:rsidRPr="00D347AD" w:rsidRDefault="00D347AD" w:rsidP="009270BC">
            <w:pPr>
              <w:jc w:val="both"/>
              <w:rPr>
                <w:rFonts w:ascii="Arial" w:hAnsi="Arial" w:cs="Arial"/>
                <w:sz w:val="20"/>
                <w:szCs w:val="20"/>
                <w:shd w:val="clear" w:color="auto" w:fill="FFFFFF"/>
                <w:lang w:val="uk-UA"/>
              </w:rPr>
            </w:pPr>
            <w:r>
              <w:rPr>
                <w:rFonts w:ascii="Arial" w:hAnsi="Arial" w:cs="Arial"/>
                <w:sz w:val="20"/>
                <w:szCs w:val="20"/>
                <w:shd w:val="clear" w:color="auto" w:fill="FFFFFF"/>
                <w:lang w:val="uk-UA"/>
              </w:rPr>
              <w:t xml:space="preserve">Підвищення якості надання медичних послуг пацієнтам з </w:t>
            </w:r>
            <w:r w:rsidR="00621012">
              <w:rPr>
                <w:rFonts w:ascii="Arial" w:hAnsi="Arial" w:cs="Arial"/>
                <w:sz w:val="20"/>
                <w:szCs w:val="20"/>
                <w:shd w:val="clear" w:color="auto" w:fill="FFFFFF"/>
                <w:lang w:val="uk-UA"/>
              </w:rPr>
              <w:t xml:space="preserve">пухлинними захворюваннями в онкологічному </w:t>
            </w:r>
            <w:r w:rsidR="00621012" w:rsidRPr="00F14A7A">
              <w:rPr>
                <w:rFonts w:ascii="Arial" w:hAnsi="Arial" w:cs="Arial"/>
                <w:sz w:val="20"/>
                <w:szCs w:val="20"/>
                <w:shd w:val="clear" w:color="auto" w:fill="FFFFFF"/>
                <w:lang w:val="uk-UA"/>
              </w:rPr>
              <w:t xml:space="preserve">відділенні </w:t>
            </w:r>
            <w:r w:rsidR="00621012" w:rsidRPr="00F14A7A">
              <w:rPr>
                <w:rFonts w:ascii="Arial" w:hAnsi="Arial" w:cs="Arial"/>
                <w:sz w:val="20"/>
                <w:szCs w:val="20"/>
                <w:shd w:val="clear" w:color="auto" w:fill="FFFFFF"/>
                <w:lang w:val="uk-UA"/>
              </w:rPr>
              <w:t>Центральн</w:t>
            </w:r>
            <w:r w:rsidR="00621012" w:rsidRPr="00F14A7A">
              <w:rPr>
                <w:rFonts w:ascii="Arial" w:hAnsi="Arial" w:cs="Arial"/>
                <w:sz w:val="20"/>
                <w:szCs w:val="20"/>
                <w:shd w:val="clear" w:color="auto" w:fill="FFFFFF"/>
                <w:lang w:val="uk-UA"/>
              </w:rPr>
              <w:t>ої</w:t>
            </w:r>
            <w:r w:rsidR="00621012" w:rsidRPr="00F14A7A">
              <w:rPr>
                <w:rFonts w:ascii="Arial" w:hAnsi="Arial" w:cs="Arial"/>
                <w:sz w:val="20"/>
                <w:szCs w:val="20"/>
                <w:shd w:val="clear" w:color="auto" w:fill="FFFFFF"/>
                <w:lang w:val="uk-UA"/>
              </w:rPr>
              <w:t xml:space="preserve"> міськ</w:t>
            </w:r>
            <w:r w:rsidR="00621012" w:rsidRPr="00F14A7A">
              <w:rPr>
                <w:rFonts w:ascii="Arial" w:hAnsi="Arial" w:cs="Arial"/>
                <w:sz w:val="20"/>
                <w:szCs w:val="20"/>
                <w:shd w:val="clear" w:color="auto" w:fill="FFFFFF"/>
                <w:lang w:val="uk-UA"/>
              </w:rPr>
              <w:t>ої</w:t>
            </w:r>
            <w:r w:rsidR="00621012" w:rsidRPr="00F14A7A">
              <w:rPr>
                <w:rFonts w:ascii="Arial" w:hAnsi="Arial" w:cs="Arial"/>
                <w:sz w:val="20"/>
                <w:szCs w:val="20"/>
                <w:shd w:val="clear" w:color="auto" w:fill="FFFFFF"/>
                <w:lang w:val="uk-UA"/>
              </w:rPr>
              <w:t xml:space="preserve"> лікарн</w:t>
            </w:r>
            <w:r w:rsidR="00621012" w:rsidRPr="00F14A7A">
              <w:rPr>
                <w:rFonts w:ascii="Arial" w:hAnsi="Arial" w:cs="Arial"/>
                <w:sz w:val="20"/>
                <w:szCs w:val="20"/>
                <w:shd w:val="clear" w:color="auto" w:fill="FFFFFF"/>
                <w:lang w:val="uk-UA"/>
              </w:rPr>
              <w:t>і</w:t>
            </w:r>
            <w:r w:rsidR="00621012" w:rsidRPr="00F14A7A">
              <w:rPr>
                <w:rFonts w:ascii="Arial" w:hAnsi="Arial" w:cs="Arial"/>
                <w:sz w:val="20"/>
                <w:szCs w:val="20"/>
                <w:shd w:val="clear" w:color="auto" w:fill="FFFFFF"/>
                <w:lang w:val="uk-UA"/>
              </w:rPr>
              <w:t xml:space="preserve"> Шептицької міської ради</w:t>
            </w:r>
            <w:r w:rsidR="00621012" w:rsidRPr="00F14A7A">
              <w:rPr>
                <w:rFonts w:ascii="Arial" w:hAnsi="Arial" w:cs="Arial"/>
                <w:sz w:val="20"/>
                <w:szCs w:val="20"/>
                <w:shd w:val="clear" w:color="auto" w:fill="FFFFFF"/>
                <w:lang w:val="uk-UA"/>
              </w:rPr>
              <w:t xml:space="preserve"> є пріоритетним завданням у сфері </w:t>
            </w:r>
            <w:r w:rsidR="00621012" w:rsidRPr="00F14A7A">
              <w:rPr>
                <w:rFonts w:ascii="Arial" w:hAnsi="Arial" w:cs="Arial"/>
                <w:sz w:val="20"/>
                <w:szCs w:val="20"/>
                <w:shd w:val="clear" w:color="auto" w:fill="FFFFFF"/>
                <w:lang w:val="uk-UA"/>
              </w:rPr>
              <w:t>охорони здоров</w:t>
            </w:r>
            <w:r w:rsidR="00621012" w:rsidRPr="00F14A7A">
              <w:rPr>
                <w:rFonts w:ascii="Arial" w:hAnsi="Arial" w:cs="Arial"/>
                <w:sz w:val="20"/>
                <w:szCs w:val="20"/>
                <w:shd w:val="clear" w:color="auto" w:fill="FFFFFF"/>
              </w:rPr>
              <w:t>’</w:t>
            </w:r>
            <w:r w:rsidR="00621012" w:rsidRPr="00F14A7A">
              <w:rPr>
                <w:rFonts w:ascii="Arial" w:hAnsi="Arial" w:cs="Arial"/>
                <w:sz w:val="20"/>
                <w:szCs w:val="20"/>
                <w:shd w:val="clear" w:color="auto" w:fill="FFFFFF"/>
                <w:lang w:val="uk-UA"/>
              </w:rPr>
              <w:t>я</w:t>
            </w:r>
            <w:r w:rsidR="00621012" w:rsidRPr="00F14A7A">
              <w:rPr>
                <w:rFonts w:ascii="Arial" w:hAnsi="Arial" w:cs="Arial"/>
                <w:sz w:val="20"/>
                <w:szCs w:val="20"/>
                <w:shd w:val="clear" w:color="auto" w:fill="FFFFFF"/>
                <w:lang w:val="uk-UA"/>
              </w:rPr>
              <w:t xml:space="preserve"> громади з огляду</w:t>
            </w:r>
            <w:r w:rsidR="00621012">
              <w:rPr>
                <w:rFonts w:ascii="Arial" w:hAnsi="Arial" w:cs="Arial"/>
                <w:sz w:val="20"/>
                <w:szCs w:val="20"/>
                <w:shd w:val="clear" w:color="auto" w:fill="FFFFFF"/>
                <w:lang w:val="uk-UA"/>
              </w:rPr>
              <w:t xml:space="preserve"> на зростання кількості пацієнтів, яке спостурігається з року в рік. Проектом передбачено здійснення комплексу будівельних робіт, зокрема улаштування </w:t>
            </w:r>
          </w:p>
        </w:tc>
        <w:tc>
          <w:tcPr>
            <w:tcW w:w="30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196B483" w14:textId="3A96AA08" w:rsidR="00C420BF" w:rsidRPr="003360B3" w:rsidRDefault="00C420BF" w:rsidP="00C420BF">
            <w:pPr>
              <w:rPr>
                <w:rFonts w:ascii="Arial" w:hAnsi="Arial" w:cs="Arial"/>
                <w:sz w:val="20"/>
                <w:szCs w:val="20"/>
                <w:lang w:val="uk-UA"/>
              </w:rPr>
            </w:pPr>
            <w:r w:rsidRPr="003360B3">
              <w:rPr>
                <w:rFonts w:ascii="Arial" w:hAnsi="Arial" w:cs="Arial"/>
                <w:sz w:val="20"/>
                <w:szCs w:val="20"/>
                <w:shd w:val="clear" w:color="auto" w:fill="FFFFFF"/>
              </w:rPr>
              <w:t xml:space="preserve">Нові та модернізовані заклади </w:t>
            </w:r>
            <w:r>
              <w:rPr>
                <w:rFonts w:ascii="Arial" w:hAnsi="Arial" w:cs="Arial"/>
                <w:sz w:val="20"/>
                <w:szCs w:val="20"/>
                <w:shd w:val="clear" w:color="auto" w:fill="FFFFFF"/>
                <w:lang w:val="uk-UA"/>
              </w:rPr>
              <w:t>охорони здоров</w:t>
            </w:r>
            <w:r w:rsidRPr="00C420BF">
              <w:rPr>
                <w:rFonts w:ascii="Arial" w:hAnsi="Arial" w:cs="Arial"/>
                <w:sz w:val="20"/>
                <w:szCs w:val="20"/>
                <w:shd w:val="clear" w:color="auto" w:fill="FFFFFF"/>
              </w:rPr>
              <w:t>’</w:t>
            </w:r>
            <w:r>
              <w:rPr>
                <w:rFonts w:ascii="Arial" w:hAnsi="Arial" w:cs="Arial"/>
                <w:sz w:val="20"/>
                <w:szCs w:val="20"/>
                <w:shd w:val="clear" w:color="auto" w:fill="FFFFFF"/>
                <w:lang w:val="uk-UA"/>
              </w:rPr>
              <w:t>я</w:t>
            </w:r>
            <w:r w:rsidRPr="003360B3">
              <w:rPr>
                <w:rFonts w:ascii="Arial" w:hAnsi="Arial" w:cs="Arial"/>
                <w:sz w:val="20"/>
                <w:szCs w:val="20"/>
                <w:shd w:val="clear" w:color="auto" w:fill="FFFFFF"/>
              </w:rPr>
              <w:t xml:space="preserve"> - </w:t>
            </w:r>
            <w:r w:rsidRPr="003360B3">
              <w:rPr>
                <w:rFonts w:ascii="Arial" w:hAnsi="Arial" w:cs="Arial"/>
                <w:sz w:val="20"/>
                <w:szCs w:val="20"/>
                <w:shd w:val="clear" w:color="auto" w:fill="FFFFFF"/>
                <w:lang w:val="uk-UA"/>
              </w:rPr>
              <w:t>1</w:t>
            </w:r>
          </w:p>
          <w:p w14:paraId="5D97C534" w14:textId="0D595BDB" w:rsidR="00C420BF" w:rsidRPr="00C420BF" w:rsidRDefault="00C420BF" w:rsidP="00C420BF">
            <w:pPr>
              <w:ind w:right="160"/>
              <w:rPr>
                <w:rFonts w:ascii="Arial" w:hAnsi="Arial" w:cs="Arial"/>
                <w:sz w:val="20"/>
                <w:szCs w:val="20"/>
                <w:lang w:val="uk-UA"/>
              </w:rPr>
            </w:pPr>
            <w:r w:rsidRPr="003360B3">
              <w:rPr>
                <w:rFonts w:ascii="Arial" w:hAnsi="Arial" w:cs="Arial"/>
                <w:sz w:val="20"/>
                <w:szCs w:val="20"/>
                <w:shd w:val="clear" w:color="auto" w:fill="FFFFFF"/>
                <w:lang w:val="uk-UA"/>
              </w:rPr>
              <w:t xml:space="preserve">Користувачі послуг нових або модернізованих закладів </w:t>
            </w:r>
            <w:r>
              <w:rPr>
                <w:rFonts w:ascii="Arial" w:hAnsi="Arial" w:cs="Arial"/>
                <w:sz w:val="20"/>
                <w:szCs w:val="20"/>
                <w:shd w:val="clear" w:color="auto" w:fill="FFFFFF"/>
                <w:lang w:val="uk-UA"/>
              </w:rPr>
              <w:t>охорони здоров</w:t>
            </w:r>
            <w:r w:rsidRPr="00C420BF">
              <w:rPr>
                <w:rFonts w:ascii="Arial" w:hAnsi="Arial" w:cs="Arial"/>
                <w:sz w:val="20"/>
                <w:szCs w:val="20"/>
                <w:shd w:val="clear" w:color="auto" w:fill="FFFFFF"/>
              </w:rPr>
              <w:t>’</w:t>
            </w:r>
            <w:r>
              <w:rPr>
                <w:rFonts w:ascii="Arial" w:hAnsi="Arial" w:cs="Arial"/>
                <w:sz w:val="20"/>
                <w:szCs w:val="20"/>
                <w:shd w:val="clear" w:color="auto" w:fill="FFFFFF"/>
                <w:lang w:val="uk-UA"/>
              </w:rPr>
              <w:t>я</w:t>
            </w:r>
            <w:r w:rsidR="00F75B7A">
              <w:rPr>
                <w:rFonts w:ascii="Arial" w:hAnsi="Arial" w:cs="Arial"/>
                <w:sz w:val="20"/>
                <w:szCs w:val="20"/>
                <w:shd w:val="clear" w:color="auto" w:fill="FFFFFF"/>
                <w:lang w:val="uk-UA"/>
              </w:rPr>
              <w:t xml:space="preserve"> </w:t>
            </w:r>
            <w:r w:rsidR="00F14A7A">
              <w:rPr>
                <w:rFonts w:ascii="Arial" w:hAnsi="Arial" w:cs="Arial"/>
                <w:sz w:val="20"/>
                <w:szCs w:val="20"/>
                <w:shd w:val="clear" w:color="auto" w:fill="FFFFFF"/>
                <w:lang w:val="uk-UA"/>
              </w:rPr>
              <w:t>–</w:t>
            </w:r>
            <w:r w:rsidR="00F75B7A">
              <w:rPr>
                <w:rFonts w:ascii="Arial" w:hAnsi="Arial" w:cs="Arial"/>
                <w:sz w:val="20"/>
                <w:szCs w:val="20"/>
                <w:shd w:val="clear" w:color="auto" w:fill="FFFFFF"/>
                <w:lang w:val="uk-UA"/>
              </w:rPr>
              <w:t xml:space="preserve"> </w:t>
            </w:r>
            <w:r w:rsidR="00F14A7A">
              <w:rPr>
                <w:rFonts w:ascii="Arial" w:hAnsi="Arial" w:cs="Arial"/>
                <w:sz w:val="20"/>
                <w:szCs w:val="20"/>
                <w:shd w:val="clear" w:color="auto" w:fill="FFFFFF"/>
                <w:lang w:val="uk-UA"/>
              </w:rPr>
              <w:t>1</w:t>
            </w:r>
            <w:r w:rsidR="00F75B7A">
              <w:rPr>
                <w:rFonts w:ascii="Arial" w:hAnsi="Arial" w:cs="Arial"/>
                <w:sz w:val="20"/>
                <w:szCs w:val="20"/>
                <w:shd w:val="clear" w:color="auto" w:fill="FFFFFF"/>
                <w:lang w:val="uk-UA"/>
              </w:rPr>
              <w:t>000</w:t>
            </w:r>
            <w:r w:rsidR="00F14A7A">
              <w:rPr>
                <w:rFonts w:ascii="Arial" w:hAnsi="Arial" w:cs="Arial"/>
                <w:sz w:val="20"/>
                <w:szCs w:val="20"/>
                <w:shd w:val="clear" w:color="auto" w:fill="FFFFFF"/>
                <w:lang w:val="uk-UA"/>
              </w:rPr>
              <w:t xml:space="preserve"> осіб в рік</w:t>
            </w:r>
          </w:p>
          <w:p w14:paraId="5A92048E" w14:textId="77777777" w:rsidR="00C420BF" w:rsidRPr="00C420BF" w:rsidRDefault="00C420BF" w:rsidP="009270BC">
            <w:pPr>
              <w:tabs>
                <w:tab w:val="left" w:pos="241"/>
              </w:tabs>
              <w:ind w:left="1"/>
              <w:jc w:val="both"/>
              <w:rPr>
                <w:rFonts w:ascii="Arial" w:hAnsi="Arial" w:cs="Arial"/>
                <w:sz w:val="20"/>
                <w:szCs w:val="20"/>
                <w:lang w:val="uk-UA"/>
              </w:rPr>
            </w:pPr>
          </w:p>
        </w:tc>
      </w:tr>
      <w:tr w:rsidR="003360B3" w:rsidRPr="003360B3" w14:paraId="34C12651" w14:textId="77777777" w:rsidTr="009270BC">
        <w:trPr>
          <w:gridAfter w:val="4"/>
          <w:wAfter w:w="12232" w:type="dxa"/>
          <w:trHeight w:val="206"/>
        </w:trPr>
        <w:tc>
          <w:tcPr>
            <w:tcW w:w="14737" w:type="dxa"/>
            <w:gridSpan w:val="5"/>
            <w:tcBorders>
              <w:top w:val="single" w:sz="4" w:space="0" w:color="000000"/>
              <w:left w:val="single" w:sz="4" w:space="0" w:color="000000"/>
              <w:bottom w:val="single" w:sz="4" w:space="0" w:color="000000"/>
              <w:right w:val="single" w:sz="4" w:space="0" w:color="000000"/>
            </w:tcBorders>
            <w:shd w:val="clear" w:color="auto" w:fill="F3FEC4"/>
            <w:tcMar>
              <w:top w:w="0" w:type="dxa"/>
              <w:left w:w="115" w:type="dxa"/>
              <w:bottom w:w="0" w:type="dxa"/>
              <w:right w:w="115" w:type="dxa"/>
            </w:tcMar>
          </w:tcPr>
          <w:p w14:paraId="08F4DCA4" w14:textId="77777777" w:rsidR="003360B3" w:rsidRPr="003360B3" w:rsidRDefault="003360B3" w:rsidP="009270BC">
            <w:pPr>
              <w:jc w:val="center"/>
              <w:rPr>
                <w:rFonts w:ascii="Arial" w:hAnsi="Arial" w:cs="Arial"/>
                <w:sz w:val="20"/>
                <w:szCs w:val="20"/>
                <w:shd w:val="clear" w:color="auto" w:fill="FFFFFF"/>
                <w:lang w:val="uk-UA"/>
              </w:rPr>
            </w:pPr>
            <w:r w:rsidRPr="003360B3">
              <w:rPr>
                <w:rFonts w:ascii="Arial" w:eastAsia="Calibri" w:hAnsi="Arial" w:cs="Arial"/>
                <w:sz w:val="20"/>
                <w:szCs w:val="20"/>
                <w:lang w:val="uk-UA" w:eastAsia="ru-RU"/>
              </w:rPr>
              <w:t>В.5. Сучасна система підготовки кадрів, орієнтована на нову модель економіки</w:t>
            </w:r>
          </w:p>
        </w:tc>
      </w:tr>
      <w:tr w:rsidR="003360B3" w:rsidRPr="003360B3" w14:paraId="6BFD89D8" w14:textId="77777777" w:rsidTr="009270BC">
        <w:trPr>
          <w:gridAfter w:val="4"/>
          <w:wAfter w:w="12232" w:type="dxa"/>
          <w:trHeight w:val="6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E7C7BE" w14:textId="77777777" w:rsidR="003360B3" w:rsidRPr="003360B3" w:rsidRDefault="003360B3" w:rsidP="009270BC">
            <w:pPr>
              <w:rPr>
                <w:rFonts w:ascii="Arial" w:hAnsi="Arial" w:cs="Arial"/>
                <w:b/>
                <w:bCs/>
                <w:sz w:val="20"/>
                <w:szCs w:val="20"/>
                <w:shd w:val="clear" w:color="auto" w:fill="FFFFFF"/>
                <w:lang w:val="uk-UA"/>
              </w:rPr>
            </w:pPr>
            <w:r w:rsidRPr="003360B3">
              <w:rPr>
                <w:rFonts w:ascii="Arial" w:hAnsi="Arial" w:cs="Arial"/>
                <w:b/>
                <w:bCs/>
                <w:sz w:val="20"/>
                <w:szCs w:val="20"/>
                <w:shd w:val="clear" w:color="auto" w:fill="FFFFFF"/>
                <w:lang w:val="uk-UA"/>
              </w:rPr>
              <w:lastRenderedPageBreak/>
              <w:t>Створення навчально-логістичного центру на базі Червоноградського гірничо-економічного фахового коледжу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E6A775" w14:textId="26813D94" w:rsidR="003360B3" w:rsidRPr="003360B3" w:rsidRDefault="006549FD" w:rsidP="009270BC">
            <w:pPr>
              <w:jc w:val="center"/>
              <w:rPr>
                <w:rFonts w:ascii="Arial" w:hAnsi="Arial" w:cs="Arial"/>
                <w:sz w:val="20"/>
                <w:szCs w:val="20"/>
                <w:shd w:val="clear" w:color="auto" w:fill="FFFFFF"/>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shd w:val="clear" w:color="auto" w:fill="FFFFFF"/>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B2E87A" w14:textId="77777777" w:rsidR="003360B3" w:rsidRPr="003360B3" w:rsidRDefault="003360B3" w:rsidP="009270BC">
            <w:pPr>
              <w:ind w:left="-112" w:right="-104"/>
              <w:jc w:val="center"/>
              <w:rPr>
                <w:rFonts w:ascii="Arial" w:hAnsi="Arial" w:cs="Arial"/>
                <w:sz w:val="20"/>
                <w:szCs w:val="20"/>
                <w:shd w:val="clear" w:color="auto" w:fill="FFFFFF"/>
              </w:rPr>
            </w:pPr>
            <w:r w:rsidRPr="003360B3">
              <w:rPr>
                <w:rFonts w:ascii="Arial" w:hAnsi="Arial" w:cs="Arial"/>
                <w:sz w:val="20"/>
                <w:szCs w:val="20"/>
                <w:shd w:val="clear" w:color="auto" w:fill="FFFFFF"/>
              </w:rPr>
              <w:t>15 000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F8D7A45" w14:textId="77777777" w:rsidR="003360B3" w:rsidRPr="003360B3" w:rsidRDefault="003360B3" w:rsidP="009270BC">
            <w:pPr>
              <w:rPr>
                <w:rFonts w:ascii="Arial" w:hAnsi="Arial" w:cs="Arial"/>
                <w:sz w:val="20"/>
                <w:szCs w:val="20"/>
                <w:shd w:val="clear" w:color="auto" w:fill="FFFFFF"/>
              </w:rPr>
            </w:pPr>
            <w:r w:rsidRPr="003360B3">
              <w:rPr>
                <w:rFonts w:ascii="Arial" w:hAnsi="Arial" w:cs="Arial"/>
                <w:sz w:val="20"/>
                <w:szCs w:val="20"/>
                <w:shd w:val="clear" w:color="auto" w:fill="FFFFFF"/>
              </w:rPr>
              <w:t>Стимулювання розвитку нових спеціалізацій професійної освіти, адаптованих до вимог ринку та викликів вугільного мікрорегіону, що передбачатиме модернізацію інфраструктури та матеріально-технічної бази центру, а також створення програм перекваліфікації дорослого населення та підготовки спеціалістів у сфері логістики, налагодження співпраці бізнесу та освіти.</w:t>
            </w:r>
          </w:p>
        </w:tc>
        <w:tc>
          <w:tcPr>
            <w:tcW w:w="30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1987CC3" w14:textId="77777777" w:rsidR="003360B3" w:rsidRPr="003360B3" w:rsidRDefault="003360B3" w:rsidP="009270BC">
            <w:pPr>
              <w:rPr>
                <w:rFonts w:ascii="Arial" w:hAnsi="Arial" w:cs="Arial"/>
                <w:sz w:val="20"/>
                <w:szCs w:val="20"/>
                <w:lang w:val="uk-UA"/>
              </w:rPr>
            </w:pPr>
            <w:r w:rsidRPr="003360B3">
              <w:rPr>
                <w:rFonts w:ascii="Arial" w:hAnsi="Arial" w:cs="Arial"/>
                <w:sz w:val="20"/>
                <w:szCs w:val="20"/>
                <w:shd w:val="clear" w:color="auto" w:fill="FFFFFF"/>
              </w:rPr>
              <w:t>Користувачі послуг нових та модернізованих освітніх закладів  - 90.</w:t>
            </w:r>
          </w:p>
          <w:p w14:paraId="41F71A8F" w14:textId="77777777" w:rsidR="003360B3" w:rsidRPr="003360B3" w:rsidRDefault="003360B3" w:rsidP="009270BC">
            <w:pPr>
              <w:ind w:right="164"/>
              <w:rPr>
                <w:rFonts w:ascii="Arial" w:hAnsi="Arial" w:cs="Arial"/>
                <w:sz w:val="20"/>
                <w:szCs w:val="20"/>
                <w:lang w:val="uk-UA"/>
              </w:rPr>
            </w:pPr>
            <w:r w:rsidRPr="003360B3">
              <w:rPr>
                <w:rFonts w:ascii="Arial" w:hAnsi="Arial" w:cs="Arial"/>
                <w:sz w:val="20"/>
                <w:szCs w:val="20"/>
                <w:shd w:val="clear" w:color="auto" w:fill="FFFFFF"/>
                <w:lang w:val="uk-UA"/>
              </w:rPr>
              <w:t xml:space="preserve">Нові та модернізовані освітні заклади - 1 </w:t>
            </w:r>
          </w:p>
          <w:p w14:paraId="3FC2B1FF" w14:textId="77777777" w:rsidR="003360B3" w:rsidRPr="003360B3" w:rsidRDefault="003360B3" w:rsidP="009270BC">
            <w:pPr>
              <w:rPr>
                <w:rFonts w:ascii="Arial" w:hAnsi="Arial" w:cs="Arial"/>
                <w:sz w:val="20"/>
                <w:szCs w:val="20"/>
                <w:shd w:val="clear" w:color="auto" w:fill="FFFFFF"/>
                <w:lang w:val="uk-UA"/>
              </w:rPr>
            </w:pPr>
            <w:r w:rsidRPr="003360B3">
              <w:rPr>
                <w:rFonts w:ascii="Arial" w:hAnsi="Arial" w:cs="Arial"/>
                <w:sz w:val="20"/>
                <w:szCs w:val="20"/>
                <w:shd w:val="clear" w:color="auto" w:fill="FFFFFF"/>
              </w:rPr>
              <w:t xml:space="preserve">Користувачі освітніх програм перекваліфікації - 100 </w:t>
            </w:r>
          </w:p>
          <w:p w14:paraId="2B335982" w14:textId="77777777" w:rsidR="003360B3" w:rsidRPr="003360B3" w:rsidRDefault="003360B3" w:rsidP="009270BC">
            <w:pPr>
              <w:rPr>
                <w:rFonts w:ascii="Arial" w:hAnsi="Arial" w:cs="Arial"/>
                <w:sz w:val="20"/>
                <w:szCs w:val="20"/>
                <w:shd w:val="clear" w:color="auto" w:fill="FFFFFF"/>
                <w:lang w:val="uk-UA"/>
              </w:rPr>
            </w:pPr>
          </w:p>
        </w:tc>
      </w:tr>
      <w:tr w:rsidR="003360B3" w:rsidRPr="003360B3" w14:paraId="6A55A293" w14:textId="77777777" w:rsidTr="009270BC">
        <w:trPr>
          <w:gridAfter w:val="4"/>
          <w:wAfter w:w="12232" w:type="dxa"/>
          <w:trHeight w:val="6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9E1774" w14:textId="77777777" w:rsidR="003360B3" w:rsidRPr="003360B3" w:rsidRDefault="003360B3" w:rsidP="009270BC">
            <w:pPr>
              <w:rPr>
                <w:rFonts w:ascii="Arial" w:hAnsi="Arial" w:cs="Arial"/>
                <w:b/>
                <w:bCs/>
                <w:sz w:val="20"/>
                <w:szCs w:val="20"/>
                <w:shd w:val="clear" w:color="auto" w:fill="FFFFFF"/>
                <w:lang w:val="uk-UA"/>
              </w:rPr>
            </w:pPr>
            <w:r w:rsidRPr="003360B3">
              <w:rPr>
                <w:rFonts w:ascii="Arial" w:hAnsi="Arial" w:cs="Arial"/>
                <w:b/>
                <w:bCs/>
                <w:sz w:val="20"/>
                <w:szCs w:val="20"/>
                <w:shd w:val="clear" w:color="auto" w:fill="FFFFFF"/>
                <w:lang w:val="uk-UA"/>
              </w:rPr>
              <w:t>Створення Центру відновлювальної енергетики на базі Червоноградського професійного гірничо-будівельного ліцею</w:t>
            </w:r>
            <w:r w:rsidRPr="003360B3">
              <w:rPr>
                <w:rFonts w:ascii="Arial" w:hAnsi="Arial" w:cs="Arial"/>
                <w:b/>
                <w:bCs/>
                <w:sz w:val="20"/>
                <w:szCs w:val="20"/>
                <w:shd w:val="clear" w:color="auto" w:fill="FFFFFF"/>
                <w:lang w:val="uk-UA"/>
              </w:rPr>
              <w:br/>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F6C43C" w14:textId="4F084E69" w:rsidR="003360B3" w:rsidRPr="003360B3" w:rsidRDefault="006549FD" w:rsidP="009270BC">
            <w:pPr>
              <w:jc w:val="center"/>
              <w:rPr>
                <w:rFonts w:ascii="Arial" w:hAnsi="Arial" w:cs="Arial"/>
                <w:sz w:val="20"/>
                <w:szCs w:val="20"/>
                <w:shd w:val="clear" w:color="auto" w:fill="FFFFFF"/>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shd w:val="clear" w:color="auto" w:fill="FFFFFF"/>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D31ED2" w14:textId="77777777" w:rsidR="003360B3" w:rsidRPr="003360B3" w:rsidRDefault="003360B3" w:rsidP="009270BC">
            <w:pPr>
              <w:ind w:left="-112" w:right="-104"/>
              <w:jc w:val="center"/>
              <w:rPr>
                <w:rFonts w:ascii="Arial" w:hAnsi="Arial" w:cs="Arial"/>
                <w:sz w:val="20"/>
                <w:szCs w:val="20"/>
                <w:shd w:val="clear" w:color="auto" w:fill="FFFFFF"/>
                <w:lang w:val="uk-UA"/>
              </w:rPr>
            </w:pPr>
            <w:r w:rsidRPr="003360B3">
              <w:rPr>
                <w:rFonts w:ascii="Arial" w:hAnsi="Arial" w:cs="Arial"/>
                <w:sz w:val="20"/>
                <w:szCs w:val="20"/>
                <w:shd w:val="clear" w:color="auto" w:fill="FFFFFF"/>
                <w:lang w:val="uk-UA"/>
              </w:rPr>
              <w:t>15 000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A521CC8" w14:textId="77777777" w:rsidR="003360B3" w:rsidRPr="003360B3" w:rsidRDefault="003360B3" w:rsidP="009270BC">
            <w:pPr>
              <w:jc w:val="both"/>
              <w:rPr>
                <w:rFonts w:ascii="Arial" w:hAnsi="Arial" w:cs="Arial"/>
                <w:sz w:val="20"/>
                <w:szCs w:val="20"/>
                <w:lang w:val="uk-UA"/>
              </w:rPr>
            </w:pPr>
            <w:r w:rsidRPr="003360B3">
              <w:rPr>
                <w:rFonts w:ascii="Arial" w:hAnsi="Arial" w:cs="Arial"/>
                <w:sz w:val="20"/>
                <w:szCs w:val="20"/>
                <w:lang w:val="uk-UA"/>
              </w:rPr>
              <w:t>Проєкт, спрямований на розвиток зеленої енергетики у рамках трансформації вугільного регіону. Центр стане освітнім майданчиком для підготовки фахівців у сфері відновлювальної енергетики, зокрема сонячної та вітрової енергетики, енергоефективності та інших екологічних технологій. Проєкт сприяє економічній диверсифікації регіону та створенню нових робочих місць, відповідаючи викликам справедливої трансформації.</w:t>
            </w:r>
          </w:p>
          <w:p w14:paraId="5B26EADD" w14:textId="77777777" w:rsidR="003360B3" w:rsidRPr="003360B3" w:rsidRDefault="003360B3" w:rsidP="009270BC">
            <w:pPr>
              <w:jc w:val="both"/>
              <w:rPr>
                <w:rFonts w:ascii="Arial" w:hAnsi="Arial" w:cs="Arial"/>
                <w:sz w:val="20"/>
                <w:szCs w:val="20"/>
                <w:shd w:val="clear" w:color="auto" w:fill="FFFFFF"/>
                <w:lang w:val="uk-UA"/>
              </w:rPr>
            </w:pPr>
          </w:p>
        </w:tc>
        <w:tc>
          <w:tcPr>
            <w:tcW w:w="30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F0D01B0" w14:textId="77777777" w:rsidR="003360B3" w:rsidRPr="003360B3" w:rsidRDefault="003360B3" w:rsidP="009270BC">
            <w:pPr>
              <w:rPr>
                <w:rFonts w:ascii="Arial" w:hAnsi="Arial" w:cs="Arial"/>
                <w:sz w:val="20"/>
                <w:szCs w:val="20"/>
                <w:lang w:val="uk-UA"/>
              </w:rPr>
            </w:pPr>
            <w:r w:rsidRPr="003360B3">
              <w:rPr>
                <w:rFonts w:ascii="Arial" w:hAnsi="Arial" w:cs="Arial"/>
                <w:sz w:val="20"/>
                <w:szCs w:val="20"/>
                <w:shd w:val="clear" w:color="auto" w:fill="FFFFFF"/>
                <w:lang w:val="uk-UA"/>
              </w:rPr>
              <w:t>Користувачі послуг нових та модернізованих освітніх закладів</w:t>
            </w:r>
            <w:r w:rsidRPr="003360B3">
              <w:rPr>
                <w:rFonts w:ascii="Arial" w:hAnsi="Arial" w:cs="Arial"/>
                <w:sz w:val="20"/>
                <w:szCs w:val="20"/>
                <w:shd w:val="clear" w:color="auto" w:fill="FFFFFF"/>
              </w:rPr>
              <w:t> </w:t>
            </w:r>
            <w:r w:rsidRPr="003360B3">
              <w:rPr>
                <w:rFonts w:ascii="Arial" w:hAnsi="Arial" w:cs="Arial"/>
                <w:sz w:val="20"/>
                <w:szCs w:val="20"/>
                <w:shd w:val="clear" w:color="auto" w:fill="FFFFFF"/>
                <w:lang w:val="uk-UA"/>
              </w:rPr>
              <w:t xml:space="preserve"> - 100</w:t>
            </w:r>
            <w:r w:rsidRPr="003360B3">
              <w:rPr>
                <w:rFonts w:ascii="Arial" w:hAnsi="Arial" w:cs="Arial"/>
                <w:sz w:val="20"/>
                <w:szCs w:val="20"/>
                <w:shd w:val="clear" w:color="auto" w:fill="FFFFFF"/>
              </w:rPr>
              <w:t> </w:t>
            </w:r>
          </w:p>
          <w:p w14:paraId="3106C23C" w14:textId="77777777" w:rsidR="003360B3" w:rsidRPr="003360B3" w:rsidRDefault="003360B3" w:rsidP="009270BC">
            <w:pPr>
              <w:ind w:right="164"/>
              <w:rPr>
                <w:rFonts w:ascii="Arial" w:hAnsi="Arial" w:cs="Arial"/>
                <w:sz w:val="20"/>
                <w:szCs w:val="20"/>
                <w:lang w:val="uk-UA"/>
              </w:rPr>
            </w:pPr>
            <w:r w:rsidRPr="003360B3">
              <w:rPr>
                <w:rFonts w:ascii="Arial" w:hAnsi="Arial" w:cs="Arial"/>
                <w:sz w:val="20"/>
                <w:szCs w:val="20"/>
                <w:shd w:val="clear" w:color="auto" w:fill="FFFFFF"/>
                <w:lang w:val="uk-UA"/>
              </w:rPr>
              <w:t xml:space="preserve">Нові та модернізовані освітні заклади - 1 </w:t>
            </w:r>
          </w:p>
          <w:p w14:paraId="6B565707" w14:textId="77777777" w:rsidR="003360B3" w:rsidRPr="003360B3" w:rsidRDefault="003360B3" w:rsidP="009270BC">
            <w:pPr>
              <w:rPr>
                <w:rFonts w:ascii="Arial" w:hAnsi="Arial" w:cs="Arial"/>
                <w:sz w:val="20"/>
                <w:szCs w:val="20"/>
                <w:shd w:val="clear" w:color="auto" w:fill="FFFFFF"/>
              </w:rPr>
            </w:pPr>
            <w:r w:rsidRPr="003360B3">
              <w:rPr>
                <w:rFonts w:ascii="Arial" w:hAnsi="Arial" w:cs="Arial"/>
                <w:sz w:val="20"/>
                <w:szCs w:val="20"/>
                <w:shd w:val="clear" w:color="auto" w:fill="FFFFFF"/>
              </w:rPr>
              <w:t xml:space="preserve">Користувачі освітніх програм перекваліфікації - </w:t>
            </w:r>
            <w:r w:rsidRPr="003360B3">
              <w:rPr>
                <w:rFonts w:ascii="Arial" w:hAnsi="Arial" w:cs="Arial"/>
                <w:sz w:val="20"/>
                <w:szCs w:val="20"/>
                <w:shd w:val="clear" w:color="auto" w:fill="FFFFFF"/>
                <w:lang w:val="uk-UA"/>
              </w:rPr>
              <w:t>3</w:t>
            </w:r>
            <w:r w:rsidRPr="003360B3">
              <w:rPr>
                <w:rFonts w:ascii="Arial" w:hAnsi="Arial" w:cs="Arial"/>
                <w:sz w:val="20"/>
                <w:szCs w:val="20"/>
                <w:shd w:val="clear" w:color="auto" w:fill="FFFFFF"/>
              </w:rPr>
              <w:t>00</w:t>
            </w:r>
          </w:p>
        </w:tc>
      </w:tr>
      <w:tr w:rsidR="003360B3" w:rsidRPr="003360B3" w14:paraId="25ADC471" w14:textId="77777777" w:rsidTr="009270BC">
        <w:trPr>
          <w:gridAfter w:val="4"/>
          <w:wAfter w:w="12232" w:type="dxa"/>
          <w:trHeight w:val="6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4AC521" w14:textId="77777777" w:rsidR="003360B3" w:rsidRPr="003360B3" w:rsidRDefault="003360B3" w:rsidP="009270BC">
            <w:pPr>
              <w:rPr>
                <w:rFonts w:ascii="Arial" w:hAnsi="Arial" w:cs="Arial"/>
                <w:b/>
                <w:bCs/>
                <w:sz w:val="20"/>
                <w:szCs w:val="20"/>
                <w:shd w:val="clear" w:color="auto" w:fill="FFFFFF"/>
              </w:rPr>
            </w:pPr>
            <w:r w:rsidRPr="003360B3">
              <w:rPr>
                <w:rFonts w:ascii="Arial" w:hAnsi="Arial" w:cs="Arial"/>
                <w:b/>
                <w:bCs/>
                <w:sz w:val="20"/>
                <w:szCs w:val="20"/>
                <w:shd w:val="clear" w:color="auto" w:fill="FFFFFF"/>
              </w:rPr>
              <w:t>Створення майстерні технічного обслуговування електротранспорту на базі ДПТНЗ «Червоноградський професійний гірничо-будівельний ліцей»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797A20" w14:textId="121BE7C0" w:rsidR="003360B3" w:rsidRPr="003360B3" w:rsidRDefault="006549FD" w:rsidP="009270BC">
            <w:pPr>
              <w:jc w:val="center"/>
              <w:rPr>
                <w:rFonts w:ascii="Arial" w:hAnsi="Arial" w:cs="Arial"/>
                <w:sz w:val="20"/>
                <w:szCs w:val="20"/>
                <w:shd w:val="clear" w:color="auto" w:fill="FFFFFF"/>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shd w:val="clear" w:color="auto" w:fill="FFFFFF"/>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4EF046" w14:textId="77777777" w:rsidR="003360B3" w:rsidRPr="003360B3" w:rsidRDefault="003360B3" w:rsidP="009270BC">
            <w:pPr>
              <w:ind w:left="-112" w:right="-104"/>
              <w:jc w:val="center"/>
              <w:rPr>
                <w:rFonts w:ascii="Arial" w:hAnsi="Arial" w:cs="Arial"/>
                <w:sz w:val="20"/>
                <w:szCs w:val="20"/>
                <w:shd w:val="clear" w:color="auto" w:fill="FFFFFF"/>
              </w:rPr>
            </w:pPr>
            <w:r w:rsidRPr="003360B3">
              <w:rPr>
                <w:rFonts w:ascii="Arial" w:hAnsi="Arial" w:cs="Arial"/>
                <w:sz w:val="20"/>
                <w:szCs w:val="20"/>
                <w:shd w:val="clear" w:color="auto" w:fill="FFFFFF"/>
              </w:rPr>
              <w:t>8 643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3646E51" w14:textId="77777777" w:rsidR="003360B3" w:rsidRPr="003360B3" w:rsidRDefault="003360B3" w:rsidP="009270BC">
            <w:pPr>
              <w:rPr>
                <w:rFonts w:ascii="Arial" w:hAnsi="Arial" w:cs="Arial"/>
                <w:sz w:val="20"/>
                <w:szCs w:val="20"/>
              </w:rPr>
            </w:pPr>
            <w:r w:rsidRPr="003360B3">
              <w:rPr>
                <w:rFonts w:ascii="Arial" w:hAnsi="Arial" w:cs="Arial"/>
                <w:sz w:val="20"/>
                <w:szCs w:val="20"/>
                <w:shd w:val="clear" w:color="auto" w:fill="FFFFFF"/>
              </w:rPr>
              <w:t>Комплекс заходів з впровадження перспективного напрямку спеціалізації, адаптованого до зеленого курсу, що сприятиме підготовці кваліфікованих кадрів та перекваліфікації працівників вугледобувної галузі мікрорегіону у сфері обслуговування електротранспорту шляхом </w:t>
            </w:r>
          </w:p>
          <w:p w14:paraId="1EE8FECE" w14:textId="77777777" w:rsidR="003360B3" w:rsidRPr="003360B3" w:rsidRDefault="003360B3" w:rsidP="009270BC">
            <w:pPr>
              <w:rPr>
                <w:rFonts w:ascii="Arial" w:hAnsi="Arial" w:cs="Arial"/>
                <w:sz w:val="20"/>
                <w:szCs w:val="20"/>
              </w:rPr>
            </w:pPr>
            <w:r w:rsidRPr="003360B3">
              <w:rPr>
                <w:rFonts w:ascii="Arial" w:hAnsi="Arial" w:cs="Arial"/>
                <w:sz w:val="20"/>
                <w:szCs w:val="20"/>
                <w:shd w:val="clear" w:color="auto" w:fill="FFFFFF"/>
              </w:rPr>
              <w:lastRenderedPageBreak/>
              <w:t>модернізації діючого приміщення площею 274 м кв, закупівлі обладнання.</w:t>
            </w:r>
          </w:p>
        </w:tc>
        <w:tc>
          <w:tcPr>
            <w:tcW w:w="30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B83F575" w14:textId="77777777" w:rsidR="003360B3" w:rsidRPr="003360B3" w:rsidRDefault="003360B3" w:rsidP="009270BC">
            <w:pPr>
              <w:ind w:right="160"/>
              <w:rPr>
                <w:rFonts w:ascii="Arial" w:hAnsi="Arial" w:cs="Arial"/>
                <w:sz w:val="20"/>
                <w:szCs w:val="20"/>
              </w:rPr>
            </w:pPr>
            <w:r w:rsidRPr="003360B3">
              <w:rPr>
                <w:rFonts w:ascii="Arial" w:hAnsi="Arial" w:cs="Arial"/>
                <w:sz w:val="20"/>
                <w:szCs w:val="20"/>
                <w:shd w:val="clear" w:color="auto" w:fill="FFFFFF"/>
              </w:rPr>
              <w:lastRenderedPageBreak/>
              <w:t xml:space="preserve">Користувачі послуг нових та модернізованих освітніх закладів  - 130 </w:t>
            </w:r>
          </w:p>
          <w:p w14:paraId="406C746D" w14:textId="77777777" w:rsidR="003360B3" w:rsidRPr="003360B3" w:rsidRDefault="003360B3" w:rsidP="009270BC">
            <w:pPr>
              <w:ind w:right="160"/>
              <w:rPr>
                <w:rFonts w:ascii="Arial" w:hAnsi="Arial" w:cs="Arial"/>
                <w:sz w:val="20"/>
                <w:szCs w:val="20"/>
              </w:rPr>
            </w:pPr>
            <w:r w:rsidRPr="003360B3">
              <w:rPr>
                <w:rFonts w:ascii="Arial" w:hAnsi="Arial" w:cs="Arial"/>
                <w:sz w:val="20"/>
                <w:szCs w:val="20"/>
                <w:shd w:val="clear" w:color="auto" w:fill="FFFFFF"/>
              </w:rPr>
              <w:t>Користувачі освітніх програм перекваліфікації - 150 </w:t>
            </w:r>
          </w:p>
          <w:p w14:paraId="1BBB5B3B" w14:textId="77777777" w:rsidR="003360B3" w:rsidRPr="003360B3" w:rsidRDefault="003360B3" w:rsidP="009270BC">
            <w:pPr>
              <w:ind w:right="160"/>
              <w:rPr>
                <w:rFonts w:ascii="Arial" w:hAnsi="Arial" w:cs="Arial"/>
                <w:sz w:val="20"/>
                <w:szCs w:val="20"/>
              </w:rPr>
            </w:pPr>
            <w:r w:rsidRPr="003360B3">
              <w:rPr>
                <w:rFonts w:ascii="Arial" w:hAnsi="Arial" w:cs="Arial"/>
                <w:sz w:val="20"/>
                <w:szCs w:val="20"/>
                <w:shd w:val="clear" w:color="auto" w:fill="FFFFFF"/>
              </w:rPr>
              <w:lastRenderedPageBreak/>
              <w:t>Нові та модернізовані освітні заклади -</w:t>
            </w:r>
            <w:r w:rsidRPr="003360B3">
              <w:rPr>
                <w:rFonts w:ascii="Arial" w:hAnsi="Arial" w:cs="Arial"/>
                <w:sz w:val="20"/>
                <w:szCs w:val="20"/>
                <w:shd w:val="clear" w:color="auto" w:fill="FFFFFF"/>
                <w:lang w:val="uk-UA"/>
              </w:rPr>
              <w:t xml:space="preserve"> </w:t>
            </w:r>
            <w:r w:rsidRPr="003360B3">
              <w:rPr>
                <w:rFonts w:ascii="Arial" w:hAnsi="Arial" w:cs="Arial"/>
                <w:sz w:val="20"/>
                <w:szCs w:val="20"/>
                <w:shd w:val="clear" w:color="auto" w:fill="FFFFFF"/>
              </w:rPr>
              <w:t xml:space="preserve">1 </w:t>
            </w:r>
          </w:p>
          <w:p w14:paraId="7DA7B3E8" w14:textId="77777777" w:rsidR="003360B3" w:rsidRPr="003360B3" w:rsidRDefault="003360B3" w:rsidP="009270BC">
            <w:pPr>
              <w:rPr>
                <w:rFonts w:ascii="Arial" w:hAnsi="Arial" w:cs="Arial"/>
                <w:sz w:val="20"/>
                <w:szCs w:val="20"/>
                <w:shd w:val="clear" w:color="auto" w:fill="FFFFFF"/>
              </w:rPr>
            </w:pPr>
          </w:p>
        </w:tc>
      </w:tr>
      <w:tr w:rsidR="003360B3" w:rsidRPr="003360B3" w14:paraId="722E643C" w14:textId="77777777" w:rsidTr="009270BC">
        <w:trPr>
          <w:gridAfter w:val="4"/>
          <w:wAfter w:w="12232" w:type="dxa"/>
          <w:trHeight w:val="6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55F1F4" w14:textId="77777777" w:rsidR="003360B3" w:rsidRPr="003360B3" w:rsidRDefault="003360B3" w:rsidP="009270BC">
            <w:pPr>
              <w:ind w:right="-108"/>
              <w:rPr>
                <w:rFonts w:ascii="Arial" w:hAnsi="Arial" w:cs="Arial"/>
                <w:sz w:val="20"/>
                <w:szCs w:val="20"/>
              </w:rPr>
            </w:pPr>
            <w:r w:rsidRPr="003360B3">
              <w:rPr>
                <w:rFonts w:ascii="Arial" w:hAnsi="Arial" w:cs="Arial"/>
                <w:b/>
                <w:bCs/>
                <w:sz w:val="20"/>
                <w:szCs w:val="20"/>
                <w:shd w:val="clear" w:color="auto" w:fill="FFFFFF"/>
              </w:rPr>
              <w:t>Створення навчально-практичного центру монтажу та обслуговування систем безпеки і комфорту на базі ВПУ №11 м.Червонограда</w:t>
            </w:r>
          </w:p>
          <w:p w14:paraId="7A2FDB61" w14:textId="77777777" w:rsidR="003360B3" w:rsidRPr="003360B3" w:rsidRDefault="003360B3" w:rsidP="009270BC">
            <w:pPr>
              <w:rPr>
                <w:rFonts w:ascii="Arial" w:hAnsi="Arial" w:cs="Arial"/>
                <w:b/>
                <w:bCs/>
                <w:sz w:val="20"/>
                <w:szCs w:val="20"/>
                <w:shd w:val="clear" w:color="auto" w:fill="FFFFFF"/>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000BDB" w14:textId="4CC368E7" w:rsidR="003360B3" w:rsidRPr="003360B3" w:rsidRDefault="006549FD" w:rsidP="009270BC">
            <w:pPr>
              <w:jc w:val="center"/>
              <w:rPr>
                <w:rFonts w:ascii="Arial" w:hAnsi="Arial" w:cs="Arial"/>
                <w:sz w:val="20"/>
                <w:szCs w:val="20"/>
                <w:shd w:val="clear" w:color="auto" w:fill="FFFFFF"/>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shd w:val="clear" w:color="auto" w:fill="FFFFFF"/>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D38E87" w14:textId="77777777" w:rsidR="003360B3" w:rsidRPr="003360B3" w:rsidRDefault="003360B3" w:rsidP="009270BC">
            <w:pPr>
              <w:ind w:left="-112" w:right="-104"/>
              <w:jc w:val="center"/>
              <w:rPr>
                <w:rFonts w:ascii="Arial" w:hAnsi="Arial" w:cs="Arial"/>
                <w:sz w:val="20"/>
                <w:szCs w:val="20"/>
                <w:shd w:val="clear" w:color="auto" w:fill="FFFFFF"/>
              </w:rPr>
            </w:pPr>
            <w:r w:rsidRPr="003360B3">
              <w:rPr>
                <w:rFonts w:ascii="Arial" w:hAnsi="Arial" w:cs="Arial"/>
                <w:sz w:val="20"/>
                <w:szCs w:val="20"/>
                <w:shd w:val="clear" w:color="auto" w:fill="FFFFFF"/>
              </w:rPr>
              <w:t>42 000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C0F8CD7" w14:textId="77777777" w:rsidR="003360B3" w:rsidRPr="003360B3" w:rsidRDefault="003360B3" w:rsidP="009270BC">
            <w:pPr>
              <w:rPr>
                <w:rFonts w:ascii="Arial" w:hAnsi="Arial" w:cs="Arial"/>
                <w:sz w:val="20"/>
                <w:szCs w:val="20"/>
                <w:shd w:val="clear" w:color="auto" w:fill="FFFFFF"/>
              </w:rPr>
            </w:pPr>
            <w:r w:rsidRPr="003360B3">
              <w:rPr>
                <w:rFonts w:ascii="Arial" w:hAnsi="Arial" w:cs="Arial"/>
                <w:sz w:val="20"/>
                <w:szCs w:val="20"/>
                <w:shd w:val="clear" w:color="auto" w:fill="FFFFFF"/>
              </w:rPr>
              <w:t>Розширення інфраструктури підготовки, перепідготовки та підвищення кваліфікації за робітничими професіями (електромеханік з встановлення пожежних систем, монтажник систем вентиляції та кондиціювання повітря, оператор відеоспостереження та електромеханік з встановлення систем відеонагляду) шляхом модернізації діючого приміщення площею 720 м кв, закупівлі обладнання під навчально-практичний центр. </w:t>
            </w:r>
          </w:p>
        </w:tc>
        <w:tc>
          <w:tcPr>
            <w:tcW w:w="30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B9AC5A3" w14:textId="77777777" w:rsidR="003360B3" w:rsidRPr="003360B3" w:rsidRDefault="003360B3" w:rsidP="009270BC">
            <w:pPr>
              <w:ind w:right="160"/>
              <w:rPr>
                <w:rFonts w:ascii="Arial" w:hAnsi="Arial" w:cs="Arial"/>
                <w:sz w:val="20"/>
                <w:szCs w:val="20"/>
              </w:rPr>
            </w:pPr>
            <w:r w:rsidRPr="003360B3">
              <w:rPr>
                <w:rFonts w:ascii="Arial" w:hAnsi="Arial" w:cs="Arial"/>
                <w:sz w:val="20"/>
                <w:szCs w:val="20"/>
                <w:shd w:val="clear" w:color="auto" w:fill="FFFFFF"/>
              </w:rPr>
              <w:t xml:space="preserve">Користувачі послуг нових та модернізованих освітніх закладів - 180 </w:t>
            </w:r>
          </w:p>
          <w:p w14:paraId="1B9CB42A" w14:textId="77777777" w:rsidR="003360B3" w:rsidRPr="003360B3" w:rsidRDefault="003360B3" w:rsidP="009270BC">
            <w:pPr>
              <w:ind w:right="160"/>
              <w:rPr>
                <w:rFonts w:ascii="Arial" w:hAnsi="Arial" w:cs="Arial"/>
                <w:sz w:val="20"/>
                <w:szCs w:val="20"/>
              </w:rPr>
            </w:pPr>
            <w:r w:rsidRPr="003360B3">
              <w:rPr>
                <w:rFonts w:ascii="Arial" w:hAnsi="Arial" w:cs="Arial"/>
                <w:sz w:val="20"/>
                <w:szCs w:val="20"/>
                <w:shd w:val="clear" w:color="auto" w:fill="FFFFFF"/>
              </w:rPr>
              <w:t xml:space="preserve">Користувачі освітніх програм перекваліфікації - 150 </w:t>
            </w:r>
          </w:p>
          <w:p w14:paraId="65B880B4" w14:textId="77777777" w:rsidR="003360B3" w:rsidRPr="003360B3" w:rsidRDefault="003360B3" w:rsidP="009270BC">
            <w:pPr>
              <w:ind w:right="160"/>
              <w:rPr>
                <w:rFonts w:ascii="Arial" w:hAnsi="Arial" w:cs="Arial"/>
                <w:sz w:val="20"/>
                <w:szCs w:val="20"/>
                <w:shd w:val="clear" w:color="auto" w:fill="FFFFFF"/>
              </w:rPr>
            </w:pPr>
            <w:r w:rsidRPr="003360B3">
              <w:rPr>
                <w:rFonts w:ascii="Arial" w:hAnsi="Arial" w:cs="Arial"/>
                <w:sz w:val="20"/>
                <w:szCs w:val="20"/>
                <w:shd w:val="clear" w:color="auto" w:fill="FFFFFF"/>
              </w:rPr>
              <w:t>Нові та модернізовані освітні заклади - 1</w:t>
            </w:r>
          </w:p>
        </w:tc>
      </w:tr>
      <w:tr w:rsidR="003360B3" w:rsidRPr="003360B3" w14:paraId="630A8A18" w14:textId="77777777" w:rsidTr="009270BC">
        <w:trPr>
          <w:gridAfter w:val="4"/>
          <w:wAfter w:w="12232" w:type="dxa"/>
          <w:trHeight w:val="6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C852BF" w14:textId="77777777" w:rsidR="003360B3" w:rsidRPr="003360B3" w:rsidRDefault="003360B3" w:rsidP="009270BC">
            <w:pPr>
              <w:ind w:right="-108"/>
              <w:rPr>
                <w:rFonts w:ascii="Arial" w:hAnsi="Arial" w:cs="Arial"/>
                <w:b/>
                <w:bCs/>
                <w:sz w:val="20"/>
                <w:szCs w:val="20"/>
                <w:shd w:val="clear" w:color="auto" w:fill="FFFFFF"/>
                <w:lang w:val="uk-UA"/>
              </w:rPr>
            </w:pPr>
            <w:r w:rsidRPr="003360B3">
              <w:rPr>
                <w:rFonts w:ascii="Arial" w:hAnsi="Arial" w:cs="Arial"/>
                <w:b/>
                <w:bCs/>
                <w:sz w:val="20"/>
                <w:szCs w:val="20"/>
                <w:shd w:val="clear" w:color="auto" w:fill="FFFFFF"/>
              </w:rPr>
              <w:t>Створення STEM-лабораторії у Ліцеї імені Тараса Городецького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1B5A74" w14:textId="2B1E066E" w:rsidR="003360B3" w:rsidRPr="003360B3" w:rsidRDefault="006549FD" w:rsidP="009270BC">
            <w:pPr>
              <w:jc w:val="center"/>
              <w:rPr>
                <w:rFonts w:ascii="Arial" w:hAnsi="Arial" w:cs="Arial"/>
                <w:sz w:val="20"/>
                <w:szCs w:val="20"/>
                <w:shd w:val="clear" w:color="auto" w:fill="FFFFFF"/>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shd w:val="clear" w:color="auto" w:fill="FFFFFF"/>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69F1BB" w14:textId="77777777" w:rsidR="003360B3" w:rsidRPr="003360B3" w:rsidRDefault="003360B3" w:rsidP="009270BC">
            <w:pPr>
              <w:ind w:left="-112" w:right="-104"/>
              <w:jc w:val="center"/>
              <w:rPr>
                <w:rFonts w:ascii="Arial" w:hAnsi="Arial" w:cs="Arial"/>
                <w:sz w:val="20"/>
                <w:szCs w:val="20"/>
                <w:shd w:val="clear" w:color="auto" w:fill="FFFFFF"/>
              </w:rPr>
            </w:pPr>
            <w:r w:rsidRPr="003360B3">
              <w:rPr>
                <w:rFonts w:ascii="Arial" w:hAnsi="Arial" w:cs="Arial"/>
                <w:sz w:val="20"/>
                <w:szCs w:val="20"/>
                <w:shd w:val="clear" w:color="auto" w:fill="FFFFFF"/>
              </w:rPr>
              <w:t>2 500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76B4163" w14:textId="77777777" w:rsidR="003360B3" w:rsidRPr="003360B3" w:rsidRDefault="003360B3" w:rsidP="009270BC">
            <w:pPr>
              <w:shd w:val="clear" w:color="auto" w:fill="FFFFFF"/>
              <w:jc w:val="both"/>
              <w:rPr>
                <w:rFonts w:ascii="Arial" w:hAnsi="Arial" w:cs="Arial"/>
                <w:sz w:val="20"/>
                <w:szCs w:val="20"/>
                <w:shd w:val="clear" w:color="auto" w:fill="FFFFFF"/>
              </w:rPr>
            </w:pPr>
            <w:r w:rsidRPr="003360B3">
              <w:rPr>
                <w:rFonts w:ascii="Arial" w:hAnsi="Arial" w:cs="Arial"/>
                <w:sz w:val="20"/>
                <w:szCs w:val="20"/>
                <w:shd w:val="clear" w:color="auto" w:fill="FFFFFF"/>
              </w:rPr>
              <w:t>Ліцей</w:t>
            </w:r>
            <w:r w:rsidRPr="003360B3">
              <w:rPr>
                <w:rFonts w:ascii="Arial" w:hAnsi="Arial" w:cs="Arial"/>
                <w:sz w:val="20"/>
                <w:szCs w:val="20"/>
                <w:shd w:val="clear" w:color="auto" w:fill="FFFFFF"/>
                <w:lang w:val="uk-UA"/>
              </w:rPr>
              <w:t xml:space="preserve"> імені Тараса Городецького</w:t>
            </w:r>
            <w:r w:rsidRPr="003360B3">
              <w:rPr>
                <w:rFonts w:ascii="Arial" w:hAnsi="Arial" w:cs="Arial"/>
                <w:sz w:val="20"/>
                <w:szCs w:val="20"/>
                <w:shd w:val="clear" w:color="auto" w:fill="FFFFFF"/>
              </w:rPr>
              <w:t>, де навчаються 625 старшокласників за 9 профільними напрямками, є прикладом успішної реалізації реформи середньої освіти з упровадженням новітніх методів навчання. Нова STEM лабораторія відкриває можливості для творчості, інженерного розвитку та практичних занять, сприяючи трансформації громади з видобувної на інноваційну. STEM-освіта дає дітям змогу здобути сучасні знання та навички, які стануть основою справедливої трансформації вугільних регіонів. Вона відкриває шлях до майбутнього, де громада орієнтується на інновації, а наукові, технологічні та енергетичні професії стають рушієм сталого розвитку.</w:t>
            </w:r>
            <w:r w:rsidRPr="003360B3">
              <w:rPr>
                <w:rFonts w:ascii="Arial" w:hAnsi="Arial" w:cs="Arial"/>
                <w:sz w:val="20"/>
                <w:szCs w:val="20"/>
                <w:shd w:val="clear" w:color="auto" w:fill="FFFFFF"/>
              </w:rPr>
              <w:br/>
            </w:r>
            <w:r w:rsidRPr="003360B3">
              <w:rPr>
                <w:rFonts w:ascii="Arial" w:hAnsi="Arial" w:cs="Arial"/>
                <w:sz w:val="20"/>
                <w:szCs w:val="20"/>
                <w:shd w:val="clear" w:color="auto" w:fill="FFFFFF"/>
              </w:rPr>
              <w:lastRenderedPageBreak/>
              <w:t>STEM-лабораторія – це простір для розвитку наукових інтересів для учнів.</w:t>
            </w:r>
            <w:r w:rsidRPr="003360B3">
              <w:rPr>
                <w:rFonts w:ascii="Arial" w:hAnsi="Arial" w:cs="Arial"/>
                <w:sz w:val="20"/>
                <w:szCs w:val="20"/>
                <w:shd w:val="clear" w:color="auto" w:fill="FFFFFF"/>
              </w:rPr>
              <w:br/>
              <w:t>Лобораторія має мати все необхідне сучасне обладнання:</w:t>
            </w:r>
          </w:p>
          <w:p w14:paraId="48B8647B" w14:textId="77777777" w:rsidR="003360B3" w:rsidRPr="003360B3" w:rsidRDefault="003360B3" w:rsidP="003360B3">
            <w:pPr>
              <w:pStyle w:val="ListParagraph"/>
              <w:numPr>
                <w:ilvl w:val="0"/>
                <w:numId w:val="44"/>
              </w:numPr>
              <w:shd w:val="clear" w:color="auto" w:fill="FFFFFF"/>
              <w:spacing w:after="120" w:line="240" w:lineRule="auto"/>
              <w:jc w:val="both"/>
              <w:rPr>
                <w:rFonts w:ascii="Arial" w:eastAsia="Times New Roman" w:hAnsi="Arial" w:cs="Arial"/>
                <w:sz w:val="20"/>
                <w:szCs w:val="20"/>
                <w:shd w:val="clear" w:color="auto" w:fill="FFFFFF"/>
                <w:lang w:eastAsia="en-US"/>
              </w:rPr>
            </w:pPr>
            <w:r w:rsidRPr="003360B3">
              <w:rPr>
                <w:rFonts w:ascii="Arial" w:eastAsia="Times New Roman" w:hAnsi="Arial" w:cs="Arial"/>
                <w:sz w:val="20"/>
                <w:szCs w:val="20"/>
                <w:shd w:val="clear" w:color="auto" w:fill="FFFFFF"/>
                <w:lang w:eastAsia="en-US"/>
              </w:rPr>
              <w:t xml:space="preserve">3D-принтери, що допомагають створювати моделі — від простих деталей до складних конструкцій. </w:t>
            </w:r>
          </w:p>
          <w:p w14:paraId="64F3A3A4" w14:textId="77777777" w:rsidR="003360B3" w:rsidRPr="003360B3" w:rsidRDefault="003360B3" w:rsidP="003360B3">
            <w:pPr>
              <w:pStyle w:val="ListParagraph"/>
              <w:numPr>
                <w:ilvl w:val="0"/>
                <w:numId w:val="44"/>
              </w:numPr>
              <w:shd w:val="clear" w:color="auto" w:fill="FFFFFF"/>
              <w:spacing w:after="120" w:line="240" w:lineRule="auto"/>
              <w:jc w:val="both"/>
              <w:rPr>
                <w:rFonts w:ascii="Arial" w:eastAsia="Times New Roman" w:hAnsi="Arial" w:cs="Arial"/>
                <w:sz w:val="20"/>
                <w:szCs w:val="20"/>
                <w:shd w:val="clear" w:color="auto" w:fill="FFFFFF"/>
                <w:lang w:eastAsia="en-US"/>
              </w:rPr>
            </w:pPr>
            <w:r w:rsidRPr="003360B3">
              <w:rPr>
                <w:rFonts w:ascii="Arial" w:eastAsia="Times New Roman" w:hAnsi="Arial" w:cs="Arial"/>
                <w:sz w:val="20"/>
                <w:szCs w:val="20"/>
                <w:shd w:val="clear" w:color="auto" w:fill="FFFFFF"/>
                <w:lang w:eastAsia="en-US"/>
              </w:rPr>
              <w:t xml:space="preserve">Лазерний верстат, який виготовляє точні вироби з різних матеріалів. </w:t>
            </w:r>
          </w:p>
          <w:p w14:paraId="71D9A610" w14:textId="77777777" w:rsidR="003360B3" w:rsidRPr="003360B3" w:rsidRDefault="003360B3" w:rsidP="003360B3">
            <w:pPr>
              <w:pStyle w:val="ListParagraph"/>
              <w:numPr>
                <w:ilvl w:val="0"/>
                <w:numId w:val="44"/>
              </w:numPr>
              <w:shd w:val="clear" w:color="auto" w:fill="FFFFFF"/>
              <w:spacing w:after="120" w:line="240" w:lineRule="auto"/>
              <w:jc w:val="both"/>
              <w:rPr>
                <w:rFonts w:ascii="Arial" w:eastAsia="Times New Roman" w:hAnsi="Arial" w:cs="Arial"/>
                <w:sz w:val="20"/>
                <w:szCs w:val="20"/>
                <w:shd w:val="clear" w:color="auto" w:fill="FFFFFF"/>
                <w:lang w:eastAsia="en-US"/>
              </w:rPr>
            </w:pPr>
            <w:r w:rsidRPr="003360B3">
              <w:rPr>
                <w:rFonts w:ascii="Arial" w:eastAsia="Times New Roman" w:hAnsi="Arial" w:cs="Arial"/>
                <w:sz w:val="20"/>
                <w:szCs w:val="20"/>
                <w:shd w:val="clear" w:color="auto" w:fill="FFFFFF"/>
                <w:lang w:eastAsia="en-US"/>
              </w:rPr>
              <w:t xml:space="preserve">Набори з робототехніки, що навчають конструювати та програмувати роботів. </w:t>
            </w:r>
          </w:p>
          <w:p w14:paraId="45C4ABB3" w14:textId="77777777" w:rsidR="003360B3" w:rsidRPr="003360B3" w:rsidRDefault="003360B3" w:rsidP="003360B3">
            <w:pPr>
              <w:pStyle w:val="ListParagraph"/>
              <w:numPr>
                <w:ilvl w:val="0"/>
                <w:numId w:val="44"/>
              </w:numPr>
              <w:shd w:val="clear" w:color="auto" w:fill="FFFFFF"/>
              <w:spacing w:after="120" w:line="240" w:lineRule="auto"/>
              <w:jc w:val="both"/>
              <w:rPr>
                <w:rFonts w:ascii="Arial" w:eastAsia="Times New Roman" w:hAnsi="Arial" w:cs="Arial"/>
                <w:sz w:val="20"/>
                <w:szCs w:val="20"/>
                <w:shd w:val="clear" w:color="auto" w:fill="FFFFFF"/>
                <w:lang w:eastAsia="en-US"/>
              </w:rPr>
            </w:pPr>
            <w:r w:rsidRPr="003360B3">
              <w:rPr>
                <w:rFonts w:ascii="Arial" w:eastAsia="Times New Roman" w:hAnsi="Arial" w:cs="Arial"/>
                <w:sz w:val="20"/>
                <w:szCs w:val="20"/>
                <w:shd w:val="clear" w:color="auto" w:fill="FFFFFF"/>
                <w:lang w:eastAsia="en-US"/>
              </w:rPr>
              <w:t xml:space="preserve">Енергетичні комплекти, які знайомлять із відновлюваними джерелами енергії. </w:t>
            </w:r>
          </w:p>
          <w:p w14:paraId="24FBBD7B" w14:textId="77777777" w:rsidR="003360B3" w:rsidRPr="003360B3" w:rsidRDefault="003360B3" w:rsidP="003360B3">
            <w:pPr>
              <w:pStyle w:val="ListParagraph"/>
              <w:numPr>
                <w:ilvl w:val="0"/>
                <w:numId w:val="44"/>
              </w:numPr>
              <w:shd w:val="clear" w:color="auto" w:fill="FFFFFF"/>
              <w:spacing w:after="120" w:line="240" w:lineRule="auto"/>
              <w:jc w:val="both"/>
              <w:rPr>
                <w:rFonts w:ascii="Arial" w:eastAsia="Times New Roman" w:hAnsi="Arial" w:cs="Arial"/>
                <w:sz w:val="20"/>
                <w:szCs w:val="20"/>
                <w:shd w:val="clear" w:color="auto" w:fill="FFFFFF"/>
                <w:lang w:eastAsia="en-US"/>
              </w:rPr>
            </w:pPr>
            <w:r w:rsidRPr="003360B3">
              <w:rPr>
                <w:rFonts w:ascii="Arial" w:eastAsia="Times New Roman" w:hAnsi="Arial" w:cs="Arial"/>
                <w:sz w:val="20"/>
                <w:szCs w:val="20"/>
                <w:shd w:val="clear" w:color="auto" w:fill="FFFFFF"/>
                <w:lang w:eastAsia="en-US"/>
              </w:rPr>
              <w:t xml:space="preserve">Цифрова STEM лабораторія, що дає простір для експериментів і досліджень. </w:t>
            </w:r>
          </w:p>
          <w:p w14:paraId="68A0EE26" w14:textId="77777777" w:rsidR="003360B3" w:rsidRPr="003360B3" w:rsidRDefault="003360B3" w:rsidP="009270BC">
            <w:pPr>
              <w:rPr>
                <w:rFonts w:ascii="Arial" w:hAnsi="Arial" w:cs="Arial"/>
                <w:sz w:val="20"/>
                <w:szCs w:val="20"/>
                <w:shd w:val="clear" w:color="auto" w:fill="FFFFFF"/>
                <w:lang w:val="uk-UA"/>
              </w:rPr>
            </w:pPr>
          </w:p>
        </w:tc>
        <w:tc>
          <w:tcPr>
            <w:tcW w:w="30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0DD192D" w14:textId="77777777" w:rsidR="003360B3" w:rsidRPr="003360B3" w:rsidRDefault="003360B3" w:rsidP="009270BC">
            <w:pPr>
              <w:ind w:right="160"/>
              <w:rPr>
                <w:rFonts w:ascii="Arial" w:hAnsi="Arial" w:cs="Arial"/>
                <w:sz w:val="20"/>
                <w:szCs w:val="20"/>
                <w:lang w:val="uk-UA"/>
              </w:rPr>
            </w:pPr>
            <w:r w:rsidRPr="003360B3">
              <w:rPr>
                <w:rFonts w:ascii="Arial" w:hAnsi="Arial" w:cs="Arial"/>
                <w:sz w:val="20"/>
                <w:szCs w:val="20"/>
                <w:shd w:val="clear" w:color="auto" w:fill="FFFFFF"/>
                <w:lang w:val="uk-UA"/>
              </w:rPr>
              <w:lastRenderedPageBreak/>
              <w:t>Користувачі послуг нових та модернізованих освітніх закладів - 625</w:t>
            </w:r>
          </w:p>
          <w:p w14:paraId="3D1B8001" w14:textId="77777777" w:rsidR="003360B3" w:rsidRPr="003360B3" w:rsidRDefault="003360B3" w:rsidP="009270BC">
            <w:pPr>
              <w:ind w:right="160"/>
              <w:rPr>
                <w:rFonts w:ascii="Arial" w:hAnsi="Arial" w:cs="Arial"/>
                <w:sz w:val="20"/>
                <w:szCs w:val="20"/>
                <w:shd w:val="clear" w:color="auto" w:fill="FFFFFF"/>
                <w:lang w:val="uk-UA"/>
              </w:rPr>
            </w:pPr>
            <w:r w:rsidRPr="003360B3">
              <w:rPr>
                <w:rFonts w:ascii="Arial" w:hAnsi="Arial" w:cs="Arial"/>
                <w:sz w:val="20"/>
                <w:szCs w:val="20"/>
                <w:shd w:val="clear" w:color="auto" w:fill="FFFFFF"/>
                <w:lang w:val="uk-UA"/>
              </w:rPr>
              <w:t>Нові та модернізовані освітні заклади - 1</w:t>
            </w:r>
          </w:p>
        </w:tc>
      </w:tr>
      <w:tr w:rsidR="003360B3" w:rsidRPr="003360B3" w14:paraId="5E2A1BAD" w14:textId="77777777" w:rsidTr="009270BC">
        <w:trPr>
          <w:gridAfter w:val="4"/>
          <w:wAfter w:w="12232" w:type="dxa"/>
          <w:trHeight w:val="6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6096F5" w14:textId="0623A9D1" w:rsidR="003360B3" w:rsidRPr="003360B3" w:rsidRDefault="003360B3" w:rsidP="009270BC">
            <w:pPr>
              <w:ind w:right="-108"/>
              <w:rPr>
                <w:rFonts w:ascii="Arial" w:hAnsi="Arial" w:cs="Arial"/>
                <w:b/>
                <w:bCs/>
                <w:sz w:val="20"/>
                <w:szCs w:val="20"/>
                <w:shd w:val="clear" w:color="auto" w:fill="FFFFFF"/>
                <w:lang w:val="uk-UA"/>
              </w:rPr>
            </w:pPr>
            <w:r w:rsidRPr="003360B3">
              <w:rPr>
                <w:rFonts w:ascii="Arial" w:hAnsi="Arial" w:cs="Arial"/>
                <w:b/>
                <w:bCs/>
                <w:sz w:val="20"/>
                <w:szCs w:val="20"/>
                <w:shd w:val="clear" w:color="auto" w:fill="FFFFFF"/>
                <w:lang w:val="uk-UA"/>
              </w:rPr>
              <w:t>Школа підприємництва “</w:t>
            </w:r>
            <w:r w:rsidRPr="003360B3">
              <w:rPr>
                <w:rFonts w:ascii="Arial" w:hAnsi="Arial" w:cs="Arial"/>
                <w:b/>
                <w:bCs/>
                <w:sz w:val="20"/>
                <w:szCs w:val="20"/>
                <w:shd w:val="clear" w:color="auto" w:fill="FFFFFF"/>
              </w:rPr>
              <w:t>Smart</w:t>
            </w:r>
            <w:r w:rsidRPr="003360B3">
              <w:rPr>
                <w:rFonts w:ascii="Arial" w:hAnsi="Arial" w:cs="Arial"/>
                <w:b/>
                <w:bCs/>
                <w:sz w:val="20"/>
                <w:szCs w:val="20"/>
                <w:shd w:val="clear" w:color="auto" w:fill="FFFFFF"/>
                <w:lang w:val="uk-UA"/>
              </w:rPr>
              <w:t xml:space="preserve"> </w:t>
            </w:r>
            <w:r w:rsidRPr="003360B3">
              <w:rPr>
                <w:rFonts w:ascii="Arial" w:hAnsi="Arial" w:cs="Arial"/>
                <w:b/>
                <w:bCs/>
                <w:sz w:val="20"/>
                <w:szCs w:val="20"/>
                <w:shd w:val="clear" w:color="auto" w:fill="FFFFFF"/>
              </w:rPr>
              <w:t>project</w:t>
            </w:r>
            <w:r w:rsidRPr="003360B3">
              <w:rPr>
                <w:rFonts w:ascii="Arial" w:hAnsi="Arial" w:cs="Arial"/>
                <w:b/>
                <w:bCs/>
                <w:sz w:val="20"/>
                <w:szCs w:val="20"/>
                <w:shd w:val="clear" w:color="auto" w:fill="FFFFFF"/>
                <w:lang w:val="uk-UA"/>
              </w:rPr>
              <w:t xml:space="preserve">” для учнів ЗЗСО </w:t>
            </w:r>
            <w:r w:rsidR="00CA5FEF" w:rsidRPr="00383580">
              <w:rPr>
                <w:rFonts w:ascii="Arial" w:hAnsi="Arial" w:cs="Arial"/>
                <w:b/>
                <w:bCs/>
                <w:sz w:val="20"/>
                <w:szCs w:val="20"/>
              </w:rPr>
              <w:t>Червоноградської</w:t>
            </w:r>
            <w:r w:rsidR="00CA5FEF" w:rsidRPr="00CB44C1">
              <w:rPr>
                <w:rFonts w:ascii="Arial" w:hAnsi="Arial" w:cs="Arial"/>
                <w:lang w:val="uk-UA"/>
              </w:rPr>
              <w:t xml:space="preserve"> </w:t>
            </w:r>
            <w:r w:rsidRPr="003360B3">
              <w:rPr>
                <w:rFonts w:ascii="Arial" w:hAnsi="Arial" w:cs="Arial"/>
                <w:b/>
                <w:bCs/>
                <w:sz w:val="20"/>
                <w:szCs w:val="20"/>
                <w:shd w:val="clear" w:color="auto" w:fill="FFFFFF"/>
                <w:lang w:val="uk-UA"/>
              </w:rPr>
              <w:t>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8BFF7B" w14:textId="4D5E2D8F" w:rsidR="003360B3" w:rsidRPr="003360B3" w:rsidRDefault="006549FD" w:rsidP="009270BC">
            <w:pPr>
              <w:jc w:val="center"/>
              <w:rPr>
                <w:rFonts w:ascii="Arial" w:hAnsi="Arial" w:cs="Arial"/>
                <w:sz w:val="20"/>
                <w:szCs w:val="20"/>
                <w:shd w:val="clear" w:color="auto" w:fill="FFFFFF"/>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shd w:val="clear" w:color="auto" w:fill="FFFFFF"/>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D500A7" w14:textId="77777777" w:rsidR="003360B3" w:rsidRPr="003360B3" w:rsidRDefault="003360B3" w:rsidP="009270BC">
            <w:pPr>
              <w:ind w:left="-112" w:right="-104"/>
              <w:jc w:val="center"/>
              <w:rPr>
                <w:rFonts w:ascii="Arial" w:hAnsi="Arial" w:cs="Arial"/>
                <w:sz w:val="20"/>
                <w:szCs w:val="20"/>
                <w:shd w:val="clear" w:color="auto" w:fill="FFFFFF"/>
              </w:rPr>
            </w:pPr>
            <w:r w:rsidRPr="003360B3">
              <w:rPr>
                <w:rFonts w:ascii="Arial" w:hAnsi="Arial" w:cs="Arial"/>
                <w:sz w:val="20"/>
                <w:szCs w:val="20"/>
                <w:shd w:val="clear" w:color="auto" w:fill="FFFFFF"/>
              </w:rPr>
              <w:t>800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986E0E2" w14:textId="77777777" w:rsidR="003360B3" w:rsidRPr="003360B3" w:rsidRDefault="003360B3" w:rsidP="009270BC">
            <w:pPr>
              <w:rPr>
                <w:rFonts w:ascii="Arial" w:hAnsi="Arial" w:cs="Arial"/>
                <w:sz w:val="20"/>
                <w:szCs w:val="20"/>
                <w:shd w:val="clear" w:color="auto" w:fill="FFFFFF"/>
              </w:rPr>
            </w:pPr>
            <w:r w:rsidRPr="003360B3">
              <w:rPr>
                <w:rFonts w:ascii="Arial" w:hAnsi="Arial" w:cs="Arial"/>
                <w:sz w:val="20"/>
                <w:szCs w:val="20"/>
                <w:shd w:val="clear" w:color="auto" w:fill="FFFFFF"/>
              </w:rPr>
              <w:t>Сучасна економіка потребує нових підприємницьких ініціатив, тому важливо формувати підприємницькі навички ще зі шкільних років. Школа підприємництва “Smart project” надасть учням знання та практичний досвід у сфері бізнесу, допоможе розвинути стратегічне мислення, управлінські компетенції та фінансову грамотність.</w:t>
            </w:r>
          </w:p>
          <w:p w14:paraId="666E0C40" w14:textId="77777777" w:rsidR="003360B3" w:rsidRPr="003360B3" w:rsidRDefault="003360B3" w:rsidP="009270BC">
            <w:pPr>
              <w:rPr>
                <w:rFonts w:ascii="Arial" w:hAnsi="Arial" w:cs="Arial"/>
                <w:sz w:val="20"/>
                <w:szCs w:val="20"/>
                <w:shd w:val="clear" w:color="auto" w:fill="FFFFFF"/>
              </w:rPr>
            </w:pPr>
            <w:r w:rsidRPr="003360B3">
              <w:rPr>
                <w:rFonts w:ascii="Arial" w:hAnsi="Arial" w:cs="Arial"/>
                <w:sz w:val="20"/>
                <w:szCs w:val="20"/>
                <w:shd w:val="clear" w:color="auto" w:fill="FFFFFF"/>
              </w:rPr>
              <w:t xml:space="preserve">Курс спрямований на розвиток підприємницького мислення у молоді, підготовку до реальної економічної </w:t>
            </w:r>
            <w:r w:rsidRPr="003360B3">
              <w:rPr>
                <w:rFonts w:ascii="Arial" w:hAnsi="Arial" w:cs="Arial"/>
                <w:sz w:val="20"/>
                <w:szCs w:val="20"/>
                <w:shd w:val="clear" w:color="auto" w:fill="FFFFFF"/>
              </w:rPr>
              <w:lastRenderedPageBreak/>
              <w:t>діяльності, а також сприяння створенню власних бізнес-ідей та стартапів.</w:t>
            </w:r>
          </w:p>
          <w:p w14:paraId="26D8DE66" w14:textId="77777777" w:rsidR="003360B3" w:rsidRPr="003360B3" w:rsidRDefault="003360B3" w:rsidP="009270BC">
            <w:pPr>
              <w:rPr>
                <w:rFonts w:ascii="Arial" w:hAnsi="Arial" w:cs="Arial"/>
                <w:sz w:val="20"/>
                <w:szCs w:val="20"/>
                <w:shd w:val="clear" w:color="auto" w:fill="FFFFFF"/>
              </w:rPr>
            </w:pPr>
          </w:p>
        </w:tc>
        <w:tc>
          <w:tcPr>
            <w:tcW w:w="30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8D8BF27" w14:textId="77777777" w:rsidR="003360B3" w:rsidRPr="003360B3" w:rsidRDefault="003360B3" w:rsidP="009270BC">
            <w:pPr>
              <w:ind w:right="160"/>
              <w:rPr>
                <w:rFonts w:ascii="Arial" w:hAnsi="Arial" w:cs="Arial"/>
                <w:sz w:val="20"/>
                <w:szCs w:val="20"/>
                <w:shd w:val="clear" w:color="auto" w:fill="FFFFFF"/>
                <w:lang w:val="uk-UA"/>
              </w:rPr>
            </w:pPr>
            <w:r w:rsidRPr="003360B3">
              <w:rPr>
                <w:rFonts w:ascii="Arial" w:hAnsi="Arial" w:cs="Arial"/>
                <w:sz w:val="20"/>
                <w:szCs w:val="20"/>
              </w:rPr>
              <w:lastRenderedPageBreak/>
              <w:t xml:space="preserve">Споживачі нових і покращених бізнес цифрових послуг, продуктів, процесів </w:t>
            </w:r>
            <w:r w:rsidRPr="003360B3">
              <w:rPr>
                <w:rFonts w:ascii="Arial" w:hAnsi="Arial" w:cs="Arial"/>
                <w:sz w:val="20"/>
                <w:szCs w:val="20"/>
                <w:lang w:val="uk-UA"/>
              </w:rPr>
              <w:t>- 1000</w:t>
            </w:r>
          </w:p>
        </w:tc>
      </w:tr>
      <w:tr w:rsidR="003360B3" w:rsidRPr="003360B3" w14:paraId="635A55B6" w14:textId="77777777" w:rsidTr="009270BC">
        <w:trPr>
          <w:gridAfter w:val="4"/>
          <w:wAfter w:w="12232" w:type="dxa"/>
          <w:trHeight w:val="142"/>
        </w:trPr>
        <w:tc>
          <w:tcPr>
            <w:tcW w:w="14737" w:type="dxa"/>
            <w:gridSpan w:val="5"/>
            <w:tcBorders>
              <w:top w:val="single" w:sz="4" w:space="0" w:color="000000"/>
              <w:left w:val="single" w:sz="4" w:space="0" w:color="000000"/>
              <w:bottom w:val="single" w:sz="4" w:space="0" w:color="000000"/>
              <w:right w:val="single" w:sz="4" w:space="0" w:color="000000"/>
            </w:tcBorders>
            <w:shd w:val="clear" w:color="auto" w:fill="D0BCBC" w:themeFill="accent6" w:themeFillTint="66"/>
            <w:tcMar>
              <w:top w:w="0" w:type="dxa"/>
              <w:left w:w="115" w:type="dxa"/>
              <w:bottom w:w="0" w:type="dxa"/>
              <w:right w:w="115" w:type="dxa"/>
            </w:tcMar>
          </w:tcPr>
          <w:p w14:paraId="107493E4" w14:textId="77777777" w:rsidR="003360B3" w:rsidRPr="003360B3" w:rsidRDefault="003360B3" w:rsidP="009270BC">
            <w:pPr>
              <w:pStyle w:val="Caption"/>
              <w:keepNext/>
              <w:jc w:val="center"/>
              <w:rPr>
                <w:rStyle w:val="SubtleEmphasis"/>
                <w:b w:val="0"/>
                <w:i w:val="0"/>
                <w:sz w:val="20"/>
                <w:szCs w:val="20"/>
              </w:rPr>
            </w:pPr>
            <w:r w:rsidRPr="003360B3">
              <w:rPr>
                <w:sz w:val="20"/>
                <w:szCs w:val="20"/>
                <w:lang w:val="uk-UA"/>
              </w:rPr>
              <w:t>С. Чисте довкілля та розвиток зеленої енергетики</w:t>
            </w:r>
          </w:p>
        </w:tc>
      </w:tr>
      <w:tr w:rsidR="003360B3" w:rsidRPr="003360B3" w14:paraId="0E4E232D" w14:textId="77777777" w:rsidTr="009270BC">
        <w:trPr>
          <w:gridAfter w:val="4"/>
          <w:wAfter w:w="12232" w:type="dxa"/>
          <w:trHeight w:val="200"/>
        </w:trPr>
        <w:tc>
          <w:tcPr>
            <w:tcW w:w="14737" w:type="dxa"/>
            <w:gridSpan w:val="5"/>
            <w:tcBorders>
              <w:top w:val="single" w:sz="4" w:space="0" w:color="000000"/>
              <w:left w:val="single" w:sz="4" w:space="0" w:color="000000"/>
              <w:bottom w:val="single" w:sz="4" w:space="0" w:color="000000"/>
              <w:right w:val="single" w:sz="4" w:space="0" w:color="000000"/>
            </w:tcBorders>
            <w:shd w:val="clear" w:color="auto" w:fill="E7DDDD" w:themeFill="accent6" w:themeFillTint="33"/>
            <w:tcMar>
              <w:top w:w="0" w:type="dxa"/>
              <w:left w:w="115" w:type="dxa"/>
              <w:bottom w:w="0" w:type="dxa"/>
              <w:right w:w="115" w:type="dxa"/>
            </w:tcMar>
          </w:tcPr>
          <w:p w14:paraId="1B9716B0" w14:textId="77777777" w:rsidR="003360B3" w:rsidRPr="003360B3" w:rsidRDefault="003360B3" w:rsidP="009270BC">
            <w:pPr>
              <w:ind w:right="-108"/>
              <w:jc w:val="center"/>
              <w:rPr>
                <w:rStyle w:val="SubtleEmphasis"/>
                <w:rFonts w:ascii="Arial" w:hAnsi="Arial" w:cs="Arial"/>
                <w:i w:val="0"/>
                <w:sz w:val="20"/>
                <w:szCs w:val="20"/>
              </w:rPr>
            </w:pPr>
            <w:r w:rsidRPr="003360B3">
              <w:rPr>
                <w:rFonts w:ascii="Arial" w:eastAsia="Calibri" w:hAnsi="Arial" w:cs="Arial"/>
                <w:sz w:val="20"/>
                <w:szCs w:val="20"/>
                <w:lang w:eastAsia="ru-RU"/>
              </w:rPr>
              <w:t>С.1. Ефективна система контролю за станом довкілля</w:t>
            </w:r>
          </w:p>
        </w:tc>
      </w:tr>
      <w:tr w:rsidR="003360B3" w:rsidRPr="003360B3" w14:paraId="3DAFE640" w14:textId="77777777" w:rsidTr="009270BC">
        <w:trPr>
          <w:gridAfter w:val="4"/>
          <w:wAfter w:w="12232" w:type="dxa"/>
          <w:trHeight w:val="328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A82287" w14:textId="0F7222E8" w:rsidR="003360B3" w:rsidRPr="003360B3" w:rsidRDefault="003360B3" w:rsidP="009270BC">
            <w:pPr>
              <w:ind w:right="-108"/>
              <w:rPr>
                <w:rFonts w:ascii="Arial" w:hAnsi="Arial" w:cs="Arial"/>
                <w:b/>
                <w:bCs/>
                <w:sz w:val="20"/>
                <w:szCs w:val="20"/>
                <w:shd w:val="clear" w:color="auto" w:fill="FFFFFF"/>
              </w:rPr>
            </w:pPr>
            <w:r w:rsidRPr="003360B3">
              <w:rPr>
                <w:rFonts w:ascii="Arial" w:hAnsi="Arial" w:cs="Arial"/>
                <w:b/>
                <w:bCs/>
                <w:sz w:val="20"/>
                <w:szCs w:val="20"/>
                <w:shd w:val="clear" w:color="auto" w:fill="FFFFFF"/>
              </w:rPr>
              <w:t xml:space="preserve">Станція  знезалізнення  води на водозаборах у </w:t>
            </w:r>
            <w:r w:rsidR="00CA5FEF" w:rsidRPr="00383580">
              <w:rPr>
                <w:rFonts w:ascii="Arial" w:hAnsi="Arial" w:cs="Arial"/>
                <w:b/>
                <w:bCs/>
                <w:sz w:val="20"/>
                <w:szCs w:val="20"/>
              </w:rPr>
              <w:t>Червоноградськ</w:t>
            </w:r>
            <w:r w:rsidR="00CA5FEF">
              <w:rPr>
                <w:rFonts w:ascii="Arial" w:hAnsi="Arial" w:cs="Arial"/>
                <w:b/>
                <w:bCs/>
                <w:sz w:val="20"/>
                <w:szCs w:val="20"/>
                <w:lang w:val="uk-UA"/>
              </w:rPr>
              <w:t>ій</w:t>
            </w:r>
            <w:r w:rsidR="00CA5FEF" w:rsidRPr="00CB44C1">
              <w:rPr>
                <w:rFonts w:ascii="Arial" w:hAnsi="Arial" w:cs="Arial"/>
                <w:lang w:val="uk-UA"/>
              </w:rPr>
              <w:t xml:space="preserve"> </w:t>
            </w:r>
            <w:r w:rsidRPr="003360B3">
              <w:rPr>
                <w:rFonts w:ascii="Arial" w:hAnsi="Arial" w:cs="Arial"/>
                <w:b/>
                <w:bCs/>
                <w:sz w:val="20"/>
                <w:szCs w:val="20"/>
                <w:shd w:val="clear" w:color="auto" w:fill="FFFFFF"/>
              </w:rPr>
              <w:t>громаді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418330" w14:textId="680DE323" w:rsidR="003360B3" w:rsidRPr="003360B3" w:rsidRDefault="006549FD" w:rsidP="009270BC">
            <w:pPr>
              <w:ind w:right="-108"/>
              <w:jc w:val="center"/>
              <w:rPr>
                <w:rFonts w:ascii="Arial" w:hAnsi="Arial" w:cs="Arial"/>
                <w:sz w:val="20"/>
                <w:szCs w:val="20"/>
                <w:shd w:val="clear" w:color="auto" w:fill="FFFFFF"/>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shd w:val="clear" w:color="auto" w:fill="FFFFFF"/>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52A2B9" w14:textId="77777777" w:rsidR="003360B3" w:rsidRPr="003360B3" w:rsidRDefault="003360B3" w:rsidP="009270BC">
            <w:pPr>
              <w:ind w:left="-112" w:right="-104"/>
              <w:jc w:val="center"/>
              <w:rPr>
                <w:rFonts w:ascii="Arial" w:hAnsi="Arial" w:cs="Arial"/>
                <w:sz w:val="20"/>
                <w:szCs w:val="20"/>
                <w:shd w:val="clear" w:color="auto" w:fill="FFFFFF"/>
              </w:rPr>
            </w:pPr>
            <w:r w:rsidRPr="003360B3">
              <w:rPr>
                <w:rFonts w:ascii="Arial" w:hAnsi="Arial" w:cs="Arial"/>
                <w:sz w:val="20"/>
                <w:szCs w:val="20"/>
                <w:shd w:val="clear" w:color="auto" w:fill="FFFFFF"/>
              </w:rPr>
              <w:t>75 000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398EB1" w14:textId="77777777" w:rsidR="003360B3" w:rsidRPr="003360B3" w:rsidRDefault="003360B3" w:rsidP="003360B3">
            <w:pPr>
              <w:numPr>
                <w:ilvl w:val="0"/>
                <w:numId w:val="34"/>
              </w:numPr>
              <w:spacing w:after="0" w:line="240" w:lineRule="auto"/>
              <w:ind w:left="0"/>
              <w:textAlignment w:val="baseline"/>
              <w:rPr>
                <w:rFonts w:ascii="Arial" w:hAnsi="Arial" w:cs="Arial"/>
                <w:b/>
                <w:bCs/>
                <w:sz w:val="20"/>
                <w:szCs w:val="20"/>
              </w:rPr>
            </w:pPr>
            <w:r w:rsidRPr="003360B3">
              <w:rPr>
                <w:rFonts w:ascii="Arial" w:hAnsi="Arial" w:cs="Arial"/>
                <w:sz w:val="20"/>
                <w:szCs w:val="20"/>
              </w:rPr>
              <w:t>Комплекс планувальних та інфраструктурних заходів з встановлення  2 станцій із знезалізнення води на Межирічанському та Правдинському водозаборах, навчання персоналу</w:t>
            </w:r>
          </w:p>
          <w:p w14:paraId="3723DCF7" w14:textId="77777777" w:rsidR="003360B3" w:rsidRPr="003360B3" w:rsidRDefault="003360B3" w:rsidP="009270BC">
            <w:pPr>
              <w:rPr>
                <w:rFonts w:ascii="Arial" w:hAnsi="Arial" w:cs="Arial"/>
                <w:sz w:val="20"/>
                <w:szCs w:val="20"/>
              </w:rPr>
            </w:pPr>
          </w:p>
        </w:tc>
        <w:tc>
          <w:tcPr>
            <w:tcW w:w="3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E0C033" w14:textId="77777777" w:rsidR="003360B3" w:rsidRPr="003360B3" w:rsidRDefault="003360B3" w:rsidP="009270BC">
            <w:pPr>
              <w:ind w:right="164"/>
              <w:rPr>
                <w:rFonts w:ascii="Arial" w:hAnsi="Arial" w:cs="Arial"/>
                <w:sz w:val="20"/>
                <w:szCs w:val="20"/>
              </w:rPr>
            </w:pPr>
            <w:r w:rsidRPr="003360B3">
              <w:rPr>
                <w:rFonts w:ascii="Arial" w:hAnsi="Arial" w:cs="Arial"/>
                <w:sz w:val="20"/>
                <w:szCs w:val="20"/>
              </w:rPr>
              <w:t>Мешканці, що отримують користь від заходів з покращення якості водних ресурсів  - 45 тис.осіб. </w:t>
            </w:r>
          </w:p>
          <w:p w14:paraId="4A3A67E0" w14:textId="77777777" w:rsidR="003360B3" w:rsidRPr="003360B3" w:rsidRDefault="003360B3" w:rsidP="009270BC">
            <w:pPr>
              <w:rPr>
                <w:rFonts w:ascii="Arial" w:hAnsi="Arial" w:cs="Arial"/>
                <w:sz w:val="20"/>
                <w:szCs w:val="20"/>
                <w:shd w:val="clear" w:color="auto" w:fill="FFFFFF"/>
              </w:rPr>
            </w:pPr>
          </w:p>
        </w:tc>
      </w:tr>
      <w:tr w:rsidR="003360B3" w:rsidRPr="003360B3" w14:paraId="47A59E50" w14:textId="77777777" w:rsidTr="009270BC">
        <w:trPr>
          <w:gridAfter w:val="4"/>
          <w:wAfter w:w="12232" w:type="dxa"/>
          <w:trHeight w:val="328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20F1FB" w14:textId="77777777" w:rsidR="003360B3" w:rsidRPr="003360B3" w:rsidRDefault="003360B3" w:rsidP="009270BC">
            <w:pPr>
              <w:ind w:right="-108"/>
              <w:rPr>
                <w:rFonts w:ascii="Arial" w:hAnsi="Arial" w:cs="Arial"/>
                <w:b/>
                <w:bCs/>
                <w:sz w:val="20"/>
                <w:szCs w:val="20"/>
                <w:shd w:val="clear" w:color="auto" w:fill="FFFFFF"/>
              </w:rPr>
            </w:pPr>
            <w:r w:rsidRPr="003360B3">
              <w:rPr>
                <w:rFonts w:ascii="Arial" w:hAnsi="Arial" w:cs="Arial"/>
                <w:b/>
                <w:bCs/>
                <w:sz w:val="20"/>
                <w:szCs w:val="20"/>
                <w:shd w:val="clear" w:color="auto" w:fill="FFFFFF"/>
              </w:rPr>
              <w:lastRenderedPageBreak/>
              <w:t>Чисте повітря вугільного мікрорегіону Львівської області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EFDDA9" w14:textId="73526EC5" w:rsidR="003360B3" w:rsidRPr="003360B3" w:rsidRDefault="006549FD" w:rsidP="009270BC">
            <w:pPr>
              <w:ind w:right="-108"/>
              <w:jc w:val="center"/>
              <w:rPr>
                <w:rFonts w:ascii="Arial" w:hAnsi="Arial" w:cs="Arial"/>
                <w:sz w:val="20"/>
                <w:szCs w:val="20"/>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176E11" w14:textId="77777777" w:rsidR="003360B3" w:rsidRPr="003360B3" w:rsidRDefault="003360B3" w:rsidP="009270BC">
            <w:pPr>
              <w:jc w:val="center"/>
              <w:rPr>
                <w:rFonts w:ascii="Arial" w:hAnsi="Arial" w:cs="Arial"/>
                <w:sz w:val="20"/>
                <w:szCs w:val="20"/>
              </w:rPr>
            </w:pPr>
          </w:p>
          <w:p w14:paraId="50E65B91" w14:textId="77777777" w:rsidR="003360B3" w:rsidRPr="003360B3" w:rsidRDefault="003360B3" w:rsidP="009270BC">
            <w:pPr>
              <w:ind w:left="-540" w:right="-100"/>
              <w:jc w:val="center"/>
              <w:rPr>
                <w:rFonts w:ascii="Arial" w:hAnsi="Arial" w:cs="Arial"/>
                <w:sz w:val="20"/>
                <w:szCs w:val="20"/>
              </w:rPr>
            </w:pPr>
          </w:p>
          <w:p w14:paraId="305397E7" w14:textId="77777777" w:rsidR="003360B3" w:rsidRPr="003360B3" w:rsidRDefault="003360B3" w:rsidP="009270BC">
            <w:pPr>
              <w:jc w:val="center"/>
              <w:rPr>
                <w:rFonts w:ascii="Arial" w:hAnsi="Arial" w:cs="Arial"/>
                <w:sz w:val="20"/>
                <w:szCs w:val="20"/>
              </w:rPr>
            </w:pPr>
            <w:r w:rsidRPr="003360B3">
              <w:rPr>
                <w:rFonts w:ascii="Arial" w:hAnsi="Arial" w:cs="Arial"/>
                <w:sz w:val="20"/>
                <w:szCs w:val="20"/>
              </w:rPr>
              <w:br/>
            </w:r>
          </w:p>
          <w:p w14:paraId="11F744AC" w14:textId="77777777" w:rsidR="003360B3" w:rsidRPr="003360B3" w:rsidRDefault="003360B3" w:rsidP="009270BC">
            <w:pPr>
              <w:ind w:left="-112" w:right="-104"/>
              <w:jc w:val="center"/>
              <w:rPr>
                <w:rFonts w:ascii="Arial" w:hAnsi="Arial" w:cs="Arial"/>
                <w:sz w:val="20"/>
                <w:szCs w:val="20"/>
                <w:shd w:val="clear" w:color="auto" w:fill="FFFFFF"/>
              </w:rPr>
            </w:pPr>
            <w:r w:rsidRPr="003360B3">
              <w:rPr>
                <w:rFonts w:ascii="Arial" w:hAnsi="Arial" w:cs="Arial"/>
                <w:sz w:val="20"/>
                <w:szCs w:val="20"/>
                <w:shd w:val="clear" w:color="auto" w:fill="FFFFFF"/>
              </w:rPr>
              <w:t>8000,00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124676" w14:textId="77777777" w:rsidR="003360B3" w:rsidRPr="003360B3" w:rsidRDefault="003360B3" w:rsidP="003360B3">
            <w:pPr>
              <w:numPr>
                <w:ilvl w:val="0"/>
                <w:numId w:val="34"/>
              </w:numPr>
              <w:spacing w:after="0" w:line="240" w:lineRule="auto"/>
              <w:ind w:left="0"/>
              <w:textAlignment w:val="baseline"/>
              <w:rPr>
                <w:rFonts w:ascii="Arial" w:hAnsi="Arial" w:cs="Arial"/>
                <w:sz w:val="20"/>
                <w:szCs w:val="20"/>
              </w:rPr>
            </w:pPr>
            <w:r w:rsidRPr="003360B3">
              <w:rPr>
                <w:rFonts w:ascii="Arial" w:hAnsi="Arial" w:cs="Arial"/>
                <w:sz w:val="20"/>
                <w:szCs w:val="20"/>
                <w:shd w:val="clear" w:color="auto" w:fill="FFFFFF"/>
              </w:rPr>
              <w:t xml:space="preserve">Впровадження системи онлайн-інформування населення про стан забруднення, автоматичний забір повітря та аналіз даних у режимі реального часу шляхом придбання та встановлення станцій моніторингу атмосферного повітря, програмного забезпечення та сервера для збору даних в місті Шептицькому </w:t>
            </w:r>
          </w:p>
        </w:tc>
        <w:tc>
          <w:tcPr>
            <w:tcW w:w="3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25FDC1" w14:textId="77777777" w:rsidR="003360B3" w:rsidRPr="003360B3" w:rsidRDefault="003360B3" w:rsidP="009270BC">
            <w:pPr>
              <w:rPr>
                <w:rFonts w:ascii="Arial" w:hAnsi="Arial" w:cs="Arial"/>
                <w:sz w:val="20"/>
                <w:szCs w:val="20"/>
              </w:rPr>
            </w:pPr>
            <w:r w:rsidRPr="003360B3">
              <w:rPr>
                <w:rFonts w:ascii="Arial" w:hAnsi="Arial" w:cs="Arial"/>
                <w:sz w:val="20"/>
                <w:szCs w:val="20"/>
                <w:shd w:val="clear" w:color="auto" w:fill="FFFFFF"/>
              </w:rPr>
              <w:t>Територія, охоплена встановленими системами моніторингу забруднення повітря - 3001,2 км2</w:t>
            </w:r>
          </w:p>
          <w:p w14:paraId="4A848345" w14:textId="77777777" w:rsidR="003360B3" w:rsidRPr="003360B3" w:rsidRDefault="003360B3" w:rsidP="009270BC">
            <w:pPr>
              <w:rPr>
                <w:rFonts w:ascii="Arial" w:hAnsi="Arial" w:cs="Arial"/>
                <w:sz w:val="20"/>
                <w:szCs w:val="20"/>
              </w:rPr>
            </w:pPr>
          </w:p>
          <w:p w14:paraId="58ACC3B5" w14:textId="77777777" w:rsidR="003360B3" w:rsidRPr="003360B3" w:rsidRDefault="003360B3" w:rsidP="009270BC">
            <w:pPr>
              <w:rPr>
                <w:rFonts w:ascii="Arial" w:hAnsi="Arial" w:cs="Arial"/>
                <w:sz w:val="20"/>
                <w:szCs w:val="20"/>
              </w:rPr>
            </w:pPr>
            <w:r w:rsidRPr="003360B3">
              <w:rPr>
                <w:rFonts w:ascii="Arial" w:hAnsi="Arial" w:cs="Arial"/>
                <w:sz w:val="20"/>
                <w:szCs w:val="20"/>
              </w:rPr>
              <w:t>Мешканці, що отримують користь від заходів з покращення якості повітря - 220 тис. осіб</w:t>
            </w:r>
          </w:p>
          <w:p w14:paraId="76DCE831" w14:textId="77777777" w:rsidR="003360B3" w:rsidRPr="003360B3" w:rsidRDefault="003360B3" w:rsidP="009270BC">
            <w:pPr>
              <w:rPr>
                <w:rFonts w:ascii="Arial" w:hAnsi="Arial" w:cs="Arial"/>
                <w:sz w:val="20"/>
                <w:szCs w:val="20"/>
              </w:rPr>
            </w:pPr>
          </w:p>
          <w:p w14:paraId="13C4A028" w14:textId="77777777" w:rsidR="003360B3" w:rsidRPr="003360B3" w:rsidRDefault="003360B3" w:rsidP="009270BC">
            <w:pPr>
              <w:rPr>
                <w:rFonts w:ascii="Arial" w:hAnsi="Arial" w:cs="Arial"/>
                <w:sz w:val="20"/>
                <w:szCs w:val="20"/>
              </w:rPr>
            </w:pPr>
            <w:r w:rsidRPr="003360B3">
              <w:rPr>
                <w:rFonts w:ascii="Arial" w:hAnsi="Arial" w:cs="Arial"/>
                <w:sz w:val="20"/>
                <w:szCs w:val="20"/>
                <w:shd w:val="clear" w:color="auto" w:fill="FFFFFF"/>
              </w:rPr>
              <w:t xml:space="preserve">Споживачі нових і покращених публічних цифрових послуг, продуктів, процесів  </w:t>
            </w:r>
            <w:r w:rsidRPr="003360B3">
              <w:rPr>
                <w:rFonts w:ascii="Arial" w:hAnsi="Arial" w:cs="Arial"/>
                <w:sz w:val="20"/>
                <w:szCs w:val="20"/>
              </w:rPr>
              <w:t>- 220 тис. осіб</w:t>
            </w:r>
          </w:p>
          <w:p w14:paraId="7940D7D9" w14:textId="77777777" w:rsidR="003360B3" w:rsidRPr="003360B3" w:rsidRDefault="003360B3" w:rsidP="009270BC">
            <w:pPr>
              <w:ind w:right="164"/>
              <w:rPr>
                <w:rFonts w:ascii="Arial" w:hAnsi="Arial" w:cs="Arial"/>
                <w:sz w:val="20"/>
                <w:szCs w:val="20"/>
              </w:rPr>
            </w:pPr>
          </w:p>
        </w:tc>
      </w:tr>
      <w:tr w:rsidR="003360B3" w:rsidRPr="003360B3" w14:paraId="09695575" w14:textId="77777777" w:rsidTr="009270BC">
        <w:trPr>
          <w:gridAfter w:val="4"/>
          <w:wAfter w:w="12232" w:type="dxa"/>
          <w:trHeight w:val="200"/>
        </w:trPr>
        <w:tc>
          <w:tcPr>
            <w:tcW w:w="14737" w:type="dxa"/>
            <w:gridSpan w:val="5"/>
            <w:tcBorders>
              <w:top w:val="single" w:sz="4" w:space="0" w:color="000000"/>
              <w:left w:val="single" w:sz="4" w:space="0" w:color="000000"/>
              <w:bottom w:val="single" w:sz="4" w:space="0" w:color="000000"/>
              <w:right w:val="single" w:sz="4" w:space="0" w:color="000000"/>
            </w:tcBorders>
            <w:shd w:val="clear" w:color="auto" w:fill="E7DDDD" w:themeFill="accent6" w:themeFillTint="33"/>
            <w:tcMar>
              <w:top w:w="0" w:type="dxa"/>
              <w:left w:w="115" w:type="dxa"/>
              <w:bottom w:w="0" w:type="dxa"/>
              <w:right w:w="115" w:type="dxa"/>
            </w:tcMar>
            <w:hideMark/>
          </w:tcPr>
          <w:p w14:paraId="37B72DEB" w14:textId="77777777" w:rsidR="003360B3" w:rsidRPr="003360B3" w:rsidRDefault="003360B3" w:rsidP="009270BC">
            <w:pPr>
              <w:ind w:right="-108"/>
              <w:jc w:val="center"/>
              <w:rPr>
                <w:rStyle w:val="SubtleEmphasis"/>
                <w:rFonts w:ascii="Arial" w:hAnsi="Arial" w:cs="Arial"/>
                <w:i w:val="0"/>
                <w:sz w:val="20"/>
                <w:szCs w:val="20"/>
              </w:rPr>
            </w:pPr>
            <w:r w:rsidRPr="003360B3">
              <w:rPr>
                <w:rFonts w:ascii="Arial" w:eastAsia="Calibri" w:hAnsi="Arial" w:cs="Arial"/>
                <w:sz w:val="20"/>
                <w:szCs w:val="20"/>
                <w:lang w:eastAsia="ru-RU"/>
              </w:rPr>
              <w:t>С 2. Ефективний енергоменеджмент громади</w:t>
            </w:r>
          </w:p>
        </w:tc>
      </w:tr>
      <w:tr w:rsidR="003360B3" w:rsidRPr="003360B3" w14:paraId="30695202" w14:textId="77777777" w:rsidTr="009270BC">
        <w:trPr>
          <w:gridAfter w:val="4"/>
          <w:wAfter w:w="12232" w:type="dxa"/>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002F1D" w14:textId="4BF64C8C" w:rsidR="003360B3" w:rsidRPr="003360B3" w:rsidRDefault="003360B3" w:rsidP="009270BC">
            <w:pPr>
              <w:ind w:right="-108"/>
              <w:rPr>
                <w:rFonts w:ascii="Arial" w:hAnsi="Arial" w:cs="Arial"/>
                <w:sz w:val="20"/>
                <w:szCs w:val="20"/>
              </w:rPr>
            </w:pPr>
            <w:r w:rsidRPr="003360B3">
              <w:rPr>
                <w:rFonts w:ascii="Arial" w:hAnsi="Arial" w:cs="Arial"/>
                <w:b/>
                <w:bCs/>
                <w:sz w:val="20"/>
                <w:szCs w:val="20"/>
              </w:rPr>
              <w:t xml:space="preserve">Формування енергетичної політики </w:t>
            </w:r>
            <w:r w:rsidR="00CA5FEF" w:rsidRPr="00383580">
              <w:rPr>
                <w:rFonts w:ascii="Arial" w:hAnsi="Arial" w:cs="Arial"/>
                <w:b/>
                <w:bCs/>
                <w:sz w:val="20"/>
                <w:szCs w:val="20"/>
              </w:rPr>
              <w:t>Червоноградської</w:t>
            </w:r>
            <w:r w:rsidR="00CA5FEF" w:rsidRPr="00CB44C1">
              <w:rPr>
                <w:rFonts w:ascii="Arial" w:hAnsi="Arial" w:cs="Arial"/>
                <w:lang w:val="uk-UA"/>
              </w:rPr>
              <w:t xml:space="preserve"> </w:t>
            </w:r>
            <w:r w:rsidRPr="003360B3">
              <w:rPr>
                <w:rFonts w:ascii="Arial" w:hAnsi="Arial" w:cs="Arial"/>
                <w:b/>
                <w:bCs/>
                <w:sz w:val="20"/>
                <w:szCs w:val="20"/>
              </w:rPr>
              <w:t xml:space="preserve">громади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1C3B90" w14:textId="3F69276C" w:rsidR="003360B3" w:rsidRPr="003360B3" w:rsidRDefault="006549FD" w:rsidP="009270BC">
            <w:pPr>
              <w:ind w:right="-108"/>
              <w:jc w:val="center"/>
              <w:rPr>
                <w:rFonts w:ascii="Arial" w:hAnsi="Arial" w:cs="Arial"/>
                <w:sz w:val="20"/>
                <w:szCs w:val="20"/>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25B67D" w14:textId="77777777" w:rsidR="003360B3" w:rsidRPr="003360B3" w:rsidRDefault="003360B3" w:rsidP="009270BC">
            <w:pPr>
              <w:ind w:left="-112" w:right="-104"/>
              <w:jc w:val="center"/>
              <w:rPr>
                <w:rFonts w:ascii="Arial" w:hAnsi="Arial" w:cs="Arial"/>
                <w:sz w:val="20"/>
                <w:szCs w:val="20"/>
              </w:rPr>
            </w:pPr>
            <w:r w:rsidRPr="003360B3">
              <w:rPr>
                <w:rFonts w:ascii="Arial" w:hAnsi="Arial" w:cs="Arial"/>
                <w:sz w:val="20"/>
                <w:szCs w:val="20"/>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D6B592" w14:textId="77777777" w:rsidR="003360B3" w:rsidRPr="003360B3" w:rsidRDefault="003360B3" w:rsidP="009270BC">
            <w:pPr>
              <w:ind w:right="164"/>
              <w:rPr>
                <w:rFonts w:ascii="Arial" w:hAnsi="Arial" w:cs="Arial"/>
                <w:sz w:val="20"/>
                <w:szCs w:val="20"/>
              </w:rPr>
            </w:pPr>
            <w:r w:rsidRPr="003360B3">
              <w:rPr>
                <w:rFonts w:ascii="Arial" w:hAnsi="Arial" w:cs="Arial"/>
                <w:sz w:val="20"/>
                <w:szCs w:val="20"/>
              </w:rPr>
              <w:t>Розроблення місцевого енергетичного плану, що дозволить визначити на місцевому рівні довгострокові цілі сталого енергетичного розвитку громади та спланувати заходи спрямовані на їх досягнення з урахуванням національних цілей з енергоефективності, розвитку відновлюваних джерел енергії та інших цілей, які пов'язані з використанням енергії.</w:t>
            </w:r>
          </w:p>
          <w:p w14:paraId="0E008BEB" w14:textId="77777777" w:rsidR="003360B3" w:rsidRPr="003360B3" w:rsidRDefault="003360B3" w:rsidP="009270BC">
            <w:pPr>
              <w:rPr>
                <w:rFonts w:ascii="Arial" w:hAnsi="Arial" w:cs="Arial"/>
                <w:sz w:val="20"/>
                <w:szCs w:val="20"/>
              </w:rPr>
            </w:pPr>
          </w:p>
        </w:tc>
        <w:tc>
          <w:tcPr>
            <w:tcW w:w="3058" w:type="dxa"/>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tcPr>
          <w:p w14:paraId="46045CCF" w14:textId="77777777" w:rsidR="003360B3" w:rsidRPr="003360B3" w:rsidRDefault="003360B3" w:rsidP="009270BC">
            <w:pPr>
              <w:rPr>
                <w:rFonts w:ascii="Arial" w:hAnsi="Arial" w:cs="Arial"/>
                <w:sz w:val="20"/>
                <w:szCs w:val="20"/>
              </w:rPr>
            </w:pPr>
            <w:r w:rsidRPr="003360B3">
              <w:rPr>
                <w:rFonts w:ascii="Arial" w:hAnsi="Arial" w:cs="Arial"/>
                <w:sz w:val="20"/>
                <w:szCs w:val="20"/>
              </w:rPr>
              <w:t xml:space="preserve">Кількість розроблених політик /планувальних документів, що забезпечують процес управління справедливою трансформацією  - 1 </w:t>
            </w:r>
          </w:p>
        </w:tc>
      </w:tr>
      <w:tr w:rsidR="003360B3" w:rsidRPr="003360B3" w14:paraId="5DCCE0E9" w14:textId="77777777" w:rsidTr="009270BC">
        <w:trPr>
          <w:gridAfter w:val="4"/>
          <w:wAfter w:w="12232" w:type="dxa"/>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7BE447" w14:textId="7905616A" w:rsidR="003360B3" w:rsidRPr="003360B3" w:rsidRDefault="003360B3" w:rsidP="009270BC">
            <w:pPr>
              <w:ind w:right="-108"/>
              <w:rPr>
                <w:rFonts w:ascii="Arial" w:hAnsi="Arial" w:cs="Arial"/>
                <w:b/>
                <w:bCs/>
                <w:sz w:val="20"/>
                <w:szCs w:val="20"/>
              </w:rPr>
            </w:pPr>
            <w:r w:rsidRPr="003360B3">
              <w:rPr>
                <w:rFonts w:ascii="Arial" w:hAnsi="Arial" w:cs="Arial"/>
                <w:b/>
                <w:bCs/>
                <w:sz w:val="20"/>
                <w:szCs w:val="20"/>
              </w:rPr>
              <w:lastRenderedPageBreak/>
              <w:t xml:space="preserve">Запровадження комплексної системи енергоменеджменту у </w:t>
            </w:r>
            <w:r w:rsidR="00CA5FEF" w:rsidRPr="00383580">
              <w:rPr>
                <w:rFonts w:ascii="Arial" w:hAnsi="Arial" w:cs="Arial"/>
                <w:b/>
                <w:bCs/>
                <w:sz w:val="20"/>
                <w:szCs w:val="20"/>
              </w:rPr>
              <w:t>Червоноградськ</w:t>
            </w:r>
            <w:r w:rsidR="00CA5FEF">
              <w:rPr>
                <w:rFonts w:ascii="Arial" w:hAnsi="Arial" w:cs="Arial"/>
                <w:b/>
                <w:bCs/>
                <w:sz w:val="20"/>
                <w:szCs w:val="20"/>
                <w:lang w:val="uk-UA"/>
              </w:rPr>
              <w:t>ій</w:t>
            </w:r>
            <w:r w:rsidR="00CA5FEF" w:rsidRPr="00CB44C1">
              <w:rPr>
                <w:rFonts w:ascii="Arial" w:hAnsi="Arial" w:cs="Arial"/>
                <w:lang w:val="uk-UA"/>
              </w:rPr>
              <w:t xml:space="preserve"> </w:t>
            </w:r>
            <w:r w:rsidRPr="003360B3">
              <w:rPr>
                <w:rFonts w:ascii="Arial" w:hAnsi="Arial" w:cs="Arial"/>
                <w:b/>
                <w:bCs/>
                <w:sz w:val="20"/>
                <w:szCs w:val="20"/>
              </w:rPr>
              <w:t>громаді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F1518E" w14:textId="3CA137E8" w:rsidR="003360B3" w:rsidRPr="003360B3" w:rsidRDefault="006549FD" w:rsidP="009270BC">
            <w:pPr>
              <w:ind w:right="-108"/>
              <w:jc w:val="center"/>
              <w:rPr>
                <w:rFonts w:ascii="Arial" w:hAnsi="Arial" w:cs="Arial"/>
                <w:sz w:val="20"/>
                <w:szCs w:val="20"/>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D2A5A8" w14:textId="77777777" w:rsidR="003360B3" w:rsidRPr="003360B3" w:rsidRDefault="003360B3" w:rsidP="009270BC">
            <w:pPr>
              <w:ind w:left="-112" w:right="-104"/>
              <w:jc w:val="center"/>
              <w:rPr>
                <w:rFonts w:ascii="Arial" w:hAnsi="Arial" w:cs="Arial"/>
                <w:sz w:val="20"/>
                <w:szCs w:val="20"/>
              </w:rPr>
            </w:pPr>
            <w:r w:rsidRPr="003360B3">
              <w:rPr>
                <w:rFonts w:ascii="Arial" w:hAnsi="Arial" w:cs="Arial"/>
                <w:sz w:val="20"/>
                <w:szCs w:val="20"/>
              </w:rPr>
              <w:t>2 000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29D52E" w14:textId="77777777" w:rsidR="003360B3" w:rsidRPr="003360B3" w:rsidRDefault="003360B3" w:rsidP="009270BC">
            <w:pPr>
              <w:ind w:right="164"/>
              <w:rPr>
                <w:rFonts w:ascii="Arial" w:hAnsi="Arial" w:cs="Arial"/>
                <w:sz w:val="20"/>
                <w:szCs w:val="20"/>
              </w:rPr>
            </w:pPr>
            <w:r w:rsidRPr="003360B3">
              <w:rPr>
                <w:rFonts w:ascii="Arial" w:hAnsi="Arial" w:cs="Arial"/>
                <w:sz w:val="20"/>
                <w:szCs w:val="20"/>
              </w:rPr>
              <w:t>Забезпечення підвищення енергоефективності громади шляхом підтримки створення спеціалізованих підрозділів енергоменеджменту та навчання працівників; придбання програмного забезпечення, закупівля валіз енергоменеджерів, </w:t>
            </w:r>
          </w:p>
          <w:p w14:paraId="59E4138F" w14:textId="77777777" w:rsidR="003360B3" w:rsidRPr="003360B3" w:rsidRDefault="003360B3" w:rsidP="009270BC">
            <w:pPr>
              <w:ind w:right="164"/>
              <w:rPr>
                <w:rFonts w:ascii="Arial" w:hAnsi="Arial" w:cs="Arial"/>
                <w:sz w:val="20"/>
                <w:szCs w:val="20"/>
              </w:rPr>
            </w:pPr>
            <w:r w:rsidRPr="003360B3">
              <w:rPr>
                <w:rFonts w:ascii="Arial" w:hAnsi="Arial" w:cs="Arial"/>
                <w:sz w:val="20"/>
                <w:szCs w:val="20"/>
              </w:rPr>
              <w:t>проведення моніторингу показників споживання енергоресурсів, популяризації енергоефективності. </w:t>
            </w:r>
          </w:p>
        </w:tc>
        <w:tc>
          <w:tcPr>
            <w:tcW w:w="3058" w:type="dxa"/>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tcPr>
          <w:p w14:paraId="1DCF4A97" w14:textId="77777777" w:rsidR="003360B3" w:rsidRPr="003360B3" w:rsidRDefault="003360B3" w:rsidP="009270BC">
            <w:pPr>
              <w:rPr>
                <w:rFonts w:ascii="Arial" w:hAnsi="Arial" w:cs="Arial"/>
                <w:sz w:val="20"/>
                <w:szCs w:val="20"/>
              </w:rPr>
            </w:pPr>
            <w:r w:rsidRPr="003360B3">
              <w:rPr>
                <w:rFonts w:ascii="Arial" w:hAnsi="Arial" w:cs="Arial"/>
                <w:sz w:val="20"/>
                <w:szCs w:val="20"/>
              </w:rPr>
              <w:t>Кількість управлінців, що підвищили свою кваліфікацію - 20 осіб в рік</w:t>
            </w:r>
          </w:p>
          <w:p w14:paraId="346D3D13" w14:textId="77777777" w:rsidR="003360B3" w:rsidRPr="003360B3" w:rsidRDefault="003360B3" w:rsidP="009270BC">
            <w:pPr>
              <w:rPr>
                <w:rFonts w:ascii="Arial" w:hAnsi="Arial" w:cs="Arial"/>
                <w:sz w:val="20"/>
                <w:szCs w:val="20"/>
              </w:rPr>
            </w:pPr>
          </w:p>
        </w:tc>
      </w:tr>
      <w:tr w:rsidR="003360B3" w:rsidRPr="003360B3" w14:paraId="25E5C331" w14:textId="77777777" w:rsidTr="009270BC">
        <w:trPr>
          <w:gridAfter w:val="4"/>
          <w:wAfter w:w="12232" w:type="dxa"/>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DD30C6" w14:textId="2DC88DC6" w:rsidR="003360B3" w:rsidRPr="003360B3" w:rsidRDefault="003360B3" w:rsidP="009270BC">
            <w:pPr>
              <w:rPr>
                <w:rFonts w:ascii="Arial" w:hAnsi="Arial" w:cs="Arial"/>
                <w:sz w:val="20"/>
                <w:szCs w:val="20"/>
              </w:rPr>
            </w:pPr>
            <w:r w:rsidRPr="003360B3">
              <w:rPr>
                <w:rFonts w:ascii="Arial" w:hAnsi="Arial" w:cs="Arial"/>
                <w:b/>
                <w:bCs/>
                <w:sz w:val="20"/>
                <w:szCs w:val="20"/>
                <w:shd w:val="clear" w:color="auto" w:fill="FFFFFF"/>
              </w:rPr>
              <w:t xml:space="preserve">Школа відновлювальної енергетики для </w:t>
            </w:r>
            <w:r w:rsidR="00CA5FEF" w:rsidRPr="00383580">
              <w:rPr>
                <w:rFonts w:ascii="Arial" w:hAnsi="Arial" w:cs="Arial"/>
                <w:b/>
                <w:bCs/>
                <w:sz w:val="20"/>
                <w:szCs w:val="20"/>
              </w:rPr>
              <w:t>Червоноградської</w:t>
            </w:r>
            <w:r w:rsidR="00CA5FEF" w:rsidRPr="00CB44C1">
              <w:rPr>
                <w:rFonts w:ascii="Arial" w:hAnsi="Arial" w:cs="Arial"/>
                <w:lang w:val="uk-UA"/>
              </w:rPr>
              <w:t xml:space="preserve"> </w:t>
            </w:r>
            <w:r w:rsidRPr="003360B3">
              <w:rPr>
                <w:rFonts w:ascii="Arial" w:hAnsi="Arial" w:cs="Arial"/>
                <w:b/>
                <w:bCs/>
                <w:sz w:val="20"/>
                <w:szCs w:val="20"/>
                <w:shd w:val="clear" w:color="auto" w:fill="FFFFFF"/>
              </w:rPr>
              <w:t>громади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A4E583" w14:textId="32CAF0EC" w:rsidR="003360B3" w:rsidRPr="003360B3" w:rsidRDefault="006549FD" w:rsidP="009270BC">
            <w:pPr>
              <w:jc w:val="center"/>
              <w:rPr>
                <w:rFonts w:ascii="Arial" w:hAnsi="Arial" w:cs="Arial"/>
                <w:sz w:val="20"/>
                <w:szCs w:val="20"/>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05944E" w14:textId="77777777" w:rsidR="003360B3" w:rsidRPr="003360B3" w:rsidRDefault="003360B3" w:rsidP="009270BC">
            <w:pPr>
              <w:ind w:left="-112" w:right="-104"/>
              <w:jc w:val="center"/>
              <w:rPr>
                <w:rFonts w:ascii="Arial" w:hAnsi="Arial" w:cs="Arial"/>
                <w:sz w:val="20"/>
                <w:szCs w:val="20"/>
              </w:rPr>
            </w:pPr>
            <w:r w:rsidRPr="003360B3">
              <w:rPr>
                <w:rFonts w:ascii="Arial" w:hAnsi="Arial" w:cs="Arial"/>
                <w:sz w:val="20"/>
                <w:szCs w:val="20"/>
                <w:shd w:val="clear" w:color="auto" w:fill="FFFFFF"/>
              </w:rPr>
              <w:t>400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173347" w14:textId="77777777" w:rsidR="003360B3" w:rsidRPr="003360B3" w:rsidRDefault="003360B3" w:rsidP="009270BC">
            <w:pPr>
              <w:rPr>
                <w:rFonts w:ascii="Arial" w:hAnsi="Arial" w:cs="Arial"/>
                <w:sz w:val="20"/>
                <w:szCs w:val="20"/>
                <w:shd w:val="clear" w:color="auto" w:fill="FFFFFF"/>
              </w:rPr>
            </w:pPr>
            <w:r w:rsidRPr="003360B3">
              <w:rPr>
                <w:rFonts w:ascii="Arial" w:hAnsi="Arial" w:cs="Arial"/>
                <w:sz w:val="20"/>
                <w:szCs w:val="20"/>
                <w:shd w:val="clear" w:color="auto" w:fill="FFFFFF"/>
              </w:rPr>
              <w:t>Комплекс навчальних та інформаційних заходів для мешканців, представників бізнесу та бюджетних установ громад вугільного мікрорегіону з метою сприяння розвитку та масштабуванню децентралізованих систем відновлюваної енергетики, а також підготовка/перепідготовка кваліфікованих фахівців цього напрямку на базі Навчального центру відновлювальної енергетики у Червоноградському професійному гірничо-будівельному ліцеї</w:t>
            </w:r>
          </w:p>
          <w:p w14:paraId="4216F473" w14:textId="77777777" w:rsidR="003360B3" w:rsidRPr="003360B3" w:rsidRDefault="003360B3" w:rsidP="009270BC">
            <w:pPr>
              <w:ind w:right="-108"/>
              <w:rPr>
                <w:rFonts w:ascii="Arial" w:hAnsi="Arial" w:cs="Arial"/>
                <w:sz w:val="20"/>
                <w:szCs w:val="20"/>
              </w:rPr>
            </w:pPr>
          </w:p>
        </w:tc>
        <w:tc>
          <w:tcPr>
            <w:tcW w:w="3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ACA876" w14:textId="77777777" w:rsidR="003360B3" w:rsidRPr="003360B3" w:rsidRDefault="003360B3" w:rsidP="009270BC">
            <w:pPr>
              <w:rPr>
                <w:rFonts w:ascii="Arial" w:hAnsi="Arial" w:cs="Arial"/>
                <w:sz w:val="20"/>
                <w:szCs w:val="20"/>
                <w:lang w:val="uk-UA"/>
              </w:rPr>
            </w:pPr>
            <w:r w:rsidRPr="003360B3">
              <w:rPr>
                <w:rFonts w:ascii="Arial" w:hAnsi="Arial" w:cs="Arial"/>
                <w:sz w:val="20"/>
                <w:szCs w:val="20"/>
              </w:rPr>
              <w:t xml:space="preserve">Користувачі освітніх програм перекваліфікації – 100 </w:t>
            </w:r>
            <w:r w:rsidRPr="003360B3">
              <w:rPr>
                <w:rFonts w:ascii="Arial" w:hAnsi="Arial" w:cs="Arial"/>
                <w:sz w:val="20"/>
                <w:szCs w:val="20"/>
                <w:lang w:val="uk-UA"/>
              </w:rPr>
              <w:t>осіб</w:t>
            </w:r>
          </w:p>
          <w:p w14:paraId="4BC771AF" w14:textId="77777777" w:rsidR="003360B3" w:rsidRPr="003360B3" w:rsidRDefault="003360B3" w:rsidP="009270BC">
            <w:pPr>
              <w:rPr>
                <w:rFonts w:ascii="Arial" w:hAnsi="Arial" w:cs="Arial"/>
                <w:sz w:val="20"/>
                <w:szCs w:val="20"/>
              </w:rPr>
            </w:pPr>
          </w:p>
          <w:p w14:paraId="3D6136F8" w14:textId="77777777" w:rsidR="003360B3" w:rsidRPr="003360B3" w:rsidRDefault="003360B3" w:rsidP="009270BC">
            <w:pPr>
              <w:rPr>
                <w:rFonts w:ascii="Arial" w:hAnsi="Arial" w:cs="Arial"/>
                <w:sz w:val="20"/>
                <w:szCs w:val="20"/>
              </w:rPr>
            </w:pPr>
            <w:r w:rsidRPr="003360B3">
              <w:rPr>
                <w:rFonts w:ascii="Arial" w:hAnsi="Arial" w:cs="Arial"/>
                <w:sz w:val="20"/>
                <w:szCs w:val="20"/>
                <w:shd w:val="clear" w:color="auto" w:fill="FFFFFF"/>
              </w:rPr>
              <w:t>Мешканці- представники вразливих груп, охоплені заходами соціально-економічної інклюзії - 50 осіб</w:t>
            </w:r>
          </w:p>
          <w:p w14:paraId="55868D40" w14:textId="77777777" w:rsidR="003360B3" w:rsidRPr="003360B3" w:rsidRDefault="003360B3" w:rsidP="009270BC">
            <w:pPr>
              <w:rPr>
                <w:rFonts w:ascii="Arial" w:hAnsi="Arial" w:cs="Arial"/>
                <w:sz w:val="20"/>
                <w:szCs w:val="20"/>
              </w:rPr>
            </w:pPr>
          </w:p>
        </w:tc>
      </w:tr>
      <w:tr w:rsidR="003360B3" w:rsidRPr="003360B3" w14:paraId="18E012C8" w14:textId="77777777" w:rsidTr="009270BC">
        <w:trPr>
          <w:gridAfter w:val="4"/>
          <w:wAfter w:w="12232" w:type="dxa"/>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7DFAB3" w14:textId="77777777" w:rsidR="003360B3" w:rsidRPr="003360B3" w:rsidRDefault="003360B3" w:rsidP="009270BC">
            <w:pPr>
              <w:rPr>
                <w:rFonts w:ascii="Arial" w:hAnsi="Arial" w:cs="Arial"/>
                <w:b/>
                <w:bCs/>
                <w:sz w:val="20"/>
                <w:szCs w:val="20"/>
                <w:shd w:val="clear" w:color="auto" w:fill="FFFFFF"/>
                <w:lang w:val="uk-UA"/>
              </w:rPr>
            </w:pPr>
            <w:r w:rsidRPr="003360B3">
              <w:rPr>
                <w:rFonts w:ascii="Arial" w:hAnsi="Arial" w:cs="Arial"/>
                <w:b/>
                <w:bCs/>
                <w:sz w:val="20"/>
                <w:szCs w:val="20"/>
                <w:shd w:val="clear" w:color="auto" w:fill="FFFFFF"/>
                <w:lang w:val="uk-UA"/>
              </w:rPr>
              <w:t>Центр пасивних технологій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07A54E" w14:textId="66ADD736" w:rsidR="003360B3" w:rsidRPr="003360B3" w:rsidRDefault="006549FD" w:rsidP="009270BC">
            <w:pPr>
              <w:jc w:val="center"/>
              <w:rPr>
                <w:rFonts w:ascii="Arial" w:hAnsi="Arial" w:cs="Arial"/>
                <w:sz w:val="20"/>
                <w:szCs w:val="20"/>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5D79FB" w14:textId="77777777" w:rsidR="003360B3" w:rsidRPr="003360B3" w:rsidRDefault="003360B3" w:rsidP="009270BC">
            <w:pPr>
              <w:ind w:left="-112" w:right="-104"/>
              <w:jc w:val="center"/>
              <w:rPr>
                <w:rFonts w:ascii="Arial" w:hAnsi="Arial" w:cs="Arial"/>
                <w:sz w:val="20"/>
                <w:szCs w:val="20"/>
                <w:shd w:val="clear" w:color="auto" w:fill="FFFFFF"/>
              </w:rPr>
            </w:pPr>
            <w:r w:rsidRPr="003360B3">
              <w:rPr>
                <w:rFonts w:ascii="Arial" w:hAnsi="Arial" w:cs="Arial"/>
                <w:sz w:val="20"/>
                <w:szCs w:val="20"/>
                <w:shd w:val="clear" w:color="auto" w:fill="FFFFFF"/>
              </w:rPr>
              <w:t>56 000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1D4117" w14:textId="77777777" w:rsidR="003360B3" w:rsidRPr="003360B3" w:rsidRDefault="003360B3" w:rsidP="009270BC">
            <w:pPr>
              <w:jc w:val="both"/>
              <w:rPr>
                <w:rFonts w:ascii="Arial" w:hAnsi="Arial" w:cs="Arial"/>
                <w:sz w:val="20"/>
                <w:szCs w:val="20"/>
                <w:shd w:val="clear" w:color="auto" w:fill="FFFFFF"/>
              </w:rPr>
            </w:pPr>
            <w:r w:rsidRPr="003360B3">
              <w:rPr>
                <w:rFonts w:ascii="Arial" w:hAnsi="Arial" w:cs="Arial"/>
                <w:sz w:val="20"/>
                <w:szCs w:val="20"/>
                <w:shd w:val="clear" w:color="auto" w:fill="FFFFFF"/>
                <w:lang w:val="uk-UA"/>
              </w:rPr>
              <w:t>Центр пасивних технологій</w:t>
            </w:r>
            <w:r w:rsidRPr="003360B3">
              <w:rPr>
                <w:rFonts w:ascii="Arial" w:hAnsi="Arial" w:cs="Arial"/>
                <w:sz w:val="20"/>
                <w:szCs w:val="20"/>
                <w:shd w:val="clear" w:color="auto" w:fill="FFFFFF"/>
              </w:rPr>
              <w:t xml:space="preserve"> – це архітектурно-технологічний хаб, покликаний демонструвати, масштабувати та інтегрувати найкращі енергоефективні рішення в промисловому та муніципальному секторах. Проект спрямовано на подолання розриву між інноваційними енергетичними рішеннями </w:t>
            </w:r>
            <w:r w:rsidRPr="003360B3">
              <w:rPr>
                <w:rFonts w:ascii="Arial" w:hAnsi="Arial" w:cs="Arial"/>
                <w:sz w:val="20"/>
                <w:szCs w:val="20"/>
                <w:shd w:val="clear" w:color="auto" w:fill="FFFFFF"/>
              </w:rPr>
              <w:lastRenderedPageBreak/>
              <w:t>та їх реальним застосуванням для органів місцевого самоврядування, підприємств і місцевих жителів.</w:t>
            </w:r>
          </w:p>
          <w:p w14:paraId="4C56DDF4" w14:textId="77777777" w:rsidR="003360B3" w:rsidRPr="003360B3" w:rsidRDefault="003360B3" w:rsidP="009270BC">
            <w:pPr>
              <w:jc w:val="both"/>
              <w:rPr>
                <w:rFonts w:ascii="Arial" w:hAnsi="Arial" w:cs="Arial"/>
                <w:sz w:val="20"/>
                <w:szCs w:val="20"/>
                <w:shd w:val="clear" w:color="auto" w:fill="FFFFFF"/>
              </w:rPr>
            </w:pPr>
            <w:r w:rsidRPr="003360B3">
              <w:rPr>
                <w:rFonts w:ascii="Arial" w:hAnsi="Arial" w:cs="Arial"/>
                <w:sz w:val="20"/>
                <w:szCs w:val="20"/>
                <w:shd w:val="clear" w:color="auto" w:fill="FFFFFF"/>
              </w:rPr>
              <w:t>Проект містить 3 основні компоненти:</w:t>
            </w:r>
          </w:p>
          <w:p w14:paraId="3B8DC83C" w14:textId="77777777" w:rsidR="003360B3" w:rsidRPr="003360B3" w:rsidRDefault="003360B3" w:rsidP="009270BC">
            <w:pPr>
              <w:jc w:val="both"/>
              <w:rPr>
                <w:rFonts w:ascii="Arial" w:hAnsi="Arial" w:cs="Arial"/>
                <w:sz w:val="20"/>
                <w:szCs w:val="20"/>
                <w:shd w:val="clear" w:color="auto" w:fill="FFFFFF"/>
              </w:rPr>
            </w:pPr>
            <w:r w:rsidRPr="003360B3">
              <w:rPr>
                <w:rFonts w:ascii="Arial" w:hAnsi="Arial" w:cs="Arial"/>
                <w:sz w:val="20"/>
                <w:szCs w:val="20"/>
                <w:shd w:val="clear" w:color="auto" w:fill="FFFFFF"/>
              </w:rPr>
              <w:t>● Сучасна технологічна інфраструктура, яка демонструє найкращі практики децентралізованих енергетичних рішень.</w:t>
            </w:r>
          </w:p>
          <w:p w14:paraId="49478388" w14:textId="77777777" w:rsidR="003360B3" w:rsidRPr="003360B3" w:rsidRDefault="003360B3" w:rsidP="009270BC">
            <w:pPr>
              <w:jc w:val="both"/>
              <w:rPr>
                <w:rFonts w:ascii="Arial" w:hAnsi="Arial" w:cs="Arial"/>
                <w:sz w:val="20"/>
                <w:szCs w:val="20"/>
                <w:shd w:val="clear" w:color="auto" w:fill="FFFFFF"/>
              </w:rPr>
            </w:pPr>
            <w:r w:rsidRPr="003360B3">
              <w:rPr>
                <w:rFonts w:ascii="Arial" w:hAnsi="Arial" w:cs="Arial"/>
                <w:sz w:val="20"/>
                <w:szCs w:val="20"/>
                <w:shd w:val="clear" w:color="auto" w:fill="FFFFFF"/>
              </w:rPr>
              <w:t>● Стратегічна співпраця з ключовими зацікавленими сторонами — центрами професійно-технічної підготовки, підприємцями та громадськими лідерами — для трансферу знань і практичного впровадження.</w:t>
            </w:r>
          </w:p>
          <w:p w14:paraId="578DDB29" w14:textId="77777777" w:rsidR="003360B3" w:rsidRPr="003360B3" w:rsidRDefault="003360B3" w:rsidP="009270BC">
            <w:pPr>
              <w:jc w:val="both"/>
              <w:rPr>
                <w:rFonts w:ascii="Arial" w:hAnsi="Arial" w:cs="Arial"/>
                <w:sz w:val="20"/>
                <w:szCs w:val="20"/>
                <w:shd w:val="clear" w:color="auto" w:fill="FFFFFF"/>
              </w:rPr>
            </w:pPr>
            <w:r w:rsidRPr="003360B3">
              <w:rPr>
                <w:rFonts w:ascii="Arial" w:hAnsi="Arial" w:cs="Arial"/>
                <w:sz w:val="20"/>
                <w:szCs w:val="20"/>
                <w:shd w:val="clear" w:color="auto" w:fill="FFFFFF"/>
              </w:rPr>
              <w:t>● Повністю діючий, самоокупний об’єкт, який служить демонстраційним і навчальним майданчиком для масштабованих технологій чистої енергії.</w:t>
            </w:r>
          </w:p>
          <w:p w14:paraId="781D9D2A" w14:textId="77777777" w:rsidR="003360B3" w:rsidRPr="003360B3" w:rsidRDefault="003360B3" w:rsidP="009270BC">
            <w:pPr>
              <w:rPr>
                <w:rFonts w:ascii="Arial" w:hAnsi="Arial" w:cs="Arial"/>
                <w:sz w:val="20"/>
                <w:szCs w:val="20"/>
                <w:shd w:val="clear" w:color="auto" w:fill="FFFFFF"/>
                <w:lang w:val="uk-UA"/>
              </w:rPr>
            </w:pPr>
            <w:r w:rsidRPr="003360B3">
              <w:rPr>
                <w:rFonts w:ascii="Arial" w:hAnsi="Arial" w:cs="Arial"/>
                <w:sz w:val="20"/>
                <w:szCs w:val="20"/>
                <w:shd w:val="clear" w:color="auto" w:fill="FFFFFF"/>
                <w:lang w:val="uk-UA"/>
              </w:rPr>
              <w:t>П</w:t>
            </w:r>
            <w:r w:rsidRPr="003360B3">
              <w:rPr>
                <w:rFonts w:ascii="Arial" w:hAnsi="Arial" w:cs="Arial"/>
                <w:sz w:val="20"/>
                <w:szCs w:val="20"/>
                <w:shd w:val="clear" w:color="auto" w:fill="FFFFFF"/>
              </w:rPr>
              <w:t>одібне будівництво в індустріальному парку «Червоноград» дасть поштовх залученню інших учасників та диверсифікації місцевої економіки.</w:t>
            </w:r>
          </w:p>
        </w:tc>
        <w:tc>
          <w:tcPr>
            <w:tcW w:w="3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235C54" w14:textId="77777777" w:rsidR="003360B3" w:rsidRPr="003360B3" w:rsidRDefault="003360B3" w:rsidP="009270BC">
            <w:pPr>
              <w:rPr>
                <w:rFonts w:ascii="Arial" w:hAnsi="Arial" w:cs="Arial"/>
                <w:sz w:val="20"/>
                <w:szCs w:val="20"/>
                <w:lang w:val="uk-UA"/>
              </w:rPr>
            </w:pPr>
            <w:r w:rsidRPr="003360B3">
              <w:rPr>
                <w:rFonts w:ascii="Arial" w:hAnsi="Arial" w:cs="Arial"/>
                <w:sz w:val="20"/>
                <w:szCs w:val="20"/>
                <w:lang w:val="uk-UA"/>
              </w:rPr>
              <w:lastRenderedPageBreak/>
              <w:t>Користувачі освітніх програм перекваліфікації – 1000 осіб</w:t>
            </w:r>
          </w:p>
          <w:p w14:paraId="1E99D6F6" w14:textId="77777777" w:rsidR="003360B3" w:rsidRPr="003360B3" w:rsidRDefault="003360B3" w:rsidP="009270BC">
            <w:pPr>
              <w:tabs>
                <w:tab w:val="left" w:pos="241"/>
              </w:tabs>
              <w:jc w:val="both"/>
              <w:rPr>
                <w:rFonts w:ascii="Arial" w:hAnsi="Arial" w:cs="Arial"/>
                <w:sz w:val="20"/>
                <w:szCs w:val="20"/>
                <w:shd w:val="clear" w:color="auto" w:fill="FFFFFF"/>
                <w:lang w:val="uk-UA"/>
              </w:rPr>
            </w:pPr>
            <w:r w:rsidRPr="003360B3">
              <w:rPr>
                <w:rFonts w:ascii="Arial" w:hAnsi="Arial" w:cs="Arial"/>
                <w:sz w:val="20"/>
                <w:szCs w:val="20"/>
                <w:shd w:val="clear" w:color="auto" w:fill="FFFFFF"/>
              </w:rPr>
              <w:t>Підприємства охоплені нефінансовою підтримкою -</w:t>
            </w:r>
            <w:r w:rsidRPr="003360B3">
              <w:rPr>
                <w:rFonts w:ascii="Arial" w:hAnsi="Arial" w:cs="Arial"/>
                <w:sz w:val="20"/>
                <w:szCs w:val="20"/>
                <w:shd w:val="clear" w:color="auto" w:fill="FFFFFF"/>
                <w:lang w:val="uk-UA"/>
              </w:rPr>
              <w:t xml:space="preserve"> 100</w:t>
            </w:r>
          </w:p>
          <w:p w14:paraId="0ED86A0C" w14:textId="77777777" w:rsidR="003360B3" w:rsidRPr="003360B3" w:rsidRDefault="003360B3" w:rsidP="009270BC">
            <w:pPr>
              <w:rPr>
                <w:rFonts w:ascii="Arial" w:hAnsi="Arial" w:cs="Arial"/>
                <w:sz w:val="20"/>
                <w:szCs w:val="20"/>
                <w:lang w:val="uk-UA"/>
              </w:rPr>
            </w:pPr>
          </w:p>
          <w:p w14:paraId="1F68F733" w14:textId="77777777" w:rsidR="003360B3" w:rsidRPr="003360B3" w:rsidRDefault="003360B3" w:rsidP="009270BC">
            <w:pPr>
              <w:rPr>
                <w:rFonts w:ascii="Arial" w:hAnsi="Arial" w:cs="Arial"/>
                <w:sz w:val="20"/>
                <w:szCs w:val="20"/>
                <w:lang w:val="uk-UA"/>
              </w:rPr>
            </w:pPr>
          </w:p>
        </w:tc>
      </w:tr>
      <w:tr w:rsidR="003360B3" w:rsidRPr="003360B3" w14:paraId="33B6F7FD" w14:textId="77777777" w:rsidTr="009270BC">
        <w:trPr>
          <w:gridAfter w:val="4"/>
          <w:wAfter w:w="12232" w:type="dxa"/>
          <w:trHeight w:val="200"/>
        </w:trPr>
        <w:tc>
          <w:tcPr>
            <w:tcW w:w="14737" w:type="dxa"/>
            <w:gridSpan w:val="5"/>
            <w:tcBorders>
              <w:top w:val="single" w:sz="4" w:space="0" w:color="000000"/>
              <w:left w:val="single" w:sz="4" w:space="0" w:color="000000"/>
              <w:bottom w:val="single" w:sz="4" w:space="0" w:color="000000"/>
              <w:right w:val="single" w:sz="4" w:space="0" w:color="000000"/>
            </w:tcBorders>
            <w:shd w:val="clear" w:color="auto" w:fill="E7DDDD" w:themeFill="accent6" w:themeFillTint="33"/>
            <w:tcMar>
              <w:top w:w="0" w:type="dxa"/>
              <w:left w:w="115" w:type="dxa"/>
              <w:bottom w:w="0" w:type="dxa"/>
              <w:right w:w="115" w:type="dxa"/>
            </w:tcMar>
            <w:hideMark/>
          </w:tcPr>
          <w:p w14:paraId="673D3F6C" w14:textId="77777777" w:rsidR="003360B3" w:rsidRPr="003360B3" w:rsidRDefault="003360B3" w:rsidP="009270BC">
            <w:pPr>
              <w:ind w:right="-108"/>
              <w:jc w:val="center"/>
              <w:rPr>
                <w:rStyle w:val="SubtleEmphasis"/>
                <w:rFonts w:ascii="Arial" w:hAnsi="Arial" w:cs="Arial"/>
                <w:i w:val="0"/>
                <w:sz w:val="20"/>
                <w:szCs w:val="20"/>
                <w:lang w:val="uk-UA"/>
              </w:rPr>
            </w:pPr>
            <w:r w:rsidRPr="003360B3">
              <w:rPr>
                <w:rFonts w:ascii="Arial" w:eastAsia="Calibri" w:hAnsi="Arial" w:cs="Arial"/>
                <w:sz w:val="20"/>
                <w:szCs w:val="20"/>
                <w:lang w:val="uk-UA" w:eastAsia="ru-RU"/>
              </w:rPr>
              <w:t>С.3. Розвиток альтернативних джерел енергії, зеленої енергетики</w:t>
            </w:r>
          </w:p>
        </w:tc>
      </w:tr>
      <w:tr w:rsidR="003360B3" w:rsidRPr="003360B3" w14:paraId="06963B75" w14:textId="77777777" w:rsidTr="009270BC">
        <w:trPr>
          <w:gridAfter w:val="4"/>
          <w:wAfter w:w="12232" w:type="dxa"/>
          <w:trHeight w:val="22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D547204" w14:textId="25AF4FFC" w:rsidR="003360B3" w:rsidRPr="003360B3" w:rsidRDefault="003360B3" w:rsidP="009270BC">
            <w:pPr>
              <w:rPr>
                <w:rFonts w:ascii="Arial" w:hAnsi="Arial" w:cs="Arial"/>
                <w:sz w:val="20"/>
                <w:szCs w:val="20"/>
              </w:rPr>
            </w:pPr>
            <w:r w:rsidRPr="003360B3">
              <w:rPr>
                <w:rFonts w:ascii="Arial" w:hAnsi="Arial" w:cs="Arial"/>
                <w:b/>
                <w:bCs/>
                <w:sz w:val="20"/>
                <w:szCs w:val="20"/>
              </w:rPr>
              <w:t xml:space="preserve">Створення Регіонального інкубатора відновлюваної енергетики у </w:t>
            </w:r>
            <w:r w:rsidR="00CA5FEF" w:rsidRPr="00383580">
              <w:rPr>
                <w:rFonts w:ascii="Arial" w:hAnsi="Arial" w:cs="Arial"/>
                <w:b/>
                <w:bCs/>
                <w:sz w:val="20"/>
                <w:szCs w:val="20"/>
              </w:rPr>
              <w:t>Червоноградськ</w:t>
            </w:r>
            <w:r w:rsidR="00CA5FEF">
              <w:rPr>
                <w:rFonts w:ascii="Arial" w:hAnsi="Arial" w:cs="Arial"/>
                <w:b/>
                <w:bCs/>
                <w:sz w:val="20"/>
                <w:szCs w:val="20"/>
                <w:lang w:val="uk-UA"/>
              </w:rPr>
              <w:t>ій</w:t>
            </w:r>
            <w:r w:rsidR="00CA5FEF" w:rsidRPr="00CB44C1">
              <w:rPr>
                <w:rFonts w:ascii="Arial" w:hAnsi="Arial" w:cs="Arial"/>
                <w:lang w:val="uk-UA"/>
              </w:rPr>
              <w:t xml:space="preserve"> </w:t>
            </w:r>
            <w:r w:rsidRPr="003360B3">
              <w:rPr>
                <w:rFonts w:ascii="Arial" w:hAnsi="Arial" w:cs="Arial"/>
                <w:b/>
                <w:bCs/>
                <w:sz w:val="20"/>
                <w:szCs w:val="20"/>
              </w:rPr>
              <w:t>громаді на базі енергетичного дерева павловнії</w:t>
            </w:r>
          </w:p>
          <w:p w14:paraId="7BA6B367" w14:textId="77777777" w:rsidR="003360B3" w:rsidRPr="003360B3" w:rsidRDefault="003360B3" w:rsidP="009270BC">
            <w:pPr>
              <w:rPr>
                <w:rFonts w:ascii="Arial" w:hAnsi="Arial" w:cs="Arial"/>
                <w:b/>
                <w:bCs/>
                <w:sz w:val="20"/>
                <w:szCs w:val="20"/>
                <w:shd w:val="clear" w:color="auto" w:fill="FFFFFF"/>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3D8036" w14:textId="71D1BB76" w:rsidR="003360B3" w:rsidRPr="003360B3" w:rsidRDefault="006549FD" w:rsidP="009270BC">
            <w:pPr>
              <w:ind w:right="-108"/>
              <w:jc w:val="center"/>
              <w:rPr>
                <w:rFonts w:ascii="Arial" w:hAnsi="Arial" w:cs="Arial"/>
                <w:sz w:val="20"/>
                <w:szCs w:val="20"/>
                <w:shd w:val="clear" w:color="auto" w:fill="FFFFFF"/>
              </w:rPr>
            </w:pPr>
            <w:r>
              <w:rPr>
                <w:rFonts w:ascii="Arial" w:hAnsi="Arial" w:cs="Arial"/>
                <w:sz w:val="20"/>
                <w:szCs w:val="20"/>
                <w:lang w:val="uk-UA"/>
              </w:rPr>
              <w:lastRenderedPageBreak/>
              <w:t>Червоноградська</w:t>
            </w:r>
            <w:r w:rsidRPr="003360B3">
              <w:rPr>
                <w:rFonts w:ascii="Arial" w:hAnsi="Arial" w:cs="Arial"/>
                <w:sz w:val="20"/>
                <w:szCs w:val="20"/>
              </w:rPr>
              <w:t xml:space="preserve"> </w:t>
            </w:r>
            <w:r w:rsidR="003360B3" w:rsidRPr="003360B3">
              <w:rPr>
                <w:rFonts w:ascii="Arial" w:hAnsi="Arial" w:cs="Arial"/>
                <w:sz w:val="20"/>
                <w:szCs w:val="20"/>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6C72F4" w14:textId="77777777" w:rsidR="003360B3" w:rsidRPr="003360B3" w:rsidRDefault="003360B3" w:rsidP="009270BC">
            <w:pPr>
              <w:ind w:left="-112" w:right="-104"/>
              <w:jc w:val="center"/>
              <w:rPr>
                <w:rFonts w:ascii="Arial" w:hAnsi="Arial" w:cs="Arial"/>
                <w:sz w:val="20"/>
                <w:szCs w:val="20"/>
                <w:shd w:val="clear" w:color="auto" w:fill="FFFFFF"/>
              </w:rPr>
            </w:pPr>
            <w:r w:rsidRPr="003360B3">
              <w:rPr>
                <w:rFonts w:ascii="Arial" w:hAnsi="Arial" w:cs="Arial"/>
                <w:sz w:val="20"/>
                <w:szCs w:val="20"/>
              </w:rPr>
              <w:t>9 600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82E497" w14:textId="4F518DC9" w:rsidR="003360B3" w:rsidRPr="003360B3" w:rsidRDefault="003360B3" w:rsidP="009270BC">
            <w:pPr>
              <w:rPr>
                <w:rFonts w:ascii="Arial" w:hAnsi="Arial" w:cs="Arial"/>
                <w:sz w:val="20"/>
                <w:szCs w:val="20"/>
              </w:rPr>
            </w:pPr>
            <w:r w:rsidRPr="003360B3">
              <w:rPr>
                <w:rFonts w:ascii="Arial" w:hAnsi="Arial" w:cs="Arial"/>
                <w:sz w:val="20"/>
                <w:szCs w:val="20"/>
              </w:rPr>
              <w:t xml:space="preserve">Децентралізація малої генерації електроенергії та теплопостачання з метою створення замкнутого циклу вирощування енергетичної сировини та її використання для потреб теплопостачання шляхом проведення комплексного дослідження та розробка </w:t>
            </w:r>
            <w:r w:rsidRPr="003360B3">
              <w:rPr>
                <w:rFonts w:ascii="Arial" w:hAnsi="Arial" w:cs="Arial"/>
                <w:sz w:val="20"/>
                <w:szCs w:val="20"/>
              </w:rPr>
              <w:lastRenderedPageBreak/>
              <w:t xml:space="preserve">концепції щодо створення Регіонального інкубатора відновлюваної енергетики у </w:t>
            </w:r>
            <w:r w:rsidR="00CA5FEF" w:rsidRPr="00CA5FEF">
              <w:rPr>
                <w:rFonts w:ascii="Arial" w:hAnsi="Arial" w:cs="Arial"/>
                <w:sz w:val="20"/>
                <w:szCs w:val="20"/>
              </w:rPr>
              <w:t>Червоноградськ</w:t>
            </w:r>
            <w:r w:rsidR="00CA5FEF" w:rsidRPr="00CA5FEF">
              <w:rPr>
                <w:rFonts w:ascii="Arial" w:hAnsi="Arial" w:cs="Arial"/>
                <w:sz w:val="20"/>
                <w:szCs w:val="20"/>
                <w:lang w:val="uk-UA"/>
              </w:rPr>
              <w:t>ій</w:t>
            </w:r>
            <w:r w:rsidR="00CA5FEF" w:rsidRPr="00CB44C1">
              <w:rPr>
                <w:rFonts w:ascii="Arial" w:hAnsi="Arial" w:cs="Arial"/>
                <w:lang w:val="uk-UA"/>
              </w:rPr>
              <w:t xml:space="preserve"> </w:t>
            </w:r>
            <w:r w:rsidRPr="003360B3">
              <w:rPr>
                <w:rFonts w:ascii="Arial" w:hAnsi="Arial" w:cs="Arial"/>
                <w:sz w:val="20"/>
                <w:szCs w:val="20"/>
              </w:rPr>
              <w:t>громаді на основі висадки швидкорослих енергетичних рослин - дерев павловнії; закупівля та висадка 10 000 дерев павловнії; придбання, налагодження та запуск виробничої лінії з виробництва деревних пелет з деревини павловнії.</w:t>
            </w:r>
          </w:p>
          <w:p w14:paraId="0288488E" w14:textId="77777777" w:rsidR="003360B3" w:rsidRPr="003360B3" w:rsidRDefault="003360B3" w:rsidP="009270BC">
            <w:pPr>
              <w:rPr>
                <w:rFonts w:ascii="Arial" w:hAnsi="Arial" w:cs="Arial"/>
                <w:sz w:val="20"/>
                <w:szCs w:val="20"/>
                <w:shd w:val="clear" w:color="auto" w:fill="FFFFFF"/>
              </w:rPr>
            </w:pPr>
          </w:p>
        </w:tc>
        <w:tc>
          <w:tcPr>
            <w:tcW w:w="3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541EF1" w14:textId="77777777" w:rsidR="003360B3" w:rsidRPr="003360B3" w:rsidRDefault="003360B3" w:rsidP="009270BC">
            <w:pPr>
              <w:ind w:right="160"/>
              <w:rPr>
                <w:rFonts w:ascii="Arial" w:hAnsi="Arial" w:cs="Arial"/>
                <w:sz w:val="20"/>
                <w:szCs w:val="20"/>
                <w:lang w:val="uk-UA"/>
              </w:rPr>
            </w:pPr>
            <w:r w:rsidRPr="003360B3">
              <w:rPr>
                <w:rFonts w:ascii="Arial" w:eastAsia="Times New Roman" w:hAnsi="Arial" w:cs="Arial"/>
                <w:sz w:val="20"/>
                <w:szCs w:val="20"/>
              </w:rPr>
              <w:lastRenderedPageBreak/>
              <w:t>Кількість впроваджених проєктів енергоефективності у громаді, одиниць</w:t>
            </w:r>
            <w:r w:rsidRPr="003360B3">
              <w:rPr>
                <w:rFonts w:ascii="Arial" w:hAnsi="Arial" w:cs="Arial"/>
                <w:sz w:val="20"/>
                <w:szCs w:val="20"/>
                <w:lang w:val="uk-UA"/>
              </w:rPr>
              <w:t xml:space="preserve"> – 1</w:t>
            </w:r>
          </w:p>
          <w:p w14:paraId="5333D599" w14:textId="77777777" w:rsidR="003360B3" w:rsidRPr="003360B3" w:rsidRDefault="003360B3" w:rsidP="009270BC">
            <w:pPr>
              <w:ind w:right="160"/>
              <w:rPr>
                <w:rFonts w:ascii="Arial" w:hAnsi="Arial" w:cs="Arial"/>
                <w:sz w:val="20"/>
                <w:szCs w:val="20"/>
                <w:lang w:val="uk-UA"/>
              </w:rPr>
            </w:pPr>
            <w:r w:rsidRPr="003360B3">
              <w:rPr>
                <w:rFonts w:ascii="Arial" w:hAnsi="Arial" w:cs="Arial"/>
                <w:sz w:val="20"/>
                <w:szCs w:val="20"/>
                <w:lang w:val="uk-UA"/>
              </w:rPr>
              <w:t>Створені робочі місця - 5</w:t>
            </w:r>
          </w:p>
        </w:tc>
      </w:tr>
      <w:tr w:rsidR="003360B3" w:rsidRPr="003360B3" w14:paraId="41C9F72C" w14:textId="77777777" w:rsidTr="009270BC">
        <w:trPr>
          <w:gridAfter w:val="4"/>
          <w:wAfter w:w="12232" w:type="dxa"/>
          <w:trHeight w:val="22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C73A80F" w14:textId="77777777" w:rsidR="003360B3" w:rsidRPr="003360B3" w:rsidRDefault="003360B3" w:rsidP="009270BC">
            <w:pPr>
              <w:rPr>
                <w:rFonts w:ascii="Arial" w:hAnsi="Arial" w:cs="Arial"/>
                <w:b/>
                <w:bCs/>
                <w:sz w:val="20"/>
                <w:szCs w:val="20"/>
              </w:rPr>
            </w:pPr>
            <w:r w:rsidRPr="003360B3">
              <w:rPr>
                <w:rFonts w:ascii="Arial" w:hAnsi="Arial" w:cs="Arial"/>
                <w:b/>
                <w:bCs/>
                <w:sz w:val="20"/>
                <w:szCs w:val="20"/>
              </w:rPr>
              <w:t>Встановлення сонячних електростанцій для системи водопостачання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0315E7" w14:textId="386C1E04" w:rsidR="003360B3" w:rsidRPr="003360B3" w:rsidRDefault="006549FD" w:rsidP="009270BC">
            <w:pPr>
              <w:ind w:right="-108"/>
              <w:jc w:val="center"/>
              <w:rPr>
                <w:rFonts w:ascii="Arial" w:hAnsi="Arial" w:cs="Arial"/>
                <w:sz w:val="20"/>
                <w:szCs w:val="20"/>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rPr>
              <w:t xml:space="preserve">міська територіальна громада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6BF936" w14:textId="77777777" w:rsidR="003360B3" w:rsidRPr="003360B3" w:rsidRDefault="003360B3" w:rsidP="009270BC">
            <w:pPr>
              <w:ind w:left="-112" w:right="-104"/>
              <w:jc w:val="center"/>
              <w:rPr>
                <w:rFonts w:ascii="Arial" w:hAnsi="Arial" w:cs="Arial"/>
                <w:sz w:val="20"/>
                <w:szCs w:val="20"/>
              </w:rPr>
            </w:pPr>
            <w:r w:rsidRPr="003360B3">
              <w:rPr>
                <w:rFonts w:ascii="Arial" w:hAnsi="Arial" w:cs="Arial"/>
                <w:sz w:val="20"/>
                <w:szCs w:val="20"/>
              </w:rPr>
              <w:t>12 704,2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447298" w14:textId="085BE660" w:rsidR="003360B3" w:rsidRPr="003360B3" w:rsidRDefault="003360B3" w:rsidP="009270BC">
            <w:pPr>
              <w:rPr>
                <w:rFonts w:ascii="Arial" w:hAnsi="Arial" w:cs="Arial"/>
                <w:sz w:val="20"/>
                <w:szCs w:val="20"/>
              </w:rPr>
            </w:pPr>
            <w:r w:rsidRPr="003360B3">
              <w:rPr>
                <w:rFonts w:ascii="Arial" w:hAnsi="Arial" w:cs="Arial"/>
                <w:sz w:val="20"/>
                <w:szCs w:val="20"/>
              </w:rPr>
              <w:t xml:space="preserve">Створення умов для безперебійного енергоживлення об’єктів водопостачання шляхом встановлення сонячних електростанцій на трьох водозаборах </w:t>
            </w:r>
            <w:r w:rsidR="00CA5FEF" w:rsidRPr="00CA5FEF">
              <w:rPr>
                <w:rFonts w:ascii="Arial" w:hAnsi="Arial" w:cs="Arial"/>
                <w:sz w:val="20"/>
                <w:szCs w:val="20"/>
              </w:rPr>
              <w:t>Червоноградської</w:t>
            </w:r>
            <w:r w:rsidR="00CA5FEF" w:rsidRPr="00CB44C1">
              <w:rPr>
                <w:rFonts w:ascii="Arial" w:hAnsi="Arial" w:cs="Arial"/>
                <w:lang w:val="uk-UA"/>
              </w:rPr>
              <w:t xml:space="preserve"> </w:t>
            </w:r>
            <w:r w:rsidRPr="003360B3">
              <w:rPr>
                <w:rFonts w:ascii="Arial" w:hAnsi="Arial" w:cs="Arial"/>
                <w:sz w:val="20"/>
                <w:szCs w:val="20"/>
              </w:rPr>
              <w:t>громади.</w:t>
            </w:r>
          </w:p>
        </w:tc>
        <w:tc>
          <w:tcPr>
            <w:tcW w:w="3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ED134C" w14:textId="77777777" w:rsidR="003360B3" w:rsidRPr="003360B3" w:rsidRDefault="003360B3" w:rsidP="009270BC">
            <w:pPr>
              <w:rPr>
                <w:rFonts w:ascii="Arial" w:hAnsi="Arial" w:cs="Arial"/>
                <w:sz w:val="20"/>
                <w:szCs w:val="20"/>
              </w:rPr>
            </w:pPr>
            <w:r w:rsidRPr="003360B3">
              <w:rPr>
                <w:rFonts w:ascii="Arial" w:hAnsi="Arial" w:cs="Arial"/>
                <w:sz w:val="20"/>
                <w:szCs w:val="20"/>
              </w:rPr>
              <w:t>Загальна</w:t>
            </w:r>
          </w:p>
          <w:p w14:paraId="000A41E6" w14:textId="77777777" w:rsidR="003360B3" w:rsidRPr="003360B3" w:rsidRDefault="003360B3" w:rsidP="009270BC">
            <w:pPr>
              <w:rPr>
                <w:rFonts w:ascii="Arial" w:hAnsi="Arial" w:cs="Arial"/>
                <w:sz w:val="20"/>
                <w:szCs w:val="20"/>
              </w:rPr>
            </w:pPr>
            <w:r w:rsidRPr="003360B3">
              <w:rPr>
                <w:rFonts w:ascii="Arial" w:hAnsi="Arial" w:cs="Arial"/>
                <w:sz w:val="20"/>
                <w:szCs w:val="20"/>
              </w:rPr>
              <w:t>потужність створених об’єктів відновлюваної енергетики – 0,22 МВт </w:t>
            </w:r>
          </w:p>
          <w:p w14:paraId="248ECEA0" w14:textId="77777777" w:rsidR="003360B3" w:rsidRPr="003360B3" w:rsidRDefault="003360B3" w:rsidP="009270BC">
            <w:pPr>
              <w:rPr>
                <w:rFonts w:ascii="Arial" w:hAnsi="Arial" w:cs="Arial"/>
                <w:sz w:val="20"/>
                <w:szCs w:val="20"/>
              </w:rPr>
            </w:pPr>
          </w:p>
          <w:p w14:paraId="1599A134" w14:textId="77777777" w:rsidR="003360B3" w:rsidRPr="003360B3" w:rsidRDefault="003360B3" w:rsidP="009270BC">
            <w:pPr>
              <w:ind w:right="160"/>
              <w:rPr>
                <w:rFonts w:ascii="Arial" w:hAnsi="Arial" w:cs="Arial"/>
                <w:sz w:val="20"/>
                <w:szCs w:val="20"/>
                <w:shd w:val="clear" w:color="auto" w:fill="FFFFFF"/>
              </w:rPr>
            </w:pPr>
            <w:r w:rsidRPr="003360B3">
              <w:rPr>
                <w:rFonts w:ascii="Arial" w:hAnsi="Arial" w:cs="Arial"/>
                <w:sz w:val="20"/>
                <w:szCs w:val="20"/>
                <w:shd w:val="clear" w:color="auto" w:fill="FFFFFF"/>
              </w:rPr>
              <w:t>Підприємства охоплені фінансовою підтримкою - 2 од.</w:t>
            </w:r>
          </w:p>
        </w:tc>
      </w:tr>
      <w:tr w:rsidR="003360B3" w:rsidRPr="003360B3" w14:paraId="1C6B29B7" w14:textId="77777777" w:rsidTr="009270BC">
        <w:trPr>
          <w:gridAfter w:val="4"/>
          <w:wAfter w:w="12232" w:type="dxa"/>
          <w:trHeight w:val="22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C1C1E0F" w14:textId="77777777" w:rsidR="003360B3" w:rsidRPr="003360B3" w:rsidRDefault="003360B3" w:rsidP="009270BC">
            <w:pPr>
              <w:rPr>
                <w:rFonts w:ascii="Arial" w:hAnsi="Arial" w:cs="Arial"/>
                <w:b/>
                <w:bCs/>
                <w:sz w:val="20"/>
                <w:szCs w:val="20"/>
              </w:rPr>
            </w:pPr>
            <w:r w:rsidRPr="003360B3">
              <w:rPr>
                <w:rFonts w:ascii="Arial" w:hAnsi="Arial" w:cs="Arial"/>
                <w:b/>
                <w:bCs/>
                <w:sz w:val="20"/>
                <w:szCs w:val="20"/>
              </w:rPr>
              <w:t>Сприяння залученню інвестицій у розвиток відновлюваної енергетики вугільного мікрорегіону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BA25CD" w14:textId="6FE27ABC" w:rsidR="003360B3" w:rsidRPr="003360B3" w:rsidRDefault="006549FD" w:rsidP="009270BC">
            <w:pPr>
              <w:ind w:right="-108"/>
              <w:jc w:val="center"/>
              <w:rPr>
                <w:rFonts w:ascii="Arial" w:hAnsi="Arial" w:cs="Arial"/>
                <w:sz w:val="20"/>
                <w:szCs w:val="20"/>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rPr>
              <w:t xml:space="preserve">міська територіальна громада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490928" w14:textId="77777777" w:rsidR="003360B3" w:rsidRPr="003360B3" w:rsidRDefault="003360B3" w:rsidP="009270BC">
            <w:pPr>
              <w:ind w:left="-112" w:right="-104"/>
              <w:jc w:val="center"/>
              <w:rPr>
                <w:rFonts w:ascii="Arial" w:hAnsi="Arial" w:cs="Arial"/>
                <w:sz w:val="20"/>
                <w:szCs w:val="20"/>
              </w:rPr>
            </w:pPr>
            <w:r w:rsidRPr="003360B3">
              <w:rPr>
                <w:rFonts w:ascii="Arial" w:hAnsi="Arial" w:cs="Arial"/>
                <w:sz w:val="20"/>
                <w:szCs w:val="20"/>
                <w:shd w:val="clear" w:color="auto" w:fill="FFFFFF"/>
              </w:rPr>
              <w:t>20 000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F11BA6" w14:textId="77777777" w:rsidR="003360B3" w:rsidRPr="003360B3" w:rsidRDefault="003360B3" w:rsidP="009270BC">
            <w:pPr>
              <w:rPr>
                <w:rFonts w:ascii="Arial" w:hAnsi="Arial" w:cs="Arial"/>
                <w:sz w:val="20"/>
                <w:szCs w:val="20"/>
              </w:rPr>
            </w:pPr>
            <w:r w:rsidRPr="003360B3">
              <w:rPr>
                <w:rFonts w:ascii="Arial" w:hAnsi="Arial" w:cs="Arial"/>
                <w:sz w:val="20"/>
                <w:szCs w:val="20"/>
                <w:shd w:val="clear" w:color="auto" w:fill="FFFFFF"/>
              </w:rPr>
              <w:t>Сприяння диверсифікації виробництва електроенергії у вугільному мікрорегіоні за рахунок покращення системи стратегічного планування, впровадження інвестиційних проєктів та інвестиційного супроводу бізнесу в галузі відновлюваної енергетики (СЕС, ВЕС, ГЕС).</w:t>
            </w:r>
          </w:p>
          <w:p w14:paraId="69BE7A28" w14:textId="77777777" w:rsidR="003360B3" w:rsidRPr="003360B3" w:rsidRDefault="003360B3" w:rsidP="009270BC">
            <w:pPr>
              <w:rPr>
                <w:rFonts w:ascii="Arial" w:hAnsi="Arial" w:cs="Arial"/>
                <w:sz w:val="20"/>
                <w:szCs w:val="20"/>
              </w:rPr>
            </w:pPr>
          </w:p>
        </w:tc>
        <w:tc>
          <w:tcPr>
            <w:tcW w:w="3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613BFA" w14:textId="77777777" w:rsidR="003360B3" w:rsidRPr="003360B3" w:rsidRDefault="003360B3" w:rsidP="009270BC">
            <w:pPr>
              <w:rPr>
                <w:rFonts w:ascii="Arial" w:hAnsi="Arial" w:cs="Arial"/>
                <w:sz w:val="20"/>
                <w:szCs w:val="20"/>
              </w:rPr>
            </w:pPr>
            <w:r w:rsidRPr="003360B3">
              <w:rPr>
                <w:rFonts w:ascii="Arial" w:hAnsi="Arial" w:cs="Arial"/>
                <w:sz w:val="20"/>
                <w:szCs w:val="20"/>
                <w:shd w:val="clear" w:color="auto" w:fill="FFFFFF"/>
              </w:rPr>
              <w:t xml:space="preserve">Створені робочі місця - 100 </w:t>
            </w:r>
          </w:p>
          <w:p w14:paraId="6C46D1CA" w14:textId="77777777" w:rsidR="003360B3" w:rsidRPr="003360B3" w:rsidRDefault="003360B3" w:rsidP="009270BC">
            <w:pPr>
              <w:rPr>
                <w:rFonts w:ascii="Arial" w:hAnsi="Arial" w:cs="Arial"/>
                <w:sz w:val="20"/>
                <w:szCs w:val="20"/>
              </w:rPr>
            </w:pPr>
          </w:p>
          <w:p w14:paraId="73EB28C4" w14:textId="77777777" w:rsidR="003360B3" w:rsidRPr="003360B3" w:rsidRDefault="003360B3" w:rsidP="009270BC">
            <w:pPr>
              <w:rPr>
                <w:rFonts w:ascii="Arial" w:hAnsi="Arial" w:cs="Arial"/>
                <w:sz w:val="20"/>
                <w:szCs w:val="20"/>
              </w:rPr>
            </w:pPr>
            <w:r w:rsidRPr="003360B3">
              <w:rPr>
                <w:rFonts w:ascii="Arial" w:hAnsi="Arial" w:cs="Arial"/>
                <w:sz w:val="20"/>
                <w:szCs w:val="20"/>
                <w:shd w:val="clear" w:color="auto" w:fill="FFFFFF"/>
              </w:rPr>
              <w:t>Загальна потужність створених об’єктів відновлюваної енергетики - 40,5 МВт</w:t>
            </w:r>
          </w:p>
          <w:p w14:paraId="1F87E71C" w14:textId="77777777" w:rsidR="003360B3" w:rsidRPr="003360B3" w:rsidRDefault="003360B3" w:rsidP="009270BC">
            <w:pPr>
              <w:rPr>
                <w:rFonts w:ascii="Arial" w:hAnsi="Arial" w:cs="Arial"/>
                <w:sz w:val="20"/>
                <w:szCs w:val="20"/>
              </w:rPr>
            </w:pPr>
          </w:p>
          <w:p w14:paraId="3BB9D30C" w14:textId="77777777" w:rsidR="003360B3" w:rsidRPr="003360B3" w:rsidRDefault="003360B3" w:rsidP="009270BC">
            <w:pPr>
              <w:ind w:right="160"/>
              <w:rPr>
                <w:rFonts w:ascii="Arial" w:hAnsi="Arial" w:cs="Arial"/>
                <w:sz w:val="20"/>
                <w:szCs w:val="20"/>
              </w:rPr>
            </w:pPr>
            <w:r w:rsidRPr="003360B3">
              <w:rPr>
                <w:rFonts w:ascii="Arial" w:hAnsi="Arial" w:cs="Arial"/>
                <w:sz w:val="20"/>
                <w:szCs w:val="20"/>
                <w:shd w:val="clear" w:color="auto" w:fill="FFFFFF"/>
              </w:rPr>
              <w:lastRenderedPageBreak/>
              <w:t>Створені потужності відновлюваної енергетики - 5 од.</w:t>
            </w:r>
          </w:p>
          <w:p w14:paraId="62E23DD6" w14:textId="77777777" w:rsidR="003360B3" w:rsidRPr="003360B3" w:rsidRDefault="003360B3" w:rsidP="009270BC">
            <w:pPr>
              <w:rPr>
                <w:rFonts w:ascii="Arial" w:hAnsi="Arial" w:cs="Arial"/>
                <w:sz w:val="20"/>
                <w:szCs w:val="20"/>
              </w:rPr>
            </w:pPr>
          </w:p>
        </w:tc>
      </w:tr>
      <w:tr w:rsidR="003360B3" w:rsidRPr="003360B3" w14:paraId="71D55C07" w14:textId="77777777" w:rsidTr="009270BC">
        <w:trPr>
          <w:gridAfter w:val="4"/>
          <w:wAfter w:w="12232" w:type="dxa"/>
          <w:trHeight w:val="200"/>
        </w:trPr>
        <w:tc>
          <w:tcPr>
            <w:tcW w:w="14737" w:type="dxa"/>
            <w:gridSpan w:val="5"/>
            <w:tcBorders>
              <w:top w:val="single" w:sz="4" w:space="0" w:color="000000"/>
              <w:left w:val="single" w:sz="4" w:space="0" w:color="000000"/>
              <w:bottom w:val="single" w:sz="4" w:space="0" w:color="000000"/>
              <w:right w:val="single" w:sz="4" w:space="0" w:color="000000"/>
            </w:tcBorders>
            <w:shd w:val="clear" w:color="auto" w:fill="E7DDDD" w:themeFill="accent6" w:themeFillTint="33"/>
            <w:tcMar>
              <w:top w:w="0" w:type="dxa"/>
              <w:left w:w="115" w:type="dxa"/>
              <w:bottom w:w="0" w:type="dxa"/>
              <w:right w:w="115" w:type="dxa"/>
            </w:tcMar>
            <w:hideMark/>
          </w:tcPr>
          <w:p w14:paraId="562C0554" w14:textId="77777777" w:rsidR="003360B3" w:rsidRPr="003360B3" w:rsidRDefault="003360B3" w:rsidP="009270BC">
            <w:pPr>
              <w:ind w:right="-108"/>
              <w:jc w:val="center"/>
              <w:rPr>
                <w:rFonts w:ascii="Arial" w:hAnsi="Arial" w:cs="Arial"/>
                <w:sz w:val="20"/>
                <w:szCs w:val="20"/>
              </w:rPr>
            </w:pPr>
            <w:r w:rsidRPr="003360B3">
              <w:rPr>
                <w:rFonts w:ascii="Arial" w:eastAsia="Calibri" w:hAnsi="Arial" w:cs="Arial"/>
                <w:sz w:val="20"/>
                <w:szCs w:val="20"/>
                <w:lang w:eastAsia="ru-RU"/>
              </w:rPr>
              <w:t>С.4. Сучасні екологічно дружні простори для дозвілля та відновлення</w:t>
            </w:r>
          </w:p>
        </w:tc>
      </w:tr>
      <w:tr w:rsidR="003360B3" w:rsidRPr="003360B3" w14:paraId="094E0BF2" w14:textId="77777777" w:rsidTr="009270BC">
        <w:trPr>
          <w:gridAfter w:val="4"/>
          <w:wAfter w:w="12232" w:type="dxa"/>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3863B1" w14:textId="7CB4DC28" w:rsidR="003360B3" w:rsidRPr="003360B3" w:rsidRDefault="003360B3" w:rsidP="009270BC">
            <w:pPr>
              <w:rPr>
                <w:rFonts w:ascii="Arial" w:hAnsi="Arial" w:cs="Arial"/>
                <w:sz w:val="20"/>
                <w:szCs w:val="20"/>
              </w:rPr>
            </w:pPr>
            <w:r w:rsidRPr="003360B3">
              <w:rPr>
                <w:rFonts w:ascii="Arial" w:hAnsi="Arial" w:cs="Arial"/>
                <w:b/>
                <w:bCs/>
                <w:sz w:val="20"/>
                <w:szCs w:val="20"/>
                <w:shd w:val="clear" w:color="auto" w:fill="FFFFFF"/>
              </w:rPr>
              <w:t xml:space="preserve">Концепція  планування інклюзивних громадських просторів у населених пунктів </w:t>
            </w:r>
            <w:r w:rsidR="00CA5FEF" w:rsidRPr="00383580">
              <w:rPr>
                <w:rFonts w:ascii="Arial" w:hAnsi="Arial" w:cs="Arial"/>
                <w:b/>
                <w:bCs/>
                <w:sz w:val="20"/>
                <w:szCs w:val="20"/>
              </w:rPr>
              <w:t>Червоноградської</w:t>
            </w:r>
            <w:r w:rsidR="00CA5FEF" w:rsidRPr="00CB44C1">
              <w:rPr>
                <w:rFonts w:ascii="Arial" w:hAnsi="Arial" w:cs="Arial"/>
                <w:lang w:val="uk-UA"/>
              </w:rPr>
              <w:t xml:space="preserve"> </w:t>
            </w:r>
            <w:r w:rsidRPr="003360B3">
              <w:rPr>
                <w:rFonts w:ascii="Arial" w:hAnsi="Arial" w:cs="Arial"/>
                <w:b/>
                <w:bCs/>
                <w:sz w:val="20"/>
                <w:szCs w:val="20"/>
                <w:shd w:val="clear" w:color="auto" w:fill="FFFFFF"/>
              </w:rPr>
              <w:t>громади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554D8D" w14:textId="24D4D077" w:rsidR="003360B3" w:rsidRPr="003360B3" w:rsidRDefault="006549FD" w:rsidP="009270BC">
            <w:pPr>
              <w:ind w:right="-108"/>
              <w:jc w:val="center"/>
              <w:rPr>
                <w:rFonts w:ascii="Arial" w:hAnsi="Arial" w:cs="Arial"/>
                <w:sz w:val="20"/>
                <w:szCs w:val="20"/>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8CE24D" w14:textId="77777777" w:rsidR="003360B3" w:rsidRPr="003360B3" w:rsidRDefault="003360B3" w:rsidP="009270BC">
            <w:pPr>
              <w:ind w:left="-112" w:right="-104"/>
              <w:jc w:val="center"/>
              <w:rPr>
                <w:rFonts w:ascii="Arial" w:hAnsi="Arial" w:cs="Arial"/>
                <w:sz w:val="20"/>
                <w:szCs w:val="20"/>
              </w:rPr>
            </w:pPr>
            <w:r w:rsidRPr="003360B3">
              <w:rPr>
                <w:rFonts w:ascii="Arial" w:hAnsi="Arial" w:cs="Arial"/>
                <w:sz w:val="20"/>
                <w:szCs w:val="20"/>
                <w:shd w:val="clear" w:color="auto" w:fill="FFFFFF"/>
              </w:rPr>
              <w:t>2 000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D29A22" w14:textId="617BB277" w:rsidR="003360B3" w:rsidRPr="003360B3" w:rsidRDefault="003360B3" w:rsidP="009270BC">
            <w:pPr>
              <w:rPr>
                <w:rFonts w:ascii="Arial" w:hAnsi="Arial" w:cs="Arial"/>
                <w:sz w:val="20"/>
                <w:szCs w:val="20"/>
              </w:rPr>
            </w:pPr>
            <w:r w:rsidRPr="003360B3">
              <w:rPr>
                <w:rFonts w:ascii="Arial" w:hAnsi="Arial" w:cs="Arial"/>
                <w:sz w:val="20"/>
                <w:szCs w:val="20"/>
                <w:shd w:val="clear" w:color="auto" w:fill="FFFFFF"/>
              </w:rPr>
              <w:t>Створення сучасних, інклюзивних та доступних громадських просторів у населених пункт</w:t>
            </w:r>
            <w:r w:rsidR="00CA5FEF">
              <w:rPr>
                <w:rFonts w:ascii="Arial" w:hAnsi="Arial" w:cs="Arial"/>
                <w:sz w:val="20"/>
                <w:szCs w:val="20"/>
                <w:shd w:val="clear" w:color="auto" w:fill="FFFFFF"/>
                <w:lang w:val="uk-UA"/>
              </w:rPr>
              <w:t>ів</w:t>
            </w:r>
            <w:r w:rsidRPr="003360B3">
              <w:rPr>
                <w:rFonts w:ascii="Arial" w:hAnsi="Arial" w:cs="Arial"/>
                <w:sz w:val="20"/>
                <w:szCs w:val="20"/>
                <w:shd w:val="clear" w:color="auto" w:fill="FFFFFF"/>
              </w:rPr>
              <w:t xml:space="preserve"> </w:t>
            </w:r>
            <w:r w:rsidR="00CA5FEF" w:rsidRPr="00CA5FEF">
              <w:rPr>
                <w:rFonts w:ascii="Arial" w:hAnsi="Arial" w:cs="Arial"/>
                <w:sz w:val="20"/>
                <w:szCs w:val="20"/>
              </w:rPr>
              <w:t>Червоноградської</w:t>
            </w:r>
            <w:r w:rsidR="00CA5FEF" w:rsidRPr="00CB44C1">
              <w:rPr>
                <w:rFonts w:ascii="Arial" w:hAnsi="Arial" w:cs="Arial"/>
                <w:lang w:val="uk-UA"/>
              </w:rPr>
              <w:t xml:space="preserve"> </w:t>
            </w:r>
            <w:r w:rsidRPr="003360B3">
              <w:rPr>
                <w:rFonts w:ascii="Arial" w:hAnsi="Arial" w:cs="Arial"/>
                <w:sz w:val="20"/>
                <w:szCs w:val="20"/>
                <w:shd w:val="clear" w:color="auto" w:fill="FFFFFF"/>
              </w:rPr>
              <w:t>громади, які стануть місцем для спілкування, активного відпочинку та інтеграції різних соціальних груп, зокрема шахтарів, людей з інвалідністю, ветеранів та внутрішньо переміщених осіб. В межах реалізації проєктів передбачається планування та дизайн концепцій для інклюзивних просторів та їх облаштування.</w:t>
            </w:r>
          </w:p>
          <w:p w14:paraId="176FF55A" w14:textId="77777777" w:rsidR="003360B3" w:rsidRPr="003360B3" w:rsidRDefault="003360B3" w:rsidP="009270BC">
            <w:pPr>
              <w:ind w:right="160"/>
              <w:rPr>
                <w:rFonts w:ascii="Arial" w:hAnsi="Arial" w:cs="Arial"/>
                <w:sz w:val="20"/>
                <w:szCs w:val="20"/>
              </w:rPr>
            </w:pPr>
          </w:p>
        </w:tc>
        <w:tc>
          <w:tcPr>
            <w:tcW w:w="3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243FDC" w14:textId="77777777" w:rsidR="003360B3" w:rsidRPr="003360B3" w:rsidRDefault="003360B3" w:rsidP="009270BC">
            <w:pPr>
              <w:rPr>
                <w:rFonts w:ascii="Arial" w:hAnsi="Arial" w:cs="Arial"/>
                <w:sz w:val="20"/>
                <w:szCs w:val="20"/>
                <w:lang w:val="uk-UA"/>
              </w:rPr>
            </w:pPr>
            <w:r w:rsidRPr="003360B3">
              <w:rPr>
                <w:rFonts w:ascii="Arial" w:hAnsi="Arial" w:cs="Arial"/>
                <w:sz w:val="20"/>
                <w:szCs w:val="20"/>
                <w:shd w:val="clear" w:color="auto" w:fill="FFFFFF"/>
              </w:rPr>
              <w:t xml:space="preserve">Кількість інфраструктурних об'єктів та виробничих об’єктів, забезпечених технічною документацією - </w:t>
            </w:r>
            <w:r w:rsidRPr="003360B3">
              <w:rPr>
                <w:rFonts w:ascii="Arial" w:hAnsi="Arial" w:cs="Arial"/>
                <w:sz w:val="20"/>
                <w:szCs w:val="20"/>
                <w:shd w:val="clear" w:color="auto" w:fill="FFFFFF"/>
                <w:lang w:val="uk-UA"/>
              </w:rPr>
              <w:t>1</w:t>
            </w:r>
          </w:p>
          <w:p w14:paraId="32B29D4F" w14:textId="77777777" w:rsidR="003360B3" w:rsidRPr="003360B3" w:rsidRDefault="003360B3" w:rsidP="009270BC">
            <w:pPr>
              <w:rPr>
                <w:rFonts w:ascii="Arial" w:hAnsi="Arial" w:cs="Arial"/>
                <w:sz w:val="20"/>
                <w:szCs w:val="20"/>
              </w:rPr>
            </w:pPr>
          </w:p>
          <w:p w14:paraId="0949B6FF" w14:textId="77777777" w:rsidR="003360B3" w:rsidRPr="003360B3" w:rsidRDefault="003360B3" w:rsidP="009270BC">
            <w:pPr>
              <w:rPr>
                <w:rFonts w:ascii="Arial" w:hAnsi="Arial" w:cs="Arial"/>
                <w:sz w:val="20"/>
                <w:szCs w:val="20"/>
                <w:lang w:val="uk-UA"/>
              </w:rPr>
            </w:pPr>
            <w:r w:rsidRPr="003360B3">
              <w:rPr>
                <w:rFonts w:ascii="Arial" w:hAnsi="Arial" w:cs="Arial"/>
                <w:sz w:val="20"/>
                <w:szCs w:val="20"/>
                <w:shd w:val="clear" w:color="auto" w:fill="FFFFFF"/>
              </w:rPr>
              <w:t xml:space="preserve">Нові та модернізовані об'єкти дозвілля – </w:t>
            </w:r>
            <w:r w:rsidRPr="003360B3">
              <w:rPr>
                <w:rFonts w:ascii="Arial" w:hAnsi="Arial" w:cs="Arial"/>
                <w:sz w:val="20"/>
                <w:szCs w:val="20"/>
                <w:shd w:val="clear" w:color="auto" w:fill="FFFFFF"/>
                <w:lang w:val="uk-UA"/>
              </w:rPr>
              <w:t>1</w:t>
            </w:r>
          </w:p>
          <w:p w14:paraId="6BFDF933" w14:textId="77777777" w:rsidR="003360B3" w:rsidRPr="003360B3" w:rsidRDefault="003360B3" w:rsidP="009270BC">
            <w:pPr>
              <w:ind w:right="160"/>
              <w:rPr>
                <w:rFonts w:ascii="Arial" w:hAnsi="Arial" w:cs="Arial"/>
                <w:sz w:val="20"/>
                <w:szCs w:val="20"/>
              </w:rPr>
            </w:pPr>
          </w:p>
        </w:tc>
      </w:tr>
      <w:tr w:rsidR="003360B3" w:rsidRPr="003360B3" w14:paraId="641193AF" w14:textId="77777777" w:rsidTr="009270BC">
        <w:trPr>
          <w:gridAfter w:val="4"/>
          <w:wAfter w:w="12232" w:type="dxa"/>
          <w:trHeight w:val="200"/>
        </w:trPr>
        <w:tc>
          <w:tcPr>
            <w:tcW w:w="14737" w:type="dxa"/>
            <w:gridSpan w:val="5"/>
            <w:tcBorders>
              <w:top w:val="single" w:sz="4" w:space="0" w:color="000000"/>
              <w:left w:val="single" w:sz="4" w:space="0" w:color="000000"/>
              <w:bottom w:val="single" w:sz="4" w:space="0" w:color="000000"/>
              <w:right w:val="single" w:sz="4" w:space="0" w:color="000000"/>
            </w:tcBorders>
            <w:shd w:val="clear" w:color="auto" w:fill="E7DDDD" w:themeFill="accent6" w:themeFillTint="33"/>
            <w:tcMar>
              <w:top w:w="0" w:type="dxa"/>
              <w:left w:w="115" w:type="dxa"/>
              <w:bottom w:w="0" w:type="dxa"/>
              <w:right w:w="115" w:type="dxa"/>
            </w:tcMar>
          </w:tcPr>
          <w:p w14:paraId="122D047B" w14:textId="77777777" w:rsidR="003360B3" w:rsidRPr="003360B3" w:rsidRDefault="003360B3" w:rsidP="009270BC">
            <w:pPr>
              <w:jc w:val="center"/>
              <w:rPr>
                <w:rFonts w:ascii="Arial" w:hAnsi="Arial" w:cs="Arial"/>
                <w:sz w:val="20"/>
                <w:szCs w:val="20"/>
              </w:rPr>
            </w:pPr>
            <w:r w:rsidRPr="003360B3">
              <w:rPr>
                <w:rFonts w:ascii="Arial" w:eastAsia="Calibri" w:hAnsi="Arial" w:cs="Arial"/>
                <w:sz w:val="20"/>
                <w:szCs w:val="20"/>
                <w:lang w:eastAsia="ru-RU"/>
              </w:rPr>
              <w:t>С.5. Сучасна система поводження з ТПВ</w:t>
            </w:r>
          </w:p>
        </w:tc>
      </w:tr>
      <w:tr w:rsidR="003360B3" w:rsidRPr="003360B3" w14:paraId="0A9CB63B" w14:textId="77777777" w:rsidTr="009270BC">
        <w:trPr>
          <w:gridAfter w:val="4"/>
          <w:wAfter w:w="12232" w:type="dxa"/>
          <w:trHeight w:val="20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15B98D6" w14:textId="77777777" w:rsidR="003360B3" w:rsidRPr="003360B3" w:rsidRDefault="003360B3" w:rsidP="009270BC">
            <w:pPr>
              <w:rPr>
                <w:rFonts w:ascii="Arial" w:hAnsi="Arial" w:cs="Arial"/>
                <w:sz w:val="20"/>
                <w:szCs w:val="20"/>
              </w:rPr>
            </w:pPr>
            <w:r w:rsidRPr="003360B3">
              <w:rPr>
                <w:rFonts w:ascii="Arial" w:hAnsi="Arial" w:cs="Arial"/>
                <w:b/>
                <w:bCs/>
                <w:sz w:val="20"/>
                <w:szCs w:val="20"/>
              </w:rPr>
              <w:t>Рекультивація тимчасового полігону твердих побутових відходів в м.Шептицький з метою влаштування фотовольтаїчної підстанції</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0311AD" w14:textId="36C041CC" w:rsidR="003360B3" w:rsidRPr="003360B3" w:rsidRDefault="006549FD" w:rsidP="009270BC">
            <w:pPr>
              <w:jc w:val="center"/>
              <w:rPr>
                <w:rFonts w:ascii="Arial" w:hAnsi="Arial" w:cs="Arial"/>
                <w:sz w:val="20"/>
                <w:szCs w:val="20"/>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C9DBB6" w14:textId="77777777" w:rsidR="003360B3" w:rsidRPr="003360B3" w:rsidRDefault="003360B3" w:rsidP="009270BC">
            <w:pPr>
              <w:ind w:left="-112" w:right="-104"/>
              <w:jc w:val="center"/>
              <w:rPr>
                <w:rFonts w:ascii="Arial" w:hAnsi="Arial" w:cs="Arial"/>
                <w:sz w:val="20"/>
                <w:szCs w:val="20"/>
              </w:rPr>
            </w:pPr>
            <w:r w:rsidRPr="003360B3">
              <w:rPr>
                <w:rFonts w:ascii="Arial" w:hAnsi="Arial" w:cs="Arial"/>
                <w:sz w:val="20"/>
                <w:szCs w:val="20"/>
              </w:rPr>
              <w:t>130 000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CFEA1FF" w14:textId="77777777" w:rsidR="003360B3" w:rsidRPr="003360B3" w:rsidRDefault="003360B3" w:rsidP="009270BC">
            <w:pPr>
              <w:rPr>
                <w:rFonts w:ascii="Arial" w:hAnsi="Arial" w:cs="Arial"/>
                <w:sz w:val="20"/>
                <w:szCs w:val="20"/>
              </w:rPr>
            </w:pPr>
            <w:r w:rsidRPr="003360B3">
              <w:rPr>
                <w:rFonts w:ascii="Arial" w:hAnsi="Arial" w:cs="Arial"/>
                <w:sz w:val="20"/>
                <w:szCs w:val="20"/>
              </w:rPr>
              <w:t>Планування поверхні сміттєзвалища, влаштування  захисного шару, системи газового дренажу, висадження зелених насаджень, що у підсумку дозволить ревіталізувати та рекультивувати 5 га землі. Влаштування на території полігону фотовольтаїчної станції потужністю 1,6 МВт</w:t>
            </w:r>
          </w:p>
        </w:tc>
        <w:tc>
          <w:tcPr>
            <w:tcW w:w="30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F998C0E" w14:textId="77777777" w:rsidR="003360B3" w:rsidRPr="003360B3" w:rsidRDefault="003360B3" w:rsidP="009270BC">
            <w:pPr>
              <w:rPr>
                <w:rFonts w:ascii="Arial" w:hAnsi="Arial" w:cs="Arial"/>
                <w:sz w:val="20"/>
                <w:szCs w:val="20"/>
              </w:rPr>
            </w:pPr>
            <w:r w:rsidRPr="003360B3">
              <w:rPr>
                <w:rFonts w:ascii="Arial" w:hAnsi="Arial" w:cs="Arial"/>
                <w:sz w:val="20"/>
                <w:szCs w:val="20"/>
              </w:rPr>
              <w:t>Площа ревіталізованих та рекультивованих територій - 5 га</w:t>
            </w:r>
          </w:p>
          <w:p w14:paraId="109EB574" w14:textId="77777777" w:rsidR="003360B3" w:rsidRPr="003360B3" w:rsidRDefault="003360B3" w:rsidP="009270BC">
            <w:pPr>
              <w:rPr>
                <w:rFonts w:ascii="Arial" w:hAnsi="Arial" w:cs="Arial"/>
                <w:sz w:val="20"/>
                <w:szCs w:val="20"/>
              </w:rPr>
            </w:pPr>
          </w:p>
          <w:p w14:paraId="33A3D7BE" w14:textId="77777777" w:rsidR="003360B3" w:rsidRPr="003360B3" w:rsidRDefault="003360B3" w:rsidP="009270BC">
            <w:pPr>
              <w:rPr>
                <w:rFonts w:ascii="Arial" w:hAnsi="Arial" w:cs="Arial"/>
                <w:sz w:val="20"/>
                <w:szCs w:val="20"/>
              </w:rPr>
            </w:pPr>
            <w:r w:rsidRPr="003360B3">
              <w:rPr>
                <w:rFonts w:ascii="Arial" w:hAnsi="Arial" w:cs="Arial"/>
                <w:sz w:val="20"/>
                <w:szCs w:val="20"/>
              </w:rPr>
              <w:t xml:space="preserve">Ревіталізовані та  рекультивовані землі, що використовуються для зелених насаджень, соціального житла, </w:t>
            </w:r>
            <w:r w:rsidRPr="003360B3">
              <w:rPr>
                <w:rFonts w:ascii="Arial" w:hAnsi="Arial" w:cs="Arial"/>
                <w:sz w:val="20"/>
                <w:szCs w:val="20"/>
              </w:rPr>
              <w:lastRenderedPageBreak/>
              <w:t>господарського чи іншого використання – 5 га. </w:t>
            </w:r>
          </w:p>
          <w:p w14:paraId="2F985B22" w14:textId="77777777" w:rsidR="003360B3" w:rsidRPr="003360B3" w:rsidRDefault="003360B3" w:rsidP="009270BC">
            <w:pPr>
              <w:rPr>
                <w:rFonts w:ascii="Arial" w:hAnsi="Arial" w:cs="Arial"/>
                <w:sz w:val="20"/>
                <w:szCs w:val="20"/>
              </w:rPr>
            </w:pPr>
          </w:p>
          <w:p w14:paraId="02ECE94B" w14:textId="77777777" w:rsidR="003360B3" w:rsidRPr="003360B3" w:rsidRDefault="003360B3" w:rsidP="009270BC">
            <w:pPr>
              <w:rPr>
                <w:rFonts w:ascii="Arial" w:hAnsi="Arial" w:cs="Arial"/>
                <w:sz w:val="20"/>
                <w:szCs w:val="20"/>
              </w:rPr>
            </w:pPr>
            <w:r w:rsidRPr="003360B3">
              <w:rPr>
                <w:rFonts w:ascii="Arial" w:hAnsi="Arial" w:cs="Arial"/>
                <w:sz w:val="20"/>
                <w:szCs w:val="20"/>
              </w:rPr>
              <w:t>Створені потужності відновлюваної енергетики - 1,6 МВт</w:t>
            </w:r>
          </w:p>
          <w:p w14:paraId="55BE8FBA" w14:textId="77777777" w:rsidR="003360B3" w:rsidRPr="003360B3" w:rsidRDefault="003360B3" w:rsidP="009270BC">
            <w:pPr>
              <w:rPr>
                <w:rFonts w:ascii="Arial" w:hAnsi="Arial" w:cs="Arial"/>
                <w:sz w:val="20"/>
                <w:szCs w:val="20"/>
              </w:rPr>
            </w:pPr>
          </w:p>
        </w:tc>
      </w:tr>
      <w:tr w:rsidR="003360B3" w:rsidRPr="003360B3" w14:paraId="00AB1EF4" w14:textId="77777777" w:rsidTr="009270BC">
        <w:trPr>
          <w:gridAfter w:val="4"/>
          <w:wAfter w:w="12232" w:type="dxa"/>
          <w:trHeight w:val="20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907AFE1" w14:textId="77777777" w:rsidR="003360B3" w:rsidRPr="003360B3" w:rsidRDefault="003360B3" w:rsidP="009270BC">
            <w:pPr>
              <w:rPr>
                <w:rFonts w:ascii="Arial" w:hAnsi="Arial" w:cs="Arial"/>
                <w:sz w:val="20"/>
                <w:szCs w:val="20"/>
              </w:rPr>
            </w:pPr>
            <w:r w:rsidRPr="003360B3">
              <w:rPr>
                <w:rFonts w:ascii="Arial" w:hAnsi="Arial" w:cs="Arial"/>
                <w:b/>
                <w:bCs/>
                <w:sz w:val="20"/>
                <w:szCs w:val="20"/>
              </w:rPr>
              <w:t>Будівництво цеху для виготовлення компосту з відходів зеленого господарства м. Шептицький</w:t>
            </w:r>
          </w:p>
          <w:p w14:paraId="76F31849" w14:textId="77777777" w:rsidR="003360B3" w:rsidRPr="003360B3" w:rsidRDefault="003360B3" w:rsidP="009270BC">
            <w:pPr>
              <w:rPr>
                <w:rFonts w:ascii="Arial" w:hAnsi="Arial" w:cs="Arial"/>
                <w:b/>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F7A8A5" w14:textId="55C69B19" w:rsidR="003360B3" w:rsidRPr="003360B3" w:rsidRDefault="006549FD" w:rsidP="009270BC">
            <w:pPr>
              <w:jc w:val="center"/>
              <w:rPr>
                <w:rFonts w:ascii="Arial" w:hAnsi="Arial" w:cs="Arial"/>
                <w:sz w:val="20"/>
                <w:szCs w:val="20"/>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0DB328" w14:textId="77777777" w:rsidR="003360B3" w:rsidRPr="003360B3" w:rsidRDefault="003360B3" w:rsidP="009270BC">
            <w:pPr>
              <w:ind w:left="-112" w:right="-104"/>
              <w:jc w:val="center"/>
              <w:rPr>
                <w:rFonts w:ascii="Arial" w:hAnsi="Arial" w:cs="Arial"/>
                <w:sz w:val="20"/>
                <w:szCs w:val="20"/>
              </w:rPr>
            </w:pPr>
            <w:r w:rsidRPr="003360B3">
              <w:rPr>
                <w:rFonts w:ascii="Arial" w:hAnsi="Arial" w:cs="Arial"/>
                <w:sz w:val="20"/>
                <w:szCs w:val="20"/>
              </w:rPr>
              <w:t>52 000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69EF0FB" w14:textId="77777777" w:rsidR="003360B3" w:rsidRPr="003360B3" w:rsidRDefault="003360B3" w:rsidP="009270BC">
            <w:pPr>
              <w:rPr>
                <w:rFonts w:ascii="Arial" w:hAnsi="Arial" w:cs="Arial"/>
                <w:sz w:val="20"/>
                <w:szCs w:val="20"/>
              </w:rPr>
            </w:pPr>
            <w:r w:rsidRPr="003360B3">
              <w:rPr>
                <w:rFonts w:ascii="Arial" w:hAnsi="Arial" w:cs="Arial"/>
                <w:sz w:val="20"/>
                <w:szCs w:val="20"/>
              </w:rPr>
              <w:t>Облаштування цеху для виготовлення компосту на ділянці площею 1,754 га (галерея компостування; тунель компостування; приміщення повітродувної;</w:t>
            </w:r>
          </w:p>
          <w:p w14:paraId="6A8F92CA" w14:textId="77777777" w:rsidR="003360B3" w:rsidRPr="003360B3" w:rsidRDefault="003360B3" w:rsidP="009270BC">
            <w:pPr>
              <w:rPr>
                <w:rFonts w:ascii="Arial" w:hAnsi="Arial" w:cs="Arial"/>
                <w:sz w:val="20"/>
                <w:szCs w:val="20"/>
              </w:rPr>
            </w:pPr>
            <w:r w:rsidRPr="003360B3">
              <w:rPr>
                <w:rFonts w:ascii="Arial" w:hAnsi="Arial" w:cs="Arial"/>
                <w:sz w:val="20"/>
                <w:szCs w:val="20"/>
              </w:rPr>
              <w:t>приміщення дизель-генераторної; склад-навіс гумусу).</w:t>
            </w:r>
          </w:p>
          <w:p w14:paraId="20FF45C6" w14:textId="77777777" w:rsidR="003360B3" w:rsidRPr="003360B3" w:rsidRDefault="003360B3" w:rsidP="009270BC">
            <w:pPr>
              <w:rPr>
                <w:rFonts w:ascii="Arial" w:hAnsi="Arial" w:cs="Arial"/>
                <w:sz w:val="20"/>
                <w:szCs w:val="20"/>
              </w:rPr>
            </w:pPr>
          </w:p>
        </w:tc>
        <w:tc>
          <w:tcPr>
            <w:tcW w:w="30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C24701A" w14:textId="77777777" w:rsidR="003360B3" w:rsidRPr="003360B3" w:rsidRDefault="003360B3" w:rsidP="009270BC">
            <w:pPr>
              <w:rPr>
                <w:rFonts w:ascii="Arial" w:hAnsi="Arial" w:cs="Arial"/>
                <w:sz w:val="20"/>
                <w:szCs w:val="20"/>
                <w:lang w:val="uk-UA"/>
              </w:rPr>
            </w:pPr>
            <w:r w:rsidRPr="003360B3">
              <w:rPr>
                <w:rFonts w:ascii="Arial" w:hAnsi="Arial" w:cs="Arial"/>
                <w:sz w:val="20"/>
                <w:szCs w:val="20"/>
                <w:shd w:val="clear" w:color="auto" w:fill="FFFFFF"/>
              </w:rPr>
              <w:t>Створені об’єкти з тепло-, енергогенеруючими потужностями з біомаси -</w:t>
            </w:r>
            <w:r w:rsidRPr="003360B3">
              <w:rPr>
                <w:rFonts w:ascii="Arial" w:hAnsi="Arial" w:cs="Arial"/>
                <w:sz w:val="20"/>
                <w:szCs w:val="20"/>
                <w:shd w:val="clear" w:color="auto" w:fill="FFFFFF"/>
                <w:lang w:val="uk-UA"/>
              </w:rPr>
              <w:t xml:space="preserve"> </w:t>
            </w:r>
            <w:r w:rsidRPr="003360B3">
              <w:rPr>
                <w:rFonts w:ascii="Arial" w:hAnsi="Arial" w:cs="Arial"/>
                <w:sz w:val="20"/>
                <w:szCs w:val="20"/>
                <w:shd w:val="clear" w:color="auto" w:fill="FFFFFF"/>
              </w:rPr>
              <w:t xml:space="preserve">1 </w:t>
            </w:r>
          </w:p>
          <w:p w14:paraId="1CED97F9" w14:textId="77777777" w:rsidR="003360B3" w:rsidRPr="003360B3" w:rsidRDefault="003360B3" w:rsidP="009270BC">
            <w:pPr>
              <w:rPr>
                <w:rFonts w:ascii="Arial" w:hAnsi="Arial" w:cs="Arial"/>
                <w:sz w:val="20"/>
                <w:szCs w:val="20"/>
              </w:rPr>
            </w:pPr>
          </w:p>
          <w:p w14:paraId="61EBEF1E" w14:textId="77777777" w:rsidR="003360B3" w:rsidRPr="003360B3" w:rsidRDefault="003360B3" w:rsidP="009270BC">
            <w:pPr>
              <w:rPr>
                <w:rFonts w:ascii="Arial" w:hAnsi="Arial" w:cs="Arial"/>
                <w:sz w:val="20"/>
                <w:szCs w:val="20"/>
              </w:rPr>
            </w:pPr>
            <w:r w:rsidRPr="003360B3">
              <w:rPr>
                <w:rFonts w:ascii="Arial" w:hAnsi="Arial" w:cs="Arial"/>
                <w:sz w:val="20"/>
                <w:szCs w:val="20"/>
              </w:rPr>
              <w:t>Створ</w:t>
            </w:r>
            <w:r w:rsidRPr="003360B3">
              <w:rPr>
                <w:rFonts w:ascii="Arial" w:hAnsi="Arial" w:cs="Arial"/>
                <w:sz w:val="20"/>
                <w:szCs w:val="20"/>
                <w:shd w:val="clear" w:color="auto" w:fill="FFFFFF"/>
              </w:rPr>
              <w:t xml:space="preserve">ені робочі місця - 9 </w:t>
            </w:r>
          </w:p>
          <w:p w14:paraId="33412C90" w14:textId="77777777" w:rsidR="003360B3" w:rsidRPr="003360B3" w:rsidRDefault="003360B3" w:rsidP="009270BC">
            <w:pPr>
              <w:rPr>
                <w:rFonts w:ascii="Arial" w:hAnsi="Arial" w:cs="Arial"/>
                <w:sz w:val="20"/>
                <w:szCs w:val="20"/>
              </w:rPr>
            </w:pPr>
          </w:p>
          <w:p w14:paraId="665761E8" w14:textId="77777777" w:rsidR="003360B3" w:rsidRPr="003360B3" w:rsidRDefault="003360B3" w:rsidP="009270BC">
            <w:pPr>
              <w:rPr>
                <w:rFonts w:ascii="Arial" w:hAnsi="Arial" w:cs="Arial"/>
                <w:sz w:val="20"/>
                <w:szCs w:val="20"/>
                <w:lang w:val="uk-UA"/>
              </w:rPr>
            </w:pPr>
            <w:r w:rsidRPr="003360B3">
              <w:rPr>
                <w:rFonts w:ascii="Arial" w:hAnsi="Arial" w:cs="Arial"/>
                <w:sz w:val="20"/>
                <w:szCs w:val="20"/>
                <w:shd w:val="clear" w:color="auto" w:fill="FFFFFF"/>
              </w:rPr>
              <w:t xml:space="preserve">Підприємства охоплені фінансовою підтримкою - 1 </w:t>
            </w:r>
          </w:p>
          <w:p w14:paraId="4153FA11" w14:textId="77777777" w:rsidR="003360B3" w:rsidRPr="003360B3" w:rsidRDefault="003360B3" w:rsidP="009270BC">
            <w:pPr>
              <w:rPr>
                <w:rFonts w:ascii="Arial" w:hAnsi="Arial" w:cs="Arial"/>
                <w:sz w:val="20"/>
                <w:szCs w:val="20"/>
              </w:rPr>
            </w:pPr>
          </w:p>
          <w:p w14:paraId="4DAD3085" w14:textId="77777777" w:rsidR="003360B3" w:rsidRPr="003360B3" w:rsidRDefault="003360B3" w:rsidP="009270BC">
            <w:pPr>
              <w:ind w:right="160"/>
              <w:rPr>
                <w:rFonts w:ascii="Arial" w:hAnsi="Arial" w:cs="Arial"/>
                <w:sz w:val="20"/>
                <w:szCs w:val="20"/>
              </w:rPr>
            </w:pPr>
            <w:r w:rsidRPr="003360B3">
              <w:rPr>
                <w:rFonts w:ascii="Arial" w:hAnsi="Arial" w:cs="Arial"/>
                <w:sz w:val="20"/>
                <w:szCs w:val="20"/>
                <w:shd w:val="clear" w:color="auto" w:fill="FFFFFF"/>
              </w:rPr>
              <w:t>Додаткові потужності для переробки відходів - 1</w:t>
            </w:r>
          </w:p>
          <w:p w14:paraId="082B5010" w14:textId="77777777" w:rsidR="003360B3" w:rsidRPr="003360B3" w:rsidRDefault="003360B3" w:rsidP="009270BC">
            <w:pPr>
              <w:rPr>
                <w:rFonts w:ascii="Arial" w:hAnsi="Arial" w:cs="Arial"/>
                <w:sz w:val="20"/>
                <w:szCs w:val="20"/>
              </w:rPr>
            </w:pPr>
          </w:p>
        </w:tc>
      </w:tr>
      <w:tr w:rsidR="003360B3" w:rsidRPr="003360B3" w14:paraId="384A488D" w14:textId="77777777" w:rsidTr="009270BC">
        <w:trPr>
          <w:gridAfter w:val="4"/>
          <w:wAfter w:w="12232" w:type="dxa"/>
          <w:trHeight w:val="20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FCF1F67" w14:textId="77777777" w:rsidR="003360B3" w:rsidRPr="003360B3" w:rsidRDefault="003360B3" w:rsidP="009270BC">
            <w:pPr>
              <w:ind w:right="-115"/>
              <w:rPr>
                <w:rFonts w:ascii="Arial" w:hAnsi="Arial" w:cs="Arial"/>
                <w:sz w:val="20"/>
                <w:szCs w:val="20"/>
              </w:rPr>
            </w:pPr>
            <w:r w:rsidRPr="003360B3">
              <w:rPr>
                <w:rFonts w:ascii="Arial" w:hAnsi="Arial" w:cs="Arial"/>
                <w:b/>
                <w:bCs/>
                <w:sz w:val="20"/>
                <w:szCs w:val="20"/>
                <w:shd w:val="clear" w:color="auto" w:fill="FFFFFF"/>
              </w:rPr>
              <w:t>Екосвідомість у дії: Освіта та відповідальне управління ТПВ</w:t>
            </w:r>
          </w:p>
          <w:p w14:paraId="07F48512" w14:textId="77777777" w:rsidR="003360B3" w:rsidRPr="003360B3" w:rsidRDefault="003360B3" w:rsidP="009270BC">
            <w:pPr>
              <w:rPr>
                <w:rFonts w:ascii="Arial" w:hAnsi="Arial" w:cs="Arial"/>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A1A987" w14:textId="06652C0E" w:rsidR="003360B3" w:rsidRPr="003360B3" w:rsidRDefault="006549FD" w:rsidP="009270BC">
            <w:pPr>
              <w:jc w:val="center"/>
              <w:rPr>
                <w:rFonts w:ascii="Arial" w:hAnsi="Arial" w:cs="Arial"/>
                <w:sz w:val="20"/>
                <w:szCs w:val="20"/>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F17D68" w14:textId="77777777" w:rsidR="003360B3" w:rsidRPr="003360B3" w:rsidRDefault="003360B3" w:rsidP="009270BC">
            <w:pPr>
              <w:ind w:left="-112" w:right="-104"/>
              <w:jc w:val="center"/>
              <w:rPr>
                <w:rFonts w:ascii="Arial" w:hAnsi="Arial" w:cs="Arial"/>
                <w:sz w:val="20"/>
                <w:szCs w:val="20"/>
              </w:rPr>
            </w:pPr>
            <w:r w:rsidRPr="003360B3">
              <w:rPr>
                <w:rFonts w:ascii="Arial" w:hAnsi="Arial" w:cs="Arial"/>
                <w:sz w:val="20"/>
                <w:szCs w:val="20"/>
                <w:shd w:val="clear" w:color="auto" w:fill="FFFFFF"/>
              </w:rPr>
              <w:t>400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964BEB1" w14:textId="77777777" w:rsidR="003360B3" w:rsidRPr="003360B3" w:rsidRDefault="003360B3" w:rsidP="009270BC">
            <w:pPr>
              <w:ind w:right="160"/>
              <w:rPr>
                <w:rFonts w:ascii="Arial" w:hAnsi="Arial" w:cs="Arial"/>
                <w:sz w:val="20"/>
                <w:szCs w:val="20"/>
              </w:rPr>
            </w:pPr>
            <w:r w:rsidRPr="003360B3">
              <w:rPr>
                <w:rFonts w:ascii="Arial" w:hAnsi="Arial" w:cs="Arial"/>
                <w:sz w:val="20"/>
                <w:szCs w:val="20"/>
                <w:shd w:val="clear" w:color="auto" w:fill="FFFFFF"/>
              </w:rPr>
              <w:t xml:space="preserve">Комплекс заходів з формування екологічної свідомості мешканців, зокрема щодо необхідності сортування сміття: розробка та друк навчальних матеріалів; проведення тренінгів та семінарів для населення громади про важливість відходів та їх переробки; </w:t>
            </w:r>
            <w:r w:rsidRPr="003360B3">
              <w:rPr>
                <w:rFonts w:ascii="Arial" w:hAnsi="Arial" w:cs="Arial"/>
                <w:sz w:val="20"/>
                <w:szCs w:val="20"/>
                <w:shd w:val="clear" w:color="auto" w:fill="FFFFFF"/>
              </w:rPr>
              <w:lastRenderedPageBreak/>
              <w:t>організація зустрічей у школах, дитячих садках для роз'яснення процесу сортування; проведення тренінгів у громадських просторах громад громали; проведення екологічного конкурсу про важливість сортування сміття.</w:t>
            </w:r>
          </w:p>
          <w:p w14:paraId="58F48A2E" w14:textId="77777777" w:rsidR="003360B3" w:rsidRPr="003360B3" w:rsidRDefault="003360B3" w:rsidP="009270BC">
            <w:pPr>
              <w:rPr>
                <w:rFonts w:ascii="Arial" w:hAnsi="Arial" w:cs="Arial"/>
                <w:sz w:val="20"/>
                <w:szCs w:val="20"/>
              </w:rPr>
            </w:pPr>
          </w:p>
        </w:tc>
        <w:tc>
          <w:tcPr>
            <w:tcW w:w="30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865E68C" w14:textId="77777777" w:rsidR="003360B3" w:rsidRPr="003360B3" w:rsidRDefault="003360B3" w:rsidP="009270BC">
            <w:pPr>
              <w:rPr>
                <w:rFonts w:ascii="Arial" w:hAnsi="Arial" w:cs="Arial"/>
                <w:sz w:val="20"/>
                <w:szCs w:val="20"/>
              </w:rPr>
            </w:pPr>
            <w:r w:rsidRPr="003360B3">
              <w:rPr>
                <w:rFonts w:ascii="Arial" w:hAnsi="Arial" w:cs="Arial"/>
                <w:sz w:val="20"/>
                <w:szCs w:val="20"/>
              </w:rPr>
              <w:lastRenderedPageBreak/>
              <w:t>Фінансування проектів / заходів з роздільного збору ТПВ - 900 тис. грн</w:t>
            </w:r>
          </w:p>
        </w:tc>
      </w:tr>
    </w:tbl>
    <w:p w14:paraId="14CE0BD6" w14:textId="77777777" w:rsidR="003360B3" w:rsidRPr="003360B3" w:rsidRDefault="003360B3" w:rsidP="003360B3">
      <w:pPr>
        <w:rPr>
          <w:rFonts w:ascii="Arial" w:hAnsi="Arial" w:cs="Arial"/>
          <w:sz w:val="20"/>
          <w:szCs w:val="20"/>
        </w:rPr>
      </w:pPr>
    </w:p>
    <w:p w14:paraId="3FA8D693" w14:textId="77777777" w:rsidR="003360B3" w:rsidRPr="003360B3" w:rsidRDefault="003360B3" w:rsidP="003360B3">
      <w:pPr>
        <w:jc w:val="center"/>
        <w:rPr>
          <w:rFonts w:ascii="Arial" w:eastAsiaTheme="majorEastAsia" w:hAnsi="Arial" w:cs="Arial"/>
          <w:b/>
          <w:bCs/>
          <w:color w:val="9D3511" w:themeColor="accent1" w:themeShade="BF"/>
          <w:kern w:val="2"/>
          <w:sz w:val="20"/>
          <w:szCs w:val="20"/>
          <w14:ligatures w14:val="standardContextual"/>
        </w:rPr>
      </w:pPr>
      <w:bookmarkStart w:id="82" w:name="_Toc299775501"/>
    </w:p>
    <w:bookmarkEnd w:id="82"/>
    <w:p w14:paraId="4B3CAA55" w14:textId="77777777" w:rsidR="003360B3" w:rsidRPr="003360B3" w:rsidRDefault="003360B3" w:rsidP="003360B3">
      <w:pPr>
        <w:rPr>
          <w:rFonts w:ascii="Arial" w:hAnsi="Arial" w:cs="Arial"/>
          <w:b/>
          <w:color w:val="000000" w:themeColor="text1"/>
          <w:sz w:val="20"/>
          <w:szCs w:val="20"/>
        </w:rPr>
      </w:pPr>
    </w:p>
    <w:sectPr w:rsidR="003360B3" w:rsidRPr="003360B3" w:rsidSect="003360B3">
      <w:footerReference w:type="default" r:id="rId43"/>
      <w:pgSz w:w="15840" w:h="12240" w:orient="landscape"/>
      <w:pgMar w:top="1417" w:right="850" w:bottom="850"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CD46A" w14:textId="77777777" w:rsidR="002C01EE" w:rsidRDefault="002C01EE" w:rsidP="00F10D1D">
      <w:pPr>
        <w:spacing w:after="0" w:line="240" w:lineRule="auto"/>
      </w:pPr>
      <w:r>
        <w:separator/>
      </w:r>
    </w:p>
  </w:endnote>
  <w:endnote w:type="continuationSeparator" w:id="0">
    <w:p w14:paraId="0C10297C" w14:textId="77777777" w:rsidR="002C01EE" w:rsidRDefault="002C01EE" w:rsidP="00F10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embedRegular r:id="rId1" w:fontKey="{650683A4-8625-4DAC-863C-BC1D5488262E}"/>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embedRegular r:id="rId2" w:fontKey="{A89DD33E-D8C1-4A52-AE78-CAD6FCD1CD95}"/>
    <w:embedBold r:id="rId3" w:fontKey="{2AE2ECE4-F732-4D5B-B368-ABA3DE955C1B}"/>
    <w:embedItalic r:id="rId4" w:fontKey="{709A4CEC-570E-4B15-8D97-83D1D364DBBE}"/>
    <w:embedBoldItalic r:id="rId5" w:fontKey="{95933E71-6928-4ED5-88CA-24052B49B7DB}"/>
  </w:font>
  <w:font w:name="Calibri Light">
    <w:panose1 w:val="020F0302020204030204"/>
    <w:charset w:val="CC"/>
    <w:family w:val="swiss"/>
    <w:pitch w:val="variable"/>
    <w:sig w:usb0="E4002EFF" w:usb1="C200247B" w:usb2="00000009" w:usb3="00000000" w:csb0="000001FF" w:csb1="00000000"/>
    <w:embedRegular r:id="rId6" w:fontKey="{9494C149-B1BC-4D8F-A920-3083A1A88C79}"/>
  </w:font>
  <w:font w:name="Segoe UI">
    <w:panose1 w:val="020B0502040204020203"/>
    <w:charset w:val="CC"/>
    <w:family w:val="swiss"/>
    <w:pitch w:val="variable"/>
    <w:sig w:usb0="E4002EFF" w:usb1="C000E47F" w:usb2="00000009" w:usb3="00000000" w:csb0="000001FF" w:csb1="00000000"/>
    <w:embedRegular r:id="rId7" w:fontKey="{1D992A96-D658-4AF9-BB94-00715F64649D}"/>
  </w:font>
  <w:font w:name="Helvetica Neue">
    <w:altName w:val="Sylfae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Antiqua">
    <w:altName w:val="Times New Roman"/>
    <w:charset w:val="00"/>
    <w:family w:val="swiss"/>
    <w:pitch w:val="variable"/>
    <w:sig w:usb0="00000001" w:usb1="00000000" w:usb2="00000000" w:usb3="00000000" w:csb0="00000005" w:csb1="00000000"/>
  </w:font>
  <w:font w:name="+mn-e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695698"/>
      <w:docPartObj>
        <w:docPartGallery w:val="Page Numbers (Bottom of Page)"/>
        <w:docPartUnique/>
      </w:docPartObj>
    </w:sdtPr>
    <w:sdtEndPr>
      <w:rPr>
        <w:rFonts w:ascii="Arial" w:hAnsi="Arial" w:cs="Arial"/>
        <w:b/>
        <w:i/>
        <w:color w:val="63A537"/>
        <w:sz w:val="20"/>
        <w:szCs w:val="20"/>
      </w:rPr>
    </w:sdtEndPr>
    <w:sdtContent>
      <w:p w14:paraId="36DC0351" w14:textId="79DC436E" w:rsidR="00BE7BB0" w:rsidRPr="00D96BD1" w:rsidRDefault="00BE7BB0">
        <w:pPr>
          <w:pStyle w:val="Footer"/>
          <w:jc w:val="right"/>
          <w:rPr>
            <w:rFonts w:ascii="Arial" w:hAnsi="Arial" w:cs="Arial"/>
            <w:b/>
            <w:i/>
            <w:color w:val="63A537"/>
            <w:sz w:val="20"/>
            <w:szCs w:val="20"/>
          </w:rPr>
        </w:pPr>
        <w:r w:rsidRPr="00D96BD1">
          <w:rPr>
            <w:rFonts w:ascii="Arial" w:hAnsi="Arial" w:cs="Arial"/>
            <w:b/>
            <w:i/>
            <w:color w:val="63A537"/>
            <w:sz w:val="20"/>
            <w:szCs w:val="20"/>
          </w:rPr>
          <w:fldChar w:fldCharType="begin"/>
        </w:r>
        <w:r w:rsidRPr="00D96BD1">
          <w:rPr>
            <w:rFonts w:ascii="Arial" w:hAnsi="Arial" w:cs="Arial"/>
            <w:b/>
            <w:i/>
            <w:color w:val="63A537"/>
            <w:sz w:val="20"/>
            <w:szCs w:val="20"/>
          </w:rPr>
          <w:instrText>PAGE   \* MERGEFORMAT</w:instrText>
        </w:r>
        <w:r w:rsidRPr="00D96BD1">
          <w:rPr>
            <w:rFonts w:ascii="Arial" w:hAnsi="Arial" w:cs="Arial"/>
            <w:b/>
            <w:i/>
            <w:color w:val="63A537"/>
            <w:sz w:val="20"/>
            <w:szCs w:val="20"/>
          </w:rPr>
          <w:fldChar w:fldCharType="separate"/>
        </w:r>
        <w:r w:rsidR="00E71730" w:rsidRPr="00E71730">
          <w:rPr>
            <w:rFonts w:ascii="Arial" w:hAnsi="Arial" w:cs="Arial"/>
            <w:b/>
            <w:i/>
            <w:noProof/>
            <w:color w:val="63A537"/>
            <w:sz w:val="20"/>
            <w:szCs w:val="20"/>
            <w14:textFill>
              <w14:solidFill>
                <w14:srgbClr w14:val="63A537">
                  <w14:lumMod w14:val="75000"/>
                </w14:srgbClr>
              </w14:solidFill>
            </w14:textFill>
          </w:rPr>
          <w:t>73</w:t>
        </w:r>
        <w:r w:rsidRPr="00D96BD1">
          <w:rPr>
            <w:rFonts w:ascii="Arial" w:hAnsi="Arial" w:cs="Arial"/>
            <w:b/>
            <w:i/>
            <w:color w:val="63A537"/>
            <w:sz w:val="20"/>
            <w:szCs w:val="20"/>
          </w:rPr>
          <w:fldChar w:fldCharType="end"/>
        </w:r>
      </w:p>
    </w:sdtContent>
  </w:sdt>
  <w:p w14:paraId="304E5548" w14:textId="69D1F61F" w:rsidR="00BE7BB0" w:rsidRPr="006E2191" w:rsidRDefault="00BE7BB0">
    <w:pPr>
      <w:pStyle w:val="Footer"/>
      <w:jc w:val="right"/>
      <w:rPr>
        <w:rFonts w:ascii="Arial" w:hAnsi="Arial" w:cs="Arial"/>
        <w:b/>
        <w:bCs/>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9241E" w14:textId="77777777" w:rsidR="00000000" w:rsidRDefault="00000000">
    <w:pPr>
      <w:pStyle w:val="Footer"/>
    </w:pPr>
  </w:p>
  <w:p w14:paraId="24FB6925"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01C0C" w14:textId="77777777" w:rsidR="002C01EE" w:rsidRDefault="002C01EE" w:rsidP="00F10D1D">
      <w:pPr>
        <w:spacing w:after="0" w:line="240" w:lineRule="auto"/>
      </w:pPr>
      <w:r>
        <w:separator/>
      </w:r>
    </w:p>
  </w:footnote>
  <w:footnote w:type="continuationSeparator" w:id="0">
    <w:p w14:paraId="7D1DFB77" w14:textId="77777777" w:rsidR="002C01EE" w:rsidRDefault="002C01EE" w:rsidP="00F10D1D">
      <w:pPr>
        <w:spacing w:after="0" w:line="240" w:lineRule="auto"/>
      </w:pPr>
      <w:r>
        <w:continuationSeparator/>
      </w:r>
    </w:p>
  </w:footnote>
  <w:footnote w:id="1">
    <w:p w14:paraId="610B4940" w14:textId="16062A41" w:rsidR="00BE7BB0" w:rsidRPr="00A5360F" w:rsidRDefault="00BE7BB0" w:rsidP="0017748B">
      <w:pPr>
        <w:pStyle w:val="FootnoteText"/>
        <w:rPr>
          <w:rStyle w:val="Hyperlink"/>
        </w:rPr>
      </w:pPr>
      <w:r w:rsidRPr="00A5360F">
        <w:rPr>
          <w:rStyle w:val="Hyperlink"/>
        </w:rPr>
        <w:footnoteRef/>
      </w:r>
      <w:r w:rsidRPr="00A5360F">
        <w:rPr>
          <w:rStyle w:val="Hyperlink"/>
        </w:rPr>
        <w:t xml:space="preserve"> https://apl.loda.gov.ua/portal/apps/sites/#/site</w:t>
      </w:r>
    </w:p>
  </w:footnote>
  <w:footnote w:id="2">
    <w:p w14:paraId="5CA6D9F2" w14:textId="2105A77E" w:rsidR="00523DC7" w:rsidRDefault="00523DC7">
      <w:pPr>
        <w:pStyle w:val="FootnoteText"/>
      </w:pPr>
      <w:r>
        <w:rPr>
          <w:rStyle w:val="FootnoteReference"/>
        </w:rPr>
        <w:footnoteRef/>
      </w:r>
      <w:r>
        <w:t xml:space="preserve"> </w:t>
      </w:r>
      <w:r w:rsidRPr="00523DC7">
        <w:t>https://www.chg.gov.ua/Normatyvno-pravova-baza/CHG-3955#</w:t>
      </w:r>
    </w:p>
  </w:footnote>
  <w:footnote w:id="3">
    <w:p w14:paraId="787B239E" w14:textId="48397FDA" w:rsidR="00BE7BB0" w:rsidRPr="003664DF" w:rsidRDefault="00BE7BB0" w:rsidP="0017748B">
      <w:pPr>
        <w:pStyle w:val="FootnoteText"/>
        <w:rPr>
          <w:rStyle w:val="Hyperlink"/>
        </w:rPr>
      </w:pPr>
      <w:r w:rsidRPr="003664DF">
        <w:rPr>
          <w:rStyle w:val="Hyperlink"/>
        </w:rPr>
        <w:footnoteRef/>
      </w:r>
      <w:r w:rsidRPr="003664DF">
        <w:rPr>
          <w:rStyle w:val="Hyperlink"/>
        </w:rPr>
        <w:t xml:space="preserve"> </w:t>
      </w:r>
      <w:hyperlink r:id="rId1" w:history="1">
        <w:r w:rsidRPr="006C0521">
          <w:rPr>
            <w:rStyle w:val="Hyperlink"/>
          </w:rPr>
          <w:t>https://rgo.minjust.gov.ua/</w:t>
        </w:r>
      </w:hyperlink>
      <w:r w:rsidRPr="003664DF">
        <w:rPr>
          <w:rStyle w:val="Hyperlink"/>
        </w:rPr>
        <w:t xml:space="preserve"> </w:t>
      </w:r>
    </w:p>
  </w:footnote>
  <w:footnote w:id="4">
    <w:p w14:paraId="0E2E3A94" w14:textId="27CFCD27" w:rsidR="00BE7BB0" w:rsidRPr="006C0831" w:rsidRDefault="00BE7BB0" w:rsidP="0017748B">
      <w:pPr>
        <w:pStyle w:val="FootnoteText"/>
        <w:rPr>
          <w:rStyle w:val="Hyperlink"/>
        </w:rPr>
      </w:pPr>
      <w:r w:rsidRPr="006C0831">
        <w:rPr>
          <w:rStyle w:val="Hyperlink"/>
        </w:rPr>
        <w:footnoteRef/>
      </w:r>
      <w:r w:rsidRPr="006C0831">
        <w:rPr>
          <w:rStyle w:val="Hyperlink"/>
        </w:rPr>
        <w:t xml:space="preserve"> https://webportal.nrada.gov.ua/derzhavnyj-reyestr-sub-yektiv-informatsijnoyi-diyalnosti-u-sferi-telebachennya-i-radiomovlennya/</w:t>
      </w:r>
    </w:p>
  </w:footnote>
  <w:footnote w:id="5">
    <w:p w14:paraId="0181F948" w14:textId="2F6547C4" w:rsidR="00BE7BB0" w:rsidRPr="006C0521" w:rsidRDefault="00BE7BB0" w:rsidP="0017748B">
      <w:pPr>
        <w:pStyle w:val="FootnoteText"/>
      </w:pPr>
      <w:r w:rsidRPr="006C0831">
        <w:rPr>
          <w:rStyle w:val="Hyperlink"/>
        </w:rPr>
        <w:footnoteRef/>
      </w:r>
      <w:r w:rsidRPr="006C0831">
        <w:rPr>
          <w:rStyle w:val="Hyperlink"/>
        </w:rPr>
        <w:t xml:space="preserve"> </w:t>
      </w:r>
      <w:hyperlink r:id="rId2" w:history="1">
        <w:r w:rsidRPr="006C0521">
          <w:rPr>
            <w:rStyle w:val="Hyperlink"/>
          </w:rPr>
          <w:t>https://data.gov.ua/dataset/fd25a249-4e5e-4257-b243-b9c16a8d0b6d/resource/088187f8-f1db-4ad5-9016-862bfed4228b</w:t>
        </w:r>
      </w:hyperlink>
    </w:p>
  </w:footnote>
  <w:footnote w:id="6">
    <w:p w14:paraId="043F388B" w14:textId="3FE38400" w:rsidR="00BE7BB0" w:rsidRDefault="00BE7BB0">
      <w:pPr>
        <w:pStyle w:val="FootnoteText"/>
      </w:pPr>
      <w:r>
        <w:rPr>
          <w:rStyle w:val="FootnoteReference"/>
        </w:rPr>
        <w:footnoteRef/>
      </w:r>
      <w:r>
        <w:t xml:space="preserve"> </w:t>
      </w:r>
      <w:r w:rsidRPr="00AB0D68">
        <w:t xml:space="preserve">Демографічний прогноз м. </w:t>
      </w:r>
      <w:r w:rsidR="008F1E6A">
        <w:t>Шептицький</w:t>
      </w:r>
      <w:r w:rsidRPr="00AB0D68">
        <w:t>. [Електронний ресурс]. – Доступний з http://www.ebed.org.ua/sites/expertise.one2action.com/files/repo/chervonohrad_ukr_0.pdf.</w:t>
      </w:r>
    </w:p>
  </w:footnote>
  <w:footnote w:id="7">
    <w:p w14:paraId="4D374451" w14:textId="291B6009" w:rsidR="00BE7BB0" w:rsidRDefault="00BE7BB0" w:rsidP="00AB0D68">
      <w:pPr>
        <w:pStyle w:val="FootnoteText"/>
      </w:pPr>
      <w:r>
        <w:rPr>
          <w:rStyle w:val="FootnoteReference"/>
        </w:rPr>
        <w:footnoteRef/>
      </w:r>
      <w:r>
        <w:t xml:space="preserve"> Аналітична модель для прогнозування змін у структурі населення об’єднаних територіальних громад. - ЄГ Матвіїшин</w:t>
      </w:r>
    </w:p>
  </w:footnote>
  <w:footnote w:id="8">
    <w:p w14:paraId="18F82E33" w14:textId="51ED0521" w:rsidR="00BE7BB0" w:rsidRPr="00AD05CF" w:rsidRDefault="00BE7BB0" w:rsidP="004D4FF8">
      <w:pPr>
        <w:pStyle w:val="FootnoteText"/>
        <w:rPr>
          <w:lang w:val="ru-RU"/>
        </w:rPr>
      </w:pPr>
      <w:r>
        <w:rPr>
          <w:rStyle w:val="FootnoteReference"/>
        </w:rPr>
        <w:footnoteRef/>
      </w:r>
      <w:r>
        <w:t xml:space="preserve"> </w:t>
      </w:r>
      <w:r w:rsidRPr="00D4696C">
        <w:t>Соціально-економічна довідка на 01.01.2024</w:t>
      </w:r>
      <w:r>
        <w:t xml:space="preserve"> відділу економіки </w:t>
      </w:r>
      <w:r w:rsidR="00DE500E">
        <w:t>Червоноградської</w:t>
      </w:r>
      <w:r w:rsidRPr="00D4696C">
        <w:t xml:space="preserve"> міськ</w:t>
      </w:r>
      <w:r>
        <w:t xml:space="preserve">ої </w:t>
      </w:r>
      <w:r w:rsidRPr="00D4696C">
        <w:t>територіальн</w:t>
      </w:r>
      <w:r>
        <w:t>ої</w:t>
      </w:r>
      <w:r w:rsidRPr="00D4696C">
        <w:t xml:space="preserve"> громад</w:t>
      </w:r>
      <w:r>
        <w:t xml:space="preserve">и. </w:t>
      </w:r>
      <w:r w:rsidRPr="00D4696C">
        <w:t xml:space="preserve">[Електронний ресурс]. – </w:t>
      </w:r>
      <w:r>
        <w:t>Режим доступу:</w:t>
      </w:r>
      <w:r w:rsidRPr="00AD05CF">
        <w:rPr>
          <w:lang w:val="ru-RU"/>
        </w:rPr>
        <w:t xml:space="preserve"> </w:t>
      </w:r>
      <w:r w:rsidRPr="00D4696C">
        <w:rPr>
          <w:lang w:val="en-US"/>
        </w:rPr>
        <w:t>https</w:t>
      </w:r>
      <w:r w:rsidRPr="00AD05CF">
        <w:rPr>
          <w:lang w:val="ru-RU"/>
        </w:rPr>
        <w:t>://</w:t>
      </w:r>
      <w:r w:rsidRPr="00D4696C">
        <w:rPr>
          <w:lang w:val="en-US"/>
        </w:rPr>
        <w:t>www</w:t>
      </w:r>
      <w:r w:rsidRPr="00AD05CF">
        <w:rPr>
          <w:lang w:val="ru-RU"/>
        </w:rPr>
        <w:t>.</w:t>
      </w:r>
      <w:r w:rsidRPr="00D4696C">
        <w:rPr>
          <w:lang w:val="en-US"/>
        </w:rPr>
        <w:t>chg</w:t>
      </w:r>
      <w:r w:rsidRPr="00AD05CF">
        <w:rPr>
          <w:lang w:val="ru-RU"/>
        </w:rPr>
        <w:t>.</w:t>
      </w:r>
      <w:r w:rsidRPr="00D4696C">
        <w:rPr>
          <w:lang w:val="en-US"/>
        </w:rPr>
        <w:t>gov</w:t>
      </w:r>
      <w:r w:rsidRPr="00AD05CF">
        <w:rPr>
          <w:lang w:val="ru-RU"/>
        </w:rPr>
        <w:t>.</w:t>
      </w:r>
      <w:r w:rsidRPr="00D4696C">
        <w:rPr>
          <w:lang w:val="en-US"/>
        </w:rPr>
        <w:t>ua</w:t>
      </w:r>
      <w:r w:rsidRPr="00AD05CF">
        <w:rPr>
          <w:lang w:val="ru-RU"/>
        </w:rPr>
        <w:t>/</w:t>
      </w:r>
      <w:r w:rsidRPr="00D4696C">
        <w:rPr>
          <w:lang w:val="en-US"/>
        </w:rPr>
        <w:t>Sotsialno</w:t>
      </w:r>
      <w:r w:rsidRPr="00AD05CF">
        <w:rPr>
          <w:lang w:val="ru-RU"/>
        </w:rPr>
        <w:t>-</w:t>
      </w:r>
      <w:r w:rsidRPr="00D4696C">
        <w:rPr>
          <w:lang w:val="en-US"/>
        </w:rPr>
        <w:t>ekonomichna</w:t>
      </w:r>
      <w:r w:rsidRPr="00AD05CF">
        <w:rPr>
          <w:lang w:val="ru-RU"/>
        </w:rPr>
        <w:t>-</w:t>
      </w:r>
      <w:r w:rsidRPr="00D4696C">
        <w:rPr>
          <w:lang w:val="en-US"/>
        </w:rPr>
        <w:t>dovidka</w:t>
      </w:r>
      <w:r w:rsidRPr="00AD05CF">
        <w:rPr>
          <w:lang w:val="ru-RU"/>
        </w:rPr>
        <w:t>/</w:t>
      </w:r>
      <w:r w:rsidRPr="00D4696C">
        <w:rPr>
          <w:lang w:val="en-US"/>
        </w:rPr>
        <w:t>st</w:t>
      </w:r>
      <w:r w:rsidRPr="00AD05CF">
        <w:rPr>
          <w:lang w:val="ru-RU"/>
        </w:rPr>
        <w:t>-5135.</w:t>
      </w:r>
    </w:p>
  </w:footnote>
  <w:footnote w:id="9">
    <w:p w14:paraId="7F3357F2" w14:textId="0E3DFBA3" w:rsidR="00BE7BB0" w:rsidRDefault="00BE7BB0">
      <w:pPr>
        <w:pStyle w:val="FootnoteText"/>
      </w:pPr>
      <w:r>
        <w:rPr>
          <w:rStyle w:val="FootnoteReference"/>
        </w:rPr>
        <w:footnoteRef/>
      </w:r>
      <w:r>
        <w:t xml:space="preserve"> Офіційні дані Головного управління статистики у Львівській області</w:t>
      </w:r>
    </w:p>
  </w:footnote>
  <w:footnote w:id="10">
    <w:p w14:paraId="7C0243D6" w14:textId="139ABB8D" w:rsidR="00BE7BB0" w:rsidRPr="004F0A26" w:rsidRDefault="00BE7BB0" w:rsidP="0017748B">
      <w:pPr>
        <w:pStyle w:val="FootnoteText"/>
      </w:pPr>
      <w:r w:rsidRPr="004F0A26">
        <w:rPr>
          <w:rStyle w:val="FootnoteReference"/>
        </w:rPr>
        <w:footnoteRef/>
      </w:r>
      <w:r w:rsidRPr="004F0A26">
        <w:t xml:space="preserve"> На основі інформації про укладені декларації мешканцями громади</w:t>
      </w:r>
      <w:r>
        <w:t xml:space="preserve"> станом на 23.08.2024</w:t>
      </w:r>
      <w:r w:rsidRPr="004F0A26">
        <w:t>. Офіційний сайт НСЗУ</w:t>
      </w:r>
      <w:r>
        <w:t xml:space="preserve">. </w:t>
      </w:r>
      <w:hyperlink r:id="rId3" w:history="1">
        <w:r w:rsidRPr="00734FD0">
          <w:rPr>
            <w:rStyle w:val="Hyperlink"/>
          </w:rPr>
          <w:t>https://edata.e-health.gov.ua/e-data/dashboard/declar-stats</w:t>
        </w:r>
      </w:hyperlink>
      <w:r>
        <w:t xml:space="preserve"> </w:t>
      </w:r>
    </w:p>
  </w:footnote>
  <w:footnote w:id="11">
    <w:p w14:paraId="6C7BFA56" w14:textId="5D08356C" w:rsidR="00BE7BB0" w:rsidRPr="0017748B" w:rsidRDefault="00BE7BB0" w:rsidP="0017748B">
      <w:pPr>
        <w:pStyle w:val="FootnoteText"/>
      </w:pPr>
      <w:r w:rsidRPr="0017748B">
        <w:rPr>
          <w:rStyle w:val="FootnoteReference"/>
          <w:vertAlign w:val="baseline"/>
        </w:rPr>
        <w:footnoteRef/>
      </w:r>
      <w:r w:rsidRPr="0017748B">
        <w:t xml:space="preserve"> </w:t>
      </w:r>
      <w:hyperlink r:id="rId4" w:history="1">
        <w:r w:rsidRPr="0017748B">
          <w:rPr>
            <w:rStyle w:val="Hyperlink"/>
            <w:color w:val="auto"/>
            <w:u w:val="none"/>
          </w:rPr>
          <w:t>https://clarity-project.info/hromada/UA46120130000026331/business</w:t>
        </w:r>
      </w:hyperlink>
      <w:r w:rsidRPr="0017748B">
        <w:t xml:space="preserve"> </w:t>
      </w:r>
    </w:p>
  </w:footnote>
  <w:footnote w:id="12">
    <w:p w14:paraId="1DF406CC" w14:textId="1BB997DD" w:rsidR="00BE7BB0" w:rsidRPr="00AD05CF" w:rsidRDefault="00BE7BB0" w:rsidP="004D4FF8">
      <w:pPr>
        <w:pStyle w:val="FootnoteText"/>
        <w:rPr>
          <w:lang w:val="ru-RU"/>
        </w:rPr>
      </w:pPr>
      <w:r>
        <w:rPr>
          <w:rStyle w:val="FootnoteReference"/>
        </w:rPr>
        <w:footnoteRef/>
      </w:r>
      <w:r>
        <w:t xml:space="preserve"> </w:t>
      </w:r>
      <w:r w:rsidRPr="00D4696C">
        <w:t>Соціально-економічна довідка на 01.01.2024</w:t>
      </w:r>
      <w:r>
        <w:t xml:space="preserve"> відділу економіки </w:t>
      </w:r>
      <w:r w:rsidR="008F1E6A">
        <w:t>Шептицької</w:t>
      </w:r>
      <w:r w:rsidRPr="00D4696C">
        <w:t xml:space="preserve"> міськ</w:t>
      </w:r>
      <w:r>
        <w:t xml:space="preserve">ої </w:t>
      </w:r>
      <w:r w:rsidRPr="00D4696C">
        <w:t>територіальн</w:t>
      </w:r>
      <w:r>
        <w:t>ої</w:t>
      </w:r>
      <w:r w:rsidRPr="00D4696C">
        <w:t xml:space="preserve"> громад</w:t>
      </w:r>
      <w:r>
        <w:t xml:space="preserve">и. </w:t>
      </w:r>
      <w:r w:rsidRPr="00D4696C">
        <w:t xml:space="preserve">[Електронний ресурс]. – </w:t>
      </w:r>
      <w:r>
        <w:t>Режим доступу:</w:t>
      </w:r>
      <w:r w:rsidRPr="00AD05CF">
        <w:rPr>
          <w:lang w:val="ru-RU"/>
        </w:rPr>
        <w:t xml:space="preserve"> </w:t>
      </w:r>
      <w:r w:rsidRPr="00D4696C">
        <w:rPr>
          <w:lang w:val="en-US"/>
        </w:rPr>
        <w:t>https</w:t>
      </w:r>
      <w:r w:rsidRPr="00AD05CF">
        <w:rPr>
          <w:lang w:val="ru-RU"/>
        </w:rPr>
        <w:t>://</w:t>
      </w:r>
      <w:r w:rsidRPr="00D4696C">
        <w:rPr>
          <w:lang w:val="en-US"/>
        </w:rPr>
        <w:t>www</w:t>
      </w:r>
      <w:r w:rsidRPr="00AD05CF">
        <w:rPr>
          <w:lang w:val="ru-RU"/>
        </w:rPr>
        <w:t>.</w:t>
      </w:r>
      <w:r w:rsidRPr="00D4696C">
        <w:rPr>
          <w:lang w:val="en-US"/>
        </w:rPr>
        <w:t>chg</w:t>
      </w:r>
      <w:r w:rsidRPr="00AD05CF">
        <w:rPr>
          <w:lang w:val="ru-RU"/>
        </w:rPr>
        <w:t>.</w:t>
      </w:r>
      <w:r w:rsidRPr="00D4696C">
        <w:rPr>
          <w:lang w:val="en-US"/>
        </w:rPr>
        <w:t>gov</w:t>
      </w:r>
      <w:r w:rsidRPr="00AD05CF">
        <w:rPr>
          <w:lang w:val="ru-RU"/>
        </w:rPr>
        <w:t>.</w:t>
      </w:r>
      <w:r w:rsidRPr="00D4696C">
        <w:rPr>
          <w:lang w:val="en-US"/>
        </w:rPr>
        <w:t>ua</w:t>
      </w:r>
      <w:r w:rsidRPr="00AD05CF">
        <w:rPr>
          <w:lang w:val="ru-RU"/>
        </w:rPr>
        <w:t>/</w:t>
      </w:r>
      <w:r w:rsidRPr="00D4696C">
        <w:rPr>
          <w:lang w:val="en-US"/>
        </w:rPr>
        <w:t>Sotsialno</w:t>
      </w:r>
      <w:r w:rsidRPr="00AD05CF">
        <w:rPr>
          <w:lang w:val="ru-RU"/>
        </w:rPr>
        <w:t>-</w:t>
      </w:r>
      <w:r w:rsidRPr="00D4696C">
        <w:rPr>
          <w:lang w:val="en-US"/>
        </w:rPr>
        <w:t>ekonomichna</w:t>
      </w:r>
      <w:r w:rsidRPr="00AD05CF">
        <w:rPr>
          <w:lang w:val="ru-RU"/>
        </w:rPr>
        <w:t>-</w:t>
      </w:r>
      <w:r w:rsidRPr="00D4696C">
        <w:rPr>
          <w:lang w:val="en-US"/>
        </w:rPr>
        <w:t>dovidka</w:t>
      </w:r>
      <w:r w:rsidRPr="00AD05CF">
        <w:rPr>
          <w:lang w:val="ru-RU"/>
        </w:rPr>
        <w:t>/</w:t>
      </w:r>
      <w:r w:rsidRPr="00D4696C">
        <w:rPr>
          <w:lang w:val="en-US"/>
        </w:rPr>
        <w:t>st</w:t>
      </w:r>
      <w:r w:rsidRPr="00AD05CF">
        <w:rPr>
          <w:lang w:val="ru-RU"/>
        </w:rPr>
        <w:t>-5135.</w:t>
      </w:r>
    </w:p>
  </w:footnote>
  <w:footnote w:id="13">
    <w:p w14:paraId="254D212A" w14:textId="570470D3" w:rsidR="00BE7BB0" w:rsidRPr="0017748B" w:rsidRDefault="00BE7BB0" w:rsidP="0017748B">
      <w:pPr>
        <w:pStyle w:val="FootnoteText"/>
      </w:pPr>
      <w:r>
        <w:rPr>
          <w:rStyle w:val="FootnoteReference"/>
        </w:rPr>
        <w:footnoteRef/>
      </w:r>
      <w:r>
        <w:t xml:space="preserve"> За даними</w:t>
      </w:r>
      <w:r w:rsidRPr="0017748B">
        <w:t xml:space="preserve"> Головного управління ДПС у Львівській області</w:t>
      </w:r>
    </w:p>
  </w:footnote>
  <w:footnote w:id="14">
    <w:p w14:paraId="7FC1BB12" w14:textId="072FE88D" w:rsidR="005C087C" w:rsidRDefault="005C087C">
      <w:pPr>
        <w:pStyle w:val="FootnoteText"/>
      </w:pPr>
      <w:r>
        <w:rPr>
          <w:rStyle w:val="FootnoteReference"/>
        </w:rPr>
        <w:footnoteRef/>
      </w:r>
      <w:r>
        <w:t xml:space="preserve"> </w:t>
      </w:r>
      <w:r w:rsidRPr="005C087C">
        <w:t>https://apl.loda.gov.ua</w:t>
      </w:r>
    </w:p>
  </w:footnote>
  <w:footnote w:id="15">
    <w:p w14:paraId="0F1137BD" w14:textId="5607258C" w:rsidR="005C087C" w:rsidRDefault="005C087C">
      <w:pPr>
        <w:pStyle w:val="FootnoteText"/>
      </w:pPr>
      <w:r>
        <w:rPr>
          <w:rStyle w:val="FootnoteReference"/>
        </w:rPr>
        <w:footnoteRef/>
      </w:r>
      <w:r>
        <w:t xml:space="preserve"> </w:t>
      </w:r>
      <w:r w:rsidRPr="005C087C">
        <w:t>https://apl.loda.gov.ua</w:t>
      </w:r>
    </w:p>
  </w:footnote>
  <w:footnote w:id="16">
    <w:p w14:paraId="05AEE50A" w14:textId="41C09C28" w:rsidR="005C087C" w:rsidRDefault="005C087C">
      <w:pPr>
        <w:pStyle w:val="FootnoteText"/>
      </w:pPr>
      <w:r>
        <w:rPr>
          <w:rStyle w:val="FootnoteReference"/>
        </w:rPr>
        <w:footnoteRef/>
      </w:r>
      <w:r>
        <w:t xml:space="preserve"> </w:t>
      </w:r>
      <w:hyperlink r:id="rId5" w:history="1">
        <w:r w:rsidRPr="0087373B">
          <w:rPr>
            <w:rStyle w:val="Hyperlink"/>
          </w:rPr>
          <w:t>https://openbudget.gov.ua</w:t>
        </w:r>
      </w:hyperlink>
    </w:p>
  </w:footnote>
  <w:footnote w:id="17">
    <w:p w14:paraId="419B7628" w14:textId="394E4B63" w:rsidR="00BE7BB0" w:rsidRDefault="00BE7BB0">
      <w:pPr>
        <w:pStyle w:val="FootnoteText"/>
      </w:pPr>
      <w:r>
        <w:rPr>
          <w:rStyle w:val="FootnoteReference"/>
        </w:rPr>
        <w:footnoteRef/>
      </w:r>
      <w:r>
        <w:t xml:space="preserve"> </w:t>
      </w:r>
      <w:hyperlink r:id="rId6" w:history="1">
        <w:r w:rsidRPr="0087373B">
          <w:rPr>
            <w:rStyle w:val="Hyperlink"/>
          </w:rPr>
          <w:t>https://map.tax.gov.ua/community/UA46120130000026331</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A983E" w14:textId="13017F0C" w:rsidR="00BE7BB0" w:rsidRPr="002D2AC5" w:rsidRDefault="00BE7BB0" w:rsidP="0049572A">
    <w:pPr>
      <w:pStyle w:val="Header"/>
      <w:spacing w:after="240"/>
      <w:jc w:val="center"/>
      <w:rPr>
        <w:rFonts w:ascii="Arial" w:hAnsi="Arial" w:cs="Arial"/>
        <w:b/>
        <w:i/>
        <w:color w:val="63A537"/>
        <w:sz w:val="20"/>
        <w:szCs w:val="20"/>
        <w:lang w:val="uk-UA"/>
      </w:rPr>
    </w:pPr>
    <w:r>
      <w:rPr>
        <w:rFonts w:ascii="Arial" w:hAnsi="Arial" w:cs="Arial"/>
        <w:b/>
        <w:i/>
        <w:color w:val="63A537"/>
        <w:sz w:val="20"/>
        <w:szCs w:val="20"/>
        <w:lang w:val="uk-UA"/>
      </w:rPr>
      <w:t xml:space="preserve">План дій </w:t>
    </w:r>
    <w:r w:rsidRPr="002D2AC5">
      <w:rPr>
        <w:rFonts w:ascii="Arial" w:hAnsi="Arial" w:cs="Arial"/>
        <w:b/>
        <w:i/>
        <w:color w:val="63A537"/>
        <w:sz w:val="20"/>
        <w:szCs w:val="20"/>
        <w:lang w:val="uk-UA"/>
      </w:rPr>
      <w:t xml:space="preserve">справедливої трансформації </w:t>
    </w:r>
    <w:r w:rsidR="00DC7460">
      <w:rPr>
        <w:rFonts w:ascii="Arial" w:hAnsi="Arial" w:cs="Arial"/>
        <w:b/>
        <w:i/>
        <w:color w:val="63A537"/>
        <w:sz w:val="20"/>
        <w:szCs w:val="20"/>
        <w:lang w:val="uk-UA"/>
      </w:rPr>
      <w:t>Червоноградської</w:t>
    </w:r>
    <w:r w:rsidRPr="002D2AC5">
      <w:rPr>
        <w:rFonts w:ascii="Arial" w:hAnsi="Arial" w:cs="Arial"/>
        <w:b/>
        <w:i/>
        <w:color w:val="63A537"/>
        <w:sz w:val="20"/>
        <w:szCs w:val="20"/>
        <w:lang w:val="uk-UA"/>
      </w:rPr>
      <w:t xml:space="preserve"> </w:t>
    </w:r>
    <w:r>
      <w:rPr>
        <w:rFonts w:ascii="Arial" w:hAnsi="Arial" w:cs="Arial"/>
        <w:b/>
        <w:i/>
        <w:color w:val="63A537"/>
        <w:sz w:val="20"/>
        <w:szCs w:val="20"/>
        <w:lang w:val="uk-UA"/>
      </w:rPr>
      <w:t xml:space="preserve">міської територіальної </w:t>
    </w:r>
    <w:r w:rsidRPr="002D2AC5">
      <w:rPr>
        <w:rFonts w:ascii="Arial" w:hAnsi="Arial" w:cs="Arial"/>
        <w:b/>
        <w:i/>
        <w:color w:val="63A537"/>
        <w:sz w:val="20"/>
        <w:szCs w:val="20"/>
        <w:lang w:val="uk-UA"/>
      </w:rPr>
      <w:t>громади на період до 2030 року</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0472649"/>
      <w:docPartObj>
        <w:docPartGallery w:val="Page Numbers (Top of Page)"/>
        <w:docPartUnique/>
      </w:docPartObj>
    </w:sdtPr>
    <w:sdtContent>
      <w:p w14:paraId="035BABA3" w14:textId="2ADD048D" w:rsidR="00BE7BB0" w:rsidRDefault="00BE7BB0">
        <w:pPr>
          <w:pStyle w:val="Header"/>
          <w:jc w:val="right"/>
        </w:pPr>
        <w:r>
          <w:fldChar w:fldCharType="begin"/>
        </w:r>
        <w:r>
          <w:instrText>PAGE   \* MERGEFORMAT</w:instrText>
        </w:r>
        <w:r>
          <w:fldChar w:fldCharType="separate"/>
        </w:r>
        <w:r w:rsidR="00B7459A" w:rsidRPr="00B7459A">
          <w:rPr>
            <w:noProof/>
            <w:lang w:val="uk-UA"/>
          </w:rPr>
          <w:t>1</w:t>
        </w:r>
        <w:r>
          <w:fldChar w:fldCharType="end"/>
        </w:r>
      </w:p>
    </w:sdtContent>
  </w:sdt>
  <w:p w14:paraId="3D4B78AE" w14:textId="77777777" w:rsidR="00BE7BB0" w:rsidRDefault="00BE7B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8118C"/>
    <w:multiLevelType w:val="multilevel"/>
    <w:tmpl w:val="ACBAD8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590299"/>
    <w:multiLevelType w:val="multilevel"/>
    <w:tmpl w:val="C6C85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B710A"/>
    <w:multiLevelType w:val="hybridMultilevel"/>
    <w:tmpl w:val="C64CCD4C"/>
    <w:lvl w:ilvl="0" w:tplc="0422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B47BAB"/>
    <w:multiLevelType w:val="hybridMultilevel"/>
    <w:tmpl w:val="3FE49BF6"/>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0D9C3D50"/>
    <w:multiLevelType w:val="hybridMultilevel"/>
    <w:tmpl w:val="DC985222"/>
    <w:lvl w:ilvl="0" w:tplc="420C3406">
      <w:start w:val="1"/>
      <w:numFmt w:val="bullet"/>
      <w:lvlText w:val=""/>
      <w:lvlJc w:val="left"/>
      <w:pPr>
        <w:tabs>
          <w:tab w:val="num" w:pos="720"/>
        </w:tabs>
        <w:ind w:left="720" w:hanging="360"/>
      </w:pPr>
      <w:rPr>
        <w:rFonts w:ascii="Wingdings" w:hAnsi="Wingdings" w:hint="default"/>
      </w:rPr>
    </w:lvl>
    <w:lvl w:ilvl="1" w:tplc="3336ECC2" w:tentative="1">
      <w:start w:val="1"/>
      <w:numFmt w:val="bullet"/>
      <w:lvlText w:val=""/>
      <w:lvlJc w:val="left"/>
      <w:pPr>
        <w:tabs>
          <w:tab w:val="num" w:pos="1440"/>
        </w:tabs>
        <w:ind w:left="1440" w:hanging="360"/>
      </w:pPr>
      <w:rPr>
        <w:rFonts w:ascii="Wingdings" w:hAnsi="Wingdings" w:hint="default"/>
      </w:rPr>
    </w:lvl>
    <w:lvl w:ilvl="2" w:tplc="7C24ED08" w:tentative="1">
      <w:start w:val="1"/>
      <w:numFmt w:val="bullet"/>
      <w:lvlText w:val=""/>
      <w:lvlJc w:val="left"/>
      <w:pPr>
        <w:tabs>
          <w:tab w:val="num" w:pos="2160"/>
        </w:tabs>
        <w:ind w:left="2160" w:hanging="360"/>
      </w:pPr>
      <w:rPr>
        <w:rFonts w:ascii="Wingdings" w:hAnsi="Wingdings" w:hint="default"/>
      </w:rPr>
    </w:lvl>
    <w:lvl w:ilvl="3" w:tplc="EE20EF22" w:tentative="1">
      <w:start w:val="1"/>
      <w:numFmt w:val="bullet"/>
      <w:lvlText w:val=""/>
      <w:lvlJc w:val="left"/>
      <w:pPr>
        <w:tabs>
          <w:tab w:val="num" w:pos="2880"/>
        </w:tabs>
        <w:ind w:left="2880" w:hanging="360"/>
      </w:pPr>
      <w:rPr>
        <w:rFonts w:ascii="Wingdings" w:hAnsi="Wingdings" w:hint="default"/>
      </w:rPr>
    </w:lvl>
    <w:lvl w:ilvl="4" w:tplc="6E68FCEA" w:tentative="1">
      <w:start w:val="1"/>
      <w:numFmt w:val="bullet"/>
      <w:lvlText w:val=""/>
      <w:lvlJc w:val="left"/>
      <w:pPr>
        <w:tabs>
          <w:tab w:val="num" w:pos="3600"/>
        </w:tabs>
        <w:ind w:left="3600" w:hanging="360"/>
      </w:pPr>
      <w:rPr>
        <w:rFonts w:ascii="Wingdings" w:hAnsi="Wingdings" w:hint="default"/>
      </w:rPr>
    </w:lvl>
    <w:lvl w:ilvl="5" w:tplc="57EC7BE6" w:tentative="1">
      <w:start w:val="1"/>
      <w:numFmt w:val="bullet"/>
      <w:lvlText w:val=""/>
      <w:lvlJc w:val="left"/>
      <w:pPr>
        <w:tabs>
          <w:tab w:val="num" w:pos="4320"/>
        </w:tabs>
        <w:ind w:left="4320" w:hanging="360"/>
      </w:pPr>
      <w:rPr>
        <w:rFonts w:ascii="Wingdings" w:hAnsi="Wingdings" w:hint="default"/>
      </w:rPr>
    </w:lvl>
    <w:lvl w:ilvl="6" w:tplc="897E20E0" w:tentative="1">
      <w:start w:val="1"/>
      <w:numFmt w:val="bullet"/>
      <w:lvlText w:val=""/>
      <w:lvlJc w:val="left"/>
      <w:pPr>
        <w:tabs>
          <w:tab w:val="num" w:pos="5040"/>
        </w:tabs>
        <w:ind w:left="5040" w:hanging="360"/>
      </w:pPr>
      <w:rPr>
        <w:rFonts w:ascii="Wingdings" w:hAnsi="Wingdings" w:hint="default"/>
      </w:rPr>
    </w:lvl>
    <w:lvl w:ilvl="7" w:tplc="9EC80C16" w:tentative="1">
      <w:start w:val="1"/>
      <w:numFmt w:val="bullet"/>
      <w:lvlText w:val=""/>
      <w:lvlJc w:val="left"/>
      <w:pPr>
        <w:tabs>
          <w:tab w:val="num" w:pos="5760"/>
        </w:tabs>
        <w:ind w:left="5760" w:hanging="360"/>
      </w:pPr>
      <w:rPr>
        <w:rFonts w:ascii="Wingdings" w:hAnsi="Wingdings" w:hint="default"/>
      </w:rPr>
    </w:lvl>
    <w:lvl w:ilvl="8" w:tplc="031E132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E36627"/>
    <w:multiLevelType w:val="hybridMultilevel"/>
    <w:tmpl w:val="47607A7E"/>
    <w:lvl w:ilvl="0" w:tplc="04220005">
      <w:start w:val="1"/>
      <w:numFmt w:val="bullet"/>
      <w:lvlText w:val=""/>
      <w:lvlJc w:val="left"/>
      <w:pPr>
        <w:ind w:left="769" w:hanging="360"/>
      </w:pPr>
      <w:rPr>
        <w:rFonts w:ascii="Wingdings" w:hAnsi="Wingdings" w:hint="default"/>
      </w:rPr>
    </w:lvl>
    <w:lvl w:ilvl="1" w:tplc="04190003" w:tentative="1">
      <w:start w:val="1"/>
      <w:numFmt w:val="bullet"/>
      <w:lvlText w:val="o"/>
      <w:lvlJc w:val="left"/>
      <w:pPr>
        <w:ind w:left="1489" w:hanging="360"/>
      </w:pPr>
      <w:rPr>
        <w:rFonts w:ascii="Courier New" w:hAnsi="Courier New" w:cs="Courier New" w:hint="default"/>
      </w:rPr>
    </w:lvl>
    <w:lvl w:ilvl="2" w:tplc="04190005" w:tentative="1">
      <w:start w:val="1"/>
      <w:numFmt w:val="bullet"/>
      <w:lvlText w:val=""/>
      <w:lvlJc w:val="left"/>
      <w:pPr>
        <w:ind w:left="2209" w:hanging="360"/>
      </w:pPr>
      <w:rPr>
        <w:rFonts w:ascii="Wingdings" w:hAnsi="Wingdings" w:hint="default"/>
      </w:rPr>
    </w:lvl>
    <w:lvl w:ilvl="3" w:tplc="04190001" w:tentative="1">
      <w:start w:val="1"/>
      <w:numFmt w:val="bullet"/>
      <w:lvlText w:val=""/>
      <w:lvlJc w:val="left"/>
      <w:pPr>
        <w:ind w:left="2929" w:hanging="360"/>
      </w:pPr>
      <w:rPr>
        <w:rFonts w:ascii="Symbol" w:hAnsi="Symbol" w:hint="default"/>
      </w:rPr>
    </w:lvl>
    <w:lvl w:ilvl="4" w:tplc="04190003" w:tentative="1">
      <w:start w:val="1"/>
      <w:numFmt w:val="bullet"/>
      <w:lvlText w:val="o"/>
      <w:lvlJc w:val="left"/>
      <w:pPr>
        <w:ind w:left="3649" w:hanging="360"/>
      </w:pPr>
      <w:rPr>
        <w:rFonts w:ascii="Courier New" w:hAnsi="Courier New" w:cs="Courier New" w:hint="default"/>
      </w:rPr>
    </w:lvl>
    <w:lvl w:ilvl="5" w:tplc="04190005" w:tentative="1">
      <w:start w:val="1"/>
      <w:numFmt w:val="bullet"/>
      <w:lvlText w:val=""/>
      <w:lvlJc w:val="left"/>
      <w:pPr>
        <w:ind w:left="4369" w:hanging="360"/>
      </w:pPr>
      <w:rPr>
        <w:rFonts w:ascii="Wingdings" w:hAnsi="Wingdings" w:hint="default"/>
      </w:rPr>
    </w:lvl>
    <w:lvl w:ilvl="6" w:tplc="04190001" w:tentative="1">
      <w:start w:val="1"/>
      <w:numFmt w:val="bullet"/>
      <w:lvlText w:val=""/>
      <w:lvlJc w:val="left"/>
      <w:pPr>
        <w:ind w:left="5089" w:hanging="360"/>
      </w:pPr>
      <w:rPr>
        <w:rFonts w:ascii="Symbol" w:hAnsi="Symbol" w:hint="default"/>
      </w:rPr>
    </w:lvl>
    <w:lvl w:ilvl="7" w:tplc="04190003" w:tentative="1">
      <w:start w:val="1"/>
      <w:numFmt w:val="bullet"/>
      <w:lvlText w:val="o"/>
      <w:lvlJc w:val="left"/>
      <w:pPr>
        <w:ind w:left="5809" w:hanging="360"/>
      </w:pPr>
      <w:rPr>
        <w:rFonts w:ascii="Courier New" w:hAnsi="Courier New" w:cs="Courier New" w:hint="default"/>
      </w:rPr>
    </w:lvl>
    <w:lvl w:ilvl="8" w:tplc="04190005" w:tentative="1">
      <w:start w:val="1"/>
      <w:numFmt w:val="bullet"/>
      <w:lvlText w:val=""/>
      <w:lvlJc w:val="left"/>
      <w:pPr>
        <w:ind w:left="6529" w:hanging="360"/>
      </w:pPr>
      <w:rPr>
        <w:rFonts w:ascii="Wingdings" w:hAnsi="Wingdings" w:hint="default"/>
      </w:rPr>
    </w:lvl>
  </w:abstractNum>
  <w:abstractNum w:abstractNumId="6" w15:restartNumberingAfterBreak="0">
    <w:nsid w:val="0E6D15BC"/>
    <w:multiLevelType w:val="hybridMultilevel"/>
    <w:tmpl w:val="A170B4DC"/>
    <w:lvl w:ilvl="0" w:tplc="CD98DFF2">
      <w:start w:val="1"/>
      <w:numFmt w:val="bullet"/>
      <w:lvlText w:val=""/>
      <w:lvlJc w:val="left"/>
      <w:pPr>
        <w:ind w:left="720" w:hanging="360"/>
      </w:pPr>
      <w:rPr>
        <w:rFonts w:ascii="Wingdings" w:hAnsi="Wingdings" w:hint="default"/>
        <w:b w:val="0"/>
        <w:i w:val="0"/>
        <w:strike w:val="0"/>
        <w:dstrike w:val="0"/>
        <w:color w:val="000000" w:themeColor="text1"/>
        <w:sz w:val="24"/>
        <w:szCs w:val="24"/>
        <w:u w:val="none" w:color="000000"/>
        <w:effect w:val="none"/>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2951876"/>
    <w:multiLevelType w:val="multilevel"/>
    <w:tmpl w:val="13CCF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30D020E"/>
    <w:multiLevelType w:val="multilevel"/>
    <w:tmpl w:val="FD429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445410"/>
    <w:multiLevelType w:val="hybridMultilevel"/>
    <w:tmpl w:val="4A4A6F7C"/>
    <w:lvl w:ilvl="0" w:tplc="04220005">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0" w15:restartNumberingAfterBreak="0">
    <w:nsid w:val="178F089E"/>
    <w:multiLevelType w:val="hybridMultilevel"/>
    <w:tmpl w:val="7FB60334"/>
    <w:lvl w:ilvl="0" w:tplc="FFFFFFFF">
      <w:start w:val="1"/>
      <w:numFmt w:val="bullet"/>
      <w:lvlText w:val="w"/>
      <w:lvlJc w:val="left"/>
      <w:pPr>
        <w:ind w:left="720" w:hanging="360"/>
      </w:pPr>
      <w:rPr>
        <w:rFonts w:ascii="Wingdings 3" w:hAnsi="Wingdings 3" w:hint="default"/>
        <w:b w:val="0"/>
        <w:i w:val="0"/>
        <w:strike w:val="0"/>
        <w:dstrike w:val="0"/>
        <w:color w:val="FFC000"/>
        <w:sz w:val="24"/>
        <w:szCs w:val="24"/>
        <w:u w:val="none" w:color="000000"/>
        <w:effect w:val="none"/>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F39129E"/>
    <w:multiLevelType w:val="hybridMultilevel"/>
    <w:tmpl w:val="EA4AA80C"/>
    <w:lvl w:ilvl="0" w:tplc="04220005">
      <w:start w:val="1"/>
      <w:numFmt w:val="bullet"/>
      <w:lvlText w:val=""/>
      <w:lvlJc w:val="left"/>
      <w:pPr>
        <w:ind w:left="769" w:hanging="360"/>
      </w:pPr>
      <w:rPr>
        <w:rFonts w:ascii="Wingdings" w:hAnsi="Wingdings" w:hint="default"/>
      </w:rPr>
    </w:lvl>
    <w:lvl w:ilvl="1" w:tplc="04190003" w:tentative="1">
      <w:start w:val="1"/>
      <w:numFmt w:val="bullet"/>
      <w:lvlText w:val="o"/>
      <w:lvlJc w:val="left"/>
      <w:pPr>
        <w:ind w:left="1489" w:hanging="360"/>
      </w:pPr>
      <w:rPr>
        <w:rFonts w:ascii="Courier New" w:hAnsi="Courier New" w:cs="Courier New" w:hint="default"/>
      </w:rPr>
    </w:lvl>
    <w:lvl w:ilvl="2" w:tplc="04190005" w:tentative="1">
      <w:start w:val="1"/>
      <w:numFmt w:val="bullet"/>
      <w:lvlText w:val=""/>
      <w:lvlJc w:val="left"/>
      <w:pPr>
        <w:ind w:left="2209" w:hanging="360"/>
      </w:pPr>
      <w:rPr>
        <w:rFonts w:ascii="Wingdings" w:hAnsi="Wingdings" w:hint="default"/>
      </w:rPr>
    </w:lvl>
    <w:lvl w:ilvl="3" w:tplc="04190001" w:tentative="1">
      <w:start w:val="1"/>
      <w:numFmt w:val="bullet"/>
      <w:lvlText w:val=""/>
      <w:lvlJc w:val="left"/>
      <w:pPr>
        <w:ind w:left="2929" w:hanging="360"/>
      </w:pPr>
      <w:rPr>
        <w:rFonts w:ascii="Symbol" w:hAnsi="Symbol" w:hint="default"/>
      </w:rPr>
    </w:lvl>
    <w:lvl w:ilvl="4" w:tplc="04190003" w:tentative="1">
      <w:start w:val="1"/>
      <w:numFmt w:val="bullet"/>
      <w:lvlText w:val="o"/>
      <w:lvlJc w:val="left"/>
      <w:pPr>
        <w:ind w:left="3649" w:hanging="360"/>
      </w:pPr>
      <w:rPr>
        <w:rFonts w:ascii="Courier New" w:hAnsi="Courier New" w:cs="Courier New" w:hint="default"/>
      </w:rPr>
    </w:lvl>
    <w:lvl w:ilvl="5" w:tplc="04190005" w:tentative="1">
      <w:start w:val="1"/>
      <w:numFmt w:val="bullet"/>
      <w:lvlText w:val=""/>
      <w:lvlJc w:val="left"/>
      <w:pPr>
        <w:ind w:left="4369" w:hanging="360"/>
      </w:pPr>
      <w:rPr>
        <w:rFonts w:ascii="Wingdings" w:hAnsi="Wingdings" w:hint="default"/>
      </w:rPr>
    </w:lvl>
    <w:lvl w:ilvl="6" w:tplc="04190001" w:tentative="1">
      <w:start w:val="1"/>
      <w:numFmt w:val="bullet"/>
      <w:lvlText w:val=""/>
      <w:lvlJc w:val="left"/>
      <w:pPr>
        <w:ind w:left="5089" w:hanging="360"/>
      </w:pPr>
      <w:rPr>
        <w:rFonts w:ascii="Symbol" w:hAnsi="Symbol" w:hint="default"/>
      </w:rPr>
    </w:lvl>
    <w:lvl w:ilvl="7" w:tplc="04190003" w:tentative="1">
      <w:start w:val="1"/>
      <w:numFmt w:val="bullet"/>
      <w:lvlText w:val="o"/>
      <w:lvlJc w:val="left"/>
      <w:pPr>
        <w:ind w:left="5809" w:hanging="360"/>
      </w:pPr>
      <w:rPr>
        <w:rFonts w:ascii="Courier New" w:hAnsi="Courier New" w:cs="Courier New" w:hint="default"/>
      </w:rPr>
    </w:lvl>
    <w:lvl w:ilvl="8" w:tplc="04190005" w:tentative="1">
      <w:start w:val="1"/>
      <w:numFmt w:val="bullet"/>
      <w:lvlText w:val=""/>
      <w:lvlJc w:val="left"/>
      <w:pPr>
        <w:ind w:left="6529" w:hanging="360"/>
      </w:pPr>
      <w:rPr>
        <w:rFonts w:ascii="Wingdings" w:hAnsi="Wingdings" w:hint="default"/>
      </w:rPr>
    </w:lvl>
  </w:abstractNum>
  <w:abstractNum w:abstractNumId="12" w15:restartNumberingAfterBreak="0">
    <w:nsid w:val="1FD32928"/>
    <w:multiLevelType w:val="multilevel"/>
    <w:tmpl w:val="CF0EF202"/>
    <w:lvl w:ilvl="0">
      <w:start w:val="1"/>
      <w:numFmt w:val="bullet"/>
      <w:lvlText w:val=""/>
      <w:lvlJc w:val="left"/>
      <w:pPr>
        <w:tabs>
          <w:tab w:val="num" w:pos="720"/>
        </w:tabs>
        <w:ind w:left="720" w:hanging="360"/>
      </w:pPr>
      <w:rPr>
        <w:rFonts w:ascii="Symbol" w:hAnsi="Symbol" w:hint="default"/>
        <w:sz w:val="20"/>
      </w:rPr>
    </w:lvl>
    <w:lvl w:ilvl="1">
      <w:start w:val="7"/>
      <w:numFmt w:val="bullet"/>
      <w:lvlText w:val="-"/>
      <w:lvlJc w:val="left"/>
      <w:pPr>
        <w:ind w:left="1440" w:hanging="360"/>
      </w:pPr>
      <w:rPr>
        <w:rFonts w:ascii="Arial" w:eastAsiaTheme="minorHAnsi"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3385A2A"/>
    <w:multiLevelType w:val="hybridMultilevel"/>
    <w:tmpl w:val="80909726"/>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4" w15:restartNumberingAfterBreak="0">
    <w:nsid w:val="2C2C5B93"/>
    <w:multiLevelType w:val="multilevel"/>
    <w:tmpl w:val="DE260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241734"/>
    <w:multiLevelType w:val="hybridMultilevel"/>
    <w:tmpl w:val="C994C0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81115DA"/>
    <w:multiLevelType w:val="multilevel"/>
    <w:tmpl w:val="F1027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FF847C1"/>
    <w:multiLevelType w:val="multilevel"/>
    <w:tmpl w:val="F3CED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5B2EAD"/>
    <w:multiLevelType w:val="multilevel"/>
    <w:tmpl w:val="BF8E2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DD538B"/>
    <w:multiLevelType w:val="multilevel"/>
    <w:tmpl w:val="71F67E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E474907"/>
    <w:multiLevelType w:val="multilevel"/>
    <w:tmpl w:val="92B4A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4C7B7B"/>
    <w:multiLevelType w:val="hybridMultilevel"/>
    <w:tmpl w:val="CBF4C508"/>
    <w:lvl w:ilvl="0" w:tplc="7124ECD2">
      <w:start w:val="1"/>
      <w:numFmt w:val="bullet"/>
      <w:lvlText w:val=""/>
      <w:lvlJc w:val="left"/>
      <w:pPr>
        <w:ind w:left="720" w:hanging="360"/>
      </w:pPr>
      <w:rPr>
        <w:rFonts w:ascii="Wingdings" w:hAnsi="Wingdings" w:hint="default"/>
        <w:b w:val="0"/>
        <w:i w:val="0"/>
        <w:strike w:val="0"/>
        <w:dstrike w:val="0"/>
        <w:color w:val="000000" w:themeColor="text1"/>
        <w:sz w:val="22"/>
        <w:szCs w:val="22"/>
        <w:u w:val="none" w:color="FFC000"/>
        <w:effect w:val="none"/>
        <w:vertAlign w:val="baseline"/>
        <w:lang w:val="uk-U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0190DF7"/>
    <w:multiLevelType w:val="hybridMultilevel"/>
    <w:tmpl w:val="E160CDD0"/>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51D525FD"/>
    <w:multiLevelType w:val="hybridMultilevel"/>
    <w:tmpl w:val="4296E2A8"/>
    <w:lvl w:ilvl="0" w:tplc="04220005">
      <w:start w:val="1"/>
      <w:numFmt w:val="bullet"/>
      <w:lvlText w:val=""/>
      <w:lvlJc w:val="left"/>
      <w:pPr>
        <w:ind w:left="769" w:hanging="360"/>
      </w:pPr>
      <w:rPr>
        <w:rFonts w:ascii="Wingdings" w:hAnsi="Wingdings" w:hint="default"/>
      </w:rPr>
    </w:lvl>
    <w:lvl w:ilvl="1" w:tplc="04190003" w:tentative="1">
      <w:start w:val="1"/>
      <w:numFmt w:val="bullet"/>
      <w:lvlText w:val="o"/>
      <w:lvlJc w:val="left"/>
      <w:pPr>
        <w:ind w:left="1489" w:hanging="360"/>
      </w:pPr>
      <w:rPr>
        <w:rFonts w:ascii="Courier New" w:hAnsi="Courier New" w:cs="Courier New" w:hint="default"/>
      </w:rPr>
    </w:lvl>
    <w:lvl w:ilvl="2" w:tplc="04190005" w:tentative="1">
      <w:start w:val="1"/>
      <w:numFmt w:val="bullet"/>
      <w:lvlText w:val=""/>
      <w:lvlJc w:val="left"/>
      <w:pPr>
        <w:ind w:left="2209" w:hanging="360"/>
      </w:pPr>
      <w:rPr>
        <w:rFonts w:ascii="Wingdings" w:hAnsi="Wingdings" w:hint="default"/>
      </w:rPr>
    </w:lvl>
    <w:lvl w:ilvl="3" w:tplc="04190001" w:tentative="1">
      <w:start w:val="1"/>
      <w:numFmt w:val="bullet"/>
      <w:lvlText w:val=""/>
      <w:lvlJc w:val="left"/>
      <w:pPr>
        <w:ind w:left="2929" w:hanging="360"/>
      </w:pPr>
      <w:rPr>
        <w:rFonts w:ascii="Symbol" w:hAnsi="Symbol" w:hint="default"/>
      </w:rPr>
    </w:lvl>
    <w:lvl w:ilvl="4" w:tplc="04190003" w:tentative="1">
      <w:start w:val="1"/>
      <w:numFmt w:val="bullet"/>
      <w:lvlText w:val="o"/>
      <w:lvlJc w:val="left"/>
      <w:pPr>
        <w:ind w:left="3649" w:hanging="360"/>
      </w:pPr>
      <w:rPr>
        <w:rFonts w:ascii="Courier New" w:hAnsi="Courier New" w:cs="Courier New" w:hint="default"/>
      </w:rPr>
    </w:lvl>
    <w:lvl w:ilvl="5" w:tplc="04190005" w:tentative="1">
      <w:start w:val="1"/>
      <w:numFmt w:val="bullet"/>
      <w:lvlText w:val=""/>
      <w:lvlJc w:val="left"/>
      <w:pPr>
        <w:ind w:left="4369" w:hanging="360"/>
      </w:pPr>
      <w:rPr>
        <w:rFonts w:ascii="Wingdings" w:hAnsi="Wingdings" w:hint="default"/>
      </w:rPr>
    </w:lvl>
    <w:lvl w:ilvl="6" w:tplc="04190001" w:tentative="1">
      <w:start w:val="1"/>
      <w:numFmt w:val="bullet"/>
      <w:lvlText w:val=""/>
      <w:lvlJc w:val="left"/>
      <w:pPr>
        <w:ind w:left="5089" w:hanging="360"/>
      </w:pPr>
      <w:rPr>
        <w:rFonts w:ascii="Symbol" w:hAnsi="Symbol" w:hint="default"/>
      </w:rPr>
    </w:lvl>
    <w:lvl w:ilvl="7" w:tplc="04190003" w:tentative="1">
      <w:start w:val="1"/>
      <w:numFmt w:val="bullet"/>
      <w:lvlText w:val="o"/>
      <w:lvlJc w:val="left"/>
      <w:pPr>
        <w:ind w:left="5809" w:hanging="360"/>
      </w:pPr>
      <w:rPr>
        <w:rFonts w:ascii="Courier New" w:hAnsi="Courier New" w:cs="Courier New" w:hint="default"/>
      </w:rPr>
    </w:lvl>
    <w:lvl w:ilvl="8" w:tplc="04190005" w:tentative="1">
      <w:start w:val="1"/>
      <w:numFmt w:val="bullet"/>
      <w:lvlText w:val=""/>
      <w:lvlJc w:val="left"/>
      <w:pPr>
        <w:ind w:left="6529" w:hanging="360"/>
      </w:pPr>
      <w:rPr>
        <w:rFonts w:ascii="Wingdings" w:hAnsi="Wingdings" w:hint="default"/>
      </w:rPr>
    </w:lvl>
  </w:abstractNum>
  <w:abstractNum w:abstractNumId="24" w15:restartNumberingAfterBreak="0">
    <w:nsid w:val="525F5859"/>
    <w:multiLevelType w:val="hybridMultilevel"/>
    <w:tmpl w:val="EE96AC5E"/>
    <w:lvl w:ilvl="0" w:tplc="441E8E18">
      <w:start w:val="1"/>
      <w:numFmt w:val="decimal"/>
      <w:pStyle w:val="Heading1"/>
      <w:lvlText w:val="%1."/>
      <w:lvlJc w:val="left"/>
      <w:pPr>
        <w:ind w:left="720" w:hanging="360"/>
      </w:pPr>
      <w:rPr>
        <w:rFonts w:hint="default"/>
        <w:b/>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52734CAB"/>
    <w:multiLevelType w:val="multilevel"/>
    <w:tmpl w:val="EA960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C60ABB"/>
    <w:multiLevelType w:val="multilevel"/>
    <w:tmpl w:val="CD420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59A2EF2"/>
    <w:multiLevelType w:val="hybridMultilevel"/>
    <w:tmpl w:val="54AA5794"/>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8" w15:restartNumberingAfterBreak="0">
    <w:nsid w:val="5A19430C"/>
    <w:multiLevelType w:val="hybridMultilevel"/>
    <w:tmpl w:val="50FAED2E"/>
    <w:lvl w:ilvl="0" w:tplc="E410BF4C">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0B679E"/>
    <w:multiLevelType w:val="multilevel"/>
    <w:tmpl w:val="A9800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211BF8"/>
    <w:multiLevelType w:val="hybridMultilevel"/>
    <w:tmpl w:val="E6F4D0F0"/>
    <w:lvl w:ilvl="0" w:tplc="742A048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6A376D"/>
    <w:multiLevelType w:val="hybridMultilevel"/>
    <w:tmpl w:val="33AA5028"/>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2" w15:restartNumberingAfterBreak="0">
    <w:nsid w:val="608C3593"/>
    <w:multiLevelType w:val="hybridMultilevel"/>
    <w:tmpl w:val="158C2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21E5290"/>
    <w:multiLevelType w:val="multilevel"/>
    <w:tmpl w:val="71F67E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2A35338"/>
    <w:multiLevelType w:val="hybridMultilevel"/>
    <w:tmpl w:val="2E1E97C6"/>
    <w:lvl w:ilvl="0" w:tplc="30A81C98">
      <w:start w:val="1"/>
      <w:numFmt w:val="bullet"/>
      <w:lvlText w:val=""/>
      <w:lvlJc w:val="left"/>
      <w:pPr>
        <w:ind w:left="720" w:hanging="360"/>
      </w:pPr>
      <w:rPr>
        <w:rFonts w:ascii="Wingdings" w:hAnsi="Wingdings" w:hint="default"/>
        <w:b w:val="0"/>
        <w:i w:val="0"/>
        <w:strike w:val="0"/>
        <w:dstrike w:val="0"/>
        <w:color w:val="000000" w:themeColor="text1"/>
        <w:sz w:val="22"/>
        <w:szCs w:val="22"/>
        <w:u w:val="none" w:color="FFC000"/>
        <w:vertAlign w:val="baseline"/>
        <w:lang w:val="uk-U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46A76C4"/>
    <w:multiLevelType w:val="hybridMultilevel"/>
    <w:tmpl w:val="D15E969C"/>
    <w:lvl w:ilvl="0" w:tplc="810045AC">
      <w:start w:val="1"/>
      <w:numFmt w:val="bullet"/>
      <w:lvlText w:val=""/>
      <w:lvlJc w:val="left"/>
      <w:pPr>
        <w:ind w:left="893" w:hanging="360"/>
      </w:pPr>
      <w:rPr>
        <w:rFonts w:ascii="Symbol" w:hAnsi="Symbol" w:hint="default"/>
        <w:color w:val="000000" w:themeColor="text1"/>
      </w:rPr>
    </w:lvl>
    <w:lvl w:ilvl="1" w:tplc="04220003" w:tentative="1">
      <w:start w:val="1"/>
      <w:numFmt w:val="bullet"/>
      <w:lvlText w:val="o"/>
      <w:lvlJc w:val="left"/>
      <w:pPr>
        <w:ind w:left="1613" w:hanging="360"/>
      </w:pPr>
      <w:rPr>
        <w:rFonts w:ascii="Courier New" w:hAnsi="Courier New" w:cs="Courier New" w:hint="default"/>
      </w:rPr>
    </w:lvl>
    <w:lvl w:ilvl="2" w:tplc="04220005" w:tentative="1">
      <w:start w:val="1"/>
      <w:numFmt w:val="bullet"/>
      <w:lvlText w:val=""/>
      <w:lvlJc w:val="left"/>
      <w:pPr>
        <w:ind w:left="2333" w:hanging="360"/>
      </w:pPr>
      <w:rPr>
        <w:rFonts w:ascii="Wingdings" w:hAnsi="Wingdings" w:hint="default"/>
      </w:rPr>
    </w:lvl>
    <w:lvl w:ilvl="3" w:tplc="04220001" w:tentative="1">
      <w:start w:val="1"/>
      <w:numFmt w:val="bullet"/>
      <w:lvlText w:val=""/>
      <w:lvlJc w:val="left"/>
      <w:pPr>
        <w:ind w:left="3053" w:hanging="360"/>
      </w:pPr>
      <w:rPr>
        <w:rFonts w:ascii="Symbol" w:hAnsi="Symbol" w:hint="default"/>
      </w:rPr>
    </w:lvl>
    <w:lvl w:ilvl="4" w:tplc="04220003" w:tentative="1">
      <w:start w:val="1"/>
      <w:numFmt w:val="bullet"/>
      <w:lvlText w:val="o"/>
      <w:lvlJc w:val="left"/>
      <w:pPr>
        <w:ind w:left="3773" w:hanging="360"/>
      </w:pPr>
      <w:rPr>
        <w:rFonts w:ascii="Courier New" w:hAnsi="Courier New" w:cs="Courier New" w:hint="default"/>
      </w:rPr>
    </w:lvl>
    <w:lvl w:ilvl="5" w:tplc="04220005" w:tentative="1">
      <w:start w:val="1"/>
      <w:numFmt w:val="bullet"/>
      <w:lvlText w:val=""/>
      <w:lvlJc w:val="left"/>
      <w:pPr>
        <w:ind w:left="4493" w:hanging="360"/>
      </w:pPr>
      <w:rPr>
        <w:rFonts w:ascii="Wingdings" w:hAnsi="Wingdings" w:hint="default"/>
      </w:rPr>
    </w:lvl>
    <w:lvl w:ilvl="6" w:tplc="04220001" w:tentative="1">
      <w:start w:val="1"/>
      <w:numFmt w:val="bullet"/>
      <w:lvlText w:val=""/>
      <w:lvlJc w:val="left"/>
      <w:pPr>
        <w:ind w:left="5213" w:hanging="360"/>
      </w:pPr>
      <w:rPr>
        <w:rFonts w:ascii="Symbol" w:hAnsi="Symbol" w:hint="default"/>
      </w:rPr>
    </w:lvl>
    <w:lvl w:ilvl="7" w:tplc="04220003" w:tentative="1">
      <w:start w:val="1"/>
      <w:numFmt w:val="bullet"/>
      <w:lvlText w:val="o"/>
      <w:lvlJc w:val="left"/>
      <w:pPr>
        <w:ind w:left="5933" w:hanging="360"/>
      </w:pPr>
      <w:rPr>
        <w:rFonts w:ascii="Courier New" w:hAnsi="Courier New" w:cs="Courier New" w:hint="default"/>
      </w:rPr>
    </w:lvl>
    <w:lvl w:ilvl="8" w:tplc="04220005" w:tentative="1">
      <w:start w:val="1"/>
      <w:numFmt w:val="bullet"/>
      <w:lvlText w:val=""/>
      <w:lvlJc w:val="left"/>
      <w:pPr>
        <w:ind w:left="6653" w:hanging="360"/>
      </w:pPr>
      <w:rPr>
        <w:rFonts w:ascii="Wingdings" w:hAnsi="Wingdings" w:hint="default"/>
      </w:rPr>
    </w:lvl>
  </w:abstractNum>
  <w:abstractNum w:abstractNumId="36" w15:restartNumberingAfterBreak="0">
    <w:nsid w:val="685679B8"/>
    <w:multiLevelType w:val="multilevel"/>
    <w:tmpl w:val="98624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BFD292E"/>
    <w:multiLevelType w:val="hybridMultilevel"/>
    <w:tmpl w:val="50D6A378"/>
    <w:lvl w:ilvl="0" w:tplc="0ACC759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15:restartNumberingAfterBreak="0">
    <w:nsid w:val="6EE64D3F"/>
    <w:multiLevelType w:val="multilevel"/>
    <w:tmpl w:val="6ABC1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BB3106"/>
    <w:multiLevelType w:val="hybridMultilevel"/>
    <w:tmpl w:val="E5B277E6"/>
    <w:lvl w:ilvl="0" w:tplc="517A456C">
      <w:start w:val="1"/>
      <w:numFmt w:val="bullet"/>
      <w:pStyle w:val="1"/>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AB25627"/>
    <w:multiLevelType w:val="multilevel"/>
    <w:tmpl w:val="C960E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BB52DA6"/>
    <w:multiLevelType w:val="multilevel"/>
    <w:tmpl w:val="0B7E3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4191578">
    <w:abstractNumId w:val="35"/>
  </w:num>
  <w:num w:numId="2" w16cid:durableId="941575416">
    <w:abstractNumId w:val="2"/>
  </w:num>
  <w:num w:numId="3" w16cid:durableId="1765958161">
    <w:abstractNumId w:val="12"/>
  </w:num>
  <w:num w:numId="4" w16cid:durableId="1590698751">
    <w:abstractNumId w:val="32"/>
  </w:num>
  <w:num w:numId="5" w16cid:durableId="2090155414">
    <w:abstractNumId w:val="4"/>
  </w:num>
  <w:num w:numId="6" w16cid:durableId="1359240250">
    <w:abstractNumId w:val="19"/>
  </w:num>
  <w:num w:numId="7" w16cid:durableId="2097238514">
    <w:abstractNumId w:val="33"/>
  </w:num>
  <w:num w:numId="8" w16cid:durableId="2087874917">
    <w:abstractNumId w:val="39"/>
  </w:num>
  <w:num w:numId="9" w16cid:durableId="2091464992">
    <w:abstractNumId w:val="22"/>
  </w:num>
  <w:num w:numId="10" w16cid:durableId="549152445">
    <w:abstractNumId w:val="24"/>
  </w:num>
  <w:num w:numId="11" w16cid:durableId="613024854">
    <w:abstractNumId w:val="15"/>
  </w:num>
  <w:num w:numId="12" w16cid:durableId="1280067280">
    <w:abstractNumId w:val="13"/>
  </w:num>
  <w:num w:numId="13" w16cid:durableId="599607393">
    <w:abstractNumId w:val="5"/>
  </w:num>
  <w:num w:numId="14" w16cid:durableId="780683808">
    <w:abstractNumId w:val="23"/>
  </w:num>
  <w:num w:numId="15" w16cid:durableId="71196304">
    <w:abstractNumId w:val="11"/>
  </w:num>
  <w:num w:numId="16" w16cid:durableId="1928419437">
    <w:abstractNumId w:val="9"/>
  </w:num>
  <w:num w:numId="17" w16cid:durableId="99299438">
    <w:abstractNumId w:val="10"/>
  </w:num>
  <w:num w:numId="18" w16cid:durableId="1799907536">
    <w:abstractNumId w:val="34"/>
  </w:num>
  <w:num w:numId="19" w16cid:durableId="1254820767">
    <w:abstractNumId w:val="21"/>
  </w:num>
  <w:num w:numId="20" w16cid:durableId="1661230645">
    <w:abstractNumId w:val="6"/>
  </w:num>
  <w:num w:numId="21" w16cid:durableId="1517501451">
    <w:abstractNumId w:val="3"/>
  </w:num>
  <w:num w:numId="22" w16cid:durableId="1257861225">
    <w:abstractNumId w:val="16"/>
  </w:num>
  <w:num w:numId="23" w16cid:durableId="200676908">
    <w:abstractNumId w:val="36"/>
  </w:num>
  <w:num w:numId="24" w16cid:durableId="1701512939">
    <w:abstractNumId w:val="26"/>
  </w:num>
  <w:num w:numId="25" w16cid:durableId="1767652510">
    <w:abstractNumId w:val="40"/>
  </w:num>
  <w:num w:numId="26" w16cid:durableId="2135371294">
    <w:abstractNumId w:val="7"/>
  </w:num>
  <w:num w:numId="27" w16cid:durableId="209419317">
    <w:abstractNumId w:val="41"/>
  </w:num>
  <w:num w:numId="28" w16cid:durableId="1874614079">
    <w:abstractNumId w:val="31"/>
  </w:num>
  <w:num w:numId="29" w16cid:durableId="1127822661">
    <w:abstractNumId w:val="24"/>
  </w:num>
  <w:num w:numId="30" w16cid:durableId="1035882782">
    <w:abstractNumId w:val="24"/>
  </w:num>
  <w:num w:numId="31" w16cid:durableId="1028335954">
    <w:abstractNumId w:val="1"/>
  </w:num>
  <w:num w:numId="32" w16cid:durableId="67773298">
    <w:abstractNumId w:val="24"/>
  </w:num>
  <w:num w:numId="33" w16cid:durableId="1719477695">
    <w:abstractNumId w:val="24"/>
  </w:num>
  <w:num w:numId="34" w16cid:durableId="511995932">
    <w:abstractNumId w:val="8"/>
  </w:num>
  <w:num w:numId="35" w16cid:durableId="1611088400">
    <w:abstractNumId w:val="27"/>
  </w:num>
  <w:num w:numId="36" w16cid:durableId="2132748977">
    <w:abstractNumId w:val="18"/>
  </w:num>
  <w:num w:numId="37" w16cid:durableId="1622492742">
    <w:abstractNumId w:val="29"/>
  </w:num>
  <w:num w:numId="38" w16cid:durableId="1736658682">
    <w:abstractNumId w:val="0"/>
  </w:num>
  <w:num w:numId="39" w16cid:durableId="856501676">
    <w:abstractNumId w:val="20"/>
  </w:num>
  <w:num w:numId="40" w16cid:durableId="696009357">
    <w:abstractNumId w:val="17"/>
  </w:num>
  <w:num w:numId="41" w16cid:durableId="1414812050">
    <w:abstractNumId w:val="38"/>
  </w:num>
  <w:num w:numId="42" w16cid:durableId="1886285657">
    <w:abstractNumId w:val="14"/>
  </w:num>
  <w:num w:numId="43" w16cid:durableId="492451957">
    <w:abstractNumId w:val="25"/>
  </w:num>
  <w:num w:numId="44" w16cid:durableId="1187911056">
    <w:abstractNumId w:val="28"/>
  </w:num>
  <w:num w:numId="45" w16cid:durableId="1037007828">
    <w:abstractNumId w:val="30"/>
  </w:num>
  <w:num w:numId="46" w16cid:durableId="334576730">
    <w:abstractNumId w:val="3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056"/>
    <w:rsid w:val="0000135E"/>
    <w:rsid w:val="000036E4"/>
    <w:rsid w:val="00004CAE"/>
    <w:rsid w:val="000056FF"/>
    <w:rsid w:val="00005841"/>
    <w:rsid w:val="00005B06"/>
    <w:rsid w:val="000119F5"/>
    <w:rsid w:val="00011B07"/>
    <w:rsid w:val="00012B4A"/>
    <w:rsid w:val="00013F9C"/>
    <w:rsid w:val="00014DD7"/>
    <w:rsid w:val="00014E35"/>
    <w:rsid w:val="000158C6"/>
    <w:rsid w:val="0001610F"/>
    <w:rsid w:val="00016943"/>
    <w:rsid w:val="00017FEC"/>
    <w:rsid w:val="00020E3F"/>
    <w:rsid w:val="0002108F"/>
    <w:rsid w:val="000219D9"/>
    <w:rsid w:val="00021C12"/>
    <w:rsid w:val="000223F7"/>
    <w:rsid w:val="00023DCD"/>
    <w:rsid w:val="000243F3"/>
    <w:rsid w:val="0002596B"/>
    <w:rsid w:val="00025978"/>
    <w:rsid w:val="00025E63"/>
    <w:rsid w:val="00026385"/>
    <w:rsid w:val="00030553"/>
    <w:rsid w:val="000311EB"/>
    <w:rsid w:val="000331D0"/>
    <w:rsid w:val="000349E9"/>
    <w:rsid w:val="00034C03"/>
    <w:rsid w:val="00035C33"/>
    <w:rsid w:val="00035D45"/>
    <w:rsid w:val="0003626B"/>
    <w:rsid w:val="00036AC8"/>
    <w:rsid w:val="00040ABD"/>
    <w:rsid w:val="0004133E"/>
    <w:rsid w:val="00041639"/>
    <w:rsid w:val="00042152"/>
    <w:rsid w:val="000422B0"/>
    <w:rsid w:val="00042DEF"/>
    <w:rsid w:val="00043A27"/>
    <w:rsid w:val="0004477B"/>
    <w:rsid w:val="00045B2D"/>
    <w:rsid w:val="00045F29"/>
    <w:rsid w:val="000461A3"/>
    <w:rsid w:val="00050941"/>
    <w:rsid w:val="00051628"/>
    <w:rsid w:val="00051A6B"/>
    <w:rsid w:val="00051EE2"/>
    <w:rsid w:val="00052462"/>
    <w:rsid w:val="00052F5E"/>
    <w:rsid w:val="00052FC0"/>
    <w:rsid w:val="00053ED8"/>
    <w:rsid w:val="000548E9"/>
    <w:rsid w:val="0005684D"/>
    <w:rsid w:val="00057213"/>
    <w:rsid w:val="000575EC"/>
    <w:rsid w:val="00060EA3"/>
    <w:rsid w:val="00063AF2"/>
    <w:rsid w:val="00063DAF"/>
    <w:rsid w:val="00063DD4"/>
    <w:rsid w:val="000643D7"/>
    <w:rsid w:val="00064F95"/>
    <w:rsid w:val="00067456"/>
    <w:rsid w:val="000674D4"/>
    <w:rsid w:val="00071C9E"/>
    <w:rsid w:val="00072B14"/>
    <w:rsid w:val="00072E9F"/>
    <w:rsid w:val="00072EF2"/>
    <w:rsid w:val="00072F79"/>
    <w:rsid w:val="0007308D"/>
    <w:rsid w:val="00075691"/>
    <w:rsid w:val="00075DE5"/>
    <w:rsid w:val="00075DFC"/>
    <w:rsid w:val="000804C8"/>
    <w:rsid w:val="00080A07"/>
    <w:rsid w:val="00083128"/>
    <w:rsid w:val="00083357"/>
    <w:rsid w:val="00084C82"/>
    <w:rsid w:val="0008523A"/>
    <w:rsid w:val="00085397"/>
    <w:rsid w:val="00085975"/>
    <w:rsid w:val="00090477"/>
    <w:rsid w:val="00093014"/>
    <w:rsid w:val="00093809"/>
    <w:rsid w:val="00093998"/>
    <w:rsid w:val="00093CAA"/>
    <w:rsid w:val="00094AF3"/>
    <w:rsid w:val="0009649A"/>
    <w:rsid w:val="00096B05"/>
    <w:rsid w:val="00096F2E"/>
    <w:rsid w:val="000A35E6"/>
    <w:rsid w:val="000A5A59"/>
    <w:rsid w:val="000A7542"/>
    <w:rsid w:val="000A7820"/>
    <w:rsid w:val="000B070C"/>
    <w:rsid w:val="000B1C63"/>
    <w:rsid w:val="000B2003"/>
    <w:rsid w:val="000B2EAC"/>
    <w:rsid w:val="000B3E53"/>
    <w:rsid w:val="000B4478"/>
    <w:rsid w:val="000B4AC5"/>
    <w:rsid w:val="000B528A"/>
    <w:rsid w:val="000B5F1A"/>
    <w:rsid w:val="000B6475"/>
    <w:rsid w:val="000B78B1"/>
    <w:rsid w:val="000C006A"/>
    <w:rsid w:val="000C4F19"/>
    <w:rsid w:val="000C531F"/>
    <w:rsid w:val="000C59BD"/>
    <w:rsid w:val="000C68FC"/>
    <w:rsid w:val="000C7D13"/>
    <w:rsid w:val="000D07B5"/>
    <w:rsid w:val="000D2081"/>
    <w:rsid w:val="000D2AD6"/>
    <w:rsid w:val="000D2DF2"/>
    <w:rsid w:val="000D503F"/>
    <w:rsid w:val="000D5463"/>
    <w:rsid w:val="000D6412"/>
    <w:rsid w:val="000D6C18"/>
    <w:rsid w:val="000D6DB0"/>
    <w:rsid w:val="000D6E95"/>
    <w:rsid w:val="000D7D45"/>
    <w:rsid w:val="000E1D1C"/>
    <w:rsid w:val="000E4429"/>
    <w:rsid w:val="000E4745"/>
    <w:rsid w:val="000E5290"/>
    <w:rsid w:val="000E6305"/>
    <w:rsid w:val="000F3FA4"/>
    <w:rsid w:val="000F45B9"/>
    <w:rsid w:val="000F4A58"/>
    <w:rsid w:val="000F4ED2"/>
    <w:rsid w:val="000F4F55"/>
    <w:rsid w:val="000F5C33"/>
    <w:rsid w:val="000F61E0"/>
    <w:rsid w:val="000F62BD"/>
    <w:rsid w:val="000F66AC"/>
    <w:rsid w:val="000F6FEA"/>
    <w:rsid w:val="000F7225"/>
    <w:rsid w:val="0010084F"/>
    <w:rsid w:val="00100B89"/>
    <w:rsid w:val="00100C2A"/>
    <w:rsid w:val="00100C89"/>
    <w:rsid w:val="00101330"/>
    <w:rsid w:val="00101749"/>
    <w:rsid w:val="00101A9C"/>
    <w:rsid w:val="001022E6"/>
    <w:rsid w:val="0010351E"/>
    <w:rsid w:val="001044FD"/>
    <w:rsid w:val="00105916"/>
    <w:rsid w:val="00107BCF"/>
    <w:rsid w:val="00110C03"/>
    <w:rsid w:val="00111416"/>
    <w:rsid w:val="0011222E"/>
    <w:rsid w:val="00113777"/>
    <w:rsid w:val="00113F52"/>
    <w:rsid w:val="00113F76"/>
    <w:rsid w:val="0011486D"/>
    <w:rsid w:val="00115116"/>
    <w:rsid w:val="001169AC"/>
    <w:rsid w:val="00117294"/>
    <w:rsid w:val="00117481"/>
    <w:rsid w:val="0012004C"/>
    <w:rsid w:val="00120B39"/>
    <w:rsid w:val="00121BD8"/>
    <w:rsid w:val="00123DCF"/>
    <w:rsid w:val="00123FE3"/>
    <w:rsid w:val="00125140"/>
    <w:rsid w:val="001270CB"/>
    <w:rsid w:val="001310C8"/>
    <w:rsid w:val="001311D7"/>
    <w:rsid w:val="001326BA"/>
    <w:rsid w:val="00132839"/>
    <w:rsid w:val="00132C07"/>
    <w:rsid w:val="00133479"/>
    <w:rsid w:val="001334D7"/>
    <w:rsid w:val="001357F9"/>
    <w:rsid w:val="001359CE"/>
    <w:rsid w:val="00137A37"/>
    <w:rsid w:val="00137B54"/>
    <w:rsid w:val="00140351"/>
    <w:rsid w:val="0014041F"/>
    <w:rsid w:val="00140634"/>
    <w:rsid w:val="00141A87"/>
    <w:rsid w:val="00142CE5"/>
    <w:rsid w:val="00143CB1"/>
    <w:rsid w:val="00143FB0"/>
    <w:rsid w:val="00146017"/>
    <w:rsid w:val="00147478"/>
    <w:rsid w:val="00150ED7"/>
    <w:rsid w:val="00152A07"/>
    <w:rsid w:val="00152CF4"/>
    <w:rsid w:val="001530C6"/>
    <w:rsid w:val="00153633"/>
    <w:rsid w:val="00153C25"/>
    <w:rsid w:val="00155278"/>
    <w:rsid w:val="00155DFB"/>
    <w:rsid w:val="00156205"/>
    <w:rsid w:val="00156395"/>
    <w:rsid w:val="00160379"/>
    <w:rsid w:val="001617C5"/>
    <w:rsid w:val="0016256C"/>
    <w:rsid w:val="0016274A"/>
    <w:rsid w:val="00162CAD"/>
    <w:rsid w:val="00162D30"/>
    <w:rsid w:val="001633B0"/>
    <w:rsid w:val="001640BE"/>
    <w:rsid w:val="001640C3"/>
    <w:rsid w:val="00165ACA"/>
    <w:rsid w:val="001661C3"/>
    <w:rsid w:val="00166D82"/>
    <w:rsid w:val="00167422"/>
    <w:rsid w:val="00167F3C"/>
    <w:rsid w:val="001725DE"/>
    <w:rsid w:val="0017373D"/>
    <w:rsid w:val="00174DE6"/>
    <w:rsid w:val="0017555B"/>
    <w:rsid w:val="0017575A"/>
    <w:rsid w:val="00175992"/>
    <w:rsid w:val="00175C25"/>
    <w:rsid w:val="00176785"/>
    <w:rsid w:val="00176B26"/>
    <w:rsid w:val="0017748B"/>
    <w:rsid w:val="00177F0E"/>
    <w:rsid w:val="001804F7"/>
    <w:rsid w:val="00180690"/>
    <w:rsid w:val="00180F0F"/>
    <w:rsid w:val="00182397"/>
    <w:rsid w:val="001832C7"/>
    <w:rsid w:val="00183FE9"/>
    <w:rsid w:val="001849BF"/>
    <w:rsid w:val="00184C58"/>
    <w:rsid w:val="00184F90"/>
    <w:rsid w:val="00185C6F"/>
    <w:rsid w:val="001862C6"/>
    <w:rsid w:val="00186469"/>
    <w:rsid w:val="00186716"/>
    <w:rsid w:val="00187A34"/>
    <w:rsid w:val="00187D71"/>
    <w:rsid w:val="00190111"/>
    <w:rsid w:val="001923F2"/>
    <w:rsid w:val="00193035"/>
    <w:rsid w:val="001934A9"/>
    <w:rsid w:val="00194A7E"/>
    <w:rsid w:val="00194CFF"/>
    <w:rsid w:val="00195236"/>
    <w:rsid w:val="001965CF"/>
    <w:rsid w:val="001974A4"/>
    <w:rsid w:val="001A0262"/>
    <w:rsid w:val="001A2C28"/>
    <w:rsid w:val="001A354A"/>
    <w:rsid w:val="001A3873"/>
    <w:rsid w:val="001A387E"/>
    <w:rsid w:val="001A4A4F"/>
    <w:rsid w:val="001A66F1"/>
    <w:rsid w:val="001A749F"/>
    <w:rsid w:val="001B03D3"/>
    <w:rsid w:val="001B14B1"/>
    <w:rsid w:val="001B3F12"/>
    <w:rsid w:val="001B40C9"/>
    <w:rsid w:val="001B4CFF"/>
    <w:rsid w:val="001B507B"/>
    <w:rsid w:val="001B6503"/>
    <w:rsid w:val="001B6605"/>
    <w:rsid w:val="001B6DFA"/>
    <w:rsid w:val="001C0914"/>
    <w:rsid w:val="001C0AEA"/>
    <w:rsid w:val="001C1AE8"/>
    <w:rsid w:val="001C202E"/>
    <w:rsid w:val="001C23E7"/>
    <w:rsid w:val="001C3308"/>
    <w:rsid w:val="001C3A57"/>
    <w:rsid w:val="001C4577"/>
    <w:rsid w:val="001C486A"/>
    <w:rsid w:val="001C488D"/>
    <w:rsid w:val="001C4B2B"/>
    <w:rsid w:val="001C6201"/>
    <w:rsid w:val="001C6612"/>
    <w:rsid w:val="001D0B70"/>
    <w:rsid w:val="001D180D"/>
    <w:rsid w:val="001D1A91"/>
    <w:rsid w:val="001D2916"/>
    <w:rsid w:val="001D300E"/>
    <w:rsid w:val="001D3D66"/>
    <w:rsid w:val="001D4956"/>
    <w:rsid w:val="001D74B8"/>
    <w:rsid w:val="001D75C3"/>
    <w:rsid w:val="001E322B"/>
    <w:rsid w:val="001E3CEF"/>
    <w:rsid w:val="001E485F"/>
    <w:rsid w:val="001E60A6"/>
    <w:rsid w:val="001E6583"/>
    <w:rsid w:val="001E67BF"/>
    <w:rsid w:val="001E67FC"/>
    <w:rsid w:val="001E6D75"/>
    <w:rsid w:val="001E755C"/>
    <w:rsid w:val="001F0C30"/>
    <w:rsid w:val="001F11B7"/>
    <w:rsid w:val="001F3F96"/>
    <w:rsid w:val="001F4F62"/>
    <w:rsid w:val="001F544B"/>
    <w:rsid w:val="001F70DB"/>
    <w:rsid w:val="002018F4"/>
    <w:rsid w:val="00201D26"/>
    <w:rsid w:val="0020293E"/>
    <w:rsid w:val="00203AEB"/>
    <w:rsid w:val="00204C61"/>
    <w:rsid w:val="00205A97"/>
    <w:rsid w:val="00214F90"/>
    <w:rsid w:val="00215C5E"/>
    <w:rsid w:val="0021614C"/>
    <w:rsid w:val="002162A7"/>
    <w:rsid w:val="00216FC9"/>
    <w:rsid w:val="002175A2"/>
    <w:rsid w:val="00222716"/>
    <w:rsid w:val="002231A2"/>
    <w:rsid w:val="0022432F"/>
    <w:rsid w:val="00225577"/>
    <w:rsid w:val="002259CC"/>
    <w:rsid w:val="00226166"/>
    <w:rsid w:val="0022621D"/>
    <w:rsid w:val="00226AC8"/>
    <w:rsid w:val="00230C7A"/>
    <w:rsid w:val="00232A05"/>
    <w:rsid w:val="00233CCA"/>
    <w:rsid w:val="00234127"/>
    <w:rsid w:val="00234B36"/>
    <w:rsid w:val="0023545A"/>
    <w:rsid w:val="002354C3"/>
    <w:rsid w:val="00235519"/>
    <w:rsid w:val="00237614"/>
    <w:rsid w:val="0024026F"/>
    <w:rsid w:val="00240A48"/>
    <w:rsid w:val="00240BE6"/>
    <w:rsid w:val="00241CF8"/>
    <w:rsid w:val="002438F4"/>
    <w:rsid w:val="00243933"/>
    <w:rsid w:val="00244721"/>
    <w:rsid w:val="0024525E"/>
    <w:rsid w:val="00245DA0"/>
    <w:rsid w:val="002466D5"/>
    <w:rsid w:val="00247338"/>
    <w:rsid w:val="002477E9"/>
    <w:rsid w:val="00250A39"/>
    <w:rsid w:val="00252BE0"/>
    <w:rsid w:val="00253E3E"/>
    <w:rsid w:val="00255885"/>
    <w:rsid w:val="00260B19"/>
    <w:rsid w:val="00263BFD"/>
    <w:rsid w:val="00267F9D"/>
    <w:rsid w:val="00271036"/>
    <w:rsid w:val="00271A4A"/>
    <w:rsid w:val="0027255E"/>
    <w:rsid w:val="00272C53"/>
    <w:rsid w:val="002744C1"/>
    <w:rsid w:val="002746E2"/>
    <w:rsid w:val="00274701"/>
    <w:rsid w:val="00275129"/>
    <w:rsid w:val="00276816"/>
    <w:rsid w:val="00276B96"/>
    <w:rsid w:val="00276CBA"/>
    <w:rsid w:val="00276D99"/>
    <w:rsid w:val="00277927"/>
    <w:rsid w:val="00280577"/>
    <w:rsid w:val="002811CD"/>
    <w:rsid w:val="002830A5"/>
    <w:rsid w:val="00284B34"/>
    <w:rsid w:val="0028543C"/>
    <w:rsid w:val="00286DB0"/>
    <w:rsid w:val="0028718E"/>
    <w:rsid w:val="0029058E"/>
    <w:rsid w:val="00290879"/>
    <w:rsid w:val="002917D2"/>
    <w:rsid w:val="002918F4"/>
    <w:rsid w:val="00291953"/>
    <w:rsid w:val="00291B64"/>
    <w:rsid w:val="002920F3"/>
    <w:rsid w:val="00292E2F"/>
    <w:rsid w:val="002931D2"/>
    <w:rsid w:val="002934C0"/>
    <w:rsid w:val="00294807"/>
    <w:rsid w:val="00294B25"/>
    <w:rsid w:val="00294E27"/>
    <w:rsid w:val="002968E9"/>
    <w:rsid w:val="00297703"/>
    <w:rsid w:val="00297774"/>
    <w:rsid w:val="002A0C11"/>
    <w:rsid w:val="002A37D6"/>
    <w:rsid w:val="002A42B2"/>
    <w:rsid w:val="002A5721"/>
    <w:rsid w:val="002A7444"/>
    <w:rsid w:val="002A7486"/>
    <w:rsid w:val="002A76C7"/>
    <w:rsid w:val="002B0479"/>
    <w:rsid w:val="002B2452"/>
    <w:rsid w:val="002B28F5"/>
    <w:rsid w:val="002B36BA"/>
    <w:rsid w:val="002B4FE9"/>
    <w:rsid w:val="002B6454"/>
    <w:rsid w:val="002B6F9A"/>
    <w:rsid w:val="002B7295"/>
    <w:rsid w:val="002B757A"/>
    <w:rsid w:val="002C01EE"/>
    <w:rsid w:val="002C2371"/>
    <w:rsid w:val="002C2C1A"/>
    <w:rsid w:val="002C3DDC"/>
    <w:rsid w:val="002C4275"/>
    <w:rsid w:val="002C4E0D"/>
    <w:rsid w:val="002C607B"/>
    <w:rsid w:val="002C7440"/>
    <w:rsid w:val="002C774A"/>
    <w:rsid w:val="002C78E0"/>
    <w:rsid w:val="002C7977"/>
    <w:rsid w:val="002C7E98"/>
    <w:rsid w:val="002D0C4C"/>
    <w:rsid w:val="002D0C9C"/>
    <w:rsid w:val="002D0CA0"/>
    <w:rsid w:val="002D1D37"/>
    <w:rsid w:val="002D20FD"/>
    <w:rsid w:val="002D2634"/>
    <w:rsid w:val="002D2AC5"/>
    <w:rsid w:val="002D2C4D"/>
    <w:rsid w:val="002D2CAB"/>
    <w:rsid w:val="002D45ED"/>
    <w:rsid w:val="002D4742"/>
    <w:rsid w:val="002D62A5"/>
    <w:rsid w:val="002D6F63"/>
    <w:rsid w:val="002E1C16"/>
    <w:rsid w:val="002E20E4"/>
    <w:rsid w:val="002E2C88"/>
    <w:rsid w:val="002F15B2"/>
    <w:rsid w:val="002F1E3D"/>
    <w:rsid w:val="002F2C0B"/>
    <w:rsid w:val="002F35FE"/>
    <w:rsid w:val="002F4529"/>
    <w:rsid w:val="002F506D"/>
    <w:rsid w:val="002F65F1"/>
    <w:rsid w:val="002F6F78"/>
    <w:rsid w:val="00300959"/>
    <w:rsid w:val="00301492"/>
    <w:rsid w:val="003045ED"/>
    <w:rsid w:val="003045F6"/>
    <w:rsid w:val="003054B2"/>
    <w:rsid w:val="00311766"/>
    <w:rsid w:val="00311CE8"/>
    <w:rsid w:val="00314362"/>
    <w:rsid w:val="0031447A"/>
    <w:rsid w:val="00314D8A"/>
    <w:rsid w:val="00315265"/>
    <w:rsid w:val="00316C72"/>
    <w:rsid w:val="00317185"/>
    <w:rsid w:val="003202F1"/>
    <w:rsid w:val="00320A0B"/>
    <w:rsid w:val="00320E9C"/>
    <w:rsid w:val="00320EAE"/>
    <w:rsid w:val="003216DE"/>
    <w:rsid w:val="0032192E"/>
    <w:rsid w:val="00321FDB"/>
    <w:rsid w:val="00321FDF"/>
    <w:rsid w:val="003223D8"/>
    <w:rsid w:val="00322BFB"/>
    <w:rsid w:val="00324A33"/>
    <w:rsid w:val="0032575E"/>
    <w:rsid w:val="00327A0B"/>
    <w:rsid w:val="00330075"/>
    <w:rsid w:val="00330196"/>
    <w:rsid w:val="003306F5"/>
    <w:rsid w:val="00331016"/>
    <w:rsid w:val="00331920"/>
    <w:rsid w:val="00332007"/>
    <w:rsid w:val="00332CF1"/>
    <w:rsid w:val="00332D52"/>
    <w:rsid w:val="0033494E"/>
    <w:rsid w:val="00334D15"/>
    <w:rsid w:val="00334E2A"/>
    <w:rsid w:val="00334F4F"/>
    <w:rsid w:val="003360B3"/>
    <w:rsid w:val="00336C17"/>
    <w:rsid w:val="00340003"/>
    <w:rsid w:val="003410A6"/>
    <w:rsid w:val="00341AC6"/>
    <w:rsid w:val="00341E91"/>
    <w:rsid w:val="00342D41"/>
    <w:rsid w:val="003433CC"/>
    <w:rsid w:val="003450DB"/>
    <w:rsid w:val="00345787"/>
    <w:rsid w:val="00345E12"/>
    <w:rsid w:val="00350083"/>
    <w:rsid w:val="00351363"/>
    <w:rsid w:val="003526D4"/>
    <w:rsid w:val="003527C0"/>
    <w:rsid w:val="0035317A"/>
    <w:rsid w:val="0035449A"/>
    <w:rsid w:val="00354C5F"/>
    <w:rsid w:val="00354D56"/>
    <w:rsid w:val="00354ED4"/>
    <w:rsid w:val="003563D4"/>
    <w:rsid w:val="00356B3D"/>
    <w:rsid w:val="00357994"/>
    <w:rsid w:val="00360455"/>
    <w:rsid w:val="00362E9F"/>
    <w:rsid w:val="003642B2"/>
    <w:rsid w:val="003645B9"/>
    <w:rsid w:val="00364F89"/>
    <w:rsid w:val="003664DF"/>
    <w:rsid w:val="00366A37"/>
    <w:rsid w:val="00367EA3"/>
    <w:rsid w:val="00370221"/>
    <w:rsid w:val="00370BB0"/>
    <w:rsid w:val="0037255C"/>
    <w:rsid w:val="003739FC"/>
    <w:rsid w:val="00373A4B"/>
    <w:rsid w:val="00374330"/>
    <w:rsid w:val="00376451"/>
    <w:rsid w:val="003778E2"/>
    <w:rsid w:val="0038085E"/>
    <w:rsid w:val="00380ABF"/>
    <w:rsid w:val="00382807"/>
    <w:rsid w:val="00382A7B"/>
    <w:rsid w:val="00383580"/>
    <w:rsid w:val="00383A60"/>
    <w:rsid w:val="00383EBD"/>
    <w:rsid w:val="003847C2"/>
    <w:rsid w:val="00384F7C"/>
    <w:rsid w:val="003852C0"/>
    <w:rsid w:val="00386211"/>
    <w:rsid w:val="003870D6"/>
    <w:rsid w:val="003903B0"/>
    <w:rsid w:val="00391D1E"/>
    <w:rsid w:val="003941A3"/>
    <w:rsid w:val="003948C6"/>
    <w:rsid w:val="00395269"/>
    <w:rsid w:val="003964A3"/>
    <w:rsid w:val="00396EA2"/>
    <w:rsid w:val="0039741A"/>
    <w:rsid w:val="00397C71"/>
    <w:rsid w:val="003A110F"/>
    <w:rsid w:val="003A2232"/>
    <w:rsid w:val="003A29C8"/>
    <w:rsid w:val="003A3A95"/>
    <w:rsid w:val="003A5A4F"/>
    <w:rsid w:val="003A601A"/>
    <w:rsid w:val="003A6684"/>
    <w:rsid w:val="003A69C8"/>
    <w:rsid w:val="003A72A1"/>
    <w:rsid w:val="003A7868"/>
    <w:rsid w:val="003A7A2D"/>
    <w:rsid w:val="003B0405"/>
    <w:rsid w:val="003B0998"/>
    <w:rsid w:val="003B191C"/>
    <w:rsid w:val="003B1F76"/>
    <w:rsid w:val="003B395B"/>
    <w:rsid w:val="003B396D"/>
    <w:rsid w:val="003B4C62"/>
    <w:rsid w:val="003B5B82"/>
    <w:rsid w:val="003B6905"/>
    <w:rsid w:val="003B6B83"/>
    <w:rsid w:val="003C0A2E"/>
    <w:rsid w:val="003C1119"/>
    <w:rsid w:val="003C2C25"/>
    <w:rsid w:val="003C307D"/>
    <w:rsid w:val="003C3C73"/>
    <w:rsid w:val="003C40A9"/>
    <w:rsid w:val="003C598E"/>
    <w:rsid w:val="003C65BB"/>
    <w:rsid w:val="003D005F"/>
    <w:rsid w:val="003D02A4"/>
    <w:rsid w:val="003D0362"/>
    <w:rsid w:val="003D0697"/>
    <w:rsid w:val="003D1F7D"/>
    <w:rsid w:val="003D242E"/>
    <w:rsid w:val="003D307A"/>
    <w:rsid w:val="003D3E69"/>
    <w:rsid w:val="003D54D8"/>
    <w:rsid w:val="003D5675"/>
    <w:rsid w:val="003D5862"/>
    <w:rsid w:val="003D68FB"/>
    <w:rsid w:val="003D6C8D"/>
    <w:rsid w:val="003D7369"/>
    <w:rsid w:val="003D7815"/>
    <w:rsid w:val="003E025F"/>
    <w:rsid w:val="003E0D5D"/>
    <w:rsid w:val="003E2A99"/>
    <w:rsid w:val="003E303A"/>
    <w:rsid w:val="003E44CE"/>
    <w:rsid w:val="003E48AD"/>
    <w:rsid w:val="003E520A"/>
    <w:rsid w:val="003F0CB2"/>
    <w:rsid w:val="003F0E3B"/>
    <w:rsid w:val="003F1113"/>
    <w:rsid w:val="003F1A00"/>
    <w:rsid w:val="003F2621"/>
    <w:rsid w:val="003F282C"/>
    <w:rsid w:val="003F359E"/>
    <w:rsid w:val="003F46E0"/>
    <w:rsid w:val="003F4DD8"/>
    <w:rsid w:val="003F51EC"/>
    <w:rsid w:val="003F5C01"/>
    <w:rsid w:val="003F74EC"/>
    <w:rsid w:val="003F78AE"/>
    <w:rsid w:val="00401662"/>
    <w:rsid w:val="00402311"/>
    <w:rsid w:val="004024EC"/>
    <w:rsid w:val="004034E3"/>
    <w:rsid w:val="004041BA"/>
    <w:rsid w:val="004048CA"/>
    <w:rsid w:val="004049E8"/>
    <w:rsid w:val="00404CBA"/>
    <w:rsid w:val="0040574F"/>
    <w:rsid w:val="0040589E"/>
    <w:rsid w:val="00405D91"/>
    <w:rsid w:val="00405EBA"/>
    <w:rsid w:val="00410291"/>
    <w:rsid w:val="00410533"/>
    <w:rsid w:val="00411745"/>
    <w:rsid w:val="00412372"/>
    <w:rsid w:val="00412B06"/>
    <w:rsid w:val="00413731"/>
    <w:rsid w:val="00413E57"/>
    <w:rsid w:val="004141F9"/>
    <w:rsid w:val="00414CEE"/>
    <w:rsid w:val="00415A7F"/>
    <w:rsid w:val="00416697"/>
    <w:rsid w:val="004168F4"/>
    <w:rsid w:val="004201F8"/>
    <w:rsid w:val="00420602"/>
    <w:rsid w:val="0042419C"/>
    <w:rsid w:val="00425D34"/>
    <w:rsid w:val="00426F70"/>
    <w:rsid w:val="0042704D"/>
    <w:rsid w:val="004272A3"/>
    <w:rsid w:val="0043214A"/>
    <w:rsid w:val="00432C3D"/>
    <w:rsid w:val="00432CF5"/>
    <w:rsid w:val="00432F39"/>
    <w:rsid w:val="00434832"/>
    <w:rsid w:val="00434848"/>
    <w:rsid w:val="00434BAA"/>
    <w:rsid w:val="00436EE8"/>
    <w:rsid w:val="0043783D"/>
    <w:rsid w:val="00437E6E"/>
    <w:rsid w:val="00446690"/>
    <w:rsid w:val="00446F33"/>
    <w:rsid w:val="0045037D"/>
    <w:rsid w:val="00451389"/>
    <w:rsid w:val="00453F39"/>
    <w:rsid w:val="00454799"/>
    <w:rsid w:val="004550E3"/>
    <w:rsid w:val="004560EB"/>
    <w:rsid w:val="00456891"/>
    <w:rsid w:val="00456E8A"/>
    <w:rsid w:val="0045717C"/>
    <w:rsid w:val="004578C6"/>
    <w:rsid w:val="004633F3"/>
    <w:rsid w:val="00464406"/>
    <w:rsid w:val="00464446"/>
    <w:rsid w:val="004644EB"/>
    <w:rsid w:val="004659A2"/>
    <w:rsid w:val="00466B00"/>
    <w:rsid w:val="00466EAA"/>
    <w:rsid w:val="00467970"/>
    <w:rsid w:val="00470673"/>
    <w:rsid w:val="00472B8B"/>
    <w:rsid w:val="00472C98"/>
    <w:rsid w:val="00476092"/>
    <w:rsid w:val="00476597"/>
    <w:rsid w:val="004766C4"/>
    <w:rsid w:val="00476B94"/>
    <w:rsid w:val="00477E50"/>
    <w:rsid w:val="00477F90"/>
    <w:rsid w:val="004850F4"/>
    <w:rsid w:val="004859DC"/>
    <w:rsid w:val="00485F5D"/>
    <w:rsid w:val="00490533"/>
    <w:rsid w:val="00490E3F"/>
    <w:rsid w:val="00491681"/>
    <w:rsid w:val="00491C55"/>
    <w:rsid w:val="00491DE1"/>
    <w:rsid w:val="00492E8C"/>
    <w:rsid w:val="0049453D"/>
    <w:rsid w:val="0049572A"/>
    <w:rsid w:val="00496A2B"/>
    <w:rsid w:val="004A135B"/>
    <w:rsid w:val="004A13AC"/>
    <w:rsid w:val="004A19D5"/>
    <w:rsid w:val="004A277C"/>
    <w:rsid w:val="004A311A"/>
    <w:rsid w:val="004A38DE"/>
    <w:rsid w:val="004A51A7"/>
    <w:rsid w:val="004A673C"/>
    <w:rsid w:val="004A699D"/>
    <w:rsid w:val="004A6DB5"/>
    <w:rsid w:val="004A6FE0"/>
    <w:rsid w:val="004A7DA9"/>
    <w:rsid w:val="004B277E"/>
    <w:rsid w:val="004B3D56"/>
    <w:rsid w:val="004B45DD"/>
    <w:rsid w:val="004B4671"/>
    <w:rsid w:val="004B4F93"/>
    <w:rsid w:val="004B6063"/>
    <w:rsid w:val="004B70C7"/>
    <w:rsid w:val="004C07E6"/>
    <w:rsid w:val="004C0F9C"/>
    <w:rsid w:val="004C172B"/>
    <w:rsid w:val="004C2097"/>
    <w:rsid w:val="004C2CE4"/>
    <w:rsid w:val="004C347E"/>
    <w:rsid w:val="004C4849"/>
    <w:rsid w:val="004C53A9"/>
    <w:rsid w:val="004C6ECF"/>
    <w:rsid w:val="004C73CA"/>
    <w:rsid w:val="004D0009"/>
    <w:rsid w:val="004D14AF"/>
    <w:rsid w:val="004D21F8"/>
    <w:rsid w:val="004D2F6D"/>
    <w:rsid w:val="004D3900"/>
    <w:rsid w:val="004D3EC2"/>
    <w:rsid w:val="004D4FF8"/>
    <w:rsid w:val="004E042E"/>
    <w:rsid w:val="004E1163"/>
    <w:rsid w:val="004E1734"/>
    <w:rsid w:val="004E1AEE"/>
    <w:rsid w:val="004E234D"/>
    <w:rsid w:val="004E33B4"/>
    <w:rsid w:val="004E3D98"/>
    <w:rsid w:val="004E40AD"/>
    <w:rsid w:val="004E4275"/>
    <w:rsid w:val="004E446F"/>
    <w:rsid w:val="004E4E2E"/>
    <w:rsid w:val="004E50E4"/>
    <w:rsid w:val="004E5570"/>
    <w:rsid w:val="004E6C73"/>
    <w:rsid w:val="004E703E"/>
    <w:rsid w:val="004E723D"/>
    <w:rsid w:val="004F0A26"/>
    <w:rsid w:val="004F0FFD"/>
    <w:rsid w:val="004F2802"/>
    <w:rsid w:val="004F6368"/>
    <w:rsid w:val="004F776B"/>
    <w:rsid w:val="004F7CDE"/>
    <w:rsid w:val="00500AE8"/>
    <w:rsid w:val="005016F7"/>
    <w:rsid w:val="0050393D"/>
    <w:rsid w:val="00503E52"/>
    <w:rsid w:val="00504A2A"/>
    <w:rsid w:val="00505AA9"/>
    <w:rsid w:val="005064F8"/>
    <w:rsid w:val="0050657F"/>
    <w:rsid w:val="005100E0"/>
    <w:rsid w:val="00511B78"/>
    <w:rsid w:val="0051219A"/>
    <w:rsid w:val="00512863"/>
    <w:rsid w:val="005142D3"/>
    <w:rsid w:val="00514398"/>
    <w:rsid w:val="00514C31"/>
    <w:rsid w:val="00516419"/>
    <w:rsid w:val="00520D63"/>
    <w:rsid w:val="0052160B"/>
    <w:rsid w:val="005219B4"/>
    <w:rsid w:val="00521F08"/>
    <w:rsid w:val="00522195"/>
    <w:rsid w:val="00523198"/>
    <w:rsid w:val="00523DC7"/>
    <w:rsid w:val="005246D3"/>
    <w:rsid w:val="00525135"/>
    <w:rsid w:val="00525D50"/>
    <w:rsid w:val="005270CC"/>
    <w:rsid w:val="005271DB"/>
    <w:rsid w:val="005278BF"/>
    <w:rsid w:val="00530502"/>
    <w:rsid w:val="005311CD"/>
    <w:rsid w:val="00531B33"/>
    <w:rsid w:val="00531E94"/>
    <w:rsid w:val="0053212B"/>
    <w:rsid w:val="005348EB"/>
    <w:rsid w:val="00535F20"/>
    <w:rsid w:val="005366C1"/>
    <w:rsid w:val="005368E6"/>
    <w:rsid w:val="00537EA6"/>
    <w:rsid w:val="005411C2"/>
    <w:rsid w:val="0054141B"/>
    <w:rsid w:val="00541565"/>
    <w:rsid w:val="00541C65"/>
    <w:rsid w:val="00541DD9"/>
    <w:rsid w:val="00542046"/>
    <w:rsid w:val="00542F23"/>
    <w:rsid w:val="00543064"/>
    <w:rsid w:val="00546A0F"/>
    <w:rsid w:val="00551DE8"/>
    <w:rsid w:val="00551E6D"/>
    <w:rsid w:val="00553063"/>
    <w:rsid w:val="00554A3D"/>
    <w:rsid w:val="00556D45"/>
    <w:rsid w:val="0056194E"/>
    <w:rsid w:val="00562259"/>
    <w:rsid w:val="005628D8"/>
    <w:rsid w:val="00564151"/>
    <w:rsid w:val="00564DAA"/>
    <w:rsid w:val="00564FC9"/>
    <w:rsid w:val="005678C2"/>
    <w:rsid w:val="00567CEA"/>
    <w:rsid w:val="00570E4D"/>
    <w:rsid w:val="00570E8D"/>
    <w:rsid w:val="00573AAD"/>
    <w:rsid w:val="0057420A"/>
    <w:rsid w:val="00576793"/>
    <w:rsid w:val="00580DBA"/>
    <w:rsid w:val="005817C7"/>
    <w:rsid w:val="00582A87"/>
    <w:rsid w:val="00584B1F"/>
    <w:rsid w:val="00585BF9"/>
    <w:rsid w:val="00586199"/>
    <w:rsid w:val="005866D0"/>
    <w:rsid w:val="00587630"/>
    <w:rsid w:val="005902C8"/>
    <w:rsid w:val="00590605"/>
    <w:rsid w:val="00590D03"/>
    <w:rsid w:val="00591D5D"/>
    <w:rsid w:val="00592484"/>
    <w:rsid w:val="005938BA"/>
    <w:rsid w:val="00594289"/>
    <w:rsid w:val="00596A4A"/>
    <w:rsid w:val="0059707C"/>
    <w:rsid w:val="005A0C8D"/>
    <w:rsid w:val="005A1151"/>
    <w:rsid w:val="005A2056"/>
    <w:rsid w:val="005A28D9"/>
    <w:rsid w:val="005A3341"/>
    <w:rsid w:val="005A3760"/>
    <w:rsid w:val="005A3AA5"/>
    <w:rsid w:val="005A61DA"/>
    <w:rsid w:val="005A71D4"/>
    <w:rsid w:val="005A7786"/>
    <w:rsid w:val="005A7B9A"/>
    <w:rsid w:val="005B11C6"/>
    <w:rsid w:val="005B18CE"/>
    <w:rsid w:val="005B2A33"/>
    <w:rsid w:val="005B3446"/>
    <w:rsid w:val="005B3765"/>
    <w:rsid w:val="005B4866"/>
    <w:rsid w:val="005B4B81"/>
    <w:rsid w:val="005B53D8"/>
    <w:rsid w:val="005B560F"/>
    <w:rsid w:val="005B5711"/>
    <w:rsid w:val="005B5E16"/>
    <w:rsid w:val="005B68D6"/>
    <w:rsid w:val="005C087C"/>
    <w:rsid w:val="005C2FE2"/>
    <w:rsid w:val="005C3388"/>
    <w:rsid w:val="005C3679"/>
    <w:rsid w:val="005C39F7"/>
    <w:rsid w:val="005C4967"/>
    <w:rsid w:val="005C63F9"/>
    <w:rsid w:val="005C71DD"/>
    <w:rsid w:val="005C7850"/>
    <w:rsid w:val="005C7ED9"/>
    <w:rsid w:val="005D1E0F"/>
    <w:rsid w:val="005D2356"/>
    <w:rsid w:val="005D2392"/>
    <w:rsid w:val="005D29B6"/>
    <w:rsid w:val="005D2F17"/>
    <w:rsid w:val="005D3065"/>
    <w:rsid w:val="005D405B"/>
    <w:rsid w:val="005D708E"/>
    <w:rsid w:val="005D7879"/>
    <w:rsid w:val="005D7AF0"/>
    <w:rsid w:val="005E0D83"/>
    <w:rsid w:val="005E0F8E"/>
    <w:rsid w:val="005E12F9"/>
    <w:rsid w:val="005E4331"/>
    <w:rsid w:val="005E4990"/>
    <w:rsid w:val="005E6860"/>
    <w:rsid w:val="005F079C"/>
    <w:rsid w:val="005F1E7D"/>
    <w:rsid w:val="005F3262"/>
    <w:rsid w:val="005F36FD"/>
    <w:rsid w:val="005F3774"/>
    <w:rsid w:val="005F478E"/>
    <w:rsid w:val="005F48DD"/>
    <w:rsid w:val="005F4ECC"/>
    <w:rsid w:val="005F582E"/>
    <w:rsid w:val="005F6447"/>
    <w:rsid w:val="006072AE"/>
    <w:rsid w:val="00607354"/>
    <w:rsid w:val="006103FB"/>
    <w:rsid w:val="00610741"/>
    <w:rsid w:val="0061149C"/>
    <w:rsid w:val="00612098"/>
    <w:rsid w:val="00612F16"/>
    <w:rsid w:val="0061371C"/>
    <w:rsid w:val="00615226"/>
    <w:rsid w:val="006170FC"/>
    <w:rsid w:val="00617EB9"/>
    <w:rsid w:val="00620695"/>
    <w:rsid w:val="00621012"/>
    <w:rsid w:val="0062182D"/>
    <w:rsid w:val="00622B7F"/>
    <w:rsid w:val="00623620"/>
    <w:rsid w:val="00623FEC"/>
    <w:rsid w:val="00625766"/>
    <w:rsid w:val="006263D3"/>
    <w:rsid w:val="006266BD"/>
    <w:rsid w:val="00627646"/>
    <w:rsid w:val="00627B12"/>
    <w:rsid w:val="0063015E"/>
    <w:rsid w:val="00635565"/>
    <w:rsid w:val="006355FE"/>
    <w:rsid w:val="00635FE5"/>
    <w:rsid w:val="006370B6"/>
    <w:rsid w:val="00637412"/>
    <w:rsid w:val="0064076F"/>
    <w:rsid w:val="00640C87"/>
    <w:rsid w:val="006414C4"/>
    <w:rsid w:val="00641ADD"/>
    <w:rsid w:val="00641B65"/>
    <w:rsid w:val="00642B77"/>
    <w:rsid w:val="00644B37"/>
    <w:rsid w:val="00644BFD"/>
    <w:rsid w:val="006468A8"/>
    <w:rsid w:val="00647354"/>
    <w:rsid w:val="0064764D"/>
    <w:rsid w:val="006508EA"/>
    <w:rsid w:val="00650DB8"/>
    <w:rsid w:val="00651D2E"/>
    <w:rsid w:val="006530BA"/>
    <w:rsid w:val="006549FD"/>
    <w:rsid w:val="0065568C"/>
    <w:rsid w:val="00655946"/>
    <w:rsid w:val="00655EB2"/>
    <w:rsid w:val="00656666"/>
    <w:rsid w:val="00656D3A"/>
    <w:rsid w:val="006574E9"/>
    <w:rsid w:val="00657645"/>
    <w:rsid w:val="006576B3"/>
    <w:rsid w:val="00660E1A"/>
    <w:rsid w:val="00662380"/>
    <w:rsid w:val="006623EC"/>
    <w:rsid w:val="00663804"/>
    <w:rsid w:val="006638C9"/>
    <w:rsid w:val="00664552"/>
    <w:rsid w:val="00665F8E"/>
    <w:rsid w:val="006672E0"/>
    <w:rsid w:val="00667F63"/>
    <w:rsid w:val="00670D43"/>
    <w:rsid w:val="00671D90"/>
    <w:rsid w:val="00672EA3"/>
    <w:rsid w:val="00674AB3"/>
    <w:rsid w:val="0067541B"/>
    <w:rsid w:val="00676D4A"/>
    <w:rsid w:val="0067749D"/>
    <w:rsid w:val="006774C8"/>
    <w:rsid w:val="00677600"/>
    <w:rsid w:val="0068022B"/>
    <w:rsid w:val="00680E34"/>
    <w:rsid w:val="00681793"/>
    <w:rsid w:val="0068203F"/>
    <w:rsid w:val="006825EB"/>
    <w:rsid w:val="00683816"/>
    <w:rsid w:val="006841D6"/>
    <w:rsid w:val="006846DA"/>
    <w:rsid w:val="00684AEB"/>
    <w:rsid w:val="00685040"/>
    <w:rsid w:val="00685127"/>
    <w:rsid w:val="00690FAC"/>
    <w:rsid w:val="00691919"/>
    <w:rsid w:val="006925F0"/>
    <w:rsid w:val="0069337A"/>
    <w:rsid w:val="0069368A"/>
    <w:rsid w:val="00693CA6"/>
    <w:rsid w:val="00694300"/>
    <w:rsid w:val="006943D9"/>
    <w:rsid w:val="006946F9"/>
    <w:rsid w:val="006961BB"/>
    <w:rsid w:val="00696559"/>
    <w:rsid w:val="00696BEF"/>
    <w:rsid w:val="006A086D"/>
    <w:rsid w:val="006A0F28"/>
    <w:rsid w:val="006A2318"/>
    <w:rsid w:val="006A329E"/>
    <w:rsid w:val="006A3FEE"/>
    <w:rsid w:val="006A418B"/>
    <w:rsid w:val="006A55CE"/>
    <w:rsid w:val="006A6190"/>
    <w:rsid w:val="006A6675"/>
    <w:rsid w:val="006A7AEF"/>
    <w:rsid w:val="006A7FDE"/>
    <w:rsid w:val="006B0729"/>
    <w:rsid w:val="006B09F9"/>
    <w:rsid w:val="006B1950"/>
    <w:rsid w:val="006B228C"/>
    <w:rsid w:val="006B2B35"/>
    <w:rsid w:val="006B3106"/>
    <w:rsid w:val="006B3561"/>
    <w:rsid w:val="006B3794"/>
    <w:rsid w:val="006B4C1C"/>
    <w:rsid w:val="006B4CD8"/>
    <w:rsid w:val="006B4FD8"/>
    <w:rsid w:val="006B55F4"/>
    <w:rsid w:val="006B5ABC"/>
    <w:rsid w:val="006B5F35"/>
    <w:rsid w:val="006B5F70"/>
    <w:rsid w:val="006B6A5E"/>
    <w:rsid w:val="006B7265"/>
    <w:rsid w:val="006B777E"/>
    <w:rsid w:val="006B7C52"/>
    <w:rsid w:val="006B7C56"/>
    <w:rsid w:val="006C0521"/>
    <w:rsid w:val="006C0831"/>
    <w:rsid w:val="006C2722"/>
    <w:rsid w:val="006C3C27"/>
    <w:rsid w:val="006C434D"/>
    <w:rsid w:val="006C4B36"/>
    <w:rsid w:val="006C4C6A"/>
    <w:rsid w:val="006C5529"/>
    <w:rsid w:val="006C6279"/>
    <w:rsid w:val="006C66F8"/>
    <w:rsid w:val="006C6C86"/>
    <w:rsid w:val="006C6DF1"/>
    <w:rsid w:val="006C7E40"/>
    <w:rsid w:val="006D0CD1"/>
    <w:rsid w:val="006D220B"/>
    <w:rsid w:val="006D3F05"/>
    <w:rsid w:val="006D3F87"/>
    <w:rsid w:val="006D50EB"/>
    <w:rsid w:val="006D61B1"/>
    <w:rsid w:val="006E0501"/>
    <w:rsid w:val="006E0589"/>
    <w:rsid w:val="006E1B6E"/>
    <w:rsid w:val="006E2191"/>
    <w:rsid w:val="006E2E85"/>
    <w:rsid w:val="006E4202"/>
    <w:rsid w:val="006E52C0"/>
    <w:rsid w:val="006E6836"/>
    <w:rsid w:val="006E7D87"/>
    <w:rsid w:val="006F06A9"/>
    <w:rsid w:val="006F1FDC"/>
    <w:rsid w:val="006F2044"/>
    <w:rsid w:val="006F27C5"/>
    <w:rsid w:val="006F421E"/>
    <w:rsid w:val="006F56F8"/>
    <w:rsid w:val="006F57E5"/>
    <w:rsid w:val="006F7A5F"/>
    <w:rsid w:val="00702846"/>
    <w:rsid w:val="00702A6E"/>
    <w:rsid w:val="007037C5"/>
    <w:rsid w:val="007078A4"/>
    <w:rsid w:val="007125F9"/>
    <w:rsid w:val="0071264D"/>
    <w:rsid w:val="00713498"/>
    <w:rsid w:val="00715398"/>
    <w:rsid w:val="007156E7"/>
    <w:rsid w:val="00721478"/>
    <w:rsid w:val="00722DB9"/>
    <w:rsid w:val="00722DFD"/>
    <w:rsid w:val="00722EA5"/>
    <w:rsid w:val="00724B3E"/>
    <w:rsid w:val="007251A4"/>
    <w:rsid w:val="00725ADA"/>
    <w:rsid w:val="007269DC"/>
    <w:rsid w:val="007312A2"/>
    <w:rsid w:val="007313B6"/>
    <w:rsid w:val="007313CB"/>
    <w:rsid w:val="00732382"/>
    <w:rsid w:val="00733A91"/>
    <w:rsid w:val="007343E9"/>
    <w:rsid w:val="0073494A"/>
    <w:rsid w:val="007357BC"/>
    <w:rsid w:val="00735F91"/>
    <w:rsid w:val="0073678E"/>
    <w:rsid w:val="007373CA"/>
    <w:rsid w:val="007425FF"/>
    <w:rsid w:val="00744433"/>
    <w:rsid w:val="00744657"/>
    <w:rsid w:val="00746247"/>
    <w:rsid w:val="0075177C"/>
    <w:rsid w:val="00751A69"/>
    <w:rsid w:val="00753F27"/>
    <w:rsid w:val="007550C5"/>
    <w:rsid w:val="0075600E"/>
    <w:rsid w:val="00756C22"/>
    <w:rsid w:val="00757333"/>
    <w:rsid w:val="00757347"/>
    <w:rsid w:val="007577A0"/>
    <w:rsid w:val="0076065C"/>
    <w:rsid w:val="00761BB1"/>
    <w:rsid w:val="00762B7E"/>
    <w:rsid w:val="007634AD"/>
    <w:rsid w:val="00763655"/>
    <w:rsid w:val="0076479A"/>
    <w:rsid w:val="00765E37"/>
    <w:rsid w:val="0076757C"/>
    <w:rsid w:val="00767764"/>
    <w:rsid w:val="00767C48"/>
    <w:rsid w:val="00772E20"/>
    <w:rsid w:val="00773C2C"/>
    <w:rsid w:val="00773C83"/>
    <w:rsid w:val="007769DF"/>
    <w:rsid w:val="00782294"/>
    <w:rsid w:val="007835A1"/>
    <w:rsid w:val="0078477B"/>
    <w:rsid w:val="00787AA0"/>
    <w:rsid w:val="0079141C"/>
    <w:rsid w:val="00793C63"/>
    <w:rsid w:val="007942A5"/>
    <w:rsid w:val="00794CC6"/>
    <w:rsid w:val="00794F18"/>
    <w:rsid w:val="007954D3"/>
    <w:rsid w:val="00797730"/>
    <w:rsid w:val="00797C88"/>
    <w:rsid w:val="007A0BCB"/>
    <w:rsid w:val="007A105A"/>
    <w:rsid w:val="007A1162"/>
    <w:rsid w:val="007A36DC"/>
    <w:rsid w:val="007A3E9B"/>
    <w:rsid w:val="007A60CE"/>
    <w:rsid w:val="007A7FA2"/>
    <w:rsid w:val="007B104F"/>
    <w:rsid w:val="007B15B6"/>
    <w:rsid w:val="007B1C28"/>
    <w:rsid w:val="007B2774"/>
    <w:rsid w:val="007B46CF"/>
    <w:rsid w:val="007B5D37"/>
    <w:rsid w:val="007B7089"/>
    <w:rsid w:val="007B73C3"/>
    <w:rsid w:val="007B73CF"/>
    <w:rsid w:val="007B73EF"/>
    <w:rsid w:val="007B768D"/>
    <w:rsid w:val="007C144F"/>
    <w:rsid w:val="007C1754"/>
    <w:rsid w:val="007C1D48"/>
    <w:rsid w:val="007C271A"/>
    <w:rsid w:val="007C273C"/>
    <w:rsid w:val="007C375E"/>
    <w:rsid w:val="007C4E2A"/>
    <w:rsid w:val="007C5C2B"/>
    <w:rsid w:val="007C5DF5"/>
    <w:rsid w:val="007C607D"/>
    <w:rsid w:val="007C77F2"/>
    <w:rsid w:val="007D1934"/>
    <w:rsid w:val="007D277F"/>
    <w:rsid w:val="007D4E48"/>
    <w:rsid w:val="007D5C07"/>
    <w:rsid w:val="007D7B17"/>
    <w:rsid w:val="007E04E8"/>
    <w:rsid w:val="007E188A"/>
    <w:rsid w:val="007E37C4"/>
    <w:rsid w:val="007E40B8"/>
    <w:rsid w:val="007E499C"/>
    <w:rsid w:val="007E6618"/>
    <w:rsid w:val="007E736F"/>
    <w:rsid w:val="007F1211"/>
    <w:rsid w:val="007F21B6"/>
    <w:rsid w:val="007F22E9"/>
    <w:rsid w:val="007F2EFE"/>
    <w:rsid w:val="007F3E9C"/>
    <w:rsid w:val="007F4E71"/>
    <w:rsid w:val="00801AEA"/>
    <w:rsid w:val="00801C43"/>
    <w:rsid w:val="00802C90"/>
    <w:rsid w:val="0080571C"/>
    <w:rsid w:val="0081047D"/>
    <w:rsid w:val="00810C38"/>
    <w:rsid w:val="0081395E"/>
    <w:rsid w:val="0081516F"/>
    <w:rsid w:val="008159C4"/>
    <w:rsid w:val="00816290"/>
    <w:rsid w:val="008213F9"/>
    <w:rsid w:val="00821D9F"/>
    <w:rsid w:val="00821F2C"/>
    <w:rsid w:val="00822092"/>
    <w:rsid w:val="008224EC"/>
    <w:rsid w:val="0082267B"/>
    <w:rsid w:val="00822964"/>
    <w:rsid w:val="00823D45"/>
    <w:rsid w:val="0082682D"/>
    <w:rsid w:val="008279C5"/>
    <w:rsid w:val="00830485"/>
    <w:rsid w:val="00831B13"/>
    <w:rsid w:val="00831F78"/>
    <w:rsid w:val="00832997"/>
    <w:rsid w:val="00832CF5"/>
    <w:rsid w:val="00833C42"/>
    <w:rsid w:val="00833C7C"/>
    <w:rsid w:val="00834927"/>
    <w:rsid w:val="00835EBC"/>
    <w:rsid w:val="00836230"/>
    <w:rsid w:val="00836299"/>
    <w:rsid w:val="00840223"/>
    <w:rsid w:val="00840F57"/>
    <w:rsid w:val="00842092"/>
    <w:rsid w:val="00843E01"/>
    <w:rsid w:val="00844AB4"/>
    <w:rsid w:val="008464D1"/>
    <w:rsid w:val="00846C75"/>
    <w:rsid w:val="00847715"/>
    <w:rsid w:val="00847721"/>
    <w:rsid w:val="008509C0"/>
    <w:rsid w:val="00851452"/>
    <w:rsid w:val="00851746"/>
    <w:rsid w:val="0085336E"/>
    <w:rsid w:val="00853899"/>
    <w:rsid w:val="00853FFF"/>
    <w:rsid w:val="00856A4C"/>
    <w:rsid w:val="00856FFF"/>
    <w:rsid w:val="00861886"/>
    <w:rsid w:val="00861A04"/>
    <w:rsid w:val="00861A0E"/>
    <w:rsid w:val="00861B55"/>
    <w:rsid w:val="008631D9"/>
    <w:rsid w:val="00863292"/>
    <w:rsid w:val="008662AF"/>
    <w:rsid w:val="00866CFE"/>
    <w:rsid w:val="00866FA3"/>
    <w:rsid w:val="0087155F"/>
    <w:rsid w:val="00871EE7"/>
    <w:rsid w:val="00872095"/>
    <w:rsid w:val="00872B30"/>
    <w:rsid w:val="008739AB"/>
    <w:rsid w:val="00873E3A"/>
    <w:rsid w:val="0087426A"/>
    <w:rsid w:val="00874D95"/>
    <w:rsid w:val="00877213"/>
    <w:rsid w:val="0088099C"/>
    <w:rsid w:val="00880C79"/>
    <w:rsid w:val="008811C6"/>
    <w:rsid w:val="0088202D"/>
    <w:rsid w:val="008825EE"/>
    <w:rsid w:val="0088299B"/>
    <w:rsid w:val="00882FD9"/>
    <w:rsid w:val="00884083"/>
    <w:rsid w:val="008850C7"/>
    <w:rsid w:val="008869E1"/>
    <w:rsid w:val="00886ECD"/>
    <w:rsid w:val="0088707B"/>
    <w:rsid w:val="008875CE"/>
    <w:rsid w:val="00887927"/>
    <w:rsid w:val="008905E9"/>
    <w:rsid w:val="00890751"/>
    <w:rsid w:val="0089090A"/>
    <w:rsid w:val="00891E26"/>
    <w:rsid w:val="0089371E"/>
    <w:rsid w:val="00893A15"/>
    <w:rsid w:val="00893C45"/>
    <w:rsid w:val="00894913"/>
    <w:rsid w:val="00896BDB"/>
    <w:rsid w:val="008976BE"/>
    <w:rsid w:val="00897CFF"/>
    <w:rsid w:val="00897F93"/>
    <w:rsid w:val="008A05EA"/>
    <w:rsid w:val="008A1B25"/>
    <w:rsid w:val="008A1CEC"/>
    <w:rsid w:val="008A26D9"/>
    <w:rsid w:val="008A2E58"/>
    <w:rsid w:val="008A3EEB"/>
    <w:rsid w:val="008A4CA7"/>
    <w:rsid w:val="008A5508"/>
    <w:rsid w:val="008A59FA"/>
    <w:rsid w:val="008A5E5E"/>
    <w:rsid w:val="008A60A2"/>
    <w:rsid w:val="008A6837"/>
    <w:rsid w:val="008A6DD9"/>
    <w:rsid w:val="008A720A"/>
    <w:rsid w:val="008B0404"/>
    <w:rsid w:val="008B1085"/>
    <w:rsid w:val="008B28A1"/>
    <w:rsid w:val="008B2A95"/>
    <w:rsid w:val="008B336E"/>
    <w:rsid w:val="008B4559"/>
    <w:rsid w:val="008B6B89"/>
    <w:rsid w:val="008B72D7"/>
    <w:rsid w:val="008C0A41"/>
    <w:rsid w:val="008C0B22"/>
    <w:rsid w:val="008C147A"/>
    <w:rsid w:val="008C26FD"/>
    <w:rsid w:val="008C280A"/>
    <w:rsid w:val="008C311C"/>
    <w:rsid w:val="008C3250"/>
    <w:rsid w:val="008C392B"/>
    <w:rsid w:val="008C3963"/>
    <w:rsid w:val="008C417F"/>
    <w:rsid w:val="008C469D"/>
    <w:rsid w:val="008C5E48"/>
    <w:rsid w:val="008C629A"/>
    <w:rsid w:val="008C6E13"/>
    <w:rsid w:val="008C717B"/>
    <w:rsid w:val="008C77C3"/>
    <w:rsid w:val="008D043F"/>
    <w:rsid w:val="008D0CD1"/>
    <w:rsid w:val="008D2390"/>
    <w:rsid w:val="008D2BB2"/>
    <w:rsid w:val="008D3327"/>
    <w:rsid w:val="008D4827"/>
    <w:rsid w:val="008D483E"/>
    <w:rsid w:val="008D5AF8"/>
    <w:rsid w:val="008D6790"/>
    <w:rsid w:val="008D7C2F"/>
    <w:rsid w:val="008E00B4"/>
    <w:rsid w:val="008E1223"/>
    <w:rsid w:val="008E2C13"/>
    <w:rsid w:val="008E3250"/>
    <w:rsid w:val="008E4FC8"/>
    <w:rsid w:val="008F1E6A"/>
    <w:rsid w:val="008F2867"/>
    <w:rsid w:val="008F4386"/>
    <w:rsid w:val="008F4B03"/>
    <w:rsid w:val="008F5612"/>
    <w:rsid w:val="00900D32"/>
    <w:rsid w:val="009017F8"/>
    <w:rsid w:val="009026B1"/>
    <w:rsid w:val="00902FA8"/>
    <w:rsid w:val="009036E8"/>
    <w:rsid w:val="00904C5B"/>
    <w:rsid w:val="00905058"/>
    <w:rsid w:val="00907A15"/>
    <w:rsid w:val="00910464"/>
    <w:rsid w:val="009121C6"/>
    <w:rsid w:val="009129E5"/>
    <w:rsid w:val="00913504"/>
    <w:rsid w:val="009158D2"/>
    <w:rsid w:val="00915D0F"/>
    <w:rsid w:val="0091730A"/>
    <w:rsid w:val="00917352"/>
    <w:rsid w:val="00917A9E"/>
    <w:rsid w:val="00920B29"/>
    <w:rsid w:val="009214C1"/>
    <w:rsid w:val="009217A2"/>
    <w:rsid w:val="00921EF9"/>
    <w:rsid w:val="00922093"/>
    <w:rsid w:val="00922D86"/>
    <w:rsid w:val="0092455B"/>
    <w:rsid w:val="009269D7"/>
    <w:rsid w:val="00926EEE"/>
    <w:rsid w:val="00927EBF"/>
    <w:rsid w:val="00931417"/>
    <w:rsid w:val="009314CB"/>
    <w:rsid w:val="0093172D"/>
    <w:rsid w:val="0093272C"/>
    <w:rsid w:val="009333D0"/>
    <w:rsid w:val="00933403"/>
    <w:rsid w:val="0093342E"/>
    <w:rsid w:val="009336B3"/>
    <w:rsid w:val="00933C9D"/>
    <w:rsid w:val="00933F42"/>
    <w:rsid w:val="00933FBE"/>
    <w:rsid w:val="0093417B"/>
    <w:rsid w:val="00934D8D"/>
    <w:rsid w:val="00935323"/>
    <w:rsid w:val="00935656"/>
    <w:rsid w:val="0093614B"/>
    <w:rsid w:val="00936285"/>
    <w:rsid w:val="00940825"/>
    <w:rsid w:val="00940FF4"/>
    <w:rsid w:val="00941849"/>
    <w:rsid w:val="00941F8A"/>
    <w:rsid w:val="00942458"/>
    <w:rsid w:val="00942897"/>
    <w:rsid w:val="0094471B"/>
    <w:rsid w:val="009456EE"/>
    <w:rsid w:val="009458FC"/>
    <w:rsid w:val="009465A9"/>
    <w:rsid w:val="00946E55"/>
    <w:rsid w:val="00947B52"/>
    <w:rsid w:val="00947E85"/>
    <w:rsid w:val="009508DC"/>
    <w:rsid w:val="009519A4"/>
    <w:rsid w:val="00952190"/>
    <w:rsid w:val="0095240A"/>
    <w:rsid w:val="00952C5D"/>
    <w:rsid w:val="00954049"/>
    <w:rsid w:val="0095493B"/>
    <w:rsid w:val="00955606"/>
    <w:rsid w:val="00955B6D"/>
    <w:rsid w:val="00955C71"/>
    <w:rsid w:val="00955FA9"/>
    <w:rsid w:val="00956124"/>
    <w:rsid w:val="00956E78"/>
    <w:rsid w:val="009616E9"/>
    <w:rsid w:val="0096176A"/>
    <w:rsid w:val="0096314F"/>
    <w:rsid w:val="009637C3"/>
    <w:rsid w:val="00966082"/>
    <w:rsid w:val="00966E36"/>
    <w:rsid w:val="00967C98"/>
    <w:rsid w:val="00967D09"/>
    <w:rsid w:val="00971A32"/>
    <w:rsid w:val="00971BC8"/>
    <w:rsid w:val="00972EE3"/>
    <w:rsid w:val="009734EC"/>
    <w:rsid w:val="00975537"/>
    <w:rsid w:val="009755E0"/>
    <w:rsid w:val="009769AD"/>
    <w:rsid w:val="00980386"/>
    <w:rsid w:val="009808D2"/>
    <w:rsid w:val="009811B9"/>
    <w:rsid w:val="00981280"/>
    <w:rsid w:val="00981311"/>
    <w:rsid w:val="009818B4"/>
    <w:rsid w:val="009819CD"/>
    <w:rsid w:val="00981AF8"/>
    <w:rsid w:val="00982217"/>
    <w:rsid w:val="00982A53"/>
    <w:rsid w:val="00983042"/>
    <w:rsid w:val="009830C3"/>
    <w:rsid w:val="0098310F"/>
    <w:rsid w:val="009838E7"/>
    <w:rsid w:val="00983BA2"/>
    <w:rsid w:val="00983C6F"/>
    <w:rsid w:val="00983E4A"/>
    <w:rsid w:val="00983F22"/>
    <w:rsid w:val="009844A7"/>
    <w:rsid w:val="00985233"/>
    <w:rsid w:val="00985ADC"/>
    <w:rsid w:val="00986921"/>
    <w:rsid w:val="009900A0"/>
    <w:rsid w:val="00990AD4"/>
    <w:rsid w:val="00991CA0"/>
    <w:rsid w:val="00991ED4"/>
    <w:rsid w:val="00994194"/>
    <w:rsid w:val="009947BD"/>
    <w:rsid w:val="0099547A"/>
    <w:rsid w:val="0099624E"/>
    <w:rsid w:val="0099665C"/>
    <w:rsid w:val="009979C1"/>
    <w:rsid w:val="00997D36"/>
    <w:rsid w:val="009A0637"/>
    <w:rsid w:val="009A065A"/>
    <w:rsid w:val="009A0970"/>
    <w:rsid w:val="009A0A59"/>
    <w:rsid w:val="009A0B8C"/>
    <w:rsid w:val="009A0E24"/>
    <w:rsid w:val="009A1C2C"/>
    <w:rsid w:val="009A2AFD"/>
    <w:rsid w:val="009A3B15"/>
    <w:rsid w:val="009A40F5"/>
    <w:rsid w:val="009A5532"/>
    <w:rsid w:val="009A6ECE"/>
    <w:rsid w:val="009B09A6"/>
    <w:rsid w:val="009B1D6B"/>
    <w:rsid w:val="009B33C4"/>
    <w:rsid w:val="009B380B"/>
    <w:rsid w:val="009B44F5"/>
    <w:rsid w:val="009B48B2"/>
    <w:rsid w:val="009B5103"/>
    <w:rsid w:val="009B53BF"/>
    <w:rsid w:val="009B565D"/>
    <w:rsid w:val="009B5739"/>
    <w:rsid w:val="009B704D"/>
    <w:rsid w:val="009C0677"/>
    <w:rsid w:val="009C06F5"/>
    <w:rsid w:val="009C08E4"/>
    <w:rsid w:val="009C1D50"/>
    <w:rsid w:val="009C1E57"/>
    <w:rsid w:val="009C3E91"/>
    <w:rsid w:val="009C3F00"/>
    <w:rsid w:val="009C4F67"/>
    <w:rsid w:val="009C52A7"/>
    <w:rsid w:val="009C5844"/>
    <w:rsid w:val="009C5C2E"/>
    <w:rsid w:val="009C6468"/>
    <w:rsid w:val="009C6999"/>
    <w:rsid w:val="009C6DBE"/>
    <w:rsid w:val="009C7F86"/>
    <w:rsid w:val="009D05A0"/>
    <w:rsid w:val="009D05AC"/>
    <w:rsid w:val="009D1F9D"/>
    <w:rsid w:val="009D2580"/>
    <w:rsid w:val="009D2C31"/>
    <w:rsid w:val="009D4E73"/>
    <w:rsid w:val="009D5270"/>
    <w:rsid w:val="009D6680"/>
    <w:rsid w:val="009D7288"/>
    <w:rsid w:val="009D7EF4"/>
    <w:rsid w:val="009E0C90"/>
    <w:rsid w:val="009E1136"/>
    <w:rsid w:val="009E1B25"/>
    <w:rsid w:val="009E1E34"/>
    <w:rsid w:val="009E208A"/>
    <w:rsid w:val="009E21B6"/>
    <w:rsid w:val="009E2729"/>
    <w:rsid w:val="009E28A4"/>
    <w:rsid w:val="009E2C66"/>
    <w:rsid w:val="009E2FD7"/>
    <w:rsid w:val="009E3094"/>
    <w:rsid w:val="009E41E3"/>
    <w:rsid w:val="009E4D89"/>
    <w:rsid w:val="009E5635"/>
    <w:rsid w:val="009E5704"/>
    <w:rsid w:val="009E5C89"/>
    <w:rsid w:val="009E6058"/>
    <w:rsid w:val="009E6135"/>
    <w:rsid w:val="009E6DC8"/>
    <w:rsid w:val="009F0C38"/>
    <w:rsid w:val="009F411C"/>
    <w:rsid w:val="009F4229"/>
    <w:rsid w:val="009F52E4"/>
    <w:rsid w:val="009F6F56"/>
    <w:rsid w:val="009F704C"/>
    <w:rsid w:val="009F7EF1"/>
    <w:rsid w:val="00A00332"/>
    <w:rsid w:val="00A0051F"/>
    <w:rsid w:val="00A00F7C"/>
    <w:rsid w:val="00A01B12"/>
    <w:rsid w:val="00A020D1"/>
    <w:rsid w:val="00A038A0"/>
    <w:rsid w:val="00A06E63"/>
    <w:rsid w:val="00A07543"/>
    <w:rsid w:val="00A10364"/>
    <w:rsid w:val="00A10388"/>
    <w:rsid w:val="00A10D99"/>
    <w:rsid w:val="00A11424"/>
    <w:rsid w:val="00A11926"/>
    <w:rsid w:val="00A1213A"/>
    <w:rsid w:val="00A12F80"/>
    <w:rsid w:val="00A16431"/>
    <w:rsid w:val="00A212E9"/>
    <w:rsid w:val="00A217E5"/>
    <w:rsid w:val="00A223E7"/>
    <w:rsid w:val="00A22E23"/>
    <w:rsid w:val="00A22E4C"/>
    <w:rsid w:val="00A23F74"/>
    <w:rsid w:val="00A25977"/>
    <w:rsid w:val="00A2783D"/>
    <w:rsid w:val="00A27C06"/>
    <w:rsid w:val="00A326D6"/>
    <w:rsid w:val="00A34628"/>
    <w:rsid w:val="00A34EDB"/>
    <w:rsid w:val="00A35512"/>
    <w:rsid w:val="00A36D2B"/>
    <w:rsid w:val="00A4035E"/>
    <w:rsid w:val="00A41F75"/>
    <w:rsid w:val="00A430AC"/>
    <w:rsid w:val="00A4372C"/>
    <w:rsid w:val="00A45248"/>
    <w:rsid w:val="00A475BA"/>
    <w:rsid w:val="00A479EE"/>
    <w:rsid w:val="00A47F13"/>
    <w:rsid w:val="00A50256"/>
    <w:rsid w:val="00A503B4"/>
    <w:rsid w:val="00A512B6"/>
    <w:rsid w:val="00A51368"/>
    <w:rsid w:val="00A51493"/>
    <w:rsid w:val="00A51DD9"/>
    <w:rsid w:val="00A52531"/>
    <w:rsid w:val="00A52580"/>
    <w:rsid w:val="00A5360F"/>
    <w:rsid w:val="00A53A52"/>
    <w:rsid w:val="00A544AB"/>
    <w:rsid w:val="00A54626"/>
    <w:rsid w:val="00A550F0"/>
    <w:rsid w:val="00A55287"/>
    <w:rsid w:val="00A5565F"/>
    <w:rsid w:val="00A55875"/>
    <w:rsid w:val="00A569E1"/>
    <w:rsid w:val="00A576F1"/>
    <w:rsid w:val="00A57B44"/>
    <w:rsid w:val="00A57C27"/>
    <w:rsid w:val="00A62098"/>
    <w:rsid w:val="00A64BBD"/>
    <w:rsid w:val="00A66094"/>
    <w:rsid w:val="00A6650E"/>
    <w:rsid w:val="00A675CD"/>
    <w:rsid w:val="00A73727"/>
    <w:rsid w:val="00A73961"/>
    <w:rsid w:val="00A73C11"/>
    <w:rsid w:val="00A73F12"/>
    <w:rsid w:val="00A74363"/>
    <w:rsid w:val="00A74E65"/>
    <w:rsid w:val="00A753CD"/>
    <w:rsid w:val="00A75AAE"/>
    <w:rsid w:val="00A75ECE"/>
    <w:rsid w:val="00A75F02"/>
    <w:rsid w:val="00A81097"/>
    <w:rsid w:val="00A81F61"/>
    <w:rsid w:val="00A823F6"/>
    <w:rsid w:val="00A83082"/>
    <w:rsid w:val="00A83480"/>
    <w:rsid w:val="00A84607"/>
    <w:rsid w:val="00A8580F"/>
    <w:rsid w:val="00A85CFD"/>
    <w:rsid w:val="00A86D46"/>
    <w:rsid w:val="00A87C7F"/>
    <w:rsid w:val="00A9146D"/>
    <w:rsid w:val="00A9161D"/>
    <w:rsid w:val="00A91807"/>
    <w:rsid w:val="00A91EF8"/>
    <w:rsid w:val="00A91FB6"/>
    <w:rsid w:val="00A9297E"/>
    <w:rsid w:val="00A937F3"/>
    <w:rsid w:val="00A9444A"/>
    <w:rsid w:val="00A94D33"/>
    <w:rsid w:val="00A95FEF"/>
    <w:rsid w:val="00A96699"/>
    <w:rsid w:val="00A9676C"/>
    <w:rsid w:val="00AA02A7"/>
    <w:rsid w:val="00AA237A"/>
    <w:rsid w:val="00AA26D6"/>
    <w:rsid w:val="00AA27E1"/>
    <w:rsid w:val="00AA3B00"/>
    <w:rsid w:val="00AA4461"/>
    <w:rsid w:val="00AA4AE9"/>
    <w:rsid w:val="00AA5E28"/>
    <w:rsid w:val="00AA6D51"/>
    <w:rsid w:val="00AA7935"/>
    <w:rsid w:val="00AB0A56"/>
    <w:rsid w:val="00AB0D68"/>
    <w:rsid w:val="00AB21F5"/>
    <w:rsid w:val="00AB2C92"/>
    <w:rsid w:val="00AB2CAD"/>
    <w:rsid w:val="00AB4737"/>
    <w:rsid w:val="00AB6210"/>
    <w:rsid w:val="00AB6608"/>
    <w:rsid w:val="00AB6AE2"/>
    <w:rsid w:val="00AB6BA3"/>
    <w:rsid w:val="00AC01DF"/>
    <w:rsid w:val="00AC06E3"/>
    <w:rsid w:val="00AC0F9A"/>
    <w:rsid w:val="00AC0F9B"/>
    <w:rsid w:val="00AC2151"/>
    <w:rsid w:val="00AC3A30"/>
    <w:rsid w:val="00AC448E"/>
    <w:rsid w:val="00AC4EE0"/>
    <w:rsid w:val="00AC5164"/>
    <w:rsid w:val="00AC5732"/>
    <w:rsid w:val="00AD05CF"/>
    <w:rsid w:val="00AD0E30"/>
    <w:rsid w:val="00AD0FD3"/>
    <w:rsid w:val="00AD1606"/>
    <w:rsid w:val="00AD26D3"/>
    <w:rsid w:val="00AD28C4"/>
    <w:rsid w:val="00AD3D0A"/>
    <w:rsid w:val="00AD46DB"/>
    <w:rsid w:val="00AD4820"/>
    <w:rsid w:val="00AD5A73"/>
    <w:rsid w:val="00AD6138"/>
    <w:rsid w:val="00AE0085"/>
    <w:rsid w:val="00AE2CDB"/>
    <w:rsid w:val="00AE3842"/>
    <w:rsid w:val="00AE518D"/>
    <w:rsid w:val="00AE5D65"/>
    <w:rsid w:val="00AE5F13"/>
    <w:rsid w:val="00AF0584"/>
    <w:rsid w:val="00AF0852"/>
    <w:rsid w:val="00AF394F"/>
    <w:rsid w:val="00AF3B3B"/>
    <w:rsid w:val="00AF4B91"/>
    <w:rsid w:val="00AF4DD6"/>
    <w:rsid w:val="00AF52DD"/>
    <w:rsid w:val="00AF6EC3"/>
    <w:rsid w:val="00AF6FC8"/>
    <w:rsid w:val="00AF74C7"/>
    <w:rsid w:val="00AF7BB5"/>
    <w:rsid w:val="00AF7DE5"/>
    <w:rsid w:val="00B006F4"/>
    <w:rsid w:val="00B015C3"/>
    <w:rsid w:val="00B01E38"/>
    <w:rsid w:val="00B03E23"/>
    <w:rsid w:val="00B040B8"/>
    <w:rsid w:val="00B04D87"/>
    <w:rsid w:val="00B05344"/>
    <w:rsid w:val="00B0588C"/>
    <w:rsid w:val="00B05A04"/>
    <w:rsid w:val="00B05C0F"/>
    <w:rsid w:val="00B06E5C"/>
    <w:rsid w:val="00B070AB"/>
    <w:rsid w:val="00B07891"/>
    <w:rsid w:val="00B07B1E"/>
    <w:rsid w:val="00B1068E"/>
    <w:rsid w:val="00B10CA9"/>
    <w:rsid w:val="00B11378"/>
    <w:rsid w:val="00B1244D"/>
    <w:rsid w:val="00B135CA"/>
    <w:rsid w:val="00B136C6"/>
    <w:rsid w:val="00B1371C"/>
    <w:rsid w:val="00B13957"/>
    <w:rsid w:val="00B142DA"/>
    <w:rsid w:val="00B14AEC"/>
    <w:rsid w:val="00B15498"/>
    <w:rsid w:val="00B175A7"/>
    <w:rsid w:val="00B20E8A"/>
    <w:rsid w:val="00B21DE4"/>
    <w:rsid w:val="00B2439A"/>
    <w:rsid w:val="00B24405"/>
    <w:rsid w:val="00B2527E"/>
    <w:rsid w:val="00B256CD"/>
    <w:rsid w:val="00B27040"/>
    <w:rsid w:val="00B3222F"/>
    <w:rsid w:val="00B34871"/>
    <w:rsid w:val="00B34F5C"/>
    <w:rsid w:val="00B35198"/>
    <w:rsid w:val="00B35F73"/>
    <w:rsid w:val="00B3721C"/>
    <w:rsid w:val="00B37D49"/>
    <w:rsid w:val="00B408FE"/>
    <w:rsid w:val="00B410EC"/>
    <w:rsid w:val="00B423F0"/>
    <w:rsid w:val="00B45E48"/>
    <w:rsid w:val="00B45E86"/>
    <w:rsid w:val="00B46146"/>
    <w:rsid w:val="00B4666D"/>
    <w:rsid w:val="00B471DD"/>
    <w:rsid w:val="00B50046"/>
    <w:rsid w:val="00B5009C"/>
    <w:rsid w:val="00B51C47"/>
    <w:rsid w:val="00B521CA"/>
    <w:rsid w:val="00B5467D"/>
    <w:rsid w:val="00B54981"/>
    <w:rsid w:val="00B57A40"/>
    <w:rsid w:val="00B57E51"/>
    <w:rsid w:val="00B60C52"/>
    <w:rsid w:val="00B62E7B"/>
    <w:rsid w:val="00B640B2"/>
    <w:rsid w:val="00B64461"/>
    <w:rsid w:val="00B65497"/>
    <w:rsid w:val="00B66921"/>
    <w:rsid w:val="00B674F4"/>
    <w:rsid w:val="00B70F90"/>
    <w:rsid w:val="00B716CA"/>
    <w:rsid w:val="00B7459A"/>
    <w:rsid w:val="00B75B8E"/>
    <w:rsid w:val="00B7665E"/>
    <w:rsid w:val="00B76DF0"/>
    <w:rsid w:val="00B80D27"/>
    <w:rsid w:val="00B8267A"/>
    <w:rsid w:val="00B8273C"/>
    <w:rsid w:val="00B83A2B"/>
    <w:rsid w:val="00B87D17"/>
    <w:rsid w:val="00B919DB"/>
    <w:rsid w:val="00B91F87"/>
    <w:rsid w:val="00B9284E"/>
    <w:rsid w:val="00B93EA1"/>
    <w:rsid w:val="00B944C8"/>
    <w:rsid w:val="00B95B5C"/>
    <w:rsid w:val="00B9625E"/>
    <w:rsid w:val="00B962A2"/>
    <w:rsid w:val="00B9655F"/>
    <w:rsid w:val="00B96B47"/>
    <w:rsid w:val="00B96C03"/>
    <w:rsid w:val="00BA0942"/>
    <w:rsid w:val="00BA290B"/>
    <w:rsid w:val="00BA3E9B"/>
    <w:rsid w:val="00BA3FE8"/>
    <w:rsid w:val="00BA4ACA"/>
    <w:rsid w:val="00BA4EF5"/>
    <w:rsid w:val="00BA691A"/>
    <w:rsid w:val="00BA737D"/>
    <w:rsid w:val="00BA7A07"/>
    <w:rsid w:val="00BA7C69"/>
    <w:rsid w:val="00BA7F88"/>
    <w:rsid w:val="00BB0826"/>
    <w:rsid w:val="00BB1D43"/>
    <w:rsid w:val="00BB237B"/>
    <w:rsid w:val="00BB2BDE"/>
    <w:rsid w:val="00BB3CB6"/>
    <w:rsid w:val="00BB4C79"/>
    <w:rsid w:val="00BB56CA"/>
    <w:rsid w:val="00BB6892"/>
    <w:rsid w:val="00BB7F79"/>
    <w:rsid w:val="00BC0A5D"/>
    <w:rsid w:val="00BC1F56"/>
    <w:rsid w:val="00BC35EA"/>
    <w:rsid w:val="00BC3629"/>
    <w:rsid w:val="00BC371F"/>
    <w:rsid w:val="00BC41D6"/>
    <w:rsid w:val="00BC4E8A"/>
    <w:rsid w:val="00BC5D69"/>
    <w:rsid w:val="00BC7FEF"/>
    <w:rsid w:val="00BD041A"/>
    <w:rsid w:val="00BD171D"/>
    <w:rsid w:val="00BD27B0"/>
    <w:rsid w:val="00BD2825"/>
    <w:rsid w:val="00BD35C5"/>
    <w:rsid w:val="00BD45D5"/>
    <w:rsid w:val="00BD46F7"/>
    <w:rsid w:val="00BD54EC"/>
    <w:rsid w:val="00BD62DA"/>
    <w:rsid w:val="00BE2CEA"/>
    <w:rsid w:val="00BE35C6"/>
    <w:rsid w:val="00BE3A56"/>
    <w:rsid w:val="00BE53FF"/>
    <w:rsid w:val="00BE552D"/>
    <w:rsid w:val="00BE556A"/>
    <w:rsid w:val="00BE5A01"/>
    <w:rsid w:val="00BE7421"/>
    <w:rsid w:val="00BE76B9"/>
    <w:rsid w:val="00BE7BB0"/>
    <w:rsid w:val="00BE7E56"/>
    <w:rsid w:val="00BF0D8D"/>
    <w:rsid w:val="00BF5163"/>
    <w:rsid w:val="00BF6338"/>
    <w:rsid w:val="00BF796F"/>
    <w:rsid w:val="00C00165"/>
    <w:rsid w:val="00C0129F"/>
    <w:rsid w:val="00C02411"/>
    <w:rsid w:val="00C02F58"/>
    <w:rsid w:val="00C04AA9"/>
    <w:rsid w:val="00C058BC"/>
    <w:rsid w:val="00C05F04"/>
    <w:rsid w:val="00C07469"/>
    <w:rsid w:val="00C07A57"/>
    <w:rsid w:val="00C07CC0"/>
    <w:rsid w:val="00C11CA1"/>
    <w:rsid w:val="00C129C2"/>
    <w:rsid w:val="00C13A40"/>
    <w:rsid w:val="00C15FC0"/>
    <w:rsid w:val="00C15FEC"/>
    <w:rsid w:val="00C161A1"/>
    <w:rsid w:val="00C168FE"/>
    <w:rsid w:val="00C16C30"/>
    <w:rsid w:val="00C17490"/>
    <w:rsid w:val="00C178E9"/>
    <w:rsid w:val="00C20030"/>
    <w:rsid w:val="00C25FB9"/>
    <w:rsid w:val="00C27E74"/>
    <w:rsid w:val="00C31931"/>
    <w:rsid w:val="00C346F0"/>
    <w:rsid w:val="00C35A65"/>
    <w:rsid w:val="00C35B99"/>
    <w:rsid w:val="00C4207A"/>
    <w:rsid w:val="00C420BF"/>
    <w:rsid w:val="00C42C93"/>
    <w:rsid w:val="00C42E7F"/>
    <w:rsid w:val="00C43BE6"/>
    <w:rsid w:val="00C43F14"/>
    <w:rsid w:val="00C44362"/>
    <w:rsid w:val="00C445EA"/>
    <w:rsid w:val="00C45773"/>
    <w:rsid w:val="00C4671E"/>
    <w:rsid w:val="00C47E5A"/>
    <w:rsid w:val="00C47EC7"/>
    <w:rsid w:val="00C515A9"/>
    <w:rsid w:val="00C5364C"/>
    <w:rsid w:val="00C55307"/>
    <w:rsid w:val="00C561D5"/>
    <w:rsid w:val="00C56A66"/>
    <w:rsid w:val="00C56C2E"/>
    <w:rsid w:val="00C56F0F"/>
    <w:rsid w:val="00C5782D"/>
    <w:rsid w:val="00C60618"/>
    <w:rsid w:val="00C6128A"/>
    <w:rsid w:val="00C61CCA"/>
    <w:rsid w:val="00C61E9A"/>
    <w:rsid w:val="00C64844"/>
    <w:rsid w:val="00C65545"/>
    <w:rsid w:val="00C65C52"/>
    <w:rsid w:val="00C6612A"/>
    <w:rsid w:val="00C66747"/>
    <w:rsid w:val="00C67852"/>
    <w:rsid w:val="00C67DA6"/>
    <w:rsid w:val="00C67F45"/>
    <w:rsid w:val="00C70143"/>
    <w:rsid w:val="00C7031A"/>
    <w:rsid w:val="00C7207A"/>
    <w:rsid w:val="00C738D7"/>
    <w:rsid w:val="00C7483B"/>
    <w:rsid w:val="00C7515D"/>
    <w:rsid w:val="00C755D2"/>
    <w:rsid w:val="00C7596D"/>
    <w:rsid w:val="00C76722"/>
    <w:rsid w:val="00C76886"/>
    <w:rsid w:val="00C772D2"/>
    <w:rsid w:val="00C777A9"/>
    <w:rsid w:val="00C77A9D"/>
    <w:rsid w:val="00C81259"/>
    <w:rsid w:val="00C823DE"/>
    <w:rsid w:val="00C8240E"/>
    <w:rsid w:val="00C8291A"/>
    <w:rsid w:val="00C82DEE"/>
    <w:rsid w:val="00C84F98"/>
    <w:rsid w:val="00C85016"/>
    <w:rsid w:val="00C86D0E"/>
    <w:rsid w:val="00C87252"/>
    <w:rsid w:val="00C926B5"/>
    <w:rsid w:val="00C93509"/>
    <w:rsid w:val="00C93BEF"/>
    <w:rsid w:val="00C94231"/>
    <w:rsid w:val="00C94317"/>
    <w:rsid w:val="00C94E83"/>
    <w:rsid w:val="00C97088"/>
    <w:rsid w:val="00C97241"/>
    <w:rsid w:val="00CA2353"/>
    <w:rsid w:val="00CA368D"/>
    <w:rsid w:val="00CA3C62"/>
    <w:rsid w:val="00CA4C0B"/>
    <w:rsid w:val="00CA5470"/>
    <w:rsid w:val="00CA5AC5"/>
    <w:rsid w:val="00CA5FEF"/>
    <w:rsid w:val="00CA7644"/>
    <w:rsid w:val="00CA79C5"/>
    <w:rsid w:val="00CA7A4F"/>
    <w:rsid w:val="00CB247F"/>
    <w:rsid w:val="00CB3786"/>
    <w:rsid w:val="00CB44C1"/>
    <w:rsid w:val="00CB4DB2"/>
    <w:rsid w:val="00CB4EA0"/>
    <w:rsid w:val="00CB683D"/>
    <w:rsid w:val="00CB7414"/>
    <w:rsid w:val="00CB78C8"/>
    <w:rsid w:val="00CB78DE"/>
    <w:rsid w:val="00CB7AD3"/>
    <w:rsid w:val="00CC095E"/>
    <w:rsid w:val="00CC3605"/>
    <w:rsid w:val="00CC3F8A"/>
    <w:rsid w:val="00CC4345"/>
    <w:rsid w:val="00CC4595"/>
    <w:rsid w:val="00CC4E91"/>
    <w:rsid w:val="00CC5212"/>
    <w:rsid w:val="00CC5AA5"/>
    <w:rsid w:val="00CC5B47"/>
    <w:rsid w:val="00CC6628"/>
    <w:rsid w:val="00CC738D"/>
    <w:rsid w:val="00CD0EE1"/>
    <w:rsid w:val="00CD13EC"/>
    <w:rsid w:val="00CD1E81"/>
    <w:rsid w:val="00CD25BE"/>
    <w:rsid w:val="00CD2ECB"/>
    <w:rsid w:val="00CD3671"/>
    <w:rsid w:val="00CD485D"/>
    <w:rsid w:val="00CD57A5"/>
    <w:rsid w:val="00CD5D29"/>
    <w:rsid w:val="00CD6BE2"/>
    <w:rsid w:val="00CE09CC"/>
    <w:rsid w:val="00CE0ED8"/>
    <w:rsid w:val="00CE108F"/>
    <w:rsid w:val="00CE10B9"/>
    <w:rsid w:val="00CE3090"/>
    <w:rsid w:val="00CE30B6"/>
    <w:rsid w:val="00CE42A6"/>
    <w:rsid w:val="00CE4673"/>
    <w:rsid w:val="00CE4EFB"/>
    <w:rsid w:val="00CE65B0"/>
    <w:rsid w:val="00CE7275"/>
    <w:rsid w:val="00CE7F3B"/>
    <w:rsid w:val="00CF027E"/>
    <w:rsid w:val="00CF07D0"/>
    <w:rsid w:val="00CF0F92"/>
    <w:rsid w:val="00CF1ABB"/>
    <w:rsid w:val="00CF1F79"/>
    <w:rsid w:val="00CF404D"/>
    <w:rsid w:val="00CF4B00"/>
    <w:rsid w:val="00CF4F3A"/>
    <w:rsid w:val="00CF5232"/>
    <w:rsid w:val="00CF5330"/>
    <w:rsid w:val="00CF6EA4"/>
    <w:rsid w:val="00CF748A"/>
    <w:rsid w:val="00CF7636"/>
    <w:rsid w:val="00CF7A64"/>
    <w:rsid w:val="00CF7BD2"/>
    <w:rsid w:val="00CF7F51"/>
    <w:rsid w:val="00D00417"/>
    <w:rsid w:val="00D02628"/>
    <w:rsid w:val="00D02F50"/>
    <w:rsid w:val="00D0428D"/>
    <w:rsid w:val="00D071E1"/>
    <w:rsid w:val="00D07AB7"/>
    <w:rsid w:val="00D07FAF"/>
    <w:rsid w:val="00D114B9"/>
    <w:rsid w:val="00D11661"/>
    <w:rsid w:val="00D11988"/>
    <w:rsid w:val="00D129DD"/>
    <w:rsid w:val="00D147AB"/>
    <w:rsid w:val="00D14933"/>
    <w:rsid w:val="00D14B1C"/>
    <w:rsid w:val="00D150C0"/>
    <w:rsid w:val="00D202E6"/>
    <w:rsid w:val="00D203E5"/>
    <w:rsid w:val="00D20AF2"/>
    <w:rsid w:val="00D2110E"/>
    <w:rsid w:val="00D21252"/>
    <w:rsid w:val="00D21EB6"/>
    <w:rsid w:val="00D22382"/>
    <w:rsid w:val="00D24427"/>
    <w:rsid w:val="00D245E2"/>
    <w:rsid w:val="00D24979"/>
    <w:rsid w:val="00D24C97"/>
    <w:rsid w:val="00D25BBD"/>
    <w:rsid w:val="00D276D0"/>
    <w:rsid w:val="00D31154"/>
    <w:rsid w:val="00D31E5B"/>
    <w:rsid w:val="00D322AA"/>
    <w:rsid w:val="00D324A5"/>
    <w:rsid w:val="00D33B6C"/>
    <w:rsid w:val="00D33CF3"/>
    <w:rsid w:val="00D347AD"/>
    <w:rsid w:val="00D35ED8"/>
    <w:rsid w:val="00D36A23"/>
    <w:rsid w:val="00D37375"/>
    <w:rsid w:val="00D374AE"/>
    <w:rsid w:val="00D402A1"/>
    <w:rsid w:val="00D41A0A"/>
    <w:rsid w:val="00D43498"/>
    <w:rsid w:val="00D43CEC"/>
    <w:rsid w:val="00D45DCD"/>
    <w:rsid w:val="00D45E64"/>
    <w:rsid w:val="00D4696C"/>
    <w:rsid w:val="00D46D7F"/>
    <w:rsid w:val="00D470F1"/>
    <w:rsid w:val="00D47DE3"/>
    <w:rsid w:val="00D50FAE"/>
    <w:rsid w:val="00D51EA4"/>
    <w:rsid w:val="00D52A94"/>
    <w:rsid w:val="00D53427"/>
    <w:rsid w:val="00D54069"/>
    <w:rsid w:val="00D5436A"/>
    <w:rsid w:val="00D5489F"/>
    <w:rsid w:val="00D54CCA"/>
    <w:rsid w:val="00D56DF4"/>
    <w:rsid w:val="00D57DCE"/>
    <w:rsid w:val="00D60CEB"/>
    <w:rsid w:val="00D61742"/>
    <w:rsid w:val="00D61D3E"/>
    <w:rsid w:val="00D63576"/>
    <w:rsid w:val="00D641C5"/>
    <w:rsid w:val="00D64A44"/>
    <w:rsid w:val="00D65733"/>
    <w:rsid w:val="00D65833"/>
    <w:rsid w:val="00D65A72"/>
    <w:rsid w:val="00D66A11"/>
    <w:rsid w:val="00D66EF7"/>
    <w:rsid w:val="00D6710B"/>
    <w:rsid w:val="00D67B10"/>
    <w:rsid w:val="00D71392"/>
    <w:rsid w:val="00D71DE7"/>
    <w:rsid w:val="00D72DE2"/>
    <w:rsid w:val="00D760ED"/>
    <w:rsid w:val="00D7635A"/>
    <w:rsid w:val="00D803AA"/>
    <w:rsid w:val="00D822D1"/>
    <w:rsid w:val="00D82760"/>
    <w:rsid w:val="00D82F6A"/>
    <w:rsid w:val="00D836EF"/>
    <w:rsid w:val="00D86E5E"/>
    <w:rsid w:val="00D87D6D"/>
    <w:rsid w:val="00D90006"/>
    <w:rsid w:val="00D90E93"/>
    <w:rsid w:val="00D91579"/>
    <w:rsid w:val="00D937BB"/>
    <w:rsid w:val="00D93D0D"/>
    <w:rsid w:val="00D9610D"/>
    <w:rsid w:val="00D96BD1"/>
    <w:rsid w:val="00D96F38"/>
    <w:rsid w:val="00DA1F94"/>
    <w:rsid w:val="00DA2A0E"/>
    <w:rsid w:val="00DA2BA5"/>
    <w:rsid w:val="00DA3094"/>
    <w:rsid w:val="00DA3BFB"/>
    <w:rsid w:val="00DA4042"/>
    <w:rsid w:val="00DA50B3"/>
    <w:rsid w:val="00DA5535"/>
    <w:rsid w:val="00DA5F28"/>
    <w:rsid w:val="00DA63C4"/>
    <w:rsid w:val="00DB1086"/>
    <w:rsid w:val="00DB1B75"/>
    <w:rsid w:val="00DB313B"/>
    <w:rsid w:val="00DB3841"/>
    <w:rsid w:val="00DB3AB9"/>
    <w:rsid w:val="00DB60AE"/>
    <w:rsid w:val="00DB60DD"/>
    <w:rsid w:val="00DC09E5"/>
    <w:rsid w:val="00DC0E94"/>
    <w:rsid w:val="00DC1B89"/>
    <w:rsid w:val="00DC238F"/>
    <w:rsid w:val="00DC2B5A"/>
    <w:rsid w:val="00DC30CB"/>
    <w:rsid w:val="00DC495A"/>
    <w:rsid w:val="00DC70DE"/>
    <w:rsid w:val="00DC7234"/>
    <w:rsid w:val="00DC7460"/>
    <w:rsid w:val="00DC79B8"/>
    <w:rsid w:val="00DC79F3"/>
    <w:rsid w:val="00DD0735"/>
    <w:rsid w:val="00DD10EF"/>
    <w:rsid w:val="00DD1176"/>
    <w:rsid w:val="00DD36FA"/>
    <w:rsid w:val="00DD3999"/>
    <w:rsid w:val="00DD40E3"/>
    <w:rsid w:val="00DD4FAA"/>
    <w:rsid w:val="00DD5AA0"/>
    <w:rsid w:val="00DD5D4D"/>
    <w:rsid w:val="00DD5DAA"/>
    <w:rsid w:val="00DD6ECC"/>
    <w:rsid w:val="00DD6F16"/>
    <w:rsid w:val="00DD712B"/>
    <w:rsid w:val="00DD7B43"/>
    <w:rsid w:val="00DE0C93"/>
    <w:rsid w:val="00DE253C"/>
    <w:rsid w:val="00DE2C53"/>
    <w:rsid w:val="00DE3B2C"/>
    <w:rsid w:val="00DE4EEA"/>
    <w:rsid w:val="00DE500E"/>
    <w:rsid w:val="00DE5AC0"/>
    <w:rsid w:val="00DE78EA"/>
    <w:rsid w:val="00DE7D08"/>
    <w:rsid w:val="00DF07AD"/>
    <w:rsid w:val="00DF0FD2"/>
    <w:rsid w:val="00DF31A8"/>
    <w:rsid w:val="00DF48ED"/>
    <w:rsid w:val="00DF546A"/>
    <w:rsid w:val="00DF5AD0"/>
    <w:rsid w:val="00DF6BA3"/>
    <w:rsid w:val="00DF6E69"/>
    <w:rsid w:val="00DF6F08"/>
    <w:rsid w:val="00DF7503"/>
    <w:rsid w:val="00E0145C"/>
    <w:rsid w:val="00E027CB"/>
    <w:rsid w:val="00E03A7D"/>
    <w:rsid w:val="00E04168"/>
    <w:rsid w:val="00E05C55"/>
    <w:rsid w:val="00E073DA"/>
    <w:rsid w:val="00E07567"/>
    <w:rsid w:val="00E077BC"/>
    <w:rsid w:val="00E10291"/>
    <w:rsid w:val="00E10701"/>
    <w:rsid w:val="00E10A10"/>
    <w:rsid w:val="00E12074"/>
    <w:rsid w:val="00E131B2"/>
    <w:rsid w:val="00E13740"/>
    <w:rsid w:val="00E13BD1"/>
    <w:rsid w:val="00E15402"/>
    <w:rsid w:val="00E15A92"/>
    <w:rsid w:val="00E15AFB"/>
    <w:rsid w:val="00E16AB6"/>
    <w:rsid w:val="00E17914"/>
    <w:rsid w:val="00E17BEE"/>
    <w:rsid w:val="00E17DDF"/>
    <w:rsid w:val="00E20851"/>
    <w:rsid w:val="00E214C2"/>
    <w:rsid w:val="00E216B6"/>
    <w:rsid w:val="00E22976"/>
    <w:rsid w:val="00E23B9B"/>
    <w:rsid w:val="00E23FA6"/>
    <w:rsid w:val="00E26376"/>
    <w:rsid w:val="00E31476"/>
    <w:rsid w:val="00E3168C"/>
    <w:rsid w:val="00E32C20"/>
    <w:rsid w:val="00E347B1"/>
    <w:rsid w:val="00E35867"/>
    <w:rsid w:val="00E360F7"/>
    <w:rsid w:val="00E40036"/>
    <w:rsid w:val="00E407CA"/>
    <w:rsid w:val="00E41365"/>
    <w:rsid w:val="00E417BC"/>
    <w:rsid w:val="00E42A52"/>
    <w:rsid w:val="00E42F42"/>
    <w:rsid w:val="00E44969"/>
    <w:rsid w:val="00E44A06"/>
    <w:rsid w:val="00E45F35"/>
    <w:rsid w:val="00E473E9"/>
    <w:rsid w:val="00E50FD2"/>
    <w:rsid w:val="00E5213E"/>
    <w:rsid w:val="00E524FD"/>
    <w:rsid w:val="00E52955"/>
    <w:rsid w:val="00E529A1"/>
    <w:rsid w:val="00E53383"/>
    <w:rsid w:val="00E53C8A"/>
    <w:rsid w:val="00E53D0E"/>
    <w:rsid w:val="00E54149"/>
    <w:rsid w:val="00E54760"/>
    <w:rsid w:val="00E55017"/>
    <w:rsid w:val="00E55A13"/>
    <w:rsid w:val="00E57BBF"/>
    <w:rsid w:val="00E57D8C"/>
    <w:rsid w:val="00E61BEA"/>
    <w:rsid w:val="00E61E54"/>
    <w:rsid w:val="00E6270A"/>
    <w:rsid w:val="00E63F75"/>
    <w:rsid w:val="00E643EC"/>
    <w:rsid w:val="00E64551"/>
    <w:rsid w:val="00E67761"/>
    <w:rsid w:val="00E700D5"/>
    <w:rsid w:val="00E70982"/>
    <w:rsid w:val="00E71730"/>
    <w:rsid w:val="00E73989"/>
    <w:rsid w:val="00E73CEC"/>
    <w:rsid w:val="00E73E71"/>
    <w:rsid w:val="00E74234"/>
    <w:rsid w:val="00E7471C"/>
    <w:rsid w:val="00E74B90"/>
    <w:rsid w:val="00E7696C"/>
    <w:rsid w:val="00E769CF"/>
    <w:rsid w:val="00E77386"/>
    <w:rsid w:val="00E7792B"/>
    <w:rsid w:val="00E77BC6"/>
    <w:rsid w:val="00E8075B"/>
    <w:rsid w:val="00E830C2"/>
    <w:rsid w:val="00E83D06"/>
    <w:rsid w:val="00E847B6"/>
    <w:rsid w:val="00E856F5"/>
    <w:rsid w:val="00E858B5"/>
    <w:rsid w:val="00E905CB"/>
    <w:rsid w:val="00E90AD0"/>
    <w:rsid w:val="00E90F57"/>
    <w:rsid w:val="00E91E77"/>
    <w:rsid w:val="00E9272C"/>
    <w:rsid w:val="00E92C6C"/>
    <w:rsid w:val="00E92FFA"/>
    <w:rsid w:val="00E933AD"/>
    <w:rsid w:val="00E93AEA"/>
    <w:rsid w:val="00E942CE"/>
    <w:rsid w:val="00E9489D"/>
    <w:rsid w:val="00E94BB1"/>
    <w:rsid w:val="00E94E44"/>
    <w:rsid w:val="00E9755F"/>
    <w:rsid w:val="00E97B4B"/>
    <w:rsid w:val="00EA2209"/>
    <w:rsid w:val="00EA3563"/>
    <w:rsid w:val="00EA3BCE"/>
    <w:rsid w:val="00EA7641"/>
    <w:rsid w:val="00EB0351"/>
    <w:rsid w:val="00EB07F7"/>
    <w:rsid w:val="00EB3412"/>
    <w:rsid w:val="00EB3B97"/>
    <w:rsid w:val="00EB4143"/>
    <w:rsid w:val="00EB4915"/>
    <w:rsid w:val="00EB4DCA"/>
    <w:rsid w:val="00EB4FD7"/>
    <w:rsid w:val="00EB51BB"/>
    <w:rsid w:val="00EB6C89"/>
    <w:rsid w:val="00EC0A86"/>
    <w:rsid w:val="00EC3C71"/>
    <w:rsid w:val="00EC6F9B"/>
    <w:rsid w:val="00EC706C"/>
    <w:rsid w:val="00ED1679"/>
    <w:rsid w:val="00ED2689"/>
    <w:rsid w:val="00ED3357"/>
    <w:rsid w:val="00ED375D"/>
    <w:rsid w:val="00ED444C"/>
    <w:rsid w:val="00ED4999"/>
    <w:rsid w:val="00ED60BE"/>
    <w:rsid w:val="00ED661F"/>
    <w:rsid w:val="00ED6FBD"/>
    <w:rsid w:val="00EE0003"/>
    <w:rsid w:val="00EE0A69"/>
    <w:rsid w:val="00EE16FE"/>
    <w:rsid w:val="00EE1F5D"/>
    <w:rsid w:val="00EE2A17"/>
    <w:rsid w:val="00EE2FC5"/>
    <w:rsid w:val="00EE3DE0"/>
    <w:rsid w:val="00EE3FC6"/>
    <w:rsid w:val="00EE5E67"/>
    <w:rsid w:val="00EF06A4"/>
    <w:rsid w:val="00EF0890"/>
    <w:rsid w:val="00EF226F"/>
    <w:rsid w:val="00EF280A"/>
    <w:rsid w:val="00EF3C29"/>
    <w:rsid w:val="00EF3F63"/>
    <w:rsid w:val="00EF6533"/>
    <w:rsid w:val="00EF6910"/>
    <w:rsid w:val="00F0149F"/>
    <w:rsid w:val="00F02007"/>
    <w:rsid w:val="00F02101"/>
    <w:rsid w:val="00F03C6C"/>
    <w:rsid w:val="00F04347"/>
    <w:rsid w:val="00F044BB"/>
    <w:rsid w:val="00F04EFD"/>
    <w:rsid w:val="00F05593"/>
    <w:rsid w:val="00F05987"/>
    <w:rsid w:val="00F064EB"/>
    <w:rsid w:val="00F06B99"/>
    <w:rsid w:val="00F071C7"/>
    <w:rsid w:val="00F07750"/>
    <w:rsid w:val="00F10035"/>
    <w:rsid w:val="00F10D1D"/>
    <w:rsid w:val="00F11A9B"/>
    <w:rsid w:val="00F12BF2"/>
    <w:rsid w:val="00F1356B"/>
    <w:rsid w:val="00F13D5D"/>
    <w:rsid w:val="00F13F26"/>
    <w:rsid w:val="00F13FC3"/>
    <w:rsid w:val="00F142CB"/>
    <w:rsid w:val="00F14A7A"/>
    <w:rsid w:val="00F15F12"/>
    <w:rsid w:val="00F16A42"/>
    <w:rsid w:val="00F176CD"/>
    <w:rsid w:val="00F2097F"/>
    <w:rsid w:val="00F20E93"/>
    <w:rsid w:val="00F21531"/>
    <w:rsid w:val="00F21BDF"/>
    <w:rsid w:val="00F220E2"/>
    <w:rsid w:val="00F233CD"/>
    <w:rsid w:val="00F23B6E"/>
    <w:rsid w:val="00F25F43"/>
    <w:rsid w:val="00F277D2"/>
    <w:rsid w:val="00F2784C"/>
    <w:rsid w:val="00F27F2F"/>
    <w:rsid w:val="00F30491"/>
    <w:rsid w:val="00F30737"/>
    <w:rsid w:val="00F318AF"/>
    <w:rsid w:val="00F3288E"/>
    <w:rsid w:val="00F34B71"/>
    <w:rsid w:val="00F3603E"/>
    <w:rsid w:val="00F40828"/>
    <w:rsid w:val="00F413D5"/>
    <w:rsid w:val="00F415F4"/>
    <w:rsid w:val="00F417F7"/>
    <w:rsid w:val="00F41F77"/>
    <w:rsid w:val="00F4212D"/>
    <w:rsid w:val="00F427A4"/>
    <w:rsid w:val="00F44B0C"/>
    <w:rsid w:val="00F44F8F"/>
    <w:rsid w:val="00F45657"/>
    <w:rsid w:val="00F45FED"/>
    <w:rsid w:val="00F47588"/>
    <w:rsid w:val="00F478A4"/>
    <w:rsid w:val="00F47C93"/>
    <w:rsid w:val="00F50B66"/>
    <w:rsid w:val="00F50D0C"/>
    <w:rsid w:val="00F52EC0"/>
    <w:rsid w:val="00F53D26"/>
    <w:rsid w:val="00F5460E"/>
    <w:rsid w:val="00F54A69"/>
    <w:rsid w:val="00F55160"/>
    <w:rsid w:val="00F560D9"/>
    <w:rsid w:val="00F56DD2"/>
    <w:rsid w:val="00F57DE3"/>
    <w:rsid w:val="00F57F08"/>
    <w:rsid w:val="00F606E7"/>
    <w:rsid w:val="00F61382"/>
    <w:rsid w:val="00F616B0"/>
    <w:rsid w:val="00F61866"/>
    <w:rsid w:val="00F62DC6"/>
    <w:rsid w:val="00F644F5"/>
    <w:rsid w:val="00F6462F"/>
    <w:rsid w:val="00F65AAA"/>
    <w:rsid w:val="00F702CF"/>
    <w:rsid w:val="00F7066A"/>
    <w:rsid w:val="00F70E85"/>
    <w:rsid w:val="00F71F01"/>
    <w:rsid w:val="00F73529"/>
    <w:rsid w:val="00F735B6"/>
    <w:rsid w:val="00F73F7A"/>
    <w:rsid w:val="00F75B7A"/>
    <w:rsid w:val="00F76BB1"/>
    <w:rsid w:val="00F808AB"/>
    <w:rsid w:val="00F81C41"/>
    <w:rsid w:val="00F81FDF"/>
    <w:rsid w:val="00F8261C"/>
    <w:rsid w:val="00F83502"/>
    <w:rsid w:val="00F84D77"/>
    <w:rsid w:val="00F850D0"/>
    <w:rsid w:val="00F856FC"/>
    <w:rsid w:val="00F87626"/>
    <w:rsid w:val="00F87B31"/>
    <w:rsid w:val="00F9027F"/>
    <w:rsid w:val="00F918A2"/>
    <w:rsid w:val="00F920E7"/>
    <w:rsid w:val="00F92222"/>
    <w:rsid w:val="00F92800"/>
    <w:rsid w:val="00F92BB9"/>
    <w:rsid w:val="00F93EE4"/>
    <w:rsid w:val="00F94242"/>
    <w:rsid w:val="00F95C99"/>
    <w:rsid w:val="00F960CD"/>
    <w:rsid w:val="00F97569"/>
    <w:rsid w:val="00FA00C5"/>
    <w:rsid w:val="00FA02EE"/>
    <w:rsid w:val="00FA0EA1"/>
    <w:rsid w:val="00FA1CDB"/>
    <w:rsid w:val="00FA237C"/>
    <w:rsid w:val="00FA2FF9"/>
    <w:rsid w:val="00FA379E"/>
    <w:rsid w:val="00FA3DFE"/>
    <w:rsid w:val="00FA6B78"/>
    <w:rsid w:val="00FA6D18"/>
    <w:rsid w:val="00FB1863"/>
    <w:rsid w:val="00FB25DB"/>
    <w:rsid w:val="00FB2A9E"/>
    <w:rsid w:val="00FB2C1C"/>
    <w:rsid w:val="00FB2F9B"/>
    <w:rsid w:val="00FB37A5"/>
    <w:rsid w:val="00FB3DFA"/>
    <w:rsid w:val="00FB4696"/>
    <w:rsid w:val="00FB5B48"/>
    <w:rsid w:val="00FB71BF"/>
    <w:rsid w:val="00FB7461"/>
    <w:rsid w:val="00FB758B"/>
    <w:rsid w:val="00FC1B01"/>
    <w:rsid w:val="00FC1BEB"/>
    <w:rsid w:val="00FC40D2"/>
    <w:rsid w:val="00FC4511"/>
    <w:rsid w:val="00FC48A1"/>
    <w:rsid w:val="00FC49DA"/>
    <w:rsid w:val="00FC6597"/>
    <w:rsid w:val="00FC686E"/>
    <w:rsid w:val="00FC6E7B"/>
    <w:rsid w:val="00FC7A81"/>
    <w:rsid w:val="00FD03E8"/>
    <w:rsid w:val="00FD0488"/>
    <w:rsid w:val="00FD22EA"/>
    <w:rsid w:val="00FD4C4E"/>
    <w:rsid w:val="00FD4E93"/>
    <w:rsid w:val="00FD6B42"/>
    <w:rsid w:val="00FD72DF"/>
    <w:rsid w:val="00FE016E"/>
    <w:rsid w:val="00FE07E5"/>
    <w:rsid w:val="00FE0C51"/>
    <w:rsid w:val="00FE1376"/>
    <w:rsid w:val="00FE1BF3"/>
    <w:rsid w:val="00FE29AD"/>
    <w:rsid w:val="00FE34A5"/>
    <w:rsid w:val="00FE4A21"/>
    <w:rsid w:val="00FE65A9"/>
    <w:rsid w:val="00FE7F0F"/>
    <w:rsid w:val="00FF0CA6"/>
    <w:rsid w:val="00FF2A19"/>
    <w:rsid w:val="00FF30AF"/>
    <w:rsid w:val="00FF3872"/>
    <w:rsid w:val="00FF3915"/>
    <w:rsid w:val="00FF41BE"/>
    <w:rsid w:val="00FF469A"/>
    <w:rsid w:val="00FF56C2"/>
    <w:rsid w:val="00FF6BB7"/>
    <w:rsid w:val="00FF6BC1"/>
    <w:rsid w:val="00FF713A"/>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A18786"/>
  <w15:chartTrackingRefBased/>
  <w15:docId w15:val="{329DA85D-8265-43F4-BCEB-723AA454F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4B71"/>
    <w:pPr>
      <w:numPr>
        <w:numId w:val="10"/>
      </w:numPr>
      <w:tabs>
        <w:tab w:val="left" w:pos="851"/>
      </w:tabs>
      <w:spacing w:before="240" w:after="240" w:line="240" w:lineRule="auto"/>
      <w:jc w:val="both"/>
      <w:outlineLvl w:val="0"/>
    </w:pPr>
    <w:rPr>
      <w:rFonts w:ascii="Arial" w:hAnsi="Arial" w:cs="Arial"/>
      <w:b/>
      <w:sz w:val="24"/>
      <w:szCs w:val="24"/>
      <w:lang w:val="uk-UA"/>
    </w:rPr>
  </w:style>
  <w:style w:type="paragraph" w:styleId="Heading2">
    <w:name w:val="heading 2"/>
    <w:basedOn w:val="Heading1"/>
    <w:next w:val="Normal"/>
    <w:link w:val="Heading2Char"/>
    <w:uiPriority w:val="9"/>
    <w:unhideWhenUsed/>
    <w:qFormat/>
    <w:rsid w:val="00BC35EA"/>
    <w:pPr>
      <w:numPr>
        <w:numId w:val="0"/>
      </w:numPr>
      <w:spacing w:after="120"/>
      <w:ind w:firstLine="567"/>
      <w:outlineLvl w:val="1"/>
    </w:pPr>
    <w:rPr>
      <w:sz w:val="22"/>
      <w:szCs w:val="22"/>
    </w:rPr>
  </w:style>
  <w:style w:type="paragraph" w:styleId="Heading3">
    <w:name w:val="heading 3"/>
    <w:basedOn w:val="Normal"/>
    <w:next w:val="Normal"/>
    <w:link w:val="Heading3Char"/>
    <w:uiPriority w:val="9"/>
    <w:semiHidden/>
    <w:unhideWhenUsed/>
    <w:qFormat/>
    <w:rsid w:val="00EB07F7"/>
    <w:pPr>
      <w:keepNext/>
      <w:keepLines/>
      <w:spacing w:before="40" w:after="0"/>
      <w:outlineLvl w:val="2"/>
    </w:pPr>
    <w:rPr>
      <w:rFonts w:asciiTheme="majorHAnsi" w:eastAsiaTheme="majorEastAsia" w:hAnsiTheme="majorHAnsi" w:cstheme="majorBidi"/>
      <w:color w:val="68230B" w:themeColor="accent1" w:themeShade="7F"/>
      <w:sz w:val="24"/>
      <w:szCs w:val="24"/>
    </w:rPr>
  </w:style>
  <w:style w:type="paragraph" w:styleId="Heading4">
    <w:name w:val="heading 4"/>
    <w:basedOn w:val="Normal"/>
    <w:next w:val="Normal"/>
    <w:link w:val="Heading4Char"/>
    <w:uiPriority w:val="9"/>
    <w:semiHidden/>
    <w:unhideWhenUsed/>
    <w:qFormat/>
    <w:rsid w:val="003360B3"/>
    <w:pPr>
      <w:keepNext/>
      <w:keepLines/>
      <w:spacing w:before="80" w:after="40" w:line="240" w:lineRule="auto"/>
      <w:jc w:val="both"/>
      <w:outlineLvl w:val="3"/>
    </w:pPr>
    <w:rPr>
      <w:rFonts w:ascii="Arial" w:eastAsiaTheme="majorEastAsia" w:hAnsi="Arial" w:cstheme="majorBidi"/>
      <w:i/>
      <w:iCs/>
      <w:color w:val="9D3511" w:themeColor="accent1" w:themeShade="BF"/>
      <w:lang w:val="uk-UA" w:eastAsia="uk-UA"/>
    </w:rPr>
  </w:style>
  <w:style w:type="paragraph" w:styleId="Heading5">
    <w:name w:val="heading 5"/>
    <w:basedOn w:val="Normal"/>
    <w:next w:val="Normal"/>
    <w:link w:val="Heading5Char"/>
    <w:uiPriority w:val="9"/>
    <w:semiHidden/>
    <w:unhideWhenUsed/>
    <w:qFormat/>
    <w:rsid w:val="00397C71"/>
    <w:pPr>
      <w:keepNext/>
      <w:keepLines/>
      <w:spacing w:before="40" w:after="0"/>
      <w:outlineLvl w:val="4"/>
    </w:pPr>
    <w:rPr>
      <w:rFonts w:asciiTheme="majorHAnsi" w:eastAsiaTheme="majorEastAsia" w:hAnsiTheme="majorHAnsi" w:cstheme="majorBidi"/>
      <w:color w:val="9D3511" w:themeColor="accent1" w:themeShade="BF"/>
    </w:rPr>
  </w:style>
  <w:style w:type="paragraph" w:styleId="Heading6">
    <w:name w:val="heading 6"/>
    <w:basedOn w:val="Normal"/>
    <w:next w:val="Normal"/>
    <w:link w:val="Heading6Char"/>
    <w:uiPriority w:val="9"/>
    <w:semiHidden/>
    <w:unhideWhenUsed/>
    <w:qFormat/>
    <w:rsid w:val="003360B3"/>
    <w:pPr>
      <w:keepNext/>
      <w:keepLines/>
      <w:spacing w:before="40" w:after="0" w:line="240" w:lineRule="auto"/>
      <w:jc w:val="both"/>
      <w:outlineLvl w:val="5"/>
    </w:pPr>
    <w:rPr>
      <w:rFonts w:ascii="Arial" w:eastAsiaTheme="majorEastAsia" w:hAnsi="Arial" w:cstheme="majorBidi"/>
      <w:i/>
      <w:iCs/>
      <w:color w:val="595959" w:themeColor="text1" w:themeTint="A6"/>
      <w:lang w:val="uk-UA" w:eastAsia="uk-UA"/>
    </w:rPr>
  </w:style>
  <w:style w:type="paragraph" w:styleId="Heading7">
    <w:name w:val="heading 7"/>
    <w:basedOn w:val="Normal"/>
    <w:next w:val="Normal"/>
    <w:link w:val="Heading7Char"/>
    <w:uiPriority w:val="9"/>
    <w:semiHidden/>
    <w:unhideWhenUsed/>
    <w:qFormat/>
    <w:rsid w:val="003360B3"/>
    <w:pPr>
      <w:keepNext/>
      <w:keepLines/>
      <w:spacing w:before="40" w:after="0" w:line="240" w:lineRule="auto"/>
      <w:jc w:val="both"/>
      <w:outlineLvl w:val="6"/>
    </w:pPr>
    <w:rPr>
      <w:rFonts w:ascii="Arial" w:eastAsiaTheme="majorEastAsia" w:hAnsi="Arial" w:cstheme="majorBidi"/>
      <w:color w:val="595959" w:themeColor="text1" w:themeTint="A6"/>
      <w:lang w:val="uk-UA" w:eastAsia="uk-UA"/>
    </w:rPr>
  </w:style>
  <w:style w:type="paragraph" w:styleId="Heading8">
    <w:name w:val="heading 8"/>
    <w:basedOn w:val="Normal"/>
    <w:next w:val="Normal"/>
    <w:link w:val="Heading8Char"/>
    <w:uiPriority w:val="9"/>
    <w:semiHidden/>
    <w:unhideWhenUsed/>
    <w:qFormat/>
    <w:rsid w:val="003360B3"/>
    <w:pPr>
      <w:keepNext/>
      <w:keepLines/>
      <w:spacing w:after="0" w:line="240" w:lineRule="auto"/>
      <w:jc w:val="both"/>
      <w:outlineLvl w:val="7"/>
    </w:pPr>
    <w:rPr>
      <w:rFonts w:ascii="Arial" w:eastAsiaTheme="majorEastAsia" w:hAnsi="Arial" w:cstheme="majorBidi"/>
      <w:i/>
      <w:iCs/>
      <w:color w:val="272727" w:themeColor="text1" w:themeTint="D8"/>
      <w:lang w:val="uk-UA" w:eastAsia="uk-UA"/>
    </w:rPr>
  </w:style>
  <w:style w:type="paragraph" w:styleId="Heading9">
    <w:name w:val="heading 9"/>
    <w:basedOn w:val="Normal"/>
    <w:next w:val="Normal"/>
    <w:link w:val="Heading9Char"/>
    <w:uiPriority w:val="9"/>
    <w:semiHidden/>
    <w:unhideWhenUsed/>
    <w:qFormat/>
    <w:rsid w:val="003360B3"/>
    <w:pPr>
      <w:keepNext/>
      <w:keepLines/>
      <w:spacing w:after="0" w:line="240" w:lineRule="auto"/>
      <w:jc w:val="both"/>
      <w:outlineLvl w:val="8"/>
    </w:pPr>
    <w:rPr>
      <w:rFonts w:ascii="Arial" w:eastAsiaTheme="majorEastAsia" w:hAnsi="Arial" w:cstheme="majorBidi"/>
      <w:color w:val="272727" w:themeColor="text1" w:themeTint="D8"/>
      <w:lang w:val="uk-UA" w:eastAsia="uk-U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1730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Heading1Char">
    <w:name w:val="Heading 1 Char"/>
    <w:basedOn w:val="DefaultParagraphFont"/>
    <w:link w:val="Heading1"/>
    <w:uiPriority w:val="9"/>
    <w:rsid w:val="00F34B71"/>
    <w:rPr>
      <w:rFonts w:ascii="Arial" w:hAnsi="Arial" w:cs="Arial"/>
      <w:b/>
      <w:sz w:val="24"/>
      <w:szCs w:val="24"/>
      <w:lang w:val="uk-UA"/>
    </w:rPr>
  </w:style>
  <w:style w:type="paragraph" w:styleId="TOCHeading">
    <w:name w:val="TOC Heading"/>
    <w:basedOn w:val="Heading1"/>
    <w:next w:val="Normal"/>
    <w:uiPriority w:val="39"/>
    <w:unhideWhenUsed/>
    <w:qFormat/>
    <w:rsid w:val="00B95B5C"/>
    <w:pPr>
      <w:outlineLvl w:val="9"/>
    </w:pPr>
    <w:rPr>
      <w:lang w:eastAsia="ru-RU"/>
    </w:rPr>
  </w:style>
  <w:style w:type="paragraph" w:styleId="TOC1">
    <w:name w:val="toc 1"/>
    <w:basedOn w:val="Normal"/>
    <w:next w:val="Normal"/>
    <w:autoRedefine/>
    <w:uiPriority w:val="39"/>
    <w:unhideWhenUsed/>
    <w:rsid w:val="003D1F7D"/>
    <w:pPr>
      <w:spacing w:before="240" w:after="120"/>
    </w:pPr>
    <w:rPr>
      <w:rFonts w:cstheme="minorHAnsi"/>
      <w:b/>
      <w:bCs/>
      <w:sz w:val="20"/>
      <w:szCs w:val="20"/>
    </w:rPr>
  </w:style>
  <w:style w:type="character" w:styleId="Hyperlink">
    <w:name w:val="Hyperlink"/>
    <w:basedOn w:val="DefaultParagraphFont"/>
    <w:uiPriority w:val="99"/>
    <w:unhideWhenUsed/>
    <w:rsid w:val="00A5360F"/>
    <w:rPr>
      <w:rFonts w:ascii="Arial" w:hAnsi="Arial" w:cs="Arial"/>
      <w:color w:val="000000" w:themeColor="text1"/>
      <w:sz w:val="16"/>
      <w:szCs w:val="16"/>
      <w:u w:val="single"/>
    </w:rPr>
  </w:style>
  <w:style w:type="paragraph" w:styleId="ListParagraph">
    <w:name w:val="List Paragraph"/>
    <w:aliases w:val="Bullet Points,Liste Paragraf,Llista Nivell1,Lista de nivel 1,Paragraphe de liste PBLH,Normal bullet 2,Graph &amp; Table tite,Table of contents numbered,Bullet list,Bullet List Paragraph,Level 1 Bullet,numbered,Bullet List,FooterText,列出段落,2"/>
    <w:basedOn w:val="Normal"/>
    <w:link w:val="ListParagraphChar1"/>
    <w:uiPriority w:val="34"/>
    <w:qFormat/>
    <w:rsid w:val="00591D5D"/>
    <w:pPr>
      <w:ind w:left="720"/>
      <w:contextualSpacing/>
    </w:pPr>
    <w:rPr>
      <w:rFonts w:ascii="Calibri" w:eastAsia="Calibri" w:hAnsi="Calibri" w:cs="Calibri"/>
      <w:lang w:val="uk-UA" w:eastAsia="uk-UA"/>
    </w:rPr>
  </w:style>
  <w:style w:type="character" w:customStyle="1" w:styleId="ListParagraphChar1">
    <w:name w:val="List Paragraph Char1"/>
    <w:aliases w:val="Bullet Points Char1,Liste Paragraf Char1,Llista Nivell1 Char1,Lista de nivel 1 Char1,Paragraphe de liste PBLH Char1,Normal bullet 2 Char1,Graph &amp; Table tite Char1,Table of contents numbered Char1,Bullet list Char1,numbered Char"/>
    <w:link w:val="ListParagraph"/>
    <w:uiPriority w:val="1"/>
    <w:locked/>
    <w:rsid w:val="00591D5D"/>
    <w:rPr>
      <w:rFonts w:ascii="Calibri" w:eastAsia="Calibri" w:hAnsi="Calibri" w:cs="Calibri"/>
      <w:lang w:val="uk-UA" w:eastAsia="uk-UA"/>
    </w:rPr>
  </w:style>
  <w:style w:type="paragraph" w:customStyle="1" w:styleId="TableParagraph">
    <w:name w:val="Table Paragraph"/>
    <w:basedOn w:val="Normal"/>
    <w:uiPriority w:val="1"/>
    <w:qFormat/>
    <w:rsid w:val="00E63F75"/>
    <w:pPr>
      <w:widowControl w:val="0"/>
      <w:autoSpaceDE w:val="0"/>
      <w:autoSpaceDN w:val="0"/>
      <w:spacing w:after="0" w:line="240" w:lineRule="auto"/>
      <w:ind w:left="835" w:hanging="360"/>
      <w:jc w:val="both"/>
    </w:pPr>
    <w:rPr>
      <w:rFonts w:ascii="Arial" w:eastAsia="Arial" w:hAnsi="Arial" w:cs="Arial"/>
      <w:lang w:val="uk-UA"/>
    </w:rPr>
  </w:style>
  <w:style w:type="character" w:customStyle="1" w:styleId="normaltextrun">
    <w:name w:val="normaltextrun"/>
    <w:basedOn w:val="DefaultParagraphFont"/>
    <w:rsid w:val="00E63F75"/>
  </w:style>
  <w:style w:type="table" w:customStyle="1" w:styleId="TableNormal1">
    <w:name w:val="Table Normal1"/>
    <w:uiPriority w:val="2"/>
    <w:semiHidden/>
    <w:unhideWhenUsed/>
    <w:qFormat/>
    <w:rsid w:val="00045B2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spellingerror">
    <w:name w:val="spellingerror"/>
    <w:basedOn w:val="DefaultParagraphFont"/>
    <w:rsid w:val="00045B2D"/>
  </w:style>
  <w:style w:type="paragraph" w:styleId="NormalWeb">
    <w:name w:val="Normal (Web)"/>
    <w:basedOn w:val="Normal"/>
    <w:uiPriority w:val="99"/>
    <w:unhideWhenUsed/>
    <w:rsid w:val="00D64A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BE35C6"/>
    <w:rPr>
      <w:sz w:val="16"/>
      <w:szCs w:val="16"/>
    </w:rPr>
  </w:style>
  <w:style w:type="paragraph" w:styleId="CommentText">
    <w:name w:val="annotation text"/>
    <w:basedOn w:val="Normal"/>
    <w:link w:val="CommentTextChar"/>
    <w:uiPriority w:val="99"/>
    <w:unhideWhenUsed/>
    <w:rsid w:val="00BE35C6"/>
    <w:pPr>
      <w:spacing w:line="240" w:lineRule="auto"/>
    </w:pPr>
    <w:rPr>
      <w:sz w:val="20"/>
      <w:szCs w:val="20"/>
    </w:rPr>
  </w:style>
  <w:style w:type="character" w:customStyle="1" w:styleId="CommentTextChar">
    <w:name w:val="Comment Text Char"/>
    <w:basedOn w:val="DefaultParagraphFont"/>
    <w:link w:val="CommentText"/>
    <w:uiPriority w:val="99"/>
    <w:rsid w:val="00BE35C6"/>
    <w:rPr>
      <w:sz w:val="20"/>
      <w:szCs w:val="20"/>
    </w:rPr>
  </w:style>
  <w:style w:type="paragraph" w:styleId="CommentSubject">
    <w:name w:val="annotation subject"/>
    <w:basedOn w:val="CommentText"/>
    <w:next w:val="CommentText"/>
    <w:link w:val="CommentSubjectChar"/>
    <w:uiPriority w:val="99"/>
    <w:semiHidden/>
    <w:unhideWhenUsed/>
    <w:rsid w:val="00BE35C6"/>
    <w:rPr>
      <w:b/>
      <w:bCs/>
    </w:rPr>
  </w:style>
  <w:style w:type="character" w:customStyle="1" w:styleId="CommentSubjectChar">
    <w:name w:val="Comment Subject Char"/>
    <w:basedOn w:val="CommentTextChar"/>
    <w:link w:val="CommentSubject"/>
    <w:uiPriority w:val="99"/>
    <w:semiHidden/>
    <w:rsid w:val="00BE35C6"/>
    <w:rPr>
      <w:b/>
      <w:bCs/>
      <w:sz w:val="20"/>
      <w:szCs w:val="20"/>
    </w:rPr>
  </w:style>
  <w:style w:type="paragraph" w:styleId="BalloonText">
    <w:name w:val="Balloon Text"/>
    <w:basedOn w:val="Normal"/>
    <w:link w:val="BalloonTextChar"/>
    <w:uiPriority w:val="99"/>
    <w:semiHidden/>
    <w:unhideWhenUsed/>
    <w:rsid w:val="00BE35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35C6"/>
    <w:rPr>
      <w:rFonts w:ascii="Segoe UI" w:hAnsi="Segoe UI" w:cs="Segoe UI"/>
      <w:sz w:val="18"/>
      <w:szCs w:val="18"/>
    </w:rPr>
  </w:style>
  <w:style w:type="paragraph" w:styleId="Footer">
    <w:name w:val="footer"/>
    <w:basedOn w:val="Normal"/>
    <w:link w:val="FooterChar"/>
    <w:uiPriority w:val="99"/>
    <w:unhideWhenUsed/>
    <w:rsid w:val="00A91807"/>
    <w:pPr>
      <w:tabs>
        <w:tab w:val="center" w:pos="4680"/>
        <w:tab w:val="right" w:pos="9360"/>
      </w:tabs>
      <w:spacing w:after="0" w:line="240" w:lineRule="auto"/>
    </w:pPr>
    <w:rPr>
      <w:rFonts w:ascii="Calibri" w:eastAsia="Calibri" w:hAnsi="Calibri" w:cs="Calibri"/>
      <w:lang w:val="uk-UA" w:eastAsia="uk-UA"/>
    </w:rPr>
  </w:style>
  <w:style w:type="character" w:customStyle="1" w:styleId="FooterChar">
    <w:name w:val="Footer Char"/>
    <w:basedOn w:val="DefaultParagraphFont"/>
    <w:link w:val="Footer"/>
    <w:uiPriority w:val="99"/>
    <w:rsid w:val="00A91807"/>
    <w:rPr>
      <w:rFonts w:ascii="Calibri" w:eastAsia="Calibri" w:hAnsi="Calibri" w:cs="Calibri"/>
      <w:lang w:val="uk-UA" w:eastAsia="uk-UA"/>
    </w:rPr>
  </w:style>
  <w:style w:type="character" w:customStyle="1" w:styleId="Heading3Char">
    <w:name w:val="Heading 3 Char"/>
    <w:basedOn w:val="DefaultParagraphFont"/>
    <w:link w:val="Heading3"/>
    <w:uiPriority w:val="9"/>
    <w:semiHidden/>
    <w:rsid w:val="00EB07F7"/>
    <w:rPr>
      <w:rFonts w:asciiTheme="majorHAnsi" w:eastAsiaTheme="majorEastAsia" w:hAnsiTheme="majorHAnsi" w:cstheme="majorBidi"/>
      <w:color w:val="68230B" w:themeColor="accent1" w:themeShade="7F"/>
      <w:sz w:val="24"/>
      <w:szCs w:val="24"/>
    </w:rPr>
  </w:style>
  <w:style w:type="character" w:customStyle="1" w:styleId="apple-tab-span">
    <w:name w:val="apple-tab-span"/>
    <w:basedOn w:val="DefaultParagraphFont"/>
    <w:rsid w:val="003B395B"/>
  </w:style>
  <w:style w:type="character" w:customStyle="1" w:styleId="Heading2Char">
    <w:name w:val="Heading 2 Char"/>
    <w:basedOn w:val="DefaultParagraphFont"/>
    <w:link w:val="Heading2"/>
    <w:uiPriority w:val="9"/>
    <w:rsid w:val="00BC35EA"/>
    <w:rPr>
      <w:rFonts w:ascii="Arial" w:hAnsi="Arial" w:cs="Arial"/>
      <w:b/>
      <w:lang w:val="uk-UA"/>
    </w:rPr>
  </w:style>
  <w:style w:type="table" w:styleId="TableGrid">
    <w:name w:val="Table Grid"/>
    <w:basedOn w:val="TableNormal"/>
    <w:uiPriority w:val="39"/>
    <w:rsid w:val="00940F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17748B"/>
    <w:pPr>
      <w:suppressAutoHyphens/>
      <w:spacing w:before="120" w:after="0" w:line="240" w:lineRule="auto"/>
      <w:jc w:val="both"/>
    </w:pPr>
    <w:rPr>
      <w:rFonts w:ascii="Arial" w:hAnsi="Arial" w:cs="Arial"/>
      <w:sz w:val="16"/>
      <w:szCs w:val="16"/>
      <w:lang w:val="uk-UA" w:eastAsia="pl-PL"/>
    </w:rPr>
  </w:style>
  <w:style w:type="character" w:customStyle="1" w:styleId="FootnoteTextChar">
    <w:name w:val="Footnote Text Char"/>
    <w:basedOn w:val="DefaultParagraphFont"/>
    <w:link w:val="FootnoteText"/>
    <w:uiPriority w:val="99"/>
    <w:rsid w:val="0017748B"/>
    <w:rPr>
      <w:rFonts w:ascii="Arial" w:hAnsi="Arial" w:cs="Arial"/>
      <w:sz w:val="16"/>
      <w:szCs w:val="16"/>
      <w:lang w:val="uk-UA" w:eastAsia="pl-PL"/>
    </w:rPr>
  </w:style>
  <w:style w:type="character" w:styleId="FootnoteReference">
    <w:name w:val="footnote reference"/>
    <w:basedOn w:val="DefaultParagraphFont"/>
    <w:uiPriority w:val="99"/>
    <w:semiHidden/>
    <w:unhideWhenUsed/>
    <w:rsid w:val="00F10D1D"/>
    <w:rPr>
      <w:vertAlign w:val="superscript"/>
    </w:rPr>
  </w:style>
  <w:style w:type="paragraph" w:styleId="TOC2">
    <w:name w:val="toc 2"/>
    <w:basedOn w:val="Normal"/>
    <w:next w:val="Normal"/>
    <w:autoRedefine/>
    <w:uiPriority w:val="39"/>
    <w:unhideWhenUsed/>
    <w:rsid w:val="00831B13"/>
    <w:pPr>
      <w:spacing w:before="120" w:after="0"/>
      <w:ind w:left="220"/>
    </w:pPr>
    <w:rPr>
      <w:rFonts w:cstheme="minorHAnsi"/>
      <w:i/>
      <w:iCs/>
      <w:sz w:val="20"/>
      <w:szCs w:val="20"/>
    </w:rPr>
  </w:style>
  <w:style w:type="paragraph" w:customStyle="1" w:styleId="a">
    <w:name w:val="+текст"/>
    <w:basedOn w:val="Normal"/>
    <w:link w:val="a0"/>
    <w:uiPriority w:val="99"/>
    <w:qFormat/>
    <w:rsid w:val="00C94E83"/>
    <w:pPr>
      <w:spacing w:after="0" w:line="240" w:lineRule="auto"/>
      <w:ind w:firstLine="720"/>
      <w:jc w:val="both"/>
    </w:pPr>
    <w:rPr>
      <w:rFonts w:ascii="Times New Roman" w:eastAsia="Calibri" w:hAnsi="Times New Roman" w:cs="Times New Roman"/>
      <w:sz w:val="24"/>
      <w:lang w:eastAsia="ru-RU"/>
    </w:rPr>
  </w:style>
  <w:style w:type="character" w:customStyle="1" w:styleId="a0">
    <w:name w:val="+текст Знак"/>
    <w:link w:val="a"/>
    <w:uiPriority w:val="99"/>
    <w:rsid w:val="00C94E83"/>
    <w:rPr>
      <w:rFonts w:ascii="Times New Roman" w:eastAsia="Calibri" w:hAnsi="Times New Roman" w:cs="Times New Roman"/>
      <w:sz w:val="24"/>
      <w:lang w:eastAsia="ru-RU"/>
    </w:rPr>
  </w:style>
  <w:style w:type="character" w:customStyle="1" w:styleId="Heading5Char">
    <w:name w:val="Heading 5 Char"/>
    <w:basedOn w:val="DefaultParagraphFont"/>
    <w:link w:val="Heading5"/>
    <w:uiPriority w:val="9"/>
    <w:semiHidden/>
    <w:rsid w:val="00397C71"/>
    <w:rPr>
      <w:rFonts w:asciiTheme="majorHAnsi" w:eastAsiaTheme="majorEastAsia" w:hAnsiTheme="majorHAnsi" w:cstheme="majorBidi"/>
      <w:color w:val="9D3511" w:themeColor="accent1" w:themeShade="BF"/>
    </w:rPr>
  </w:style>
  <w:style w:type="character" w:customStyle="1" w:styleId="a1">
    <w:name w:val="Немає"/>
    <w:rsid w:val="00564FC9"/>
  </w:style>
  <w:style w:type="paragraph" w:customStyle="1" w:styleId="a2">
    <w:name w:val="Стандартний"/>
    <w:rsid w:val="00DD4FAA"/>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u w:color="000000"/>
      <w:bdr w:val="nil"/>
      <w:lang w:eastAsia="ru-RU"/>
      <w14:textOutline w14:w="12700" w14:cap="flat" w14:cmpd="sng" w14:algn="ctr">
        <w14:noFill/>
        <w14:prstDash w14:val="solid"/>
        <w14:miter w14:lim="400000"/>
      </w14:textOutline>
    </w:rPr>
  </w:style>
  <w:style w:type="paragraph" w:customStyle="1" w:styleId="a3">
    <w:name w:val="Нормальний текст"/>
    <w:basedOn w:val="Normal"/>
    <w:uiPriority w:val="99"/>
    <w:rsid w:val="00897CFF"/>
    <w:pPr>
      <w:spacing w:before="120" w:after="0" w:line="240" w:lineRule="auto"/>
      <w:ind w:firstLine="567"/>
    </w:pPr>
    <w:rPr>
      <w:rFonts w:ascii="Antiqua" w:eastAsia="Times New Roman" w:hAnsi="Antiqua" w:cs="Antiqua"/>
      <w:sz w:val="26"/>
      <w:szCs w:val="26"/>
      <w:lang w:val="uk-UA" w:eastAsia="ru-RU"/>
    </w:rPr>
  </w:style>
  <w:style w:type="paragraph" w:styleId="Header">
    <w:name w:val="header"/>
    <w:basedOn w:val="Normal"/>
    <w:link w:val="HeaderChar"/>
    <w:uiPriority w:val="99"/>
    <w:unhideWhenUsed/>
    <w:rsid w:val="009F0C38"/>
    <w:pPr>
      <w:tabs>
        <w:tab w:val="center" w:pos="4677"/>
        <w:tab w:val="right" w:pos="9355"/>
      </w:tabs>
      <w:spacing w:after="0" w:line="240" w:lineRule="auto"/>
    </w:pPr>
  </w:style>
  <w:style w:type="character" w:customStyle="1" w:styleId="HeaderChar">
    <w:name w:val="Header Char"/>
    <w:basedOn w:val="DefaultParagraphFont"/>
    <w:link w:val="Header"/>
    <w:uiPriority w:val="99"/>
    <w:rsid w:val="009F0C38"/>
  </w:style>
  <w:style w:type="paragraph" w:customStyle="1" w:styleId="p6">
    <w:name w:val="p6"/>
    <w:basedOn w:val="Normal"/>
    <w:rsid w:val="00017F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Основний текст C"/>
    <w:rsid w:val="00A57B44"/>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ru-RU"/>
      <w14:textOutline w14:w="12700" w14:cap="flat" w14:cmpd="sng" w14:algn="ctr">
        <w14:noFill/>
        <w14:prstDash w14:val="solid"/>
        <w14:miter w14:lim="400000"/>
      </w14:textOutline>
    </w:rPr>
  </w:style>
  <w:style w:type="character" w:customStyle="1" w:styleId="rvts9">
    <w:name w:val="rvts9"/>
    <w:basedOn w:val="DefaultParagraphFont"/>
    <w:rsid w:val="003B0405"/>
  </w:style>
  <w:style w:type="paragraph" w:styleId="BodyText">
    <w:name w:val="Body Text"/>
    <w:basedOn w:val="Normal"/>
    <w:link w:val="BodyTextChar"/>
    <w:qFormat/>
    <w:rsid w:val="0082267B"/>
    <w:pPr>
      <w:spacing w:before="180" w:after="0" w:line="240" w:lineRule="auto"/>
      <w:jc w:val="both"/>
    </w:pPr>
    <w:rPr>
      <w:rFonts w:ascii="Arial" w:eastAsia="Times New Roman" w:hAnsi="Arial" w:cs="Arial"/>
      <w:lang w:eastAsia="ru-RU"/>
    </w:rPr>
  </w:style>
  <w:style w:type="character" w:customStyle="1" w:styleId="BodyTextChar">
    <w:name w:val="Body Text Char"/>
    <w:basedOn w:val="DefaultParagraphFont"/>
    <w:link w:val="BodyText"/>
    <w:rsid w:val="0082267B"/>
    <w:rPr>
      <w:rFonts w:ascii="Arial" w:eastAsia="Times New Roman" w:hAnsi="Arial" w:cs="Arial"/>
      <w:lang w:eastAsia="ru-RU"/>
    </w:rPr>
  </w:style>
  <w:style w:type="paragraph" w:customStyle="1" w:styleId="a4">
    <w:name w:val="Цитаты"/>
    <w:basedOn w:val="Normal"/>
    <w:rsid w:val="0082267B"/>
    <w:pPr>
      <w:spacing w:before="100" w:after="100" w:line="240" w:lineRule="auto"/>
      <w:ind w:left="360" w:right="360"/>
    </w:pPr>
    <w:rPr>
      <w:rFonts w:ascii="Times New Roman" w:eastAsia="Times New Roman" w:hAnsi="Times New Roman" w:cs="Times New Roman"/>
      <w:snapToGrid w:val="0"/>
      <w:sz w:val="24"/>
      <w:szCs w:val="20"/>
      <w:lang w:eastAsia="ru-RU"/>
    </w:rPr>
  </w:style>
  <w:style w:type="paragraph" w:customStyle="1" w:styleId="10">
    <w:name w:val="Обычный1"/>
    <w:rsid w:val="0082267B"/>
    <w:pPr>
      <w:spacing w:before="100" w:after="100" w:line="240" w:lineRule="auto"/>
    </w:pPr>
    <w:rPr>
      <w:rFonts w:ascii="Times New Roman" w:eastAsia="Times New Roman" w:hAnsi="Times New Roman" w:cs="Times New Roman"/>
      <w:snapToGrid w:val="0"/>
      <w:sz w:val="24"/>
      <w:szCs w:val="20"/>
      <w:lang w:eastAsia="ru-RU"/>
    </w:rPr>
  </w:style>
  <w:style w:type="table" w:styleId="GridTable4-Accent5">
    <w:name w:val="Grid Table 4 Accent 5"/>
    <w:basedOn w:val="TableNormal"/>
    <w:uiPriority w:val="49"/>
    <w:rsid w:val="00B24405"/>
    <w:pPr>
      <w:spacing w:after="0" w:line="240" w:lineRule="auto"/>
    </w:pPr>
    <w:rPr>
      <w:rFonts w:ascii="Calibri" w:eastAsia="Calibri" w:hAnsi="Calibri" w:cs="Calibri"/>
      <w:lang w:val="uk-UA" w:eastAsia="uk-UA"/>
    </w:rPr>
    <w:tblPr>
      <w:tblStyleRowBandSize w:val="1"/>
      <w:tblStyleColBandSize w:val="1"/>
      <w:tblBorders>
        <w:top w:val="single" w:sz="4" w:space="0" w:color="BDB5B5" w:themeColor="accent5" w:themeTint="99"/>
        <w:left w:val="single" w:sz="4" w:space="0" w:color="BDB5B5" w:themeColor="accent5" w:themeTint="99"/>
        <w:bottom w:val="single" w:sz="4" w:space="0" w:color="BDB5B5" w:themeColor="accent5" w:themeTint="99"/>
        <w:right w:val="single" w:sz="4" w:space="0" w:color="BDB5B5" w:themeColor="accent5" w:themeTint="99"/>
        <w:insideH w:val="single" w:sz="4" w:space="0" w:color="BDB5B5" w:themeColor="accent5" w:themeTint="99"/>
        <w:insideV w:val="single" w:sz="4" w:space="0" w:color="BDB5B5" w:themeColor="accent5" w:themeTint="99"/>
      </w:tblBorders>
    </w:tblPr>
    <w:tblStylePr w:type="firstRow">
      <w:rPr>
        <w:b/>
        <w:bCs/>
        <w:color w:val="FFFFFF" w:themeColor="background1"/>
      </w:rPr>
      <w:tblPr/>
      <w:tcPr>
        <w:tcBorders>
          <w:top w:val="single" w:sz="4" w:space="0" w:color="918485" w:themeColor="accent5"/>
          <w:left w:val="single" w:sz="4" w:space="0" w:color="918485" w:themeColor="accent5"/>
          <w:bottom w:val="single" w:sz="4" w:space="0" w:color="918485" w:themeColor="accent5"/>
          <w:right w:val="single" w:sz="4" w:space="0" w:color="918485" w:themeColor="accent5"/>
          <w:insideH w:val="nil"/>
          <w:insideV w:val="nil"/>
        </w:tcBorders>
        <w:shd w:val="clear" w:color="auto" w:fill="918485" w:themeFill="accent5"/>
      </w:tcPr>
    </w:tblStylePr>
    <w:tblStylePr w:type="lastRow">
      <w:rPr>
        <w:b/>
        <w:bCs/>
      </w:rPr>
      <w:tblPr/>
      <w:tcPr>
        <w:tcBorders>
          <w:top w:val="double" w:sz="4" w:space="0" w:color="918485" w:themeColor="accent5"/>
        </w:tcBorders>
      </w:tcPr>
    </w:tblStylePr>
    <w:tblStylePr w:type="firstCol">
      <w:rPr>
        <w:b/>
        <w:bCs/>
      </w:rPr>
    </w:tblStylePr>
    <w:tblStylePr w:type="lastCol">
      <w:rPr>
        <w:b/>
        <w:bCs/>
      </w:rPr>
    </w:tblStylePr>
    <w:tblStylePr w:type="band1Vert">
      <w:tblPr/>
      <w:tcPr>
        <w:shd w:val="clear" w:color="auto" w:fill="E9E6E6" w:themeFill="accent5" w:themeFillTint="33"/>
      </w:tcPr>
    </w:tblStylePr>
    <w:tblStylePr w:type="band1Horz">
      <w:tblPr/>
      <w:tcPr>
        <w:shd w:val="clear" w:color="auto" w:fill="E9E6E6" w:themeFill="accent5" w:themeFillTint="33"/>
      </w:tcPr>
    </w:tblStylePr>
  </w:style>
  <w:style w:type="character" w:customStyle="1" w:styleId="ListParagraphChar">
    <w:name w:val="List Paragraph Char"/>
    <w:aliases w:val="Bullet Points Char,Liste Paragraf Char,Llista Nivell1 Char,Lista de nivel 1 Char,Paragraphe de liste PBLH Char,Normal bullet 2 Char,Graph &amp; Table tite Char,Table of contents numbered Char,Bullet list Char,Bullet List Paragraph Char"/>
    <w:uiPriority w:val="1"/>
    <w:locked/>
    <w:rsid w:val="003306F5"/>
    <w:rPr>
      <w:rFonts w:ascii="Calibri" w:hAnsi="Calibri"/>
      <w:lang w:val="uk-UA" w:eastAsia="uk-UA" w:bidi="ar-SA"/>
    </w:rPr>
  </w:style>
  <w:style w:type="character" w:styleId="Emphasis">
    <w:name w:val="Emphasis"/>
    <w:basedOn w:val="DefaultParagraphFont"/>
    <w:uiPriority w:val="20"/>
    <w:qFormat/>
    <w:rsid w:val="000F45B9"/>
    <w:rPr>
      <w:i/>
      <w:iCs/>
    </w:rPr>
  </w:style>
  <w:style w:type="paragraph" w:customStyle="1" w:styleId="1">
    <w:name w:val="Маркерований список 1"/>
    <w:basedOn w:val="BodyText"/>
    <w:link w:val="11"/>
    <w:qFormat/>
    <w:rsid w:val="00847715"/>
    <w:pPr>
      <w:widowControl w:val="0"/>
      <w:numPr>
        <w:numId w:val="8"/>
      </w:numPr>
      <w:tabs>
        <w:tab w:val="left" w:pos="567"/>
      </w:tabs>
      <w:suppressAutoHyphens/>
      <w:snapToGrid w:val="0"/>
      <w:spacing w:before="120"/>
    </w:pPr>
    <w:rPr>
      <w:rFonts w:eastAsia="Calibri"/>
      <w:lang w:val="uk-UA" w:eastAsia="en-US"/>
    </w:rPr>
  </w:style>
  <w:style w:type="character" w:customStyle="1" w:styleId="11">
    <w:name w:val="Маркерований список 1 Знак"/>
    <w:link w:val="1"/>
    <w:rsid w:val="00847715"/>
    <w:rPr>
      <w:rFonts w:ascii="Arial" w:eastAsia="Calibri" w:hAnsi="Arial" w:cs="Arial"/>
      <w:lang w:val="uk-UA"/>
    </w:rPr>
  </w:style>
  <w:style w:type="paragraph" w:customStyle="1" w:styleId="TableTitle">
    <w:name w:val="Table Title"/>
    <w:basedOn w:val="Normal"/>
    <w:next w:val="Normal"/>
    <w:autoRedefine/>
    <w:uiPriority w:val="99"/>
    <w:qFormat/>
    <w:rsid w:val="003664DF"/>
    <w:pPr>
      <w:keepNext/>
      <w:keepLines/>
      <w:tabs>
        <w:tab w:val="left" w:pos="1560"/>
        <w:tab w:val="left" w:pos="1843"/>
      </w:tabs>
      <w:suppressAutoHyphens/>
      <w:spacing w:before="180" w:after="120" w:line="240" w:lineRule="auto"/>
      <w:ind w:left="9" w:firstLine="558"/>
      <w:jc w:val="center"/>
    </w:pPr>
    <w:rPr>
      <w:rFonts w:ascii="Arial" w:eastAsia="Times New Roman" w:hAnsi="Arial" w:cs="Arial"/>
      <w:b/>
      <w:lang w:val="uk-UA"/>
    </w:rPr>
  </w:style>
  <w:style w:type="character" w:customStyle="1" w:styleId="12">
    <w:name w:val="Незакрита згадка1"/>
    <w:basedOn w:val="DefaultParagraphFont"/>
    <w:uiPriority w:val="99"/>
    <w:semiHidden/>
    <w:unhideWhenUsed/>
    <w:rsid w:val="00B11378"/>
    <w:rPr>
      <w:color w:val="605E5C"/>
      <w:shd w:val="clear" w:color="auto" w:fill="E1DFDD"/>
    </w:rPr>
  </w:style>
  <w:style w:type="table" w:styleId="GridTable6Colorful">
    <w:name w:val="Grid Table 6 Colorful"/>
    <w:basedOn w:val="TableNormal"/>
    <w:uiPriority w:val="51"/>
    <w:rsid w:val="003664D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Caption">
    <w:name w:val="caption"/>
    <w:basedOn w:val="Normal"/>
    <w:next w:val="Normal"/>
    <w:uiPriority w:val="35"/>
    <w:unhideWhenUsed/>
    <w:qFormat/>
    <w:rsid w:val="00B51C47"/>
    <w:pPr>
      <w:spacing w:after="120" w:line="240" w:lineRule="auto"/>
      <w:ind w:firstLine="567"/>
    </w:pPr>
    <w:rPr>
      <w:rFonts w:ascii="Arial" w:hAnsi="Arial" w:cs="Arial"/>
      <w:b/>
      <w:iCs/>
      <w:color w:val="000000" w:themeColor="text1"/>
    </w:rPr>
  </w:style>
  <w:style w:type="table" w:customStyle="1" w:styleId="4">
    <w:name w:val="Сітка таблиці4"/>
    <w:basedOn w:val="TableNormal"/>
    <w:next w:val="TableGrid"/>
    <w:uiPriority w:val="59"/>
    <w:rsid w:val="009A3B15"/>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1C486A"/>
    <w:pPr>
      <w:spacing w:after="0"/>
    </w:pPr>
  </w:style>
  <w:style w:type="character" w:customStyle="1" w:styleId="2">
    <w:name w:val="Незакрита згадка2"/>
    <w:basedOn w:val="DefaultParagraphFont"/>
    <w:uiPriority w:val="99"/>
    <w:semiHidden/>
    <w:unhideWhenUsed/>
    <w:rsid w:val="003A2232"/>
    <w:rPr>
      <w:color w:val="605E5C"/>
      <w:shd w:val="clear" w:color="auto" w:fill="E1DFDD"/>
    </w:rPr>
  </w:style>
  <w:style w:type="paragraph" w:styleId="EndnoteText">
    <w:name w:val="endnote text"/>
    <w:basedOn w:val="Normal"/>
    <w:link w:val="EndnoteTextChar"/>
    <w:uiPriority w:val="99"/>
    <w:semiHidden/>
    <w:unhideWhenUsed/>
    <w:rsid w:val="00D4696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4696C"/>
    <w:rPr>
      <w:sz w:val="20"/>
      <w:szCs w:val="20"/>
    </w:rPr>
  </w:style>
  <w:style w:type="character" w:styleId="EndnoteReference">
    <w:name w:val="endnote reference"/>
    <w:basedOn w:val="DefaultParagraphFont"/>
    <w:uiPriority w:val="99"/>
    <w:semiHidden/>
    <w:unhideWhenUsed/>
    <w:rsid w:val="00D4696C"/>
    <w:rPr>
      <w:vertAlign w:val="superscript"/>
    </w:rPr>
  </w:style>
  <w:style w:type="paragraph" w:styleId="TOC3">
    <w:name w:val="toc 3"/>
    <w:basedOn w:val="Normal"/>
    <w:next w:val="Normal"/>
    <w:autoRedefine/>
    <w:uiPriority w:val="39"/>
    <w:unhideWhenUsed/>
    <w:rsid w:val="002811CD"/>
    <w:pPr>
      <w:spacing w:after="0"/>
      <w:ind w:left="440"/>
    </w:pPr>
    <w:rPr>
      <w:rFonts w:cstheme="minorHAnsi"/>
      <w:sz w:val="20"/>
      <w:szCs w:val="20"/>
    </w:rPr>
  </w:style>
  <w:style w:type="paragraph" w:styleId="TOC4">
    <w:name w:val="toc 4"/>
    <w:basedOn w:val="Normal"/>
    <w:next w:val="Normal"/>
    <w:autoRedefine/>
    <w:uiPriority w:val="39"/>
    <w:unhideWhenUsed/>
    <w:rsid w:val="002811CD"/>
    <w:pPr>
      <w:spacing w:after="0"/>
      <w:ind w:left="660"/>
    </w:pPr>
    <w:rPr>
      <w:rFonts w:cstheme="minorHAnsi"/>
      <w:sz w:val="20"/>
      <w:szCs w:val="20"/>
    </w:rPr>
  </w:style>
  <w:style w:type="paragraph" w:styleId="TOC5">
    <w:name w:val="toc 5"/>
    <w:basedOn w:val="Normal"/>
    <w:next w:val="Normal"/>
    <w:autoRedefine/>
    <w:uiPriority w:val="39"/>
    <w:unhideWhenUsed/>
    <w:rsid w:val="002811CD"/>
    <w:pPr>
      <w:spacing w:after="0"/>
      <w:ind w:left="880"/>
    </w:pPr>
    <w:rPr>
      <w:rFonts w:cstheme="minorHAnsi"/>
      <w:sz w:val="20"/>
      <w:szCs w:val="20"/>
    </w:rPr>
  </w:style>
  <w:style w:type="paragraph" w:styleId="TOC6">
    <w:name w:val="toc 6"/>
    <w:basedOn w:val="Normal"/>
    <w:next w:val="Normal"/>
    <w:autoRedefine/>
    <w:uiPriority w:val="39"/>
    <w:unhideWhenUsed/>
    <w:rsid w:val="002811CD"/>
    <w:pPr>
      <w:spacing w:after="0"/>
      <w:ind w:left="1100"/>
    </w:pPr>
    <w:rPr>
      <w:rFonts w:cstheme="minorHAnsi"/>
      <w:sz w:val="20"/>
      <w:szCs w:val="20"/>
    </w:rPr>
  </w:style>
  <w:style w:type="paragraph" w:styleId="TOC7">
    <w:name w:val="toc 7"/>
    <w:basedOn w:val="Normal"/>
    <w:next w:val="Normal"/>
    <w:autoRedefine/>
    <w:uiPriority w:val="39"/>
    <w:unhideWhenUsed/>
    <w:rsid w:val="002811CD"/>
    <w:pPr>
      <w:spacing w:after="0"/>
      <w:ind w:left="1320"/>
    </w:pPr>
    <w:rPr>
      <w:rFonts w:cstheme="minorHAnsi"/>
      <w:sz w:val="20"/>
      <w:szCs w:val="20"/>
    </w:rPr>
  </w:style>
  <w:style w:type="paragraph" w:styleId="TOC8">
    <w:name w:val="toc 8"/>
    <w:basedOn w:val="Normal"/>
    <w:next w:val="Normal"/>
    <w:autoRedefine/>
    <w:uiPriority w:val="39"/>
    <w:unhideWhenUsed/>
    <w:rsid w:val="002811CD"/>
    <w:pPr>
      <w:spacing w:after="0"/>
      <w:ind w:left="1540"/>
    </w:pPr>
    <w:rPr>
      <w:rFonts w:cstheme="minorHAnsi"/>
      <w:sz w:val="20"/>
      <w:szCs w:val="20"/>
    </w:rPr>
  </w:style>
  <w:style w:type="paragraph" w:styleId="TOC9">
    <w:name w:val="toc 9"/>
    <w:basedOn w:val="Normal"/>
    <w:next w:val="Normal"/>
    <w:autoRedefine/>
    <w:uiPriority w:val="39"/>
    <w:unhideWhenUsed/>
    <w:rsid w:val="002811CD"/>
    <w:pPr>
      <w:spacing w:after="0"/>
      <w:ind w:left="1760"/>
    </w:pPr>
    <w:rPr>
      <w:rFonts w:cstheme="minorHAnsi"/>
      <w:sz w:val="20"/>
      <w:szCs w:val="20"/>
    </w:rPr>
  </w:style>
  <w:style w:type="character" w:customStyle="1" w:styleId="Heading4Char">
    <w:name w:val="Heading 4 Char"/>
    <w:basedOn w:val="DefaultParagraphFont"/>
    <w:link w:val="Heading4"/>
    <w:uiPriority w:val="9"/>
    <w:semiHidden/>
    <w:rsid w:val="003360B3"/>
    <w:rPr>
      <w:rFonts w:ascii="Arial" w:eastAsiaTheme="majorEastAsia" w:hAnsi="Arial" w:cstheme="majorBidi"/>
      <w:i/>
      <w:iCs/>
      <w:color w:val="9D3511" w:themeColor="accent1" w:themeShade="BF"/>
      <w:lang w:val="uk-UA" w:eastAsia="uk-UA"/>
    </w:rPr>
  </w:style>
  <w:style w:type="character" w:customStyle="1" w:styleId="Heading6Char">
    <w:name w:val="Heading 6 Char"/>
    <w:basedOn w:val="DefaultParagraphFont"/>
    <w:link w:val="Heading6"/>
    <w:uiPriority w:val="9"/>
    <w:semiHidden/>
    <w:rsid w:val="003360B3"/>
    <w:rPr>
      <w:rFonts w:ascii="Arial" w:eastAsiaTheme="majorEastAsia" w:hAnsi="Arial" w:cstheme="majorBidi"/>
      <w:i/>
      <w:iCs/>
      <w:color w:val="595959" w:themeColor="text1" w:themeTint="A6"/>
      <w:lang w:val="uk-UA" w:eastAsia="uk-UA"/>
    </w:rPr>
  </w:style>
  <w:style w:type="character" w:customStyle="1" w:styleId="Heading7Char">
    <w:name w:val="Heading 7 Char"/>
    <w:basedOn w:val="DefaultParagraphFont"/>
    <w:link w:val="Heading7"/>
    <w:uiPriority w:val="9"/>
    <w:semiHidden/>
    <w:rsid w:val="003360B3"/>
    <w:rPr>
      <w:rFonts w:ascii="Arial" w:eastAsiaTheme="majorEastAsia" w:hAnsi="Arial" w:cstheme="majorBidi"/>
      <w:color w:val="595959" w:themeColor="text1" w:themeTint="A6"/>
      <w:lang w:val="uk-UA" w:eastAsia="uk-UA"/>
    </w:rPr>
  </w:style>
  <w:style w:type="character" w:customStyle="1" w:styleId="Heading8Char">
    <w:name w:val="Heading 8 Char"/>
    <w:basedOn w:val="DefaultParagraphFont"/>
    <w:link w:val="Heading8"/>
    <w:uiPriority w:val="9"/>
    <w:semiHidden/>
    <w:rsid w:val="003360B3"/>
    <w:rPr>
      <w:rFonts w:ascii="Arial" w:eastAsiaTheme="majorEastAsia" w:hAnsi="Arial" w:cstheme="majorBidi"/>
      <w:i/>
      <w:iCs/>
      <w:color w:val="272727" w:themeColor="text1" w:themeTint="D8"/>
      <w:lang w:val="uk-UA" w:eastAsia="uk-UA"/>
    </w:rPr>
  </w:style>
  <w:style w:type="character" w:customStyle="1" w:styleId="Heading9Char">
    <w:name w:val="Heading 9 Char"/>
    <w:basedOn w:val="DefaultParagraphFont"/>
    <w:link w:val="Heading9"/>
    <w:uiPriority w:val="9"/>
    <w:semiHidden/>
    <w:rsid w:val="003360B3"/>
    <w:rPr>
      <w:rFonts w:ascii="Arial" w:eastAsiaTheme="majorEastAsia" w:hAnsi="Arial" w:cstheme="majorBidi"/>
      <w:color w:val="272727" w:themeColor="text1" w:themeTint="D8"/>
      <w:lang w:val="uk-UA" w:eastAsia="uk-UA"/>
    </w:rPr>
  </w:style>
  <w:style w:type="paragraph" w:styleId="Title">
    <w:name w:val="Title"/>
    <w:basedOn w:val="Normal"/>
    <w:next w:val="Normal"/>
    <w:link w:val="TitleChar"/>
    <w:uiPriority w:val="10"/>
    <w:qFormat/>
    <w:rsid w:val="003360B3"/>
    <w:pPr>
      <w:spacing w:after="80" w:line="240" w:lineRule="auto"/>
      <w:contextualSpacing/>
      <w:jc w:val="both"/>
    </w:pPr>
    <w:rPr>
      <w:rFonts w:asciiTheme="majorHAnsi" w:eastAsiaTheme="majorEastAsia" w:hAnsiTheme="majorHAnsi" w:cstheme="majorBidi"/>
      <w:color w:val="595959" w:themeColor="text1" w:themeTint="A6"/>
      <w:spacing w:val="-10"/>
      <w:kern w:val="28"/>
      <w:sz w:val="56"/>
      <w:szCs w:val="56"/>
      <w:lang w:val="uk-UA" w:eastAsia="uk-UA"/>
    </w:rPr>
  </w:style>
  <w:style w:type="character" w:customStyle="1" w:styleId="TitleChar">
    <w:name w:val="Title Char"/>
    <w:basedOn w:val="DefaultParagraphFont"/>
    <w:link w:val="Title"/>
    <w:uiPriority w:val="10"/>
    <w:rsid w:val="003360B3"/>
    <w:rPr>
      <w:rFonts w:asciiTheme="majorHAnsi" w:eastAsiaTheme="majorEastAsia" w:hAnsiTheme="majorHAnsi" w:cstheme="majorBidi"/>
      <w:color w:val="595959" w:themeColor="text1" w:themeTint="A6"/>
      <w:spacing w:val="-10"/>
      <w:kern w:val="28"/>
      <w:sz w:val="56"/>
      <w:szCs w:val="56"/>
      <w:lang w:val="uk-UA" w:eastAsia="uk-UA"/>
    </w:rPr>
  </w:style>
  <w:style w:type="paragraph" w:styleId="Subtitle">
    <w:name w:val="Subtitle"/>
    <w:basedOn w:val="Normal"/>
    <w:next w:val="Normal"/>
    <w:link w:val="SubtitleChar"/>
    <w:uiPriority w:val="11"/>
    <w:qFormat/>
    <w:rsid w:val="003360B3"/>
    <w:pPr>
      <w:numPr>
        <w:ilvl w:val="1"/>
      </w:numPr>
      <w:spacing w:after="120" w:line="240" w:lineRule="auto"/>
      <w:jc w:val="both"/>
    </w:pPr>
    <w:rPr>
      <w:rFonts w:ascii="Arial" w:eastAsiaTheme="majorEastAsia" w:hAnsi="Arial" w:cstheme="majorBidi"/>
      <w:color w:val="595959" w:themeColor="text1" w:themeTint="A6"/>
      <w:spacing w:val="15"/>
      <w:sz w:val="28"/>
      <w:szCs w:val="28"/>
      <w:lang w:val="uk-UA" w:eastAsia="uk-UA"/>
    </w:rPr>
  </w:style>
  <w:style w:type="character" w:customStyle="1" w:styleId="SubtitleChar">
    <w:name w:val="Subtitle Char"/>
    <w:basedOn w:val="DefaultParagraphFont"/>
    <w:link w:val="Subtitle"/>
    <w:uiPriority w:val="11"/>
    <w:rsid w:val="003360B3"/>
    <w:rPr>
      <w:rFonts w:ascii="Arial" w:eastAsiaTheme="majorEastAsia" w:hAnsi="Arial" w:cstheme="majorBidi"/>
      <w:color w:val="595959" w:themeColor="text1" w:themeTint="A6"/>
      <w:spacing w:val="15"/>
      <w:sz w:val="28"/>
      <w:szCs w:val="28"/>
      <w:lang w:val="uk-UA" w:eastAsia="uk-UA"/>
    </w:rPr>
  </w:style>
  <w:style w:type="paragraph" w:styleId="Quote">
    <w:name w:val="Quote"/>
    <w:basedOn w:val="Normal"/>
    <w:next w:val="Normal"/>
    <w:link w:val="QuoteChar"/>
    <w:uiPriority w:val="29"/>
    <w:qFormat/>
    <w:rsid w:val="003360B3"/>
    <w:pPr>
      <w:spacing w:before="160" w:after="120" w:line="240" w:lineRule="auto"/>
      <w:jc w:val="center"/>
    </w:pPr>
    <w:rPr>
      <w:rFonts w:ascii="Arial" w:eastAsiaTheme="minorEastAsia" w:hAnsi="Arial" w:cs="Arial"/>
      <w:i/>
      <w:iCs/>
      <w:color w:val="404040" w:themeColor="text1" w:themeTint="BF"/>
      <w:lang w:val="uk-UA" w:eastAsia="uk-UA"/>
    </w:rPr>
  </w:style>
  <w:style w:type="character" w:customStyle="1" w:styleId="QuoteChar">
    <w:name w:val="Quote Char"/>
    <w:basedOn w:val="DefaultParagraphFont"/>
    <w:link w:val="Quote"/>
    <w:uiPriority w:val="29"/>
    <w:rsid w:val="003360B3"/>
    <w:rPr>
      <w:rFonts w:ascii="Arial" w:eastAsiaTheme="minorEastAsia" w:hAnsi="Arial" w:cs="Arial"/>
      <w:i/>
      <w:iCs/>
      <w:color w:val="404040" w:themeColor="text1" w:themeTint="BF"/>
      <w:lang w:val="uk-UA" w:eastAsia="uk-UA"/>
    </w:rPr>
  </w:style>
  <w:style w:type="character" w:styleId="IntenseEmphasis">
    <w:name w:val="Intense Emphasis"/>
    <w:basedOn w:val="DefaultParagraphFont"/>
    <w:uiPriority w:val="21"/>
    <w:qFormat/>
    <w:rsid w:val="003360B3"/>
    <w:rPr>
      <w:i/>
      <w:iCs/>
      <w:color w:val="9D3511" w:themeColor="accent1" w:themeShade="BF"/>
    </w:rPr>
  </w:style>
  <w:style w:type="paragraph" w:styleId="IntenseQuote">
    <w:name w:val="Intense Quote"/>
    <w:basedOn w:val="Normal"/>
    <w:next w:val="Normal"/>
    <w:link w:val="IntenseQuoteChar"/>
    <w:uiPriority w:val="30"/>
    <w:qFormat/>
    <w:rsid w:val="003360B3"/>
    <w:pPr>
      <w:pBdr>
        <w:top w:val="single" w:sz="4" w:space="10" w:color="9D3511" w:themeColor="accent1" w:themeShade="BF"/>
        <w:bottom w:val="single" w:sz="4" w:space="10" w:color="9D3511" w:themeColor="accent1" w:themeShade="BF"/>
      </w:pBdr>
      <w:spacing w:before="360" w:after="360" w:line="240" w:lineRule="auto"/>
      <w:ind w:left="864" w:right="864"/>
      <w:jc w:val="center"/>
    </w:pPr>
    <w:rPr>
      <w:rFonts w:ascii="Arial" w:eastAsiaTheme="minorEastAsia" w:hAnsi="Arial" w:cs="Arial"/>
      <w:i/>
      <w:iCs/>
      <w:color w:val="9D3511" w:themeColor="accent1" w:themeShade="BF"/>
      <w:lang w:val="uk-UA" w:eastAsia="uk-UA"/>
    </w:rPr>
  </w:style>
  <w:style w:type="character" w:customStyle="1" w:styleId="IntenseQuoteChar">
    <w:name w:val="Intense Quote Char"/>
    <w:basedOn w:val="DefaultParagraphFont"/>
    <w:link w:val="IntenseQuote"/>
    <w:uiPriority w:val="30"/>
    <w:rsid w:val="003360B3"/>
    <w:rPr>
      <w:rFonts w:ascii="Arial" w:eastAsiaTheme="minorEastAsia" w:hAnsi="Arial" w:cs="Arial"/>
      <w:i/>
      <w:iCs/>
      <w:color w:val="9D3511" w:themeColor="accent1" w:themeShade="BF"/>
      <w:lang w:val="uk-UA" w:eastAsia="uk-UA"/>
    </w:rPr>
  </w:style>
  <w:style w:type="character" w:styleId="IntenseReference">
    <w:name w:val="Intense Reference"/>
    <w:basedOn w:val="DefaultParagraphFont"/>
    <w:uiPriority w:val="32"/>
    <w:qFormat/>
    <w:rsid w:val="003360B3"/>
    <w:rPr>
      <w:b/>
      <w:bCs/>
      <w:smallCaps/>
      <w:color w:val="9D3511" w:themeColor="accent1" w:themeShade="BF"/>
      <w:spacing w:val="5"/>
    </w:rPr>
  </w:style>
  <w:style w:type="character" w:styleId="SubtleEmphasis">
    <w:name w:val="Subtle Emphasis"/>
    <w:basedOn w:val="DefaultParagraphFont"/>
    <w:uiPriority w:val="19"/>
    <w:qFormat/>
    <w:rsid w:val="003360B3"/>
    <w:rPr>
      <w:i/>
      <w:iCs/>
      <w:color w:val="595959" w:themeColor="text1" w:themeTint="A6"/>
    </w:rPr>
  </w:style>
  <w:style w:type="paragraph" w:styleId="NoSpacing">
    <w:name w:val="No Spacing"/>
    <w:qFormat/>
    <w:rsid w:val="003360B3"/>
    <w:pPr>
      <w:spacing w:after="0" w:line="240" w:lineRule="auto"/>
    </w:pPr>
    <w:rPr>
      <w:rFonts w:ascii="Calibri" w:eastAsia="Calibri" w:hAnsi="Calibri"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09774">
      <w:bodyDiv w:val="1"/>
      <w:marLeft w:val="0"/>
      <w:marRight w:val="0"/>
      <w:marTop w:val="0"/>
      <w:marBottom w:val="0"/>
      <w:divBdr>
        <w:top w:val="none" w:sz="0" w:space="0" w:color="auto"/>
        <w:left w:val="none" w:sz="0" w:space="0" w:color="auto"/>
        <w:bottom w:val="none" w:sz="0" w:space="0" w:color="auto"/>
        <w:right w:val="none" w:sz="0" w:space="0" w:color="auto"/>
      </w:divBdr>
      <w:divsChild>
        <w:div w:id="277681880">
          <w:marLeft w:val="547"/>
          <w:marRight w:val="0"/>
          <w:marTop w:val="0"/>
          <w:marBottom w:val="0"/>
          <w:divBdr>
            <w:top w:val="none" w:sz="0" w:space="0" w:color="auto"/>
            <w:left w:val="none" w:sz="0" w:space="0" w:color="auto"/>
            <w:bottom w:val="none" w:sz="0" w:space="0" w:color="auto"/>
            <w:right w:val="none" w:sz="0" w:space="0" w:color="auto"/>
          </w:divBdr>
        </w:div>
        <w:div w:id="1645425200">
          <w:marLeft w:val="1166"/>
          <w:marRight w:val="0"/>
          <w:marTop w:val="0"/>
          <w:marBottom w:val="0"/>
          <w:divBdr>
            <w:top w:val="none" w:sz="0" w:space="0" w:color="auto"/>
            <w:left w:val="none" w:sz="0" w:space="0" w:color="auto"/>
            <w:bottom w:val="none" w:sz="0" w:space="0" w:color="auto"/>
            <w:right w:val="none" w:sz="0" w:space="0" w:color="auto"/>
          </w:divBdr>
        </w:div>
      </w:divsChild>
    </w:div>
    <w:div w:id="178350581">
      <w:bodyDiv w:val="1"/>
      <w:marLeft w:val="0"/>
      <w:marRight w:val="0"/>
      <w:marTop w:val="0"/>
      <w:marBottom w:val="0"/>
      <w:divBdr>
        <w:top w:val="none" w:sz="0" w:space="0" w:color="auto"/>
        <w:left w:val="none" w:sz="0" w:space="0" w:color="auto"/>
        <w:bottom w:val="none" w:sz="0" w:space="0" w:color="auto"/>
        <w:right w:val="none" w:sz="0" w:space="0" w:color="auto"/>
      </w:divBdr>
    </w:div>
    <w:div w:id="217668918">
      <w:bodyDiv w:val="1"/>
      <w:marLeft w:val="0"/>
      <w:marRight w:val="0"/>
      <w:marTop w:val="0"/>
      <w:marBottom w:val="0"/>
      <w:divBdr>
        <w:top w:val="none" w:sz="0" w:space="0" w:color="auto"/>
        <w:left w:val="none" w:sz="0" w:space="0" w:color="auto"/>
        <w:bottom w:val="none" w:sz="0" w:space="0" w:color="auto"/>
        <w:right w:val="none" w:sz="0" w:space="0" w:color="auto"/>
      </w:divBdr>
    </w:div>
    <w:div w:id="253365688">
      <w:bodyDiv w:val="1"/>
      <w:marLeft w:val="0"/>
      <w:marRight w:val="0"/>
      <w:marTop w:val="0"/>
      <w:marBottom w:val="0"/>
      <w:divBdr>
        <w:top w:val="none" w:sz="0" w:space="0" w:color="auto"/>
        <w:left w:val="none" w:sz="0" w:space="0" w:color="auto"/>
        <w:bottom w:val="none" w:sz="0" w:space="0" w:color="auto"/>
        <w:right w:val="none" w:sz="0" w:space="0" w:color="auto"/>
      </w:divBdr>
    </w:div>
    <w:div w:id="344288854">
      <w:bodyDiv w:val="1"/>
      <w:marLeft w:val="0"/>
      <w:marRight w:val="0"/>
      <w:marTop w:val="0"/>
      <w:marBottom w:val="0"/>
      <w:divBdr>
        <w:top w:val="none" w:sz="0" w:space="0" w:color="auto"/>
        <w:left w:val="none" w:sz="0" w:space="0" w:color="auto"/>
        <w:bottom w:val="none" w:sz="0" w:space="0" w:color="auto"/>
        <w:right w:val="none" w:sz="0" w:space="0" w:color="auto"/>
      </w:divBdr>
    </w:div>
    <w:div w:id="374089186">
      <w:bodyDiv w:val="1"/>
      <w:marLeft w:val="0"/>
      <w:marRight w:val="0"/>
      <w:marTop w:val="0"/>
      <w:marBottom w:val="0"/>
      <w:divBdr>
        <w:top w:val="none" w:sz="0" w:space="0" w:color="auto"/>
        <w:left w:val="none" w:sz="0" w:space="0" w:color="auto"/>
        <w:bottom w:val="none" w:sz="0" w:space="0" w:color="auto"/>
        <w:right w:val="none" w:sz="0" w:space="0" w:color="auto"/>
      </w:divBdr>
      <w:divsChild>
        <w:div w:id="1983845675">
          <w:marLeft w:val="0"/>
          <w:marRight w:val="0"/>
          <w:marTop w:val="0"/>
          <w:marBottom w:val="0"/>
          <w:divBdr>
            <w:top w:val="none" w:sz="0" w:space="0" w:color="auto"/>
            <w:left w:val="none" w:sz="0" w:space="0" w:color="auto"/>
            <w:bottom w:val="none" w:sz="0" w:space="0" w:color="auto"/>
            <w:right w:val="none" w:sz="0" w:space="0" w:color="auto"/>
          </w:divBdr>
          <w:divsChild>
            <w:div w:id="1315335525">
              <w:marLeft w:val="0"/>
              <w:marRight w:val="0"/>
              <w:marTop w:val="0"/>
              <w:marBottom w:val="0"/>
              <w:divBdr>
                <w:top w:val="none" w:sz="0" w:space="0" w:color="auto"/>
                <w:left w:val="none" w:sz="0" w:space="0" w:color="auto"/>
                <w:bottom w:val="none" w:sz="0" w:space="0" w:color="auto"/>
                <w:right w:val="none" w:sz="0" w:space="0" w:color="auto"/>
              </w:divBdr>
              <w:divsChild>
                <w:div w:id="1580754379">
                  <w:marLeft w:val="0"/>
                  <w:marRight w:val="0"/>
                  <w:marTop w:val="0"/>
                  <w:marBottom w:val="0"/>
                  <w:divBdr>
                    <w:top w:val="none" w:sz="0" w:space="0" w:color="auto"/>
                    <w:left w:val="none" w:sz="0" w:space="0" w:color="auto"/>
                    <w:bottom w:val="none" w:sz="0" w:space="0" w:color="auto"/>
                    <w:right w:val="none" w:sz="0" w:space="0" w:color="auto"/>
                  </w:divBdr>
                  <w:divsChild>
                    <w:div w:id="96399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6128276">
      <w:bodyDiv w:val="1"/>
      <w:marLeft w:val="0"/>
      <w:marRight w:val="0"/>
      <w:marTop w:val="0"/>
      <w:marBottom w:val="0"/>
      <w:divBdr>
        <w:top w:val="none" w:sz="0" w:space="0" w:color="auto"/>
        <w:left w:val="none" w:sz="0" w:space="0" w:color="auto"/>
        <w:bottom w:val="none" w:sz="0" w:space="0" w:color="auto"/>
        <w:right w:val="none" w:sz="0" w:space="0" w:color="auto"/>
      </w:divBdr>
      <w:divsChild>
        <w:div w:id="129638456">
          <w:marLeft w:val="274"/>
          <w:marRight w:val="0"/>
          <w:marTop w:val="0"/>
          <w:marBottom w:val="0"/>
          <w:divBdr>
            <w:top w:val="none" w:sz="0" w:space="0" w:color="auto"/>
            <w:left w:val="none" w:sz="0" w:space="0" w:color="auto"/>
            <w:bottom w:val="none" w:sz="0" w:space="0" w:color="auto"/>
            <w:right w:val="none" w:sz="0" w:space="0" w:color="auto"/>
          </w:divBdr>
        </w:div>
      </w:divsChild>
    </w:div>
    <w:div w:id="464667834">
      <w:bodyDiv w:val="1"/>
      <w:marLeft w:val="0"/>
      <w:marRight w:val="0"/>
      <w:marTop w:val="0"/>
      <w:marBottom w:val="0"/>
      <w:divBdr>
        <w:top w:val="none" w:sz="0" w:space="0" w:color="auto"/>
        <w:left w:val="none" w:sz="0" w:space="0" w:color="auto"/>
        <w:bottom w:val="none" w:sz="0" w:space="0" w:color="auto"/>
        <w:right w:val="none" w:sz="0" w:space="0" w:color="auto"/>
      </w:divBdr>
    </w:div>
    <w:div w:id="501968794">
      <w:bodyDiv w:val="1"/>
      <w:marLeft w:val="0"/>
      <w:marRight w:val="0"/>
      <w:marTop w:val="0"/>
      <w:marBottom w:val="0"/>
      <w:divBdr>
        <w:top w:val="none" w:sz="0" w:space="0" w:color="auto"/>
        <w:left w:val="none" w:sz="0" w:space="0" w:color="auto"/>
        <w:bottom w:val="none" w:sz="0" w:space="0" w:color="auto"/>
        <w:right w:val="none" w:sz="0" w:space="0" w:color="auto"/>
      </w:divBdr>
      <w:divsChild>
        <w:div w:id="1765881817">
          <w:marLeft w:val="0"/>
          <w:marRight w:val="0"/>
          <w:marTop w:val="120"/>
          <w:marBottom w:val="0"/>
          <w:divBdr>
            <w:top w:val="none" w:sz="0" w:space="0" w:color="auto"/>
            <w:left w:val="none" w:sz="0" w:space="0" w:color="auto"/>
            <w:bottom w:val="none" w:sz="0" w:space="0" w:color="auto"/>
            <w:right w:val="none" w:sz="0" w:space="0" w:color="auto"/>
          </w:divBdr>
          <w:divsChild>
            <w:div w:id="134624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057741">
      <w:bodyDiv w:val="1"/>
      <w:marLeft w:val="0"/>
      <w:marRight w:val="0"/>
      <w:marTop w:val="0"/>
      <w:marBottom w:val="0"/>
      <w:divBdr>
        <w:top w:val="none" w:sz="0" w:space="0" w:color="auto"/>
        <w:left w:val="none" w:sz="0" w:space="0" w:color="auto"/>
        <w:bottom w:val="none" w:sz="0" w:space="0" w:color="auto"/>
        <w:right w:val="none" w:sz="0" w:space="0" w:color="auto"/>
      </w:divBdr>
    </w:div>
    <w:div w:id="572356162">
      <w:bodyDiv w:val="1"/>
      <w:marLeft w:val="0"/>
      <w:marRight w:val="0"/>
      <w:marTop w:val="0"/>
      <w:marBottom w:val="0"/>
      <w:divBdr>
        <w:top w:val="none" w:sz="0" w:space="0" w:color="auto"/>
        <w:left w:val="none" w:sz="0" w:space="0" w:color="auto"/>
        <w:bottom w:val="none" w:sz="0" w:space="0" w:color="auto"/>
        <w:right w:val="none" w:sz="0" w:space="0" w:color="auto"/>
      </w:divBdr>
    </w:div>
    <w:div w:id="613095083">
      <w:bodyDiv w:val="1"/>
      <w:marLeft w:val="0"/>
      <w:marRight w:val="0"/>
      <w:marTop w:val="0"/>
      <w:marBottom w:val="0"/>
      <w:divBdr>
        <w:top w:val="none" w:sz="0" w:space="0" w:color="auto"/>
        <w:left w:val="none" w:sz="0" w:space="0" w:color="auto"/>
        <w:bottom w:val="none" w:sz="0" w:space="0" w:color="auto"/>
        <w:right w:val="none" w:sz="0" w:space="0" w:color="auto"/>
      </w:divBdr>
    </w:div>
    <w:div w:id="630523432">
      <w:bodyDiv w:val="1"/>
      <w:marLeft w:val="0"/>
      <w:marRight w:val="0"/>
      <w:marTop w:val="0"/>
      <w:marBottom w:val="0"/>
      <w:divBdr>
        <w:top w:val="none" w:sz="0" w:space="0" w:color="auto"/>
        <w:left w:val="none" w:sz="0" w:space="0" w:color="auto"/>
        <w:bottom w:val="none" w:sz="0" w:space="0" w:color="auto"/>
        <w:right w:val="none" w:sz="0" w:space="0" w:color="auto"/>
      </w:divBdr>
    </w:div>
    <w:div w:id="631521805">
      <w:bodyDiv w:val="1"/>
      <w:marLeft w:val="0"/>
      <w:marRight w:val="0"/>
      <w:marTop w:val="0"/>
      <w:marBottom w:val="0"/>
      <w:divBdr>
        <w:top w:val="none" w:sz="0" w:space="0" w:color="auto"/>
        <w:left w:val="none" w:sz="0" w:space="0" w:color="auto"/>
        <w:bottom w:val="none" w:sz="0" w:space="0" w:color="auto"/>
        <w:right w:val="none" w:sz="0" w:space="0" w:color="auto"/>
      </w:divBdr>
    </w:div>
    <w:div w:id="656568842">
      <w:bodyDiv w:val="1"/>
      <w:marLeft w:val="0"/>
      <w:marRight w:val="0"/>
      <w:marTop w:val="0"/>
      <w:marBottom w:val="0"/>
      <w:divBdr>
        <w:top w:val="none" w:sz="0" w:space="0" w:color="auto"/>
        <w:left w:val="none" w:sz="0" w:space="0" w:color="auto"/>
        <w:bottom w:val="none" w:sz="0" w:space="0" w:color="auto"/>
        <w:right w:val="none" w:sz="0" w:space="0" w:color="auto"/>
      </w:divBdr>
      <w:divsChild>
        <w:div w:id="1593050840">
          <w:marLeft w:val="0"/>
          <w:marRight w:val="0"/>
          <w:marTop w:val="0"/>
          <w:marBottom w:val="0"/>
          <w:divBdr>
            <w:top w:val="none" w:sz="0" w:space="0" w:color="auto"/>
            <w:left w:val="none" w:sz="0" w:space="0" w:color="auto"/>
            <w:bottom w:val="none" w:sz="0" w:space="0" w:color="auto"/>
            <w:right w:val="none" w:sz="0" w:space="0" w:color="auto"/>
          </w:divBdr>
          <w:divsChild>
            <w:div w:id="960378202">
              <w:marLeft w:val="0"/>
              <w:marRight w:val="0"/>
              <w:marTop w:val="0"/>
              <w:marBottom w:val="0"/>
              <w:divBdr>
                <w:top w:val="none" w:sz="0" w:space="0" w:color="auto"/>
                <w:left w:val="none" w:sz="0" w:space="0" w:color="auto"/>
                <w:bottom w:val="none" w:sz="0" w:space="0" w:color="auto"/>
                <w:right w:val="none" w:sz="0" w:space="0" w:color="auto"/>
              </w:divBdr>
              <w:divsChild>
                <w:div w:id="615674799">
                  <w:marLeft w:val="0"/>
                  <w:marRight w:val="0"/>
                  <w:marTop w:val="0"/>
                  <w:marBottom w:val="0"/>
                  <w:divBdr>
                    <w:top w:val="none" w:sz="0" w:space="0" w:color="auto"/>
                    <w:left w:val="none" w:sz="0" w:space="0" w:color="auto"/>
                    <w:bottom w:val="none" w:sz="0" w:space="0" w:color="auto"/>
                    <w:right w:val="none" w:sz="0" w:space="0" w:color="auto"/>
                  </w:divBdr>
                  <w:divsChild>
                    <w:div w:id="105134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6096745">
      <w:bodyDiv w:val="1"/>
      <w:marLeft w:val="0"/>
      <w:marRight w:val="0"/>
      <w:marTop w:val="0"/>
      <w:marBottom w:val="0"/>
      <w:divBdr>
        <w:top w:val="none" w:sz="0" w:space="0" w:color="auto"/>
        <w:left w:val="none" w:sz="0" w:space="0" w:color="auto"/>
        <w:bottom w:val="none" w:sz="0" w:space="0" w:color="auto"/>
        <w:right w:val="none" w:sz="0" w:space="0" w:color="auto"/>
      </w:divBdr>
      <w:divsChild>
        <w:div w:id="967468168">
          <w:marLeft w:val="547"/>
          <w:marRight w:val="0"/>
          <w:marTop w:val="0"/>
          <w:marBottom w:val="0"/>
          <w:divBdr>
            <w:top w:val="none" w:sz="0" w:space="0" w:color="auto"/>
            <w:left w:val="none" w:sz="0" w:space="0" w:color="auto"/>
            <w:bottom w:val="none" w:sz="0" w:space="0" w:color="auto"/>
            <w:right w:val="none" w:sz="0" w:space="0" w:color="auto"/>
          </w:divBdr>
        </w:div>
        <w:div w:id="1582564083">
          <w:marLeft w:val="547"/>
          <w:marRight w:val="0"/>
          <w:marTop w:val="0"/>
          <w:marBottom w:val="0"/>
          <w:divBdr>
            <w:top w:val="none" w:sz="0" w:space="0" w:color="auto"/>
            <w:left w:val="none" w:sz="0" w:space="0" w:color="auto"/>
            <w:bottom w:val="none" w:sz="0" w:space="0" w:color="auto"/>
            <w:right w:val="none" w:sz="0" w:space="0" w:color="auto"/>
          </w:divBdr>
        </w:div>
      </w:divsChild>
    </w:div>
    <w:div w:id="689719912">
      <w:bodyDiv w:val="1"/>
      <w:marLeft w:val="0"/>
      <w:marRight w:val="0"/>
      <w:marTop w:val="0"/>
      <w:marBottom w:val="0"/>
      <w:divBdr>
        <w:top w:val="none" w:sz="0" w:space="0" w:color="auto"/>
        <w:left w:val="none" w:sz="0" w:space="0" w:color="auto"/>
        <w:bottom w:val="none" w:sz="0" w:space="0" w:color="auto"/>
        <w:right w:val="none" w:sz="0" w:space="0" w:color="auto"/>
      </w:divBdr>
    </w:div>
    <w:div w:id="744649898">
      <w:bodyDiv w:val="1"/>
      <w:marLeft w:val="0"/>
      <w:marRight w:val="0"/>
      <w:marTop w:val="0"/>
      <w:marBottom w:val="0"/>
      <w:divBdr>
        <w:top w:val="none" w:sz="0" w:space="0" w:color="auto"/>
        <w:left w:val="none" w:sz="0" w:space="0" w:color="auto"/>
        <w:bottom w:val="none" w:sz="0" w:space="0" w:color="auto"/>
        <w:right w:val="none" w:sz="0" w:space="0" w:color="auto"/>
      </w:divBdr>
    </w:div>
    <w:div w:id="831525045">
      <w:bodyDiv w:val="1"/>
      <w:marLeft w:val="0"/>
      <w:marRight w:val="0"/>
      <w:marTop w:val="0"/>
      <w:marBottom w:val="0"/>
      <w:divBdr>
        <w:top w:val="none" w:sz="0" w:space="0" w:color="auto"/>
        <w:left w:val="none" w:sz="0" w:space="0" w:color="auto"/>
        <w:bottom w:val="none" w:sz="0" w:space="0" w:color="auto"/>
        <w:right w:val="none" w:sz="0" w:space="0" w:color="auto"/>
      </w:divBdr>
      <w:divsChild>
        <w:div w:id="799762961">
          <w:marLeft w:val="547"/>
          <w:marRight w:val="0"/>
          <w:marTop w:val="0"/>
          <w:marBottom w:val="0"/>
          <w:divBdr>
            <w:top w:val="none" w:sz="0" w:space="0" w:color="auto"/>
            <w:left w:val="none" w:sz="0" w:space="0" w:color="auto"/>
            <w:bottom w:val="none" w:sz="0" w:space="0" w:color="auto"/>
            <w:right w:val="none" w:sz="0" w:space="0" w:color="auto"/>
          </w:divBdr>
        </w:div>
        <w:div w:id="992954657">
          <w:marLeft w:val="547"/>
          <w:marRight w:val="0"/>
          <w:marTop w:val="0"/>
          <w:marBottom w:val="0"/>
          <w:divBdr>
            <w:top w:val="none" w:sz="0" w:space="0" w:color="auto"/>
            <w:left w:val="none" w:sz="0" w:space="0" w:color="auto"/>
            <w:bottom w:val="none" w:sz="0" w:space="0" w:color="auto"/>
            <w:right w:val="none" w:sz="0" w:space="0" w:color="auto"/>
          </w:divBdr>
        </w:div>
      </w:divsChild>
    </w:div>
    <w:div w:id="857279562">
      <w:bodyDiv w:val="1"/>
      <w:marLeft w:val="0"/>
      <w:marRight w:val="0"/>
      <w:marTop w:val="0"/>
      <w:marBottom w:val="0"/>
      <w:divBdr>
        <w:top w:val="none" w:sz="0" w:space="0" w:color="auto"/>
        <w:left w:val="none" w:sz="0" w:space="0" w:color="auto"/>
        <w:bottom w:val="none" w:sz="0" w:space="0" w:color="auto"/>
        <w:right w:val="none" w:sz="0" w:space="0" w:color="auto"/>
      </w:divBdr>
    </w:div>
    <w:div w:id="877204547">
      <w:bodyDiv w:val="1"/>
      <w:marLeft w:val="0"/>
      <w:marRight w:val="0"/>
      <w:marTop w:val="0"/>
      <w:marBottom w:val="0"/>
      <w:divBdr>
        <w:top w:val="none" w:sz="0" w:space="0" w:color="auto"/>
        <w:left w:val="none" w:sz="0" w:space="0" w:color="auto"/>
        <w:bottom w:val="none" w:sz="0" w:space="0" w:color="auto"/>
        <w:right w:val="none" w:sz="0" w:space="0" w:color="auto"/>
      </w:divBdr>
    </w:div>
    <w:div w:id="911307598">
      <w:bodyDiv w:val="1"/>
      <w:marLeft w:val="0"/>
      <w:marRight w:val="0"/>
      <w:marTop w:val="0"/>
      <w:marBottom w:val="0"/>
      <w:divBdr>
        <w:top w:val="none" w:sz="0" w:space="0" w:color="auto"/>
        <w:left w:val="none" w:sz="0" w:space="0" w:color="auto"/>
        <w:bottom w:val="none" w:sz="0" w:space="0" w:color="auto"/>
        <w:right w:val="none" w:sz="0" w:space="0" w:color="auto"/>
      </w:divBdr>
    </w:div>
    <w:div w:id="915286863">
      <w:bodyDiv w:val="1"/>
      <w:marLeft w:val="0"/>
      <w:marRight w:val="0"/>
      <w:marTop w:val="0"/>
      <w:marBottom w:val="0"/>
      <w:divBdr>
        <w:top w:val="none" w:sz="0" w:space="0" w:color="auto"/>
        <w:left w:val="none" w:sz="0" w:space="0" w:color="auto"/>
        <w:bottom w:val="none" w:sz="0" w:space="0" w:color="auto"/>
        <w:right w:val="none" w:sz="0" w:space="0" w:color="auto"/>
      </w:divBdr>
    </w:div>
    <w:div w:id="936865866">
      <w:bodyDiv w:val="1"/>
      <w:marLeft w:val="0"/>
      <w:marRight w:val="0"/>
      <w:marTop w:val="0"/>
      <w:marBottom w:val="0"/>
      <w:divBdr>
        <w:top w:val="none" w:sz="0" w:space="0" w:color="auto"/>
        <w:left w:val="none" w:sz="0" w:space="0" w:color="auto"/>
        <w:bottom w:val="none" w:sz="0" w:space="0" w:color="auto"/>
        <w:right w:val="none" w:sz="0" w:space="0" w:color="auto"/>
      </w:divBdr>
    </w:div>
    <w:div w:id="947004448">
      <w:bodyDiv w:val="1"/>
      <w:marLeft w:val="0"/>
      <w:marRight w:val="0"/>
      <w:marTop w:val="0"/>
      <w:marBottom w:val="0"/>
      <w:divBdr>
        <w:top w:val="none" w:sz="0" w:space="0" w:color="auto"/>
        <w:left w:val="none" w:sz="0" w:space="0" w:color="auto"/>
        <w:bottom w:val="none" w:sz="0" w:space="0" w:color="auto"/>
        <w:right w:val="none" w:sz="0" w:space="0" w:color="auto"/>
      </w:divBdr>
    </w:div>
    <w:div w:id="978878429">
      <w:bodyDiv w:val="1"/>
      <w:marLeft w:val="0"/>
      <w:marRight w:val="0"/>
      <w:marTop w:val="0"/>
      <w:marBottom w:val="0"/>
      <w:divBdr>
        <w:top w:val="none" w:sz="0" w:space="0" w:color="auto"/>
        <w:left w:val="none" w:sz="0" w:space="0" w:color="auto"/>
        <w:bottom w:val="none" w:sz="0" w:space="0" w:color="auto"/>
        <w:right w:val="none" w:sz="0" w:space="0" w:color="auto"/>
      </w:divBdr>
    </w:div>
    <w:div w:id="991522373">
      <w:bodyDiv w:val="1"/>
      <w:marLeft w:val="0"/>
      <w:marRight w:val="0"/>
      <w:marTop w:val="0"/>
      <w:marBottom w:val="0"/>
      <w:divBdr>
        <w:top w:val="none" w:sz="0" w:space="0" w:color="auto"/>
        <w:left w:val="none" w:sz="0" w:space="0" w:color="auto"/>
        <w:bottom w:val="none" w:sz="0" w:space="0" w:color="auto"/>
        <w:right w:val="none" w:sz="0" w:space="0" w:color="auto"/>
      </w:divBdr>
    </w:div>
    <w:div w:id="1088039450">
      <w:bodyDiv w:val="1"/>
      <w:marLeft w:val="0"/>
      <w:marRight w:val="0"/>
      <w:marTop w:val="0"/>
      <w:marBottom w:val="0"/>
      <w:divBdr>
        <w:top w:val="none" w:sz="0" w:space="0" w:color="auto"/>
        <w:left w:val="none" w:sz="0" w:space="0" w:color="auto"/>
        <w:bottom w:val="none" w:sz="0" w:space="0" w:color="auto"/>
        <w:right w:val="none" w:sz="0" w:space="0" w:color="auto"/>
      </w:divBdr>
    </w:div>
    <w:div w:id="1109279494">
      <w:bodyDiv w:val="1"/>
      <w:marLeft w:val="0"/>
      <w:marRight w:val="0"/>
      <w:marTop w:val="0"/>
      <w:marBottom w:val="0"/>
      <w:divBdr>
        <w:top w:val="none" w:sz="0" w:space="0" w:color="auto"/>
        <w:left w:val="none" w:sz="0" w:space="0" w:color="auto"/>
        <w:bottom w:val="none" w:sz="0" w:space="0" w:color="auto"/>
        <w:right w:val="none" w:sz="0" w:space="0" w:color="auto"/>
      </w:divBdr>
    </w:div>
    <w:div w:id="1178156018">
      <w:bodyDiv w:val="1"/>
      <w:marLeft w:val="0"/>
      <w:marRight w:val="0"/>
      <w:marTop w:val="0"/>
      <w:marBottom w:val="0"/>
      <w:divBdr>
        <w:top w:val="none" w:sz="0" w:space="0" w:color="auto"/>
        <w:left w:val="none" w:sz="0" w:space="0" w:color="auto"/>
        <w:bottom w:val="none" w:sz="0" w:space="0" w:color="auto"/>
        <w:right w:val="none" w:sz="0" w:space="0" w:color="auto"/>
      </w:divBdr>
    </w:div>
    <w:div w:id="1237788903">
      <w:bodyDiv w:val="1"/>
      <w:marLeft w:val="0"/>
      <w:marRight w:val="0"/>
      <w:marTop w:val="0"/>
      <w:marBottom w:val="0"/>
      <w:divBdr>
        <w:top w:val="none" w:sz="0" w:space="0" w:color="auto"/>
        <w:left w:val="none" w:sz="0" w:space="0" w:color="auto"/>
        <w:bottom w:val="none" w:sz="0" w:space="0" w:color="auto"/>
        <w:right w:val="none" w:sz="0" w:space="0" w:color="auto"/>
      </w:divBdr>
    </w:div>
    <w:div w:id="1350107633">
      <w:bodyDiv w:val="1"/>
      <w:marLeft w:val="0"/>
      <w:marRight w:val="0"/>
      <w:marTop w:val="0"/>
      <w:marBottom w:val="0"/>
      <w:divBdr>
        <w:top w:val="none" w:sz="0" w:space="0" w:color="auto"/>
        <w:left w:val="none" w:sz="0" w:space="0" w:color="auto"/>
        <w:bottom w:val="none" w:sz="0" w:space="0" w:color="auto"/>
        <w:right w:val="none" w:sz="0" w:space="0" w:color="auto"/>
      </w:divBdr>
      <w:divsChild>
        <w:div w:id="950938175">
          <w:marLeft w:val="-1013"/>
          <w:marRight w:val="0"/>
          <w:marTop w:val="0"/>
          <w:marBottom w:val="0"/>
          <w:divBdr>
            <w:top w:val="none" w:sz="0" w:space="0" w:color="auto"/>
            <w:left w:val="none" w:sz="0" w:space="0" w:color="auto"/>
            <w:bottom w:val="none" w:sz="0" w:space="0" w:color="auto"/>
            <w:right w:val="none" w:sz="0" w:space="0" w:color="auto"/>
          </w:divBdr>
        </w:div>
      </w:divsChild>
    </w:div>
    <w:div w:id="1397121329">
      <w:bodyDiv w:val="1"/>
      <w:marLeft w:val="0"/>
      <w:marRight w:val="0"/>
      <w:marTop w:val="0"/>
      <w:marBottom w:val="0"/>
      <w:divBdr>
        <w:top w:val="none" w:sz="0" w:space="0" w:color="auto"/>
        <w:left w:val="none" w:sz="0" w:space="0" w:color="auto"/>
        <w:bottom w:val="none" w:sz="0" w:space="0" w:color="auto"/>
        <w:right w:val="none" w:sz="0" w:space="0" w:color="auto"/>
      </w:divBdr>
    </w:div>
    <w:div w:id="1400443696">
      <w:bodyDiv w:val="1"/>
      <w:marLeft w:val="0"/>
      <w:marRight w:val="0"/>
      <w:marTop w:val="0"/>
      <w:marBottom w:val="0"/>
      <w:divBdr>
        <w:top w:val="none" w:sz="0" w:space="0" w:color="auto"/>
        <w:left w:val="none" w:sz="0" w:space="0" w:color="auto"/>
        <w:bottom w:val="none" w:sz="0" w:space="0" w:color="auto"/>
        <w:right w:val="none" w:sz="0" w:space="0" w:color="auto"/>
      </w:divBdr>
      <w:divsChild>
        <w:div w:id="1807580344">
          <w:marLeft w:val="547"/>
          <w:marRight w:val="0"/>
          <w:marTop w:val="0"/>
          <w:marBottom w:val="0"/>
          <w:divBdr>
            <w:top w:val="none" w:sz="0" w:space="0" w:color="auto"/>
            <w:left w:val="none" w:sz="0" w:space="0" w:color="auto"/>
            <w:bottom w:val="none" w:sz="0" w:space="0" w:color="auto"/>
            <w:right w:val="none" w:sz="0" w:space="0" w:color="auto"/>
          </w:divBdr>
        </w:div>
      </w:divsChild>
    </w:div>
    <w:div w:id="1451363452">
      <w:bodyDiv w:val="1"/>
      <w:marLeft w:val="0"/>
      <w:marRight w:val="0"/>
      <w:marTop w:val="0"/>
      <w:marBottom w:val="0"/>
      <w:divBdr>
        <w:top w:val="none" w:sz="0" w:space="0" w:color="auto"/>
        <w:left w:val="none" w:sz="0" w:space="0" w:color="auto"/>
        <w:bottom w:val="none" w:sz="0" w:space="0" w:color="auto"/>
        <w:right w:val="none" w:sz="0" w:space="0" w:color="auto"/>
      </w:divBdr>
    </w:div>
    <w:div w:id="1486043508">
      <w:bodyDiv w:val="1"/>
      <w:marLeft w:val="0"/>
      <w:marRight w:val="0"/>
      <w:marTop w:val="0"/>
      <w:marBottom w:val="0"/>
      <w:divBdr>
        <w:top w:val="none" w:sz="0" w:space="0" w:color="auto"/>
        <w:left w:val="none" w:sz="0" w:space="0" w:color="auto"/>
        <w:bottom w:val="none" w:sz="0" w:space="0" w:color="auto"/>
        <w:right w:val="none" w:sz="0" w:space="0" w:color="auto"/>
      </w:divBdr>
    </w:div>
    <w:div w:id="1509176342">
      <w:bodyDiv w:val="1"/>
      <w:marLeft w:val="0"/>
      <w:marRight w:val="0"/>
      <w:marTop w:val="0"/>
      <w:marBottom w:val="0"/>
      <w:divBdr>
        <w:top w:val="none" w:sz="0" w:space="0" w:color="auto"/>
        <w:left w:val="none" w:sz="0" w:space="0" w:color="auto"/>
        <w:bottom w:val="none" w:sz="0" w:space="0" w:color="auto"/>
        <w:right w:val="none" w:sz="0" w:space="0" w:color="auto"/>
      </w:divBdr>
    </w:div>
    <w:div w:id="1533374970">
      <w:bodyDiv w:val="1"/>
      <w:marLeft w:val="0"/>
      <w:marRight w:val="0"/>
      <w:marTop w:val="0"/>
      <w:marBottom w:val="0"/>
      <w:divBdr>
        <w:top w:val="none" w:sz="0" w:space="0" w:color="auto"/>
        <w:left w:val="none" w:sz="0" w:space="0" w:color="auto"/>
        <w:bottom w:val="none" w:sz="0" w:space="0" w:color="auto"/>
        <w:right w:val="none" w:sz="0" w:space="0" w:color="auto"/>
      </w:divBdr>
      <w:divsChild>
        <w:div w:id="1755323693">
          <w:marLeft w:val="-1013"/>
          <w:marRight w:val="0"/>
          <w:marTop w:val="0"/>
          <w:marBottom w:val="0"/>
          <w:divBdr>
            <w:top w:val="none" w:sz="0" w:space="0" w:color="auto"/>
            <w:left w:val="none" w:sz="0" w:space="0" w:color="auto"/>
            <w:bottom w:val="none" w:sz="0" w:space="0" w:color="auto"/>
            <w:right w:val="none" w:sz="0" w:space="0" w:color="auto"/>
          </w:divBdr>
        </w:div>
      </w:divsChild>
    </w:div>
    <w:div w:id="1539244264">
      <w:bodyDiv w:val="1"/>
      <w:marLeft w:val="0"/>
      <w:marRight w:val="0"/>
      <w:marTop w:val="0"/>
      <w:marBottom w:val="0"/>
      <w:divBdr>
        <w:top w:val="none" w:sz="0" w:space="0" w:color="auto"/>
        <w:left w:val="none" w:sz="0" w:space="0" w:color="auto"/>
        <w:bottom w:val="none" w:sz="0" w:space="0" w:color="auto"/>
        <w:right w:val="none" w:sz="0" w:space="0" w:color="auto"/>
      </w:divBdr>
    </w:div>
    <w:div w:id="1570312565">
      <w:bodyDiv w:val="1"/>
      <w:marLeft w:val="0"/>
      <w:marRight w:val="0"/>
      <w:marTop w:val="0"/>
      <w:marBottom w:val="0"/>
      <w:divBdr>
        <w:top w:val="none" w:sz="0" w:space="0" w:color="auto"/>
        <w:left w:val="none" w:sz="0" w:space="0" w:color="auto"/>
        <w:bottom w:val="none" w:sz="0" w:space="0" w:color="auto"/>
        <w:right w:val="none" w:sz="0" w:space="0" w:color="auto"/>
      </w:divBdr>
      <w:divsChild>
        <w:div w:id="219295636">
          <w:marLeft w:val="-1013"/>
          <w:marRight w:val="0"/>
          <w:marTop w:val="0"/>
          <w:marBottom w:val="0"/>
          <w:divBdr>
            <w:top w:val="none" w:sz="0" w:space="0" w:color="auto"/>
            <w:left w:val="none" w:sz="0" w:space="0" w:color="auto"/>
            <w:bottom w:val="none" w:sz="0" w:space="0" w:color="auto"/>
            <w:right w:val="none" w:sz="0" w:space="0" w:color="auto"/>
          </w:divBdr>
        </w:div>
      </w:divsChild>
    </w:div>
    <w:div w:id="1583563542">
      <w:bodyDiv w:val="1"/>
      <w:marLeft w:val="0"/>
      <w:marRight w:val="0"/>
      <w:marTop w:val="0"/>
      <w:marBottom w:val="0"/>
      <w:divBdr>
        <w:top w:val="none" w:sz="0" w:space="0" w:color="auto"/>
        <w:left w:val="none" w:sz="0" w:space="0" w:color="auto"/>
        <w:bottom w:val="none" w:sz="0" w:space="0" w:color="auto"/>
        <w:right w:val="none" w:sz="0" w:space="0" w:color="auto"/>
      </w:divBdr>
      <w:divsChild>
        <w:div w:id="469176250">
          <w:marLeft w:val="0"/>
          <w:marRight w:val="0"/>
          <w:marTop w:val="0"/>
          <w:marBottom w:val="150"/>
          <w:divBdr>
            <w:top w:val="none" w:sz="0" w:space="0" w:color="auto"/>
            <w:left w:val="none" w:sz="0" w:space="0" w:color="auto"/>
            <w:bottom w:val="none" w:sz="0" w:space="0" w:color="auto"/>
            <w:right w:val="none" w:sz="0" w:space="0" w:color="auto"/>
          </w:divBdr>
        </w:div>
      </w:divsChild>
    </w:div>
    <w:div w:id="1612976868">
      <w:bodyDiv w:val="1"/>
      <w:marLeft w:val="0"/>
      <w:marRight w:val="0"/>
      <w:marTop w:val="0"/>
      <w:marBottom w:val="0"/>
      <w:divBdr>
        <w:top w:val="none" w:sz="0" w:space="0" w:color="auto"/>
        <w:left w:val="none" w:sz="0" w:space="0" w:color="auto"/>
        <w:bottom w:val="none" w:sz="0" w:space="0" w:color="auto"/>
        <w:right w:val="none" w:sz="0" w:space="0" w:color="auto"/>
      </w:divBdr>
    </w:div>
    <w:div w:id="1639454852">
      <w:bodyDiv w:val="1"/>
      <w:marLeft w:val="0"/>
      <w:marRight w:val="0"/>
      <w:marTop w:val="0"/>
      <w:marBottom w:val="0"/>
      <w:divBdr>
        <w:top w:val="none" w:sz="0" w:space="0" w:color="auto"/>
        <w:left w:val="none" w:sz="0" w:space="0" w:color="auto"/>
        <w:bottom w:val="none" w:sz="0" w:space="0" w:color="auto"/>
        <w:right w:val="none" w:sz="0" w:space="0" w:color="auto"/>
      </w:divBdr>
      <w:divsChild>
        <w:div w:id="549540185">
          <w:marLeft w:val="0"/>
          <w:marRight w:val="0"/>
          <w:marTop w:val="0"/>
          <w:marBottom w:val="0"/>
          <w:divBdr>
            <w:top w:val="none" w:sz="0" w:space="0" w:color="auto"/>
            <w:left w:val="none" w:sz="0" w:space="0" w:color="auto"/>
            <w:bottom w:val="none" w:sz="0" w:space="0" w:color="auto"/>
            <w:right w:val="none" w:sz="0" w:space="0" w:color="auto"/>
          </w:divBdr>
          <w:divsChild>
            <w:div w:id="9324009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45312945">
      <w:bodyDiv w:val="1"/>
      <w:marLeft w:val="0"/>
      <w:marRight w:val="0"/>
      <w:marTop w:val="0"/>
      <w:marBottom w:val="0"/>
      <w:divBdr>
        <w:top w:val="none" w:sz="0" w:space="0" w:color="auto"/>
        <w:left w:val="none" w:sz="0" w:space="0" w:color="auto"/>
        <w:bottom w:val="none" w:sz="0" w:space="0" w:color="auto"/>
        <w:right w:val="none" w:sz="0" w:space="0" w:color="auto"/>
      </w:divBdr>
      <w:divsChild>
        <w:div w:id="200554122">
          <w:marLeft w:val="0"/>
          <w:marRight w:val="0"/>
          <w:marTop w:val="120"/>
          <w:marBottom w:val="0"/>
          <w:divBdr>
            <w:top w:val="none" w:sz="0" w:space="0" w:color="auto"/>
            <w:left w:val="none" w:sz="0" w:space="0" w:color="auto"/>
            <w:bottom w:val="none" w:sz="0" w:space="0" w:color="auto"/>
            <w:right w:val="none" w:sz="0" w:space="0" w:color="auto"/>
          </w:divBdr>
          <w:divsChild>
            <w:div w:id="213282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412032">
      <w:bodyDiv w:val="1"/>
      <w:marLeft w:val="0"/>
      <w:marRight w:val="0"/>
      <w:marTop w:val="0"/>
      <w:marBottom w:val="0"/>
      <w:divBdr>
        <w:top w:val="none" w:sz="0" w:space="0" w:color="auto"/>
        <w:left w:val="none" w:sz="0" w:space="0" w:color="auto"/>
        <w:bottom w:val="none" w:sz="0" w:space="0" w:color="auto"/>
        <w:right w:val="none" w:sz="0" w:space="0" w:color="auto"/>
      </w:divBdr>
    </w:div>
    <w:div w:id="1729962267">
      <w:bodyDiv w:val="1"/>
      <w:marLeft w:val="0"/>
      <w:marRight w:val="0"/>
      <w:marTop w:val="0"/>
      <w:marBottom w:val="0"/>
      <w:divBdr>
        <w:top w:val="none" w:sz="0" w:space="0" w:color="auto"/>
        <w:left w:val="none" w:sz="0" w:space="0" w:color="auto"/>
        <w:bottom w:val="none" w:sz="0" w:space="0" w:color="auto"/>
        <w:right w:val="none" w:sz="0" w:space="0" w:color="auto"/>
      </w:divBdr>
    </w:div>
    <w:div w:id="1781297430">
      <w:bodyDiv w:val="1"/>
      <w:marLeft w:val="0"/>
      <w:marRight w:val="0"/>
      <w:marTop w:val="0"/>
      <w:marBottom w:val="0"/>
      <w:divBdr>
        <w:top w:val="none" w:sz="0" w:space="0" w:color="auto"/>
        <w:left w:val="none" w:sz="0" w:space="0" w:color="auto"/>
        <w:bottom w:val="none" w:sz="0" w:space="0" w:color="auto"/>
        <w:right w:val="none" w:sz="0" w:space="0" w:color="auto"/>
      </w:divBdr>
    </w:div>
    <w:div w:id="1791433859">
      <w:bodyDiv w:val="1"/>
      <w:marLeft w:val="0"/>
      <w:marRight w:val="0"/>
      <w:marTop w:val="0"/>
      <w:marBottom w:val="0"/>
      <w:divBdr>
        <w:top w:val="none" w:sz="0" w:space="0" w:color="auto"/>
        <w:left w:val="none" w:sz="0" w:space="0" w:color="auto"/>
        <w:bottom w:val="none" w:sz="0" w:space="0" w:color="auto"/>
        <w:right w:val="none" w:sz="0" w:space="0" w:color="auto"/>
      </w:divBdr>
    </w:div>
    <w:div w:id="1792893962">
      <w:bodyDiv w:val="1"/>
      <w:marLeft w:val="0"/>
      <w:marRight w:val="0"/>
      <w:marTop w:val="0"/>
      <w:marBottom w:val="0"/>
      <w:divBdr>
        <w:top w:val="none" w:sz="0" w:space="0" w:color="auto"/>
        <w:left w:val="none" w:sz="0" w:space="0" w:color="auto"/>
        <w:bottom w:val="none" w:sz="0" w:space="0" w:color="auto"/>
        <w:right w:val="none" w:sz="0" w:space="0" w:color="auto"/>
      </w:divBdr>
    </w:div>
    <w:div w:id="1808282421">
      <w:bodyDiv w:val="1"/>
      <w:marLeft w:val="0"/>
      <w:marRight w:val="0"/>
      <w:marTop w:val="0"/>
      <w:marBottom w:val="0"/>
      <w:divBdr>
        <w:top w:val="none" w:sz="0" w:space="0" w:color="auto"/>
        <w:left w:val="none" w:sz="0" w:space="0" w:color="auto"/>
        <w:bottom w:val="none" w:sz="0" w:space="0" w:color="auto"/>
        <w:right w:val="none" w:sz="0" w:space="0" w:color="auto"/>
      </w:divBdr>
    </w:div>
    <w:div w:id="1851944330">
      <w:bodyDiv w:val="1"/>
      <w:marLeft w:val="0"/>
      <w:marRight w:val="0"/>
      <w:marTop w:val="0"/>
      <w:marBottom w:val="0"/>
      <w:divBdr>
        <w:top w:val="none" w:sz="0" w:space="0" w:color="auto"/>
        <w:left w:val="none" w:sz="0" w:space="0" w:color="auto"/>
        <w:bottom w:val="none" w:sz="0" w:space="0" w:color="auto"/>
        <w:right w:val="none" w:sz="0" w:space="0" w:color="auto"/>
      </w:divBdr>
    </w:div>
    <w:div w:id="1863319772">
      <w:bodyDiv w:val="1"/>
      <w:marLeft w:val="0"/>
      <w:marRight w:val="0"/>
      <w:marTop w:val="0"/>
      <w:marBottom w:val="0"/>
      <w:divBdr>
        <w:top w:val="none" w:sz="0" w:space="0" w:color="auto"/>
        <w:left w:val="none" w:sz="0" w:space="0" w:color="auto"/>
        <w:bottom w:val="none" w:sz="0" w:space="0" w:color="auto"/>
        <w:right w:val="none" w:sz="0" w:space="0" w:color="auto"/>
      </w:divBdr>
    </w:div>
    <w:div w:id="1871991697">
      <w:bodyDiv w:val="1"/>
      <w:marLeft w:val="0"/>
      <w:marRight w:val="0"/>
      <w:marTop w:val="0"/>
      <w:marBottom w:val="0"/>
      <w:divBdr>
        <w:top w:val="none" w:sz="0" w:space="0" w:color="auto"/>
        <w:left w:val="none" w:sz="0" w:space="0" w:color="auto"/>
        <w:bottom w:val="none" w:sz="0" w:space="0" w:color="auto"/>
        <w:right w:val="none" w:sz="0" w:space="0" w:color="auto"/>
      </w:divBdr>
    </w:div>
    <w:div w:id="1906800331">
      <w:bodyDiv w:val="1"/>
      <w:marLeft w:val="0"/>
      <w:marRight w:val="0"/>
      <w:marTop w:val="0"/>
      <w:marBottom w:val="0"/>
      <w:divBdr>
        <w:top w:val="none" w:sz="0" w:space="0" w:color="auto"/>
        <w:left w:val="none" w:sz="0" w:space="0" w:color="auto"/>
        <w:bottom w:val="none" w:sz="0" w:space="0" w:color="auto"/>
        <w:right w:val="none" w:sz="0" w:space="0" w:color="auto"/>
      </w:divBdr>
      <w:divsChild>
        <w:div w:id="897859598">
          <w:marLeft w:val="547"/>
          <w:marRight w:val="0"/>
          <w:marTop w:val="0"/>
          <w:marBottom w:val="0"/>
          <w:divBdr>
            <w:top w:val="none" w:sz="0" w:space="0" w:color="auto"/>
            <w:left w:val="none" w:sz="0" w:space="0" w:color="auto"/>
            <w:bottom w:val="none" w:sz="0" w:space="0" w:color="auto"/>
            <w:right w:val="none" w:sz="0" w:space="0" w:color="auto"/>
          </w:divBdr>
        </w:div>
        <w:div w:id="1307276976">
          <w:marLeft w:val="547"/>
          <w:marRight w:val="0"/>
          <w:marTop w:val="0"/>
          <w:marBottom w:val="0"/>
          <w:divBdr>
            <w:top w:val="none" w:sz="0" w:space="0" w:color="auto"/>
            <w:left w:val="none" w:sz="0" w:space="0" w:color="auto"/>
            <w:bottom w:val="none" w:sz="0" w:space="0" w:color="auto"/>
            <w:right w:val="none" w:sz="0" w:space="0" w:color="auto"/>
          </w:divBdr>
        </w:div>
      </w:divsChild>
    </w:div>
    <w:div w:id="1922908728">
      <w:bodyDiv w:val="1"/>
      <w:marLeft w:val="0"/>
      <w:marRight w:val="0"/>
      <w:marTop w:val="0"/>
      <w:marBottom w:val="0"/>
      <w:divBdr>
        <w:top w:val="none" w:sz="0" w:space="0" w:color="auto"/>
        <w:left w:val="none" w:sz="0" w:space="0" w:color="auto"/>
        <w:bottom w:val="none" w:sz="0" w:space="0" w:color="auto"/>
        <w:right w:val="none" w:sz="0" w:space="0" w:color="auto"/>
      </w:divBdr>
    </w:div>
    <w:div w:id="1967614236">
      <w:bodyDiv w:val="1"/>
      <w:marLeft w:val="0"/>
      <w:marRight w:val="0"/>
      <w:marTop w:val="0"/>
      <w:marBottom w:val="0"/>
      <w:divBdr>
        <w:top w:val="none" w:sz="0" w:space="0" w:color="auto"/>
        <w:left w:val="none" w:sz="0" w:space="0" w:color="auto"/>
        <w:bottom w:val="none" w:sz="0" w:space="0" w:color="auto"/>
        <w:right w:val="none" w:sz="0" w:space="0" w:color="auto"/>
      </w:divBdr>
    </w:div>
    <w:div w:id="1984577141">
      <w:bodyDiv w:val="1"/>
      <w:marLeft w:val="0"/>
      <w:marRight w:val="0"/>
      <w:marTop w:val="0"/>
      <w:marBottom w:val="0"/>
      <w:divBdr>
        <w:top w:val="none" w:sz="0" w:space="0" w:color="auto"/>
        <w:left w:val="none" w:sz="0" w:space="0" w:color="auto"/>
        <w:bottom w:val="none" w:sz="0" w:space="0" w:color="auto"/>
        <w:right w:val="none" w:sz="0" w:space="0" w:color="auto"/>
      </w:divBdr>
      <w:divsChild>
        <w:div w:id="1293636143">
          <w:marLeft w:val="-1013"/>
          <w:marRight w:val="0"/>
          <w:marTop w:val="0"/>
          <w:marBottom w:val="0"/>
          <w:divBdr>
            <w:top w:val="none" w:sz="0" w:space="0" w:color="auto"/>
            <w:left w:val="none" w:sz="0" w:space="0" w:color="auto"/>
            <w:bottom w:val="none" w:sz="0" w:space="0" w:color="auto"/>
            <w:right w:val="none" w:sz="0" w:space="0" w:color="auto"/>
          </w:divBdr>
        </w:div>
      </w:divsChild>
    </w:div>
    <w:div w:id="2081101291">
      <w:bodyDiv w:val="1"/>
      <w:marLeft w:val="0"/>
      <w:marRight w:val="0"/>
      <w:marTop w:val="0"/>
      <w:marBottom w:val="0"/>
      <w:divBdr>
        <w:top w:val="none" w:sz="0" w:space="0" w:color="auto"/>
        <w:left w:val="none" w:sz="0" w:space="0" w:color="auto"/>
        <w:bottom w:val="none" w:sz="0" w:space="0" w:color="auto"/>
        <w:right w:val="none" w:sz="0" w:space="0" w:color="auto"/>
      </w:divBdr>
    </w:div>
    <w:div w:id="2102791402">
      <w:bodyDiv w:val="1"/>
      <w:marLeft w:val="0"/>
      <w:marRight w:val="0"/>
      <w:marTop w:val="0"/>
      <w:marBottom w:val="0"/>
      <w:divBdr>
        <w:top w:val="none" w:sz="0" w:space="0" w:color="auto"/>
        <w:left w:val="none" w:sz="0" w:space="0" w:color="auto"/>
        <w:bottom w:val="none" w:sz="0" w:space="0" w:color="auto"/>
        <w:right w:val="none" w:sz="0" w:space="0" w:color="auto"/>
      </w:divBdr>
      <w:divsChild>
        <w:div w:id="111830250">
          <w:marLeft w:val="274"/>
          <w:marRight w:val="0"/>
          <w:marTop w:val="0"/>
          <w:marBottom w:val="0"/>
          <w:divBdr>
            <w:top w:val="none" w:sz="0" w:space="0" w:color="auto"/>
            <w:left w:val="none" w:sz="0" w:space="0" w:color="auto"/>
            <w:bottom w:val="none" w:sz="0" w:space="0" w:color="auto"/>
            <w:right w:val="none" w:sz="0" w:space="0" w:color="auto"/>
          </w:divBdr>
        </w:div>
        <w:div w:id="1712419117">
          <w:marLeft w:val="274"/>
          <w:marRight w:val="0"/>
          <w:marTop w:val="0"/>
          <w:marBottom w:val="0"/>
          <w:divBdr>
            <w:top w:val="none" w:sz="0" w:space="0" w:color="auto"/>
            <w:left w:val="none" w:sz="0" w:space="0" w:color="auto"/>
            <w:bottom w:val="none" w:sz="0" w:space="0" w:color="auto"/>
            <w:right w:val="none" w:sz="0" w:space="0" w:color="auto"/>
          </w:divBdr>
        </w:div>
      </w:divsChild>
    </w:div>
    <w:div w:id="2109421964">
      <w:bodyDiv w:val="1"/>
      <w:marLeft w:val="0"/>
      <w:marRight w:val="0"/>
      <w:marTop w:val="0"/>
      <w:marBottom w:val="0"/>
      <w:divBdr>
        <w:top w:val="none" w:sz="0" w:space="0" w:color="auto"/>
        <w:left w:val="none" w:sz="0" w:space="0" w:color="auto"/>
        <w:bottom w:val="none" w:sz="0" w:space="0" w:color="auto"/>
        <w:right w:val="none" w:sz="0" w:space="0" w:color="auto"/>
      </w:divBdr>
    </w:div>
    <w:div w:id="212993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5.jpeg"/><Relationship Id="rId26" Type="http://schemas.openxmlformats.org/officeDocument/2006/relationships/hyperlink" Target="https://uk.wikipedia.org/wiki/%D0%9E%D1%81%D1%82%D1%80%D1%96%D0%B2_(%D0%A7%D0%B5%D1%80%D0%B2%D0%BE%D0%BD%D0%BE%D0%B3%D1%80%D0%B0%D0%B4%D1%81%D1%8C%D0%BA%D0%B8%D0%B9_%D1%80%D0%B0%D0%B9%D0%BE%D0%BD)" TargetMode="External"/><Relationship Id="rId39" Type="http://schemas.openxmlformats.org/officeDocument/2006/relationships/image" Target="media/image9.png"/><Relationship Id="rId21" Type="http://schemas.openxmlformats.org/officeDocument/2006/relationships/hyperlink" Target="https://uk.wikipedia.org/wiki/%D0%91%D0%BE%D1%80%D1%8F%D1%82%D0%B8%D0%BD_(%D0%A7%D0%B5%D1%80%D0%B2%D0%BE%D0%BD%D0%BE%D0%B3%D1%80%D0%B0%D0%B4%D1%81%D1%8C%D0%BA%D0%B8%D0%B9_%D1%80%D0%B0%D0%B9%D0%BE%D0%BD)" TargetMode="External"/><Relationship Id="rId34" Type="http://schemas.openxmlformats.org/officeDocument/2006/relationships/chart" Target="charts/chart4.xml"/><Relationship Id="rId42" Type="http://schemas.openxmlformats.org/officeDocument/2006/relationships/image" Target="media/image10.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hyperlink" Target="https://uk.wikipedia.org/wiki/%D0%A1%D1%96%D0%BB%D0%B5%D1%86%D1%8C_(%D0%A7%D0%B5%D1%80%D0%B2%D0%BE%D0%BD%D0%BE%D0%B3%D1%80%D0%B0%D0%B4%D1%81%D1%8C%D0%BA%D0%B0_%D0%BC%D1%96%D1%81%D1%8C%D0%BA%D0%B0_%D0%B3%D1%80%D0%BE%D0%BC%D0%B0%D0%B4%D0%B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uk.wikipedia.org/wiki/%D0%94%D0%BE%D0%B1%D1%80%D1%8F%D1%87%D0%B8%D0%BD" TargetMode="External"/><Relationship Id="rId32" Type="http://schemas.openxmlformats.org/officeDocument/2006/relationships/chart" Target="charts/chart2.xml"/><Relationship Id="rId37" Type="http://schemas.openxmlformats.org/officeDocument/2006/relationships/image" Target="media/image7.png"/><Relationship Id="rId40" Type="http://schemas.openxmlformats.org/officeDocument/2006/relationships/chart" Target="charts/chart7.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uk.wikipedia.org/wiki/%D0%93%D0%BE%D1%80%D0%BE%D0%B4%D0%B8%D1%89%D0%B5_(%D0%A7%D0%B5%D1%80%D0%B2%D0%BE%D0%BD%D0%BE%D0%B3%D1%80%D0%B0%D0%B4%D1%81%D1%8C%D0%BA%D0%B8%D0%B9_%D1%80%D0%B0%D0%B9%D0%BE%D0%BD)" TargetMode="External"/><Relationship Id="rId28" Type="http://schemas.openxmlformats.org/officeDocument/2006/relationships/hyperlink" Target="https://uk.wikipedia.org/wiki/%D0%A0%D1%83%D0%B4%D0%BA%D0%B0_(%D0%A7%D0%B5%D1%80%D0%B2%D0%BE%D0%BD%D0%BE%D0%B3%D1%80%D0%B0%D0%B4%D1%81%D1%8C%D0%BA%D0%B8%D0%B9_%D1%80%D0%B0%D0%B9%D0%BE%D0%BD)" TargetMode="External"/><Relationship Id="rId36" Type="http://schemas.openxmlformats.org/officeDocument/2006/relationships/chart" Target="charts/chart6.xml"/><Relationship Id="rId10" Type="http://schemas.openxmlformats.org/officeDocument/2006/relationships/endnotes" Target="endnotes.xml"/><Relationship Id="rId19" Type="http://schemas.openxmlformats.org/officeDocument/2006/relationships/hyperlink" Target="https://uk.wikipedia.org/wiki/%D0%91%D0%B5%D0%BD%D0%B4%D1%8E%D0%B3%D0%B0" TargetMode="External"/><Relationship Id="rId31" Type="http://schemas.openxmlformats.org/officeDocument/2006/relationships/chart" Target="charts/chart1.xm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uk.wikipedia.org/wiki/%D0%92%D0%BE%D0%BB%D1%81%D0%B2%D0%B8%D0%BD" TargetMode="External"/><Relationship Id="rId27" Type="http://schemas.openxmlformats.org/officeDocument/2006/relationships/hyperlink" Target="https://uk.wikipedia.org/wiki/%D0%9F%D0%BE%D0%B7%D0%B4%D0%B8%D0%BC%D0%B8%D1%80" TargetMode="External"/><Relationship Id="rId30" Type="http://schemas.openxmlformats.org/officeDocument/2006/relationships/image" Target="media/image6.png"/><Relationship Id="rId35" Type="http://schemas.openxmlformats.org/officeDocument/2006/relationships/chart" Target="charts/chart5.xml"/><Relationship Id="rId43"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hyperlink" Target="https://uk.wikipedia.org/wiki/%D0%9C%D0%B5%D0%B6%D0%B8%D1%80%D1%96%D1%87%D1%87%D1%8F_(%D0%A7%D0%B5%D1%80%D0%B2%D0%BE%D0%BD%D0%BE%D0%B3%D1%80%D0%B0%D0%B4%D1%81%D1%8C%D0%BA%D0%B8%D0%B9_%D1%80%D0%B0%D0%B9%D0%BE%D0%BD)" TargetMode="External"/><Relationship Id="rId33" Type="http://schemas.openxmlformats.org/officeDocument/2006/relationships/chart" Target="charts/chart3.xml"/><Relationship Id="rId38" Type="http://schemas.openxmlformats.org/officeDocument/2006/relationships/image" Target="media/image8.png"/><Relationship Id="rId20" Type="http://schemas.openxmlformats.org/officeDocument/2006/relationships/hyperlink" Target="https://uk.wikipedia.org/wiki/%D0%91%D0%B5%D1%80%D0%B5%D0%B6%D0%BD%D0%B5_(%D0%A7%D0%B5%D1%80%D0%B2%D0%BE%D0%BD%D0%BE%D0%B3%D1%80%D0%B0%D0%B4%D1%81%D1%8C%D0%BA%D0%B8%D0%B9_%D1%80%D0%B0%D0%B9%D0%BE%D0%BD)" TargetMode="External"/><Relationship Id="rId41" Type="http://schemas.openxmlformats.org/officeDocument/2006/relationships/hyperlink" Target="https://zakon.rada.gov.ua/laws/show/994_965"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3" Type="http://schemas.openxmlformats.org/officeDocument/2006/relationships/hyperlink" Target="https://edata.e-health.gov.ua/e-data/dashboard/declar-stats" TargetMode="External"/><Relationship Id="rId2" Type="http://schemas.openxmlformats.org/officeDocument/2006/relationships/hyperlink" Target="https://data.gov.ua/dataset/fd25a249-4e5e-4257-b243-b9c16a8d0b6d/resource/088187f8-f1db-4ad5-9016-862bfed4228b" TargetMode="External"/><Relationship Id="rId1" Type="http://schemas.openxmlformats.org/officeDocument/2006/relationships/hyperlink" Target="https://rgo.minjust.gov.ua/" TargetMode="External"/><Relationship Id="rId6" Type="http://schemas.openxmlformats.org/officeDocument/2006/relationships/hyperlink" Target="https://map.tax.gov.ua/community/UA46120130000026331" TargetMode="External"/><Relationship Id="rId5" Type="http://schemas.openxmlformats.org/officeDocument/2006/relationships/hyperlink" Target="https://openbudget.gov.ua" TargetMode="External"/><Relationship Id="rId4" Type="http://schemas.openxmlformats.org/officeDocument/2006/relationships/hyperlink" Target="https://clarity-project.info/hromada/UA46120130000026331/business"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4.xml"/><Relationship Id="rId1" Type="http://schemas.microsoft.com/office/2011/relationships/chartStyle" Target="style4.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v>Населення у 2018 р.</c:v>
          </c:tx>
          <c:spPr>
            <a:solidFill>
              <a:srgbClr val="92D050"/>
            </a:solidFill>
            <a:ln>
              <a:noFill/>
            </a:ln>
            <a:effectLst/>
          </c:spPr>
          <c:invertIfNegative val="0"/>
          <c:val>
            <c:numRef>
              <c:f>'Червоноград при незмін СКН'!$E$31:$E$47</c:f>
              <c:numCache>
                <c:formatCode>#,##0</c:formatCode>
                <c:ptCount val="17"/>
                <c:pt idx="0">
                  <c:v>4200</c:v>
                </c:pt>
                <c:pt idx="1">
                  <c:v>4413</c:v>
                </c:pt>
                <c:pt idx="2">
                  <c:v>4012</c:v>
                </c:pt>
                <c:pt idx="3">
                  <c:v>3235</c:v>
                </c:pt>
                <c:pt idx="4">
                  <c:v>4060</c:v>
                </c:pt>
                <c:pt idx="5">
                  <c:v>6430</c:v>
                </c:pt>
                <c:pt idx="6">
                  <c:v>7780</c:v>
                </c:pt>
                <c:pt idx="7">
                  <c:v>6487</c:v>
                </c:pt>
                <c:pt idx="8">
                  <c:v>5071</c:v>
                </c:pt>
                <c:pt idx="9">
                  <c:v>5279</c:v>
                </c:pt>
                <c:pt idx="10">
                  <c:v>6105</c:v>
                </c:pt>
                <c:pt idx="11">
                  <c:v>7777</c:v>
                </c:pt>
                <c:pt idx="12">
                  <c:v>4962</c:v>
                </c:pt>
                <c:pt idx="13">
                  <c:v>3206</c:v>
                </c:pt>
                <c:pt idx="14">
                  <c:v>2377</c:v>
                </c:pt>
                <c:pt idx="15">
                  <c:v>2299</c:v>
                </c:pt>
                <c:pt idx="16">
                  <c:v>3023</c:v>
                </c:pt>
              </c:numCache>
            </c:numRef>
          </c:val>
          <c:extLst>
            <c:ext xmlns:c16="http://schemas.microsoft.com/office/drawing/2014/chart" uri="{C3380CC4-5D6E-409C-BE32-E72D297353CC}">
              <c16:uniqueId val="{00000000-90E0-4E94-9FF4-805911A07E7E}"/>
            </c:ext>
          </c:extLst>
        </c:ser>
        <c:dLbls>
          <c:showLegendKey val="0"/>
          <c:showVal val="0"/>
          <c:showCatName val="0"/>
          <c:showSerName val="0"/>
          <c:showPercent val="0"/>
          <c:showBubbleSize val="0"/>
        </c:dLbls>
        <c:gapWidth val="269"/>
        <c:overlap val="-27"/>
        <c:axId val="567155624"/>
        <c:axId val="567153328"/>
      </c:barChart>
      <c:lineChart>
        <c:grouping val="stacked"/>
        <c:varyColors val="0"/>
        <c:ser>
          <c:idx val="0"/>
          <c:order val="0"/>
          <c:tx>
            <c:v>Населення у 2038 р.</c:v>
          </c:tx>
          <c:spPr>
            <a:ln w="38100" cap="rnd">
              <a:solidFill>
                <a:schemeClr val="bg1">
                  <a:lumMod val="50000"/>
                </a:schemeClr>
              </a:solidFill>
              <a:round/>
            </a:ln>
            <a:effectLst/>
          </c:spPr>
          <c:marker>
            <c:symbol val="circle"/>
            <c:size val="8"/>
            <c:spPr>
              <a:solidFill>
                <a:schemeClr val="tx1"/>
              </a:solidFill>
              <a:ln>
                <a:solidFill>
                  <a:schemeClr val="bg1">
                    <a:lumMod val="50000"/>
                  </a:schemeClr>
                </a:solidFill>
              </a:ln>
              <a:effectLst/>
            </c:spPr>
          </c:marker>
          <c:cat>
            <c:strRef>
              <c:f>'Червоноград при незмін СКН'!$H$106:$H$122</c:f>
              <c:strCache>
                <c:ptCount val="17"/>
                <c:pt idx="0">
                  <c:v>5</c:v>
                </c:pt>
                <c:pt idx="1">
                  <c:v>10</c:v>
                </c:pt>
                <c:pt idx="2">
                  <c:v>15</c:v>
                </c:pt>
                <c:pt idx="3">
                  <c:v>20</c:v>
                </c:pt>
                <c:pt idx="4">
                  <c:v>25</c:v>
                </c:pt>
                <c:pt idx="5">
                  <c:v>30</c:v>
                </c:pt>
                <c:pt idx="6">
                  <c:v>35</c:v>
                </c:pt>
                <c:pt idx="7">
                  <c:v>40</c:v>
                </c:pt>
                <c:pt idx="8">
                  <c:v>45</c:v>
                </c:pt>
                <c:pt idx="9">
                  <c:v>50</c:v>
                </c:pt>
                <c:pt idx="10">
                  <c:v>55</c:v>
                </c:pt>
                <c:pt idx="11">
                  <c:v>60</c:v>
                </c:pt>
                <c:pt idx="12">
                  <c:v>65</c:v>
                </c:pt>
                <c:pt idx="13">
                  <c:v>70</c:v>
                </c:pt>
                <c:pt idx="14">
                  <c:v>75</c:v>
                </c:pt>
                <c:pt idx="15">
                  <c:v>80</c:v>
                </c:pt>
                <c:pt idx="16">
                  <c:v>80+</c:v>
                </c:pt>
              </c:strCache>
            </c:strRef>
          </c:cat>
          <c:val>
            <c:numRef>
              <c:f>'Червоноград при незмін СКН'!$J$106:$J$122</c:f>
              <c:numCache>
                <c:formatCode>#,##0</c:formatCode>
                <c:ptCount val="17"/>
                <c:pt idx="0">
                  <c:v>2361</c:v>
                </c:pt>
                <c:pt idx="1">
                  <c:v>2381</c:v>
                </c:pt>
                <c:pt idx="2">
                  <c:v>2862</c:v>
                </c:pt>
                <c:pt idx="3">
                  <c:v>3381</c:v>
                </c:pt>
                <c:pt idx="4">
                  <c:v>3717</c:v>
                </c:pt>
                <c:pt idx="5">
                  <c:v>4199</c:v>
                </c:pt>
                <c:pt idx="6">
                  <c:v>3862</c:v>
                </c:pt>
                <c:pt idx="7">
                  <c:v>3411</c:v>
                </c:pt>
                <c:pt idx="8">
                  <c:v>4281</c:v>
                </c:pt>
                <c:pt idx="9">
                  <c:v>6141</c:v>
                </c:pt>
                <c:pt idx="10">
                  <c:v>7159</c:v>
                </c:pt>
                <c:pt idx="11">
                  <c:v>5726</c:v>
                </c:pt>
                <c:pt idx="12">
                  <c:v>4185</c:v>
                </c:pt>
                <c:pt idx="13">
                  <c:v>3986</c:v>
                </c:pt>
                <c:pt idx="14">
                  <c:v>4234</c:v>
                </c:pt>
                <c:pt idx="15">
                  <c:v>4539</c:v>
                </c:pt>
                <c:pt idx="16">
                  <c:v>5628</c:v>
                </c:pt>
              </c:numCache>
            </c:numRef>
          </c:val>
          <c:smooth val="0"/>
          <c:extLst>
            <c:ext xmlns:c16="http://schemas.microsoft.com/office/drawing/2014/chart" uri="{C3380CC4-5D6E-409C-BE32-E72D297353CC}">
              <c16:uniqueId val="{00000001-90E0-4E94-9FF4-805911A07E7E}"/>
            </c:ext>
          </c:extLst>
        </c:ser>
        <c:dLbls>
          <c:showLegendKey val="0"/>
          <c:showVal val="0"/>
          <c:showCatName val="0"/>
          <c:showSerName val="0"/>
          <c:showPercent val="0"/>
          <c:showBubbleSize val="0"/>
        </c:dLbls>
        <c:marker val="1"/>
        <c:smooth val="0"/>
        <c:axId val="567155624"/>
        <c:axId val="567153328"/>
      </c:lineChart>
      <c:catAx>
        <c:axId val="56715562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uk-UA"/>
          </a:p>
        </c:txPr>
        <c:crossAx val="567153328"/>
        <c:crosses val="autoZero"/>
        <c:auto val="1"/>
        <c:lblAlgn val="ctr"/>
        <c:lblOffset val="100"/>
        <c:noMultiLvlLbl val="0"/>
      </c:catAx>
      <c:valAx>
        <c:axId val="567153328"/>
        <c:scaling>
          <c:orientation val="minMax"/>
          <c:max val="830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56715562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1264216972878389E-2"/>
          <c:y val="3.2723882188286285E-2"/>
          <c:w val="0.86732611548556426"/>
          <c:h val="0.89359436606613241"/>
        </c:manualLayout>
      </c:layout>
      <c:barChart>
        <c:barDir val="bar"/>
        <c:grouping val="clustered"/>
        <c:varyColors val="0"/>
        <c:ser>
          <c:idx val="0"/>
          <c:order val="0"/>
          <c:tx>
            <c:strRef>
              <c:f>Вікова!$C$2</c:f>
              <c:strCache>
                <c:ptCount val="1"/>
                <c:pt idx="0">
                  <c:v>Жінки</c:v>
                </c:pt>
              </c:strCache>
            </c:strRef>
          </c:tx>
          <c:spPr>
            <a:solidFill>
              <a:srgbClr val="A6D785"/>
            </a:solidFill>
            <a:ln w="12700">
              <a:solidFill>
                <a:srgbClr val="A6D785"/>
              </a:solidFill>
              <a:prstDash val="solid"/>
            </a:ln>
          </c:spPr>
          <c:invertIfNegative val="0"/>
          <c:dLbls>
            <c:dLbl>
              <c:idx val="95"/>
              <c:layout>
                <c:manualLayout>
                  <c:x val="1.3020833333333421E-2"/>
                  <c:y val="-8.3958774042249363E-18"/>
                </c:manualLayout>
              </c:layout>
              <c:spPr>
                <a:noFill/>
                <a:ln w="25400">
                  <a:noFill/>
                </a:ln>
              </c:spPr>
              <c:txPr>
                <a:bodyPr/>
                <a:lstStyle/>
                <a:p>
                  <a:pPr>
                    <a:defRPr sz="500" b="0" i="0" u="none" strike="noStrike" baseline="0">
                      <a:solidFill>
                        <a:srgbClr val="333333"/>
                      </a:solidFill>
                      <a:latin typeface="Arial"/>
                      <a:ea typeface="Arial"/>
                      <a:cs typeface="Arial"/>
                    </a:defRPr>
                  </a:pPr>
                  <a:endParaRPr lang="uk-UA"/>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34D-4E35-88F3-D68226156262}"/>
                </c:ext>
              </c:extLst>
            </c:dLbl>
            <c:dLbl>
              <c:idx val="96"/>
              <c:layout>
                <c:manualLayout>
                  <c:x val="1.6571969696969696E-2"/>
                  <c:y val="0"/>
                </c:manualLayout>
              </c:layout>
              <c:spPr>
                <a:noFill/>
                <a:ln w="25400">
                  <a:noFill/>
                </a:ln>
              </c:spPr>
              <c:txPr>
                <a:bodyPr/>
                <a:lstStyle/>
                <a:p>
                  <a:pPr>
                    <a:defRPr sz="500" b="0" i="0" u="none" strike="noStrike" baseline="0">
                      <a:solidFill>
                        <a:srgbClr val="333333"/>
                      </a:solidFill>
                      <a:latin typeface="Arial"/>
                      <a:ea typeface="Arial"/>
                      <a:cs typeface="Arial"/>
                    </a:defRPr>
                  </a:pPr>
                  <a:endParaRPr lang="uk-UA"/>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34D-4E35-88F3-D68226156262}"/>
                </c:ext>
              </c:extLst>
            </c:dLbl>
            <c:dLbl>
              <c:idx val="97"/>
              <c:layout>
                <c:manualLayout>
                  <c:x val="1.1837307623478881E-2"/>
                  <c:y val="0"/>
                </c:manualLayout>
              </c:layout>
              <c:spPr>
                <a:noFill/>
                <a:ln w="25400">
                  <a:noFill/>
                </a:ln>
              </c:spPr>
              <c:txPr>
                <a:bodyPr/>
                <a:lstStyle/>
                <a:p>
                  <a:pPr>
                    <a:defRPr sz="500" b="0" i="0" u="none" strike="noStrike" baseline="0">
                      <a:solidFill>
                        <a:srgbClr val="333333"/>
                      </a:solidFill>
                      <a:latin typeface="Arial"/>
                      <a:ea typeface="Arial"/>
                      <a:cs typeface="Arial"/>
                    </a:defRPr>
                  </a:pPr>
                  <a:endParaRPr lang="uk-UA"/>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34D-4E35-88F3-D68226156262}"/>
                </c:ext>
              </c:extLst>
            </c:dLbl>
            <c:dLbl>
              <c:idx val="98"/>
              <c:layout>
                <c:manualLayout>
                  <c:x val="1.6571969696969696E-2"/>
                  <c:y val="-8.3821668409794565E-18"/>
                </c:manualLayout>
              </c:layout>
              <c:spPr>
                <a:noFill/>
                <a:ln w="25400">
                  <a:noFill/>
                </a:ln>
              </c:spPr>
              <c:txPr>
                <a:bodyPr/>
                <a:lstStyle/>
                <a:p>
                  <a:pPr>
                    <a:defRPr sz="500" b="0" i="0" u="none" strike="noStrike" baseline="0">
                      <a:solidFill>
                        <a:srgbClr val="333333"/>
                      </a:solidFill>
                      <a:latin typeface="Arial"/>
                      <a:ea typeface="Arial"/>
                      <a:cs typeface="Arial"/>
                    </a:defRPr>
                  </a:pPr>
                  <a:endParaRPr lang="uk-UA"/>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34D-4E35-88F3-D68226156262}"/>
                </c:ext>
              </c:extLst>
            </c:dLbl>
            <c:dLbl>
              <c:idx val="99"/>
              <c:layout>
                <c:manualLayout>
                  <c:x val="1.5388257575757663E-2"/>
                  <c:y val="0"/>
                </c:manualLayout>
              </c:layout>
              <c:spPr>
                <a:noFill/>
                <a:ln w="25400">
                  <a:noFill/>
                </a:ln>
              </c:spPr>
              <c:txPr>
                <a:bodyPr/>
                <a:lstStyle/>
                <a:p>
                  <a:pPr>
                    <a:defRPr sz="500" b="0" i="0" u="none" strike="noStrike" baseline="0">
                      <a:solidFill>
                        <a:srgbClr val="333333"/>
                      </a:solidFill>
                      <a:latin typeface="Arial"/>
                      <a:ea typeface="Arial"/>
                      <a:cs typeface="Arial"/>
                    </a:defRPr>
                  </a:pPr>
                  <a:endParaRPr lang="uk-UA"/>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34D-4E35-88F3-D68226156262}"/>
                </c:ext>
              </c:extLst>
            </c:dLbl>
            <c:dLbl>
              <c:idx val="100"/>
              <c:layout>
                <c:manualLayout>
                  <c:x val="1.6572156108327456E-2"/>
                  <c:y val="0"/>
                </c:manualLayout>
              </c:layout>
              <c:spPr>
                <a:noFill/>
                <a:ln w="25400">
                  <a:noFill/>
                </a:ln>
              </c:spPr>
              <c:txPr>
                <a:bodyPr/>
                <a:lstStyle/>
                <a:p>
                  <a:pPr>
                    <a:defRPr sz="500" b="0" i="0" u="none" strike="noStrike" baseline="0">
                      <a:solidFill>
                        <a:srgbClr val="333333"/>
                      </a:solidFill>
                      <a:latin typeface="Arial"/>
                      <a:ea typeface="Arial"/>
                      <a:cs typeface="Arial"/>
                    </a:defRPr>
                  </a:pPr>
                  <a:endParaRPr lang="uk-UA"/>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34D-4E35-88F3-D68226156262}"/>
                </c:ext>
              </c:extLst>
            </c:dLbl>
            <c:spPr>
              <a:noFill/>
              <a:ln w="25400">
                <a:noFill/>
              </a:ln>
            </c:spPr>
            <c:txPr>
              <a:bodyPr wrap="square" lIns="38100" tIns="19050" rIns="38100" bIns="19050" anchor="ctr">
                <a:spAutoFit/>
              </a:bodyPr>
              <a:lstStyle/>
              <a:p>
                <a:pPr>
                  <a:defRPr sz="500" b="0" i="0" u="none" strike="noStrike" baseline="0">
                    <a:solidFill>
                      <a:srgbClr val="333333"/>
                    </a:solidFill>
                    <a:latin typeface="Arial"/>
                    <a:ea typeface="Arial"/>
                    <a:cs typeface="Arial"/>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Вікова!$B$3:$B$103</c:f>
              <c:numCache>
                <c:formatCode>General</c:formatCode>
                <c:ptCount val="1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numCache>
            </c:numRef>
          </c:cat>
          <c:val>
            <c:numRef>
              <c:f>Вікова!$C$3:$C$103</c:f>
              <c:numCache>
                <c:formatCode>General</c:formatCode>
                <c:ptCount val="101"/>
                <c:pt idx="0">
                  <c:v>-216</c:v>
                </c:pt>
                <c:pt idx="1">
                  <c:v>-256</c:v>
                </c:pt>
                <c:pt idx="2">
                  <c:v>-291</c:v>
                </c:pt>
                <c:pt idx="3">
                  <c:v>-327</c:v>
                </c:pt>
                <c:pt idx="4">
                  <c:v>-381</c:v>
                </c:pt>
                <c:pt idx="5">
                  <c:v>-408</c:v>
                </c:pt>
                <c:pt idx="6">
                  <c:v>-399</c:v>
                </c:pt>
                <c:pt idx="7">
                  <c:v>-470</c:v>
                </c:pt>
                <c:pt idx="8">
                  <c:v>-503</c:v>
                </c:pt>
                <c:pt idx="9">
                  <c:v>-513</c:v>
                </c:pt>
                <c:pt idx="10">
                  <c:v>-615</c:v>
                </c:pt>
                <c:pt idx="11">
                  <c:v>-526</c:v>
                </c:pt>
                <c:pt idx="12">
                  <c:v>-565</c:v>
                </c:pt>
                <c:pt idx="13">
                  <c:v>-541</c:v>
                </c:pt>
                <c:pt idx="14">
                  <c:v>-551</c:v>
                </c:pt>
                <c:pt idx="15">
                  <c:v>-576</c:v>
                </c:pt>
                <c:pt idx="16">
                  <c:v>-527</c:v>
                </c:pt>
                <c:pt idx="17">
                  <c:v>-544</c:v>
                </c:pt>
                <c:pt idx="18">
                  <c:v>-295</c:v>
                </c:pt>
                <c:pt idx="19">
                  <c:v>-351</c:v>
                </c:pt>
                <c:pt idx="20">
                  <c:v>-359</c:v>
                </c:pt>
                <c:pt idx="21">
                  <c:v>-368</c:v>
                </c:pt>
                <c:pt idx="22">
                  <c:v>-349</c:v>
                </c:pt>
                <c:pt idx="23">
                  <c:v>-312</c:v>
                </c:pt>
                <c:pt idx="24">
                  <c:v>-357</c:v>
                </c:pt>
                <c:pt idx="25">
                  <c:v>-385</c:v>
                </c:pt>
                <c:pt idx="26">
                  <c:v>-340</c:v>
                </c:pt>
                <c:pt idx="27">
                  <c:v>-399</c:v>
                </c:pt>
                <c:pt idx="28">
                  <c:v>-402</c:v>
                </c:pt>
                <c:pt idx="29">
                  <c:v>-449</c:v>
                </c:pt>
                <c:pt idx="30">
                  <c:v>-434</c:v>
                </c:pt>
                <c:pt idx="31">
                  <c:v>-497</c:v>
                </c:pt>
                <c:pt idx="32">
                  <c:v>-516</c:v>
                </c:pt>
                <c:pt idx="33">
                  <c:v>-509</c:v>
                </c:pt>
                <c:pt idx="34">
                  <c:v>-589</c:v>
                </c:pt>
                <c:pt idx="35">
                  <c:v>-583</c:v>
                </c:pt>
                <c:pt idx="36">
                  <c:v>-634</c:v>
                </c:pt>
                <c:pt idx="37">
                  <c:v>-657</c:v>
                </c:pt>
                <c:pt idx="38">
                  <c:v>-683</c:v>
                </c:pt>
                <c:pt idx="39">
                  <c:v>-664</c:v>
                </c:pt>
                <c:pt idx="40">
                  <c:v>-681</c:v>
                </c:pt>
                <c:pt idx="41">
                  <c:v>-701</c:v>
                </c:pt>
                <c:pt idx="42">
                  <c:v>-586</c:v>
                </c:pt>
                <c:pt idx="43">
                  <c:v>-618</c:v>
                </c:pt>
                <c:pt idx="44">
                  <c:v>-604</c:v>
                </c:pt>
                <c:pt idx="45">
                  <c:v>-500</c:v>
                </c:pt>
                <c:pt idx="46">
                  <c:v>-571</c:v>
                </c:pt>
                <c:pt idx="47">
                  <c:v>-505</c:v>
                </c:pt>
                <c:pt idx="48">
                  <c:v>-533</c:v>
                </c:pt>
                <c:pt idx="49">
                  <c:v>-532</c:v>
                </c:pt>
                <c:pt idx="50">
                  <c:v>-498</c:v>
                </c:pt>
                <c:pt idx="51">
                  <c:v>-551</c:v>
                </c:pt>
                <c:pt idx="52">
                  <c:v>-560</c:v>
                </c:pt>
                <c:pt idx="53">
                  <c:v>-526</c:v>
                </c:pt>
                <c:pt idx="54">
                  <c:v>-612</c:v>
                </c:pt>
                <c:pt idx="55">
                  <c:v>-553</c:v>
                </c:pt>
                <c:pt idx="56">
                  <c:v>-563</c:v>
                </c:pt>
                <c:pt idx="57">
                  <c:v>-610</c:v>
                </c:pt>
                <c:pt idx="58">
                  <c:v>-620</c:v>
                </c:pt>
                <c:pt idx="59">
                  <c:v>-625</c:v>
                </c:pt>
                <c:pt idx="60">
                  <c:v>-696</c:v>
                </c:pt>
                <c:pt idx="61">
                  <c:v>-722</c:v>
                </c:pt>
                <c:pt idx="62">
                  <c:v>-785</c:v>
                </c:pt>
                <c:pt idx="63">
                  <c:v>-828</c:v>
                </c:pt>
                <c:pt idx="64">
                  <c:v>-843</c:v>
                </c:pt>
                <c:pt idx="65">
                  <c:v>-786</c:v>
                </c:pt>
                <c:pt idx="66">
                  <c:v>-777</c:v>
                </c:pt>
                <c:pt idx="67">
                  <c:v>-666</c:v>
                </c:pt>
                <c:pt idx="68">
                  <c:v>-584</c:v>
                </c:pt>
                <c:pt idx="69">
                  <c:v>-496</c:v>
                </c:pt>
                <c:pt idx="70">
                  <c:v>-449</c:v>
                </c:pt>
                <c:pt idx="71">
                  <c:v>-396</c:v>
                </c:pt>
                <c:pt idx="72">
                  <c:v>-441</c:v>
                </c:pt>
                <c:pt idx="73">
                  <c:v>-395</c:v>
                </c:pt>
                <c:pt idx="74">
                  <c:v>-372</c:v>
                </c:pt>
                <c:pt idx="75">
                  <c:v>-356</c:v>
                </c:pt>
                <c:pt idx="76">
                  <c:v>-310</c:v>
                </c:pt>
                <c:pt idx="77">
                  <c:v>-359</c:v>
                </c:pt>
                <c:pt idx="78">
                  <c:v>-239</c:v>
                </c:pt>
                <c:pt idx="79">
                  <c:v>-278</c:v>
                </c:pt>
                <c:pt idx="80">
                  <c:v>-277</c:v>
                </c:pt>
                <c:pt idx="81">
                  <c:v>-243</c:v>
                </c:pt>
                <c:pt idx="82">
                  <c:v>-234</c:v>
                </c:pt>
                <c:pt idx="83">
                  <c:v>-254</c:v>
                </c:pt>
                <c:pt idx="84">
                  <c:v>-267</c:v>
                </c:pt>
                <c:pt idx="85">
                  <c:v>-250</c:v>
                </c:pt>
                <c:pt idx="86">
                  <c:v>-202</c:v>
                </c:pt>
                <c:pt idx="87">
                  <c:v>-185</c:v>
                </c:pt>
                <c:pt idx="88">
                  <c:v>-139</c:v>
                </c:pt>
                <c:pt idx="89">
                  <c:v>-90</c:v>
                </c:pt>
                <c:pt idx="90">
                  <c:v>-74</c:v>
                </c:pt>
                <c:pt idx="91">
                  <c:v>-55</c:v>
                </c:pt>
                <c:pt idx="92">
                  <c:v>-47</c:v>
                </c:pt>
                <c:pt idx="93">
                  <c:v>-41</c:v>
                </c:pt>
                <c:pt idx="94">
                  <c:v>-25</c:v>
                </c:pt>
                <c:pt idx="95">
                  <c:v>-22</c:v>
                </c:pt>
                <c:pt idx="96">
                  <c:v>-9</c:v>
                </c:pt>
                <c:pt idx="97">
                  <c:v>-8</c:v>
                </c:pt>
                <c:pt idx="98">
                  <c:v>-6</c:v>
                </c:pt>
                <c:pt idx="99">
                  <c:v>-2</c:v>
                </c:pt>
                <c:pt idx="100">
                  <c:v>-2</c:v>
                </c:pt>
              </c:numCache>
            </c:numRef>
          </c:val>
          <c:extLst>
            <c:ext xmlns:c16="http://schemas.microsoft.com/office/drawing/2014/chart" uri="{C3380CC4-5D6E-409C-BE32-E72D297353CC}">
              <c16:uniqueId val="{00000006-B34D-4E35-88F3-D68226156262}"/>
            </c:ext>
          </c:extLst>
        </c:ser>
        <c:ser>
          <c:idx val="1"/>
          <c:order val="1"/>
          <c:tx>
            <c:strRef>
              <c:f>Вікова!$D$2</c:f>
              <c:strCache>
                <c:ptCount val="1"/>
                <c:pt idx="0">
                  <c:v>Чоловіки</c:v>
                </c:pt>
              </c:strCache>
            </c:strRef>
          </c:tx>
          <c:spPr>
            <a:solidFill>
              <a:schemeClr val="bg2">
                <a:lumMod val="50000"/>
              </a:schemeClr>
            </a:solidFill>
            <a:ln>
              <a:solidFill>
                <a:schemeClr val="bg2">
                  <a:lumMod val="50000"/>
                </a:schemeClr>
              </a:solidFill>
            </a:ln>
            <a:effectLst/>
          </c:spPr>
          <c:invertIfNegative val="0"/>
          <c:dLbls>
            <c:spPr>
              <a:noFill/>
              <a:ln w="25400">
                <a:noFill/>
              </a:ln>
            </c:spPr>
            <c:txPr>
              <a:bodyPr wrap="square" lIns="38100" tIns="19050" rIns="38100" bIns="19050" anchor="ctr">
                <a:spAutoFit/>
              </a:bodyPr>
              <a:lstStyle/>
              <a:p>
                <a:pPr>
                  <a:defRPr sz="500" b="0" i="0" u="none" strike="noStrike" baseline="0">
                    <a:solidFill>
                      <a:srgbClr val="333333"/>
                    </a:solidFill>
                    <a:latin typeface="Arial"/>
                    <a:ea typeface="Arial"/>
                    <a:cs typeface="Arial"/>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Вікова!$B$3:$B$103</c:f>
              <c:numCache>
                <c:formatCode>General</c:formatCode>
                <c:ptCount val="1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numCache>
            </c:numRef>
          </c:cat>
          <c:val>
            <c:numRef>
              <c:f>Вікова!$D$3:$D$103</c:f>
              <c:numCache>
                <c:formatCode>General</c:formatCode>
                <c:ptCount val="101"/>
                <c:pt idx="0">
                  <c:v>224</c:v>
                </c:pt>
                <c:pt idx="1">
                  <c:v>254</c:v>
                </c:pt>
                <c:pt idx="2">
                  <c:v>362</c:v>
                </c:pt>
                <c:pt idx="3">
                  <c:v>365</c:v>
                </c:pt>
                <c:pt idx="4">
                  <c:v>402</c:v>
                </c:pt>
                <c:pt idx="5">
                  <c:v>428</c:v>
                </c:pt>
                <c:pt idx="6">
                  <c:v>409</c:v>
                </c:pt>
                <c:pt idx="7">
                  <c:v>483</c:v>
                </c:pt>
                <c:pt idx="8">
                  <c:v>523</c:v>
                </c:pt>
                <c:pt idx="9">
                  <c:v>557</c:v>
                </c:pt>
                <c:pt idx="10">
                  <c:v>573</c:v>
                </c:pt>
                <c:pt idx="11">
                  <c:v>564</c:v>
                </c:pt>
                <c:pt idx="12">
                  <c:v>567</c:v>
                </c:pt>
                <c:pt idx="13">
                  <c:v>550</c:v>
                </c:pt>
                <c:pt idx="14">
                  <c:v>590</c:v>
                </c:pt>
                <c:pt idx="15">
                  <c:v>606</c:v>
                </c:pt>
                <c:pt idx="16">
                  <c:v>513</c:v>
                </c:pt>
                <c:pt idx="17">
                  <c:v>536</c:v>
                </c:pt>
                <c:pt idx="18">
                  <c:v>283</c:v>
                </c:pt>
                <c:pt idx="19">
                  <c:v>348</c:v>
                </c:pt>
                <c:pt idx="20">
                  <c:v>367</c:v>
                </c:pt>
                <c:pt idx="21">
                  <c:v>380</c:v>
                </c:pt>
                <c:pt idx="22">
                  <c:v>360</c:v>
                </c:pt>
                <c:pt idx="23">
                  <c:v>336</c:v>
                </c:pt>
                <c:pt idx="24">
                  <c:v>349</c:v>
                </c:pt>
                <c:pt idx="25">
                  <c:v>327</c:v>
                </c:pt>
                <c:pt idx="26">
                  <c:v>383</c:v>
                </c:pt>
                <c:pt idx="27">
                  <c:v>369</c:v>
                </c:pt>
                <c:pt idx="28">
                  <c:v>424</c:v>
                </c:pt>
                <c:pt idx="29">
                  <c:v>463</c:v>
                </c:pt>
                <c:pt idx="30">
                  <c:v>475</c:v>
                </c:pt>
                <c:pt idx="31">
                  <c:v>530</c:v>
                </c:pt>
                <c:pt idx="32">
                  <c:v>498</c:v>
                </c:pt>
                <c:pt idx="33">
                  <c:v>517</c:v>
                </c:pt>
                <c:pt idx="34">
                  <c:v>537</c:v>
                </c:pt>
                <c:pt idx="35">
                  <c:v>575</c:v>
                </c:pt>
                <c:pt idx="36">
                  <c:v>663</c:v>
                </c:pt>
                <c:pt idx="37">
                  <c:v>655</c:v>
                </c:pt>
                <c:pt idx="38">
                  <c:v>721</c:v>
                </c:pt>
                <c:pt idx="39">
                  <c:v>643</c:v>
                </c:pt>
                <c:pt idx="40">
                  <c:v>649</c:v>
                </c:pt>
                <c:pt idx="41">
                  <c:v>629</c:v>
                </c:pt>
                <c:pt idx="42">
                  <c:v>567</c:v>
                </c:pt>
                <c:pt idx="43">
                  <c:v>554</c:v>
                </c:pt>
                <c:pt idx="44">
                  <c:v>562</c:v>
                </c:pt>
                <c:pt idx="45">
                  <c:v>536</c:v>
                </c:pt>
                <c:pt idx="46">
                  <c:v>501</c:v>
                </c:pt>
                <c:pt idx="47">
                  <c:v>471</c:v>
                </c:pt>
                <c:pt idx="48">
                  <c:v>449</c:v>
                </c:pt>
                <c:pt idx="49">
                  <c:v>452</c:v>
                </c:pt>
                <c:pt idx="50">
                  <c:v>467</c:v>
                </c:pt>
                <c:pt idx="51">
                  <c:v>464</c:v>
                </c:pt>
                <c:pt idx="52">
                  <c:v>485</c:v>
                </c:pt>
                <c:pt idx="53">
                  <c:v>471</c:v>
                </c:pt>
                <c:pt idx="54">
                  <c:v>457</c:v>
                </c:pt>
                <c:pt idx="55">
                  <c:v>431</c:v>
                </c:pt>
                <c:pt idx="56">
                  <c:v>471</c:v>
                </c:pt>
                <c:pt idx="57">
                  <c:v>475</c:v>
                </c:pt>
                <c:pt idx="58">
                  <c:v>467</c:v>
                </c:pt>
                <c:pt idx="59">
                  <c:v>505</c:v>
                </c:pt>
                <c:pt idx="60">
                  <c:v>556</c:v>
                </c:pt>
                <c:pt idx="61">
                  <c:v>558</c:v>
                </c:pt>
                <c:pt idx="62">
                  <c:v>566</c:v>
                </c:pt>
                <c:pt idx="63">
                  <c:v>612</c:v>
                </c:pt>
                <c:pt idx="64">
                  <c:v>629</c:v>
                </c:pt>
                <c:pt idx="65">
                  <c:v>584</c:v>
                </c:pt>
                <c:pt idx="66">
                  <c:v>576</c:v>
                </c:pt>
                <c:pt idx="67">
                  <c:v>481</c:v>
                </c:pt>
                <c:pt idx="68">
                  <c:v>378</c:v>
                </c:pt>
                <c:pt idx="69">
                  <c:v>354</c:v>
                </c:pt>
                <c:pt idx="70">
                  <c:v>298</c:v>
                </c:pt>
                <c:pt idx="71">
                  <c:v>270</c:v>
                </c:pt>
                <c:pt idx="72">
                  <c:v>230</c:v>
                </c:pt>
                <c:pt idx="73">
                  <c:v>232</c:v>
                </c:pt>
                <c:pt idx="74">
                  <c:v>188</c:v>
                </c:pt>
                <c:pt idx="75">
                  <c:v>171</c:v>
                </c:pt>
                <c:pt idx="76">
                  <c:v>148</c:v>
                </c:pt>
                <c:pt idx="77">
                  <c:v>134</c:v>
                </c:pt>
                <c:pt idx="78">
                  <c:v>99</c:v>
                </c:pt>
                <c:pt idx="79">
                  <c:v>96</c:v>
                </c:pt>
                <c:pt idx="80">
                  <c:v>99</c:v>
                </c:pt>
                <c:pt idx="81">
                  <c:v>87</c:v>
                </c:pt>
                <c:pt idx="82">
                  <c:v>102</c:v>
                </c:pt>
                <c:pt idx="83">
                  <c:v>101</c:v>
                </c:pt>
                <c:pt idx="84">
                  <c:v>87</c:v>
                </c:pt>
                <c:pt idx="85">
                  <c:v>86</c:v>
                </c:pt>
                <c:pt idx="86">
                  <c:v>61</c:v>
                </c:pt>
                <c:pt idx="87">
                  <c:v>67</c:v>
                </c:pt>
                <c:pt idx="88">
                  <c:v>38</c:v>
                </c:pt>
                <c:pt idx="89">
                  <c:v>23</c:v>
                </c:pt>
                <c:pt idx="90">
                  <c:v>24</c:v>
                </c:pt>
                <c:pt idx="91">
                  <c:v>27</c:v>
                </c:pt>
                <c:pt idx="92">
                  <c:v>12</c:v>
                </c:pt>
                <c:pt idx="93">
                  <c:v>14</c:v>
                </c:pt>
                <c:pt idx="94">
                  <c:v>6</c:v>
                </c:pt>
                <c:pt idx="95">
                  <c:v>3</c:v>
                </c:pt>
                <c:pt idx="96">
                  <c:v>4</c:v>
                </c:pt>
                <c:pt idx="97">
                  <c:v>1</c:v>
                </c:pt>
                <c:pt idx="98">
                  <c:v>1</c:v>
                </c:pt>
                <c:pt idx="99">
                  <c:v>0</c:v>
                </c:pt>
                <c:pt idx="100">
                  <c:v>0</c:v>
                </c:pt>
              </c:numCache>
            </c:numRef>
          </c:val>
          <c:extLst>
            <c:ext xmlns:c16="http://schemas.microsoft.com/office/drawing/2014/chart" uri="{C3380CC4-5D6E-409C-BE32-E72D297353CC}">
              <c16:uniqueId val="{00000007-B34D-4E35-88F3-D68226156262}"/>
            </c:ext>
          </c:extLst>
        </c:ser>
        <c:dLbls>
          <c:showLegendKey val="0"/>
          <c:showVal val="0"/>
          <c:showCatName val="0"/>
          <c:showSerName val="0"/>
          <c:showPercent val="0"/>
          <c:showBubbleSize val="0"/>
        </c:dLbls>
        <c:gapWidth val="182"/>
        <c:overlap val="100"/>
        <c:axId val="427478648"/>
        <c:axId val="1"/>
      </c:barChart>
      <c:catAx>
        <c:axId val="4274786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500" b="1" i="0" u="none" strike="noStrike" baseline="0">
                <a:solidFill>
                  <a:srgbClr val="333333"/>
                </a:solidFill>
                <a:latin typeface="Arial"/>
                <a:ea typeface="Arial"/>
                <a:cs typeface="Arial"/>
              </a:defRPr>
            </a:pPr>
            <a:endParaRPr lang="uk-UA"/>
          </a:p>
        </c:txPr>
        <c:crossAx val="1"/>
        <c:crosses val="autoZero"/>
        <c:auto val="1"/>
        <c:lblAlgn val="ctr"/>
        <c:lblOffset val="100"/>
        <c:tickLblSkip val="1"/>
        <c:noMultiLvlLbl val="0"/>
      </c:catAx>
      <c:valAx>
        <c:axId val="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0" vert="horz"/>
          <a:lstStyle/>
          <a:p>
            <a:pPr>
              <a:defRPr sz="900" b="0" i="0" u="none" strike="noStrike" baseline="0">
                <a:solidFill>
                  <a:srgbClr val="333333"/>
                </a:solidFill>
                <a:latin typeface="Arial"/>
                <a:ea typeface="Arial"/>
                <a:cs typeface="Arial"/>
              </a:defRPr>
            </a:pPr>
            <a:endParaRPr lang="uk-UA"/>
          </a:p>
        </c:txPr>
        <c:crossAx val="427478648"/>
        <c:crosses val="autoZero"/>
        <c:crossBetween val="between"/>
      </c:valAx>
      <c:spPr>
        <a:noFill/>
        <a:ln w="25400">
          <a:noFill/>
        </a:ln>
      </c:spPr>
    </c:plotArea>
    <c:legend>
      <c:legendPos val="b"/>
      <c:layout>
        <c:manualLayout>
          <c:xMode val="edge"/>
          <c:yMode val="edge"/>
          <c:x val="0.36776649367692676"/>
          <c:y val="0.96073482132263777"/>
          <c:w val="0.22539817465998574"/>
          <c:h val="2.930820940656953E-2"/>
        </c:manualLayout>
      </c:layout>
      <c:overlay val="0"/>
      <c:spPr>
        <a:noFill/>
        <a:ln w="25400">
          <a:noFill/>
        </a:ln>
      </c:spPr>
      <c:txPr>
        <a:bodyPr/>
        <a:lstStyle/>
        <a:p>
          <a:pPr>
            <a:defRPr sz="825" b="0" i="0" u="none" strike="noStrike" baseline="0">
              <a:solidFill>
                <a:srgbClr val="333333"/>
              </a:solidFill>
              <a:latin typeface="Arial"/>
              <a:ea typeface="Arial"/>
              <a:cs typeface="Arial"/>
            </a:defRPr>
          </a:pPr>
          <a:endParaRPr lang="uk-UA"/>
        </a:p>
      </c:txPr>
    </c:legend>
    <c:plotVisOnly val="1"/>
    <c:dispBlanksAs val="gap"/>
    <c:showDLblsOverMax val="0"/>
  </c:chart>
  <c:spPr>
    <a:solidFill>
      <a:schemeClr val="bg1"/>
    </a:solidFill>
    <a:ln w="9525" cap="flat" cmpd="sng" algn="ctr">
      <a:noFill/>
      <a:round/>
    </a:ln>
    <a:effectLst/>
  </c:spPr>
  <c:txPr>
    <a:bodyPr/>
    <a:lstStyle/>
    <a:p>
      <a:pPr>
        <a:defRPr sz="1000" b="0" i="0" u="none" strike="noStrike" baseline="0">
          <a:solidFill>
            <a:srgbClr val="000000"/>
          </a:solidFill>
          <a:latin typeface="Arial"/>
          <a:ea typeface="Arial"/>
          <a:cs typeface="Arial"/>
        </a:defRPr>
      </a:pPr>
      <a:endParaRPr lang="uk-UA"/>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Вікова!$D$2</c:f>
              <c:strCache>
                <c:ptCount val="1"/>
                <c:pt idx="0">
                  <c:v>Чоловіки</c:v>
                </c:pt>
              </c:strCache>
            </c:strRef>
          </c:tx>
          <c:spPr>
            <a:ln w="28575" cap="rnd">
              <a:solidFill>
                <a:schemeClr val="tx1">
                  <a:lumMod val="50000"/>
                  <a:lumOff val="50000"/>
                </a:schemeClr>
              </a:solidFill>
              <a:round/>
            </a:ln>
            <a:effectLst/>
          </c:spPr>
          <c:marker>
            <c:symbol val="none"/>
          </c:marker>
          <c:val>
            <c:numRef>
              <c:f>Вікова!$D$3:$D$103</c:f>
              <c:numCache>
                <c:formatCode>General</c:formatCode>
                <c:ptCount val="101"/>
                <c:pt idx="0">
                  <c:v>224</c:v>
                </c:pt>
                <c:pt idx="1">
                  <c:v>254</c:v>
                </c:pt>
                <c:pt idx="2">
                  <c:v>362</c:v>
                </c:pt>
                <c:pt idx="3">
                  <c:v>365</c:v>
                </c:pt>
                <c:pt idx="4">
                  <c:v>402</c:v>
                </c:pt>
                <c:pt idx="5">
                  <c:v>428</c:v>
                </c:pt>
                <c:pt idx="6">
                  <c:v>409</c:v>
                </c:pt>
                <c:pt idx="7">
                  <c:v>483</c:v>
                </c:pt>
                <c:pt idx="8">
                  <c:v>523</c:v>
                </c:pt>
                <c:pt idx="9">
                  <c:v>557</c:v>
                </c:pt>
                <c:pt idx="10">
                  <c:v>573</c:v>
                </c:pt>
                <c:pt idx="11">
                  <c:v>564</c:v>
                </c:pt>
                <c:pt idx="12">
                  <c:v>567</c:v>
                </c:pt>
                <c:pt idx="13">
                  <c:v>550</c:v>
                </c:pt>
                <c:pt idx="14">
                  <c:v>590</c:v>
                </c:pt>
                <c:pt idx="15">
                  <c:v>606</c:v>
                </c:pt>
                <c:pt idx="16">
                  <c:v>513</c:v>
                </c:pt>
                <c:pt idx="17">
                  <c:v>536</c:v>
                </c:pt>
                <c:pt idx="18">
                  <c:v>283</c:v>
                </c:pt>
                <c:pt idx="19">
                  <c:v>348</c:v>
                </c:pt>
                <c:pt idx="20">
                  <c:v>367</c:v>
                </c:pt>
                <c:pt idx="21">
                  <c:v>380</c:v>
                </c:pt>
                <c:pt idx="22">
                  <c:v>360</c:v>
                </c:pt>
                <c:pt idx="23">
                  <c:v>336</c:v>
                </c:pt>
                <c:pt idx="24">
                  <c:v>349</c:v>
                </c:pt>
                <c:pt idx="25">
                  <c:v>327</c:v>
                </c:pt>
                <c:pt idx="26">
                  <c:v>383</c:v>
                </c:pt>
                <c:pt idx="27">
                  <c:v>369</c:v>
                </c:pt>
                <c:pt idx="28">
                  <c:v>424</c:v>
                </c:pt>
                <c:pt idx="29">
                  <c:v>463</c:v>
                </c:pt>
                <c:pt idx="30">
                  <c:v>475</c:v>
                </c:pt>
                <c:pt idx="31">
                  <c:v>530</c:v>
                </c:pt>
                <c:pt idx="32">
                  <c:v>498</c:v>
                </c:pt>
                <c:pt idx="33">
                  <c:v>517</c:v>
                </c:pt>
                <c:pt idx="34">
                  <c:v>537</c:v>
                </c:pt>
                <c:pt idx="35">
                  <c:v>575</c:v>
                </c:pt>
                <c:pt idx="36">
                  <c:v>663</c:v>
                </c:pt>
                <c:pt idx="37">
                  <c:v>655</c:v>
                </c:pt>
                <c:pt idx="38">
                  <c:v>721</c:v>
                </c:pt>
                <c:pt idx="39">
                  <c:v>643</c:v>
                </c:pt>
                <c:pt idx="40">
                  <c:v>649</c:v>
                </c:pt>
                <c:pt idx="41">
                  <c:v>629</c:v>
                </c:pt>
                <c:pt idx="42">
                  <c:v>567</c:v>
                </c:pt>
                <c:pt idx="43">
                  <c:v>554</c:v>
                </c:pt>
                <c:pt idx="44">
                  <c:v>562</c:v>
                </c:pt>
                <c:pt idx="45">
                  <c:v>536</c:v>
                </c:pt>
                <c:pt idx="46">
                  <c:v>501</c:v>
                </c:pt>
                <c:pt idx="47">
                  <c:v>471</c:v>
                </c:pt>
                <c:pt idx="48">
                  <c:v>449</c:v>
                </c:pt>
                <c:pt idx="49">
                  <c:v>452</c:v>
                </c:pt>
                <c:pt idx="50">
                  <c:v>467</c:v>
                </c:pt>
                <c:pt idx="51">
                  <c:v>464</c:v>
                </c:pt>
                <c:pt idx="52">
                  <c:v>485</c:v>
                </c:pt>
                <c:pt idx="53">
                  <c:v>471</c:v>
                </c:pt>
                <c:pt idx="54">
                  <c:v>457</c:v>
                </c:pt>
                <c:pt idx="55">
                  <c:v>431</c:v>
                </c:pt>
                <c:pt idx="56">
                  <c:v>471</c:v>
                </c:pt>
                <c:pt idx="57">
                  <c:v>475</c:v>
                </c:pt>
                <c:pt idx="58">
                  <c:v>467</c:v>
                </c:pt>
                <c:pt idx="59">
                  <c:v>505</c:v>
                </c:pt>
                <c:pt idx="60">
                  <c:v>556</c:v>
                </c:pt>
                <c:pt idx="61">
                  <c:v>558</c:v>
                </c:pt>
                <c:pt idx="62">
                  <c:v>566</c:v>
                </c:pt>
                <c:pt idx="63">
                  <c:v>612</c:v>
                </c:pt>
                <c:pt idx="64">
                  <c:v>629</c:v>
                </c:pt>
                <c:pt idx="65">
                  <c:v>584</c:v>
                </c:pt>
                <c:pt idx="66">
                  <c:v>576</c:v>
                </c:pt>
                <c:pt idx="67">
                  <c:v>481</c:v>
                </c:pt>
                <c:pt idx="68">
                  <c:v>378</c:v>
                </c:pt>
                <c:pt idx="69">
                  <c:v>354</c:v>
                </c:pt>
                <c:pt idx="70">
                  <c:v>298</c:v>
                </c:pt>
                <c:pt idx="71">
                  <c:v>270</c:v>
                </c:pt>
                <c:pt idx="72">
                  <c:v>230</c:v>
                </c:pt>
                <c:pt idx="73">
                  <c:v>232</c:v>
                </c:pt>
                <c:pt idx="74">
                  <c:v>188</c:v>
                </c:pt>
                <c:pt idx="75">
                  <c:v>171</c:v>
                </c:pt>
                <c:pt idx="76">
                  <c:v>148</c:v>
                </c:pt>
                <c:pt idx="77">
                  <c:v>134</c:v>
                </c:pt>
                <c:pt idx="78">
                  <c:v>99</c:v>
                </c:pt>
                <c:pt idx="79">
                  <c:v>96</c:v>
                </c:pt>
                <c:pt idx="80">
                  <c:v>99</c:v>
                </c:pt>
                <c:pt idx="81">
                  <c:v>87</c:v>
                </c:pt>
                <c:pt idx="82">
                  <c:v>102</c:v>
                </c:pt>
                <c:pt idx="83">
                  <c:v>101</c:v>
                </c:pt>
                <c:pt idx="84">
                  <c:v>87</c:v>
                </c:pt>
                <c:pt idx="85">
                  <c:v>86</c:v>
                </c:pt>
                <c:pt idx="86">
                  <c:v>61</c:v>
                </c:pt>
                <c:pt idx="87">
                  <c:v>67</c:v>
                </c:pt>
                <c:pt idx="88">
                  <c:v>38</c:v>
                </c:pt>
                <c:pt idx="89">
                  <c:v>23</c:v>
                </c:pt>
                <c:pt idx="90">
                  <c:v>24</c:v>
                </c:pt>
                <c:pt idx="91">
                  <c:v>27</c:v>
                </c:pt>
                <c:pt idx="92">
                  <c:v>12</c:v>
                </c:pt>
                <c:pt idx="93">
                  <c:v>14</c:v>
                </c:pt>
                <c:pt idx="94">
                  <c:v>6</c:v>
                </c:pt>
                <c:pt idx="95">
                  <c:v>3</c:v>
                </c:pt>
                <c:pt idx="96">
                  <c:v>4</c:v>
                </c:pt>
                <c:pt idx="97">
                  <c:v>1</c:v>
                </c:pt>
                <c:pt idx="98">
                  <c:v>1</c:v>
                </c:pt>
                <c:pt idx="99">
                  <c:v>0</c:v>
                </c:pt>
                <c:pt idx="100">
                  <c:v>0</c:v>
                </c:pt>
              </c:numCache>
            </c:numRef>
          </c:val>
          <c:smooth val="0"/>
          <c:extLst>
            <c:ext xmlns:c16="http://schemas.microsoft.com/office/drawing/2014/chart" uri="{C3380CC4-5D6E-409C-BE32-E72D297353CC}">
              <c16:uniqueId val="{00000000-8A99-4B69-B618-FD8CA91F966B}"/>
            </c:ext>
          </c:extLst>
        </c:ser>
        <c:ser>
          <c:idx val="1"/>
          <c:order val="1"/>
          <c:tx>
            <c:strRef>
              <c:f>Вікова!$E$2</c:f>
              <c:strCache>
                <c:ptCount val="1"/>
                <c:pt idx="0">
                  <c:v>Жінки</c:v>
                </c:pt>
              </c:strCache>
            </c:strRef>
          </c:tx>
          <c:spPr>
            <a:ln w="28575" cap="rnd">
              <a:solidFill>
                <a:srgbClr val="A6D785"/>
              </a:solidFill>
              <a:round/>
            </a:ln>
            <a:effectLst/>
          </c:spPr>
          <c:marker>
            <c:symbol val="none"/>
          </c:marker>
          <c:val>
            <c:numRef>
              <c:f>Вікова!$E$3:$E$103</c:f>
              <c:numCache>
                <c:formatCode>General</c:formatCode>
                <c:ptCount val="101"/>
                <c:pt idx="0">
                  <c:v>216</c:v>
                </c:pt>
                <c:pt idx="1">
                  <c:v>256</c:v>
                </c:pt>
                <c:pt idx="2">
                  <c:v>291</c:v>
                </c:pt>
                <c:pt idx="3">
                  <c:v>327</c:v>
                </c:pt>
                <c:pt idx="4">
                  <c:v>381</c:v>
                </c:pt>
                <c:pt idx="5">
                  <c:v>408</c:v>
                </c:pt>
                <c:pt idx="6">
                  <c:v>399</c:v>
                </c:pt>
                <c:pt idx="7">
                  <c:v>470</c:v>
                </c:pt>
                <c:pt idx="8">
                  <c:v>503</c:v>
                </c:pt>
                <c:pt idx="9">
                  <c:v>513</c:v>
                </c:pt>
                <c:pt idx="10">
                  <c:v>615</c:v>
                </c:pt>
                <c:pt idx="11">
                  <c:v>526</c:v>
                </c:pt>
                <c:pt idx="12">
                  <c:v>565</c:v>
                </c:pt>
                <c:pt idx="13">
                  <c:v>541</c:v>
                </c:pt>
                <c:pt idx="14">
                  <c:v>551</c:v>
                </c:pt>
                <c:pt idx="15">
                  <c:v>576</c:v>
                </c:pt>
                <c:pt idx="16">
                  <c:v>527</c:v>
                </c:pt>
                <c:pt idx="17">
                  <c:v>544</c:v>
                </c:pt>
                <c:pt idx="18">
                  <c:v>295</c:v>
                </c:pt>
                <c:pt idx="19">
                  <c:v>351</c:v>
                </c:pt>
                <c:pt idx="20">
                  <c:v>359</c:v>
                </c:pt>
                <c:pt idx="21">
                  <c:v>368</c:v>
                </c:pt>
                <c:pt idx="22">
                  <c:v>349</c:v>
                </c:pt>
                <c:pt idx="23">
                  <c:v>312</c:v>
                </c:pt>
                <c:pt idx="24">
                  <c:v>357</c:v>
                </c:pt>
                <c:pt idx="25">
                  <c:v>385</c:v>
                </c:pt>
                <c:pt idx="26">
                  <c:v>340</c:v>
                </c:pt>
                <c:pt idx="27">
                  <c:v>399</c:v>
                </c:pt>
                <c:pt idx="28">
                  <c:v>402</c:v>
                </c:pt>
                <c:pt idx="29">
                  <c:v>449</c:v>
                </c:pt>
                <c:pt idx="30">
                  <c:v>434</c:v>
                </c:pt>
                <c:pt idx="31">
                  <c:v>497</c:v>
                </c:pt>
                <c:pt idx="32">
                  <c:v>516</c:v>
                </c:pt>
                <c:pt idx="33">
                  <c:v>509</c:v>
                </c:pt>
                <c:pt idx="34">
                  <c:v>589</c:v>
                </c:pt>
                <c:pt idx="35">
                  <c:v>583</c:v>
                </c:pt>
                <c:pt idx="36">
                  <c:v>634</c:v>
                </c:pt>
                <c:pt idx="37">
                  <c:v>657</c:v>
                </c:pt>
                <c:pt idx="38">
                  <c:v>683</c:v>
                </c:pt>
                <c:pt idx="39">
                  <c:v>664</c:v>
                </c:pt>
                <c:pt idx="40">
                  <c:v>681</c:v>
                </c:pt>
                <c:pt idx="41">
                  <c:v>701</c:v>
                </c:pt>
                <c:pt idx="42">
                  <c:v>586</c:v>
                </c:pt>
                <c:pt idx="43">
                  <c:v>618</c:v>
                </c:pt>
                <c:pt idx="44">
                  <c:v>604</c:v>
                </c:pt>
                <c:pt idx="45">
                  <c:v>500</c:v>
                </c:pt>
                <c:pt idx="46">
                  <c:v>571</c:v>
                </c:pt>
                <c:pt idx="47">
                  <c:v>505</c:v>
                </c:pt>
                <c:pt idx="48">
                  <c:v>533</c:v>
                </c:pt>
                <c:pt idx="49">
                  <c:v>532</c:v>
                </c:pt>
                <c:pt idx="50">
                  <c:v>498</c:v>
                </c:pt>
                <c:pt idx="51">
                  <c:v>551</c:v>
                </c:pt>
                <c:pt idx="52">
                  <c:v>560</c:v>
                </c:pt>
                <c:pt idx="53">
                  <c:v>526</c:v>
                </c:pt>
                <c:pt idx="54">
                  <c:v>612</c:v>
                </c:pt>
                <c:pt idx="55">
                  <c:v>553</c:v>
                </c:pt>
                <c:pt idx="56">
                  <c:v>563</c:v>
                </c:pt>
                <c:pt idx="57">
                  <c:v>610</c:v>
                </c:pt>
                <c:pt idx="58">
                  <c:v>620</c:v>
                </c:pt>
                <c:pt idx="59">
                  <c:v>625</c:v>
                </c:pt>
                <c:pt idx="60">
                  <c:v>696</c:v>
                </c:pt>
                <c:pt idx="61">
                  <c:v>722</c:v>
                </c:pt>
                <c:pt idx="62">
                  <c:v>785</c:v>
                </c:pt>
                <c:pt idx="63">
                  <c:v>828</c:v>
                </c:pt>
                <c:pt idx="64">
                  <c:v>843</c:v>
                </c:pt>
                <c:pt idx="65">
                  <c:v>786</c:v>
                </c:pt>
                <c:pt idx="66">
                  <c:v>777</c:v>
                </c:pt>
                <c:pt idx="67">
                  <c:v>666</c:v>
                </c:pt>
                <c:pt idx="68">
                  <c:v>584</c:v>
                </c:pt>
                <c:pt idx="69">
                  <c:v>496</c:v>
                </c:pt>
                <c:pt idx="70">
                  <c:v>449</c:v>
                </c:pt>
                <c:pt idx="71">
                  <c:v>396</c:v>
                </c:pt>
                <c:pt idx="72">
                  <c:v>441</c:v>
                </c:pt>
                <c:pt idx="73">
                  <c:v>395</c:v>
                </c:pt>
                <c:pt idx="74">
                  <c:v>372</c:v>
                </c:pt>
                <c:pt idx="75">
                  <c:v>356</c:v>
                </c:pt>
                <c:pt idx="76">
                  <c:v>310</c:v>
                </c:pt>
                <c:pt idx="77">
                  <c:v>359</c:v>
                </c:pt>
                <c:pt idx="78">
                  <c:v>239</c:v>
                </c:pt>
                <c:pt idx="79">
                  <c:v>278</c:v>
                </c:pt>
                <c:pt idx="80">
                  <c:v>277</c:v>
                </c:pt>
                <c:pt idx="81">
                  <c:v>243</c:v>
                </c:pt>
                <c:pt idx="82">
                  <c:v>234</c:v>
                </c:pt>
                <c:pt idx="83">
                  <c:v>254</c:v>
                </c:pt>
                <c:pt idx="84">
                  <c:v>267</c:v>
                </c:pt>
                <c:pt idx="85">
                  <c:v>250</c:v>
                </c:pt>
                <c:pt idx="86">
                  <c:v>202</c:v>
                </c:pt>
                <c:pt idx="87">
                  <c:v>185</c:v>
                </c:pt>
                <c:pt idx="88">
                  <c:v>139</c:v>
                </c:pt>
                <c:pt idx="89">
                  <c:v>90</c:v>
                </c:pt>
                <c:pt idx="90">
                  <c:v>74</c:v>
                </c:pt>
                <c:pt idx="91">
                  <c:v>55</c:v>
                </c:pt>
                <c:pt idx="92">
                  <c:v>47</c:v>
                </c:pt>
                <c:pt idx="93">
                  <c:v>41</c:v>
                </c:pt>
                <c:pt idx="94">
                  <c:v>25</c:v>
                </c:pt>
                <c:pt idx="95">
                  <c:v>22</c:v>
                </c:pt>
                <c:pt idx="96">
                  <c:v>9</c:v>
                </c:pt>
                <c:pt idx="97">
                  <c:v>8</c:v>
                </c:pt>
                <c:pt idx="98">
                  <c:v>6</c:v>
                </c:pt>
                <c:pt idx="99">
                  <c:v>2</c:v>
                </c:pt>
                <c:pt idx="100">
                  <c:v>2</c:v>
                </c:pt>
              </c:numCache>
            </c:numRef>
          </c:val>
          <c:smooth val="0"/>
          <c:extLst>
            <c:ext xmlns:c16="http://schemas.microsoft.com/office/drawing/2014/chart" uri="{C3380CC4-5D6E-409C-BE32-E72D297353CC}">
              <c16:uniqueId val="{00000001-8A99-4B69-B618-FD8CA91F966B}"/>
            </c:ext>
          </c:extLst>
        </c:ser>
        <c:dLbls>
          <c:showLegendKey val="0"/>
          <c:showVal val="0"/>
          <c:showCatName val="0"/>
          <c:showSerName val="0"/>
          <c:showPercent val="0"/>
          <c:showBubbleSize val="0"/>
        </c:dLbls>
        <c:smooth val="0"/>
        <c:axId val="427473072"/>
        <c:axId val="1"/>
      </c:lineChart>
      <c:catAx>
        <c:axId val="427473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800" b="0" i="0" u="none" strike="noStrike" baseline="0">
                <a:solidFill>
                  <a:srgbClr val="333333"/>
                </a:solidFill>
                <a:latin typeface="Arial"/>
                <a:ea typeface="Arial"/>
                <a:cs typeface="Arial"/>
              </a:defRPr>
            </a:pPr>
            <a:endParaRPr lang="uk-UA"/>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0" vert="horz"/>
          <a:lstStyle/>
          <a:p>
            <a:pPr>
              <a:defRPr sz="800" b="0" i="0" u="none" strike="noStrike" baseline="0">
                <a:solidFill>
                  <a:srgbClr val="333333"/>
                </a:solidFill>
                <a:latin typeface="Arial"/>
                <a:ea typeface="Arial"/>
                <a:cs typeface="Arial"/>
              </a:defRPr>
            </a:pPr>
            <a:endParaRPr lang="uk-UA"/>
          </a:p>
        </c:txPr>
        <c:crossAx val="427473072"/>
        <c:crosses val="autoZero"/>
        <c:crossBetween val="between"/>
      </c:valAx>
      <c:spPr>
        <a:noFill/>
        <a:ln w="25400">
          <a:noFill/>
        </a:ln>
      </c:spPr>
    </c:plotArea>
    <c:legend>
      <c:legendPos val="b"/>
      <c:overlay val="0"/>
      <c:spPr>
        <a:noFill/>
        <a:ln w="25400">
          <a:noFill/>
        </a:ln>
      </c:spPr>
      <c:txPr>
        <a:bodyPr/>
        <a:lstStyle/>
        <a:p>
          <a:pPr>
            <a:defRPr sz="825" b="0" i="0" u="none" strike="noStrike" baseline="0">
              <a:solidFill>
                <a:srgbClr val="333333"/>
              </a:solidFill>
              <a:latin typeface="Arial"/>
              <a:ea typeface="Arial"/>
              <a:cs typeface="Arial"/>
            </a:defRPr>
          </a:pPr>
          <a:endParaRPr lang="uk-UA"/>
        </a:p>
      </c:txPr>
    </c:legend>
    <c:plotVisOnly val="1"/>
    <c:dispBlanksAs val="gap"/>
    <c:showDLblsOverMax val="0"/>
  </c:chart>
  <c:spPr>
    <a:solidFill>
      <a:schemeClr val="bg1"/>
    </a:solidFill>
    <a:ln w="9525" cap="flat" cmpd="sng" algn="ctr">
      <a:noFill/>
      <a:round/>
    </a:ln>
    <a:effectLst/>
  </c:spPr>
  <c:txPr>
    <a:bodyPr/>
    <a:lstStyle/>
    <a:p>
      <a:pPr>
        <a:defRPr sz="900" b="0" i="0" u="none" strike="noStrike" baseline="0">
          <a:solidFill>
            <a:srgbClr val="000000"/>
          </a:solidFill>
          <a:latin typeface="Arial"/>
          <a:ea typeface="Arial"/>
          <a:cs typeface="Arial"/>
        </a:defRPr>
      </a:pPr>
      <a:endParaRPr lang="uk-UA"/>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69644969661506E-2"/>
          <c:y val="0.2057315418238051"/>
          <c:w val="0.46805808199661636"/>
          <c:h val="0.58061713979139384"/>
        </c:manualLayout>
      </c:layout>
      <c:pieChart>
        <c:varyColors val="1"/>
        <c:ser>
          <c:idx val="0"/>
          <c:order val="0"/>
          <c:dPt>
            <c:idx val="0"/>
            <c:bubble3D val="0"/>
            <c:spPr>
              <a:solidFill>
                <a:schemeClr val="tx1">
                  <a:lumMod val="75000"/>
                  <a:lumOff val="25000"/>
                </a:schemeClr>
              </a:solidFill>
              <a:ln w="19050">
                <a:solidFill>
                  <a:schemeClr val="tx1">
                    <a:lumMod val="75000"/>
                    <a:lumOff val="25000"/>
                  </a:schemeClr>
                </a:solidFill>
              </a:ln>
              <a:effectLst/>
            </c:spPr>
            <c:extLst>
              <c:ext xmlns:c16="http://schemas.microsoft.com/office/drawing/2014/chart" uri="{C3380CC4-5D6E-409C-BE32-E72D297353CC}">
                <c16:uniqueId val="{00000001-0CAE-471C-89AA-C452726B16C6}"/>
              </c:ext>
            </c:extLst>
          </c:dPt>
          <c:dPt>
            <c:idx val="1"/>
            <c:bubble3D val="0"/>
            <c:spPr>
              <a:solidFill>
                <a:schemeClr val="tx1">
                  <a:lumMod val="50000"/>
                  <a:lumOff val="50000"/>
                </a:schemeClr>
              </a:solidFill>
              <a:ln w="19050">
                <a:solidFill>
                  <a:schemeClr val="tx1">
                    <a:lumMod val="50000"/>
                    <a:lumOff val="50000"/>
                  </a:schemeClr>
                </a:solidFill>
              </a:ln>
              <a:effectLst/>
            </c:spPr>
            <c:extLst>
              <c:ext xmlns:c16="http://schemas.microsoft.com/office/drawing/2014/chart" uri="{C3380CC4-5D6E-409C-BE32-E72D297353CC}">
                <c16:uniqueId val="{00000003-0CAE-471C-89AA-C452726B16C6}"/>
              </c:ext>
            </c:extLst>
          </c:dPt>
          <c:dPt>
            <c:idx val="2"/>
            <c:bubble3D val="0"/>
            <c:spPr>
              <a:solidFill>
                <a:schemeClr val="accent6"/>
              </a:solidFill>
              <a:ln w="19050">
                <a:solidFill>
                  <a:schemeClr val="accent6"/>
                </a:solidFill>
              </a:ln>
              <a:effectLst/>
            </c:spPr>
            <c:extLst>
              <c:ext xmlns:c16="http://schemas.microsoft.com/office/drawing/2014/chart" uri="{C3380CC4-5D6E-409C-BE32-E72D297353CC}">
                <c16:uniqueId val="{00000005-0CAE-471C-89AA-C452726B16C6}"/>
              </c:ext>
            </c:extLst>
          </c:dPt>
          <c:dPt>
            <c:idx val="3"/>
            <c:bubble3D val="0"/>
            <c:spPr>
              <a:solidFill>
                <a:schemeClr val="accent6">
                  <a:lumMod val="60000"/>
                  <a:lumOff val="40000"/>
                </a:schemeClr>
              </a:solidFill>
              <a:ln w="19050">
                <a:solidFill>
                  <a:schemeClr val="accent6">
                    <a:lumMod val="60000"/>
                    <a:lumOff val="40000"/>
                  </a:schemeClr>
                </a:solidFill>
              </a:ln>
              <a:effectLst/>
            </c:spPr>
            <c:extLst>
              <c:ext xmlns:c16="http://schemas.microsoft.com/office/drawing/2014/chart" uri="{C3380CC4-5D6E-409C-BE32-E72D297353CC}">
                <c16:uniqueId val="{00000007-0CAE-471C-89AA-C452726B16C6}"/>
              </c:ext>
            </c:extLst>
          </c:dPt>
          <c:dPt>
            <c:idx val="4"/>
            <c:bubble3D val="0"/>
            <c:spPr>
              <a:solidFill>
                <a:schemeClr val="accent6">
                  <a:lumMod val="40000"/>
                  <a:lumOff val="60000"/>
                </a:schemeClr>
              </a:solidFill>
              <a:ln w="19050">
                <a:solidFill>
                  <a:schemeClr val="accent6">
                    <a:lumMod val="40000"/>
                    <a:lumOff val="60000"/>
                  </a:schemeClr>
                </a:solidFill>
              </a:ln>
              <a:effectLst/>
            </c:spPr>
            <c:extLst>
              <c:ext xmlns:c16="http://schemas.microsoft.com/office/drawing/2014/chart" uri="{C3380CC4-5D6E-409C-BE32-E72D297353CC}">
                <c16:uniqueId val="{00000009-0CAE-471C-89AA-C452726B16C6}"/>
              </c:ext>
            </c:extLst>
          </c:dPt>
          <c:dPt>
            <c:idx val="5"/>
            <c:bubble3D val="0"/>
            <c:spPr>
              <a:solidFill>
                <a:schemeClr val="accent6">
                  <a:lumMod val="20000"/>
                  <a:lumOff val="80000"/>
                </a:schemeClr>
              </a:solidFill>
              <a:ln w="19050">
                <a:solidFill>
                  <a:schemeClr val="accent6">
                    <a:lumMod val="20000"/>
                    <a:lumOff val="80000"/>
                  </a:schemeClr>
                </a:solidFill>
              </a:ln>
              <a:effectLst/>
            </c:spPr>
            <c:extLst>
              <c:ext xmlns:c16="http://schemas.microsoft.com/office/drawing/2014/chart" uri="{C3380CC4-5D6E-409C-BE32-E72D297353CC}">
                <c16:uniqueId val="{0000000B-0CAE-471C-89AA-C452726B16C6}"/>
              </c:ext>
            </c:extLst>
          </c:dPt>
          <c:dPt>
            <c:idx val="6"/>
            <c:bubble3D val="0"/>
            <c:spPr>
              <a:solidFill>
                <a:schemeClr val="bg1">
                  <a:lumMod val="95000"/>
                </a:schemeClr>
              </a:solidFill>
              <a:ln w="19050">
                <a:solidFill>
                  <a:schemeClr val="bg1">
                    <a:lumMod val="95000"/>
                  </a:schemeClr>
                </a:solidFill>
              </a:ln>
              <a:effectLst/>
            </c:spPr>
            <c:extLst>
              <c:ext xmlns:c16="http://schemas.microsoft.com/office/drawing/2014/chart" uri="{C3380CC4-5D6E-409C-BE32-E72D297353CC}">
                <c16:uniqueId val="{0000000D-0CAE-471C-89AA-C452726B16C6}"/>
              </c:ext>
            </c:extLst>
          </c:dPt>
          <c:dPt>
            <c:idx val="7"/>
            <c:bubble3D val="0"/>
            <c:spPr>
              <a:solidFill>
                <a:schemeClr val="bg1">
                  <a:lumMod val="85000"/>
                </a:schemeClr>
              </a:solidFill>
              <a:ln w="19050">
                <a:solidFill>
                  <a:schemeClr val="bg1">
                    <a:lumMod val="85000"/>
                  </a:schemeClr>
                </a:solidFill>
              </a:ln>
              <a:effectLst/>
            </c:spPr>
            <c:extLst>
              <c:ext xmlns:c16="http://schemas.microsoft.com/office/drawing/2014/chart" uri="{C3380CC4-5D6E-409C-BE32-E72D297353CC}">
                <c16:uniqueId val="{0000000F-0CAE-471C-89AA-C452726B16C6}"/>
              </c:ext>
            </c:extLst>
          </c:dPt>
          <c:dPt>
            <c:idx val="8"/>
            <c:bubble3D val="0"/>
            <c:spPr>
              <a:solidFill>
                <a:schemeClr val="bg1">
                  <a:lumMod val="75000"/>
                </a:schemeClr>
              </a:solidFill>
              <a:ln w="19050">
                <a:solidFill>
                  <a:schemeClr val="bg1">
                    <a:lumMod val="75000"/>
                  </a:schemeClr>
                </a:solidFill>
              </a:ln>
              <a:effectLst/>
            </c:spPr>
            <c:extLst>
              <c:ext xmlns:c16="http://schemas.microsoft.com/office/drawing/2014/chart" uri="{C3380CC4-5D6E-409C-BE32-E72D297353CC}">
                <c16:uniqueId val="{00000011-0CAE-471C-89AA-C452726B16C6}"/>
              </c:ext>
            </c:extLst>
          </c:dPt>
          <c:dPt>
            <c:idx val="9"/>
            <c:bubble3D val="0"/>
            <c:spPr>
              <a:solidFill>
                <a:schemeClr val="bg1">
                  <a:lumMod val="65000"/>
                </a:schemeClr>
              </a:solidFill>
              <a:ln w="19050">
                <a:solidFill>
                  <a:schemeClr val="bg1">
                    <a:lumMod val="65000"/>
                  </a:schemeClr>
                </a:solidFill>
              </a:ln>
              <a:effectLst/>
            </c:spPr>
            <c:extLst>
              <c:ext xmlns:c16="http://schemas.microsoft.com/office/drawing/2014/chart" uri="{C3380CC4-5D6E-409C-BE32-E72D297353CC}">
                <c16:uniqueId val="{00000013-0CAE-471C-89AA-C452726B16C6}"/>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0CAE-471C-89AA-C452726B16C6}"/>
              </c:ext>
            </c:extLst>
          </c:dPt>
          <c:dPt>
            <c:idx val="11"/>
            <c:bubble3D val="0"/>
            <c:spPr>
              <a:solidFill>
                <a:schemeClr val="bg1">
                  <a:lumMod val="50000"/>
                </a:schemeClr>
              </a:solidFill>
              <a:ln w="19050">
                <a:solidFill>
                  <a:schemeClr val="bg1">
                    <a:lumMod val="50000"/>
                  </a:schemeClr>
                </a:solidFill>
              </a:ln>
              <a:effectLst/>
            </c:spPr>
            <c:extLst>
              <c:ext xmlns:c16="http://schemas.microsoft.com/office/drawing/2014/chart" uri="{C3380CC4-5D6E-409C-BE32-E72D297353CC}">
                <c16:uniqueId val="{00000017-0CAE-471C-89AA-C452726B16C6}"/>
              </c:ext>
            </c:extLst>
          </c:dPt>
          <c:dPt>
            <c:idx val="12"/>
            <c:bubble3D val="0"/>
            <c:spPr>
              <a:solidFill>
                <a:schemeClr val="tx1">
                  <a:lumMod val="65000"/>
                  <a:lumOff val="35000"/>
                </a:schemeClr>
              </a:solidFill>
              <a:ln w="19050">
                <a:solidFill>
                  <a:schemeClr val="tx1">
                    <a:lumMod val="65000"/>
                    <a:lumOff val="35000"/>
                  </a:schemeClr>
                </a:solidFill>
              </a:ln>
              <a:effectLst/>
            </c:spPr>
            <c:extLst>
              <c:ext xmlns:c16="http://schemas.microsoft.com/office/drawing/2014/chart" uri="{C3380CC4-5D6E-409C-BE32-E72D297353CC}">
                <c16:uniqueId val="{00000019-0CAE-471C-89AA-C452726B16C6}"/>
              </c:ext>
            </c:extLst>
          </c:dPt>
          <c:dPt>
            <c:idx val="13"/>
            <c:bubble3D val="0"/>
            <c:spPr>
              <a:solidFill>
                <a:schemeClr val="tx2">
                  <a:lumMod val="20000"/>
                  <a:lumOff val="80000"/>
                </a:schemeClr>
              </a:solidFill>
              <a:ln w="19050">
                <a:solidFill>
                  <a:schemeClr val="tx2">
                    <a:lumMod val="20000"/>
                    <a:lumOff val="80000"/>
                  </a:schemeClr>
                </a:solidFill>
              </a:ln>
              <a:effectLst/>
            </c:spPr>
            <c:extLst>
              <c:ext xmlns:c16="http://schemas.microsoft.com/office/drawing/2014/chart" uri="{C3380CC4-5D6E-409C-BE32-E72D297353CC}">
                <c16:uniqueId val="{0000001B-0CAE-471C-89AA-C452726B16C6}"/>
              </c:ext>
            </c:extLst>
          </c:dPt>
          <c:dLbls>
            <c:dLbl>
              <c:idx val="0"/>
              <c:layout>
                <c:manualLayout>
                  <c:x val="-7.2395309936015673E-2"/>
                  <c:y val="0.28978744891357516"/>
                </c:manualLayout>
              </c:layout>
              <c:spPr>
                <a:noFill/>
                <a:ln>
                  <a:noFill/>
                </a:ln>
                <a:effectLst/>
              </c:spPr>
              <c:txPr>
                <a:bodyPr rot="0" spcFirstLastPara="1" vertOverflow="ellipsis" vert="horz" wrap="square" lIns="38100" tIns="19050" rIns="38100" bIns="19050" anchor="ctr" anchorCtr="0">
                  <a:noAutofit/>
                </a:bodyPr>
                <a:lstStyle/>
                <a:p>
                  <a:pPr algn="l">
                    <a:defRPr sz="600" b="1" i="0" u="none" strike="noStrike" kern="1200" baseline="0">
                      <a:solidFill>
                        <a:schemeClr val="tx1"/>
                      </a:solidFill>
                      <a:latin typeface="Arial Narrow" panose="020B0606020202030204" pitchFamily="34" charset="0"/>
                      <a:ea typeface="+mn-ea"/>
                      <a:cs typeface="Arial" panose="020B0604020202020204" pitchFamily="34" charset="0"/>
                    </a:defRPr>
                  </a:pPr>
                  <a:endParaRPr lang="uk-UA"/>
                </a:p>
              </c:txPr>
              <c:showLegendKey val="0"/>
              <c:showVal val="0"/>
              <c:showCatName val="1"/>
              <c:showSerName val="0"/>
              <c:showPercent val="1"/>
              <c:showBubbleSize val="0"/>
              <c:separator>, </c:separator>
              <c:extLst>
                <c:ext xmlns:c15="http://schemas.microsoft.com/office/drawing/2012/chart" uri="{CE6537A1-D6FC-4f65-9D91-7224C49458BB}">
                  <c15:layout>
                    <c:manualLayout>
                      <c:w val="0.29921705061503817"/>
                      <c:h val="8.0520095308727696E-2"/>
                    </c:manualLayout>
                  </c15:layout>
                </c:ext>
                <c:ext xmlns:c16="http://schemas.microsoft.com/office/drawing/2014/chart" uri="{C3380CC4-5D6E-409C-BE32-E72D297353CC}">
                  <c16:uniqueId val="{00000001-0CAE-471C-89AA-C452726B16C6}"/>
                </c:ext>
              </c:extLst>
            </c:dLbl>
            <c:dLbl>
              <c:idx val="1"/>
              <c:layout>
                <c:manualLayout>
                  <c:x val="9.4450027349165925E-4"/>
                  <c:y val="1.4975620532403205E-2"/>
                </c:manualLayout>
              </c:layout>
              <c:spPr>
                <a:noFill/>
                <a:ln>
                  <a:noFill/>
                </a:ln>
                <a:effectLst/>
              </c:spPr>
              <c:txPr>
                <a:bodyPr rot="0" spcFirstLastPara="1" vertOverflow="ellipsis" vert="horz" wrap="square" lIns="38100" tIns="19050" rIns="38100" bIns="19050" anchor="ctr" anchorCtr="0">
                  <a:noAutofit/>
                </a:bodyPr>
                <a:lstStyle/>
                <a:p>
                  <a:pPr algn="l">
                    <a:defRPr sz="600" b="1" i="0" u="none" strike="noStrike" kern="1200" baseline="0">
                      <a:solidFill>
                        <a:schemeClr val="tx1"/>
                      </a:solidFill>
                      <a:latin typeface="Arial Narrow" panose="020B0606020202030204" pitchFamily="34" charset="0"/>
                      <a:ea typeface="+mn-ea"/>
                      <a:cs typeface="Arial" panose="020B0604020202020204" pitchFamily="34" charset="0"/>
                    </a:defRPr>
                  </a:pPr>
                  <a:endParaRPr lang="uk-UA"/>
                </a:p>
              </c:txPr>
              <c:showLegendKey val="0"/>
              <c:showVal val="0"/>
              <c:showCatName val="1"/>
              <c:showSerName val="0"/>
              <c:showPercent val="1"/>
              <c:showBubbleSize val="0"/>
              <c:separator>, </c:separator>
              <c:extLst>
                <c:ext xmlns:c15="http://schemas.microsoft.com/office/drawing/2012/chart" uri="{CE6537A1-D6FC-4f65-9D91-7224C49458BB}">
                  <c15:layout>
                    <c:manualLayout>
                      <c:w val="0.30961895615229035"/>
                      <c:h val="0.21436928976062361"/>
                    </c:manualLayout>
                  </c15:layout>
                </c:ext>
                <c:ext xmlns:c16="http://schemas.microsoft.com/office/drawing/2014/chart" uri="{C3380CC4-5D6E-409C-BE32-E72D297353CC}">
                  <c16:uniqueId val="{00000003-0CAE-471C-89AA-C452726B16C6}"/>
                </c:ext>
              </c:extLst>
            </c:dLbl>
            <c:dLbl>
              <c:idx val="2"/>
              <c:layout>
                <c:manualLayout>
                  <c:x val="6.8918626690242069E-2"/>
                  <c:y val="0.13840791819860188"/>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0CAE-471C-89AA-C452726B16C6}"/>
                </c:ext>
              </c:extLst>
            </c:dLbl>
            <c:dLbl>
              <c:idx val="3"/>
              <c:layout>
                <c:manualLayout>
                  <c:x val="-5.0359037309350874E-2"/>
                  <c:y val="-6.9986232307133953E-2"/>
                </c:manualLayout>
              </c:layout>
              <c:spPr>
                <a:noFill/>
                <a:ln>
                  <a:noFill/>
                </a:ln>
                <a:effectLst/>
              </c:spPr>
              <c:txPr>
                <a:bodyPr rot="0" spcFirstLastPara="1" vertOverflow="ellipsis" vert="horz" wrap="square" lIns="38100" tIns="19050" rIns="38100" bIns="19050" anchor="ctr" anchorCtr="0">
                  <a:noAutofit/>
                </a:bodyPr>
                <a:lstStyle/>
                <a:p>
                  <a:pPr algn="l">
                    <a:defRPr sz="600" b="1" i="0" u="none" strike="noStrike" kern="1200" baseline="0">
                      <a:solidFill>
                        <a:schemeClr val="tx1"/>
                      </a:solidFill>
                      <a:latin typeface="Arial Narrow" panose="020B0606020202030204" pitchFamily="34" charset="0"/>
                      <a:ea typeface="+mn-ea"/>
                      <a:cs typeface="Arial" panose="020B0604020202020204" pitchFamily="34" charset="0"/>
                    </a:defRPr>
                  </a:pPr>
                  <a:endParaRPr lang="uk-UA"/>
                </a:p>
              </c:txPr>
              <c:showLegendKey val="0"/>
              <c:showVal val="0"/>
              <c:showCatName val="1"/>
              <c:showSerName val="0"/>
              <c:showPercent val="1"/>
              <c:showBubbleSize val="0"/>
              <c:separator>, </c:separator>
              <c:extLst>
                <c:ext xmlns:c15="http://schemas.microsoft.com/office/drawing/2012/chart" uri="{CE6537A1-D6FC-4f65-9D91-7224C49458BB}">
                  <c15:layout>
                    <c:manualLayout>
                      <c:w val="0.40540082429114777"/>
                      <c:h val="8.4400296656304719E-2"/>
                    </c:manualLayout>
                  </c15:layout>
                </c:ext>
                <c:ext xmlns:c16="http://schemas.microsoft.com/office/drawing/2014/chart" uri="{C3380CC4-5D6E-409C-BE32-E72D297353CC}">
                  <c16:uniqueId val="{00000007-0CAE-471C-89AA-C452726B16C6}"/>
                </c:ext>
              </c:extLst>
            </c:dLbl>
            <c:dLbl>
              <c:idx val="4"/>
              <c:layout>
                <c:manualLayout>
                  <c:x val="0.24368011652016841"/>
                  <c:y val="-7.5304151610307235E-2"/>
                </c:manualLayout>
              </c:layout>
              <c:spPr>
                <a:noFill/>
                <a:ln>
                  <a:noFill/>
                </a:ln>
                <a:effectLst/>
              </c:spPr>
              <c:txPr>
                <a:bodyPr rot="0" spcFirstLastPara="1" vertOverflow="ellipsis" vert="horz" wrap="square" lIns="38100" tIns="19050" rIns="38100" bIns="19050" anchor="ctr" anchorCtr="0">
                  <a:noAutofit/>
                </a:bodyPr>
                <a:lstStyle/>
                <a:p>
                  <a:pPr algn="l">
                    <a:defRPr sz="600" b="1" i="0" u="none" strike="noStrike" kern="1200" baseline="0">
                      <a:solidFill>
                        <a:schemeClr val="tx1"/>
                      </a:solidFill>
                      <a:latin typeface="Arial Narrow" panose="020B0606020202030204" pitchFamily="34" charset="0"/>
                      <a:ea typeface="+mn-ea"/>
                      <a:cs typeface="Arial" panose="020B0604020202020204" pitchFamily="34" charset="0"/>
                    </a:defRPr>
                  </a:pPr>
                  <a:endParaRPr lang="uk-UA"/>
                </a:p>
              </c:txPr>
              <c:showLegendKey val="0"/>
              <c:showVal val="0"/>
              <c:showCatName val="1"/>
              <c:showSerName val="0"/>
              <c:showPercent val="1"/>
              <c:showBubbleSize val="0"/>
              <c:separator>, </c:separator>
              <c:extLst>
                <c:ext xmlns:c15="http://schemas.microsoft.com/office/drawing/2012/chart" uri="{CE6537A1-D6FC-4f65-9D91-7224C49458BB}">
                  <c15:layout>
                    <c:manualLayout>
                      <c:w val="0.37541055550608676"/>
                      <c:h val="9.2161488330992691E-2"/>
                    </c:manualLayout>
                  </c15:layout>
                </c:ext>
                <c:ext xmlns:c16="http://schemas.microsoft.com/office/drawing/2014/chart" uri="{C3380CC4-5D6E-409C-BE32-E72D297353CC}">
                  <c16:uniqueId val="{00000009-0CAE-471C-89AA-C452726B16C6}"/>
                </c:ext>
              </c:extLst>
            </c:dLbl>
            <c:dLbl>
              <c:idx val="5"/>
              <c:layout>
                <c:manualLayout>
                  <c:x val="0.22805245315660261"/>
                  <c:y val="-1.9889187824467833E-2"/>
                </c:manualLayout>
              </c:layout>
              <c:spPr>
                <a:noFill/>
                <a:ln>
                  <a:noFill/>
                </a:ln>
                <a:effectLst/>
              </c:spPr>
              <c:txPr>
                <a:bodyPr rot="0" spcFirstLastPara="1" vertOverflow="ellipsis" vert="horz" wrap="square" lIns="38100" tIns="19050" rIns="38100" bIns="19050" anchor="ctr" anchorCtr="0">
                  <a:noAutofit/>
                </a:bodyPr>
                <a:lstStyle/>
                <a:p>
                  <a:pPr algn="l">
                    <a:defRPr sz="600" b="1" i="0" u="none" strike="noStrike" kern="1200" baseline="0">
                      <a:solidFill>
                        <a:schemeClr val="tx1"/>
                      </a:solidFill>
                      <a:latin typeface="Arial Narrow" panose="020B0606020202030204" pitchFamily="34" charset="0"/>
                      <a:ea typeface="+mn-ea"/>
                      <a:cs typeface="Arial" panose="020B0604020202020204" pitchFamily="34" charset="0"/>
                    </a:defRPr>
                  </a:pPr>
                  <a:endParaRPr lang="uk-UA"/>
                </a:p>
              </c:txPr>
              <c:showLegendKey val="0"/>
              <c:showVal val="0"/>
              <c:showCatName val="1"/>
              <c:showSerName val="0"/>
              <c:showPercent val="1"/>
              <c:showBubbleSize val="0"/>
              <c:separator>, </c:separator>
              <c:extLst>
                <c:ext xmlns:c15="http://schemas.microsoft.com/office/drawing/2012/chart" uri="{CE6537A1-D6FC-4f65-9D91-7224C49458BB}">
                  <c15:layout>
                    <c:manualLayout>
                      <c:w val="0.23615771812080538"/>
                      <c:h val="5.1144741948001553E-2"/>
                    </c:manualLayout>
                  </c15:layout>
                </c:ext>
                <c:ext xmlns:c16="http://schemas.microsoft.com/office/drawing/2014/chart" uri="{C3380CC4-5D6E-409C-BE32-E72D297353CC}">
                  <c16:uniqueId val="{0000000B-0CAE-471C-89AA-C452726B16C6}"/>
                </c:ext>
              </c:extLst>
            </c:dLbl>
            <c:dLbl>
              <c:idx val="6"/>
              <c:layout>
                <c:manualLayout>
                  <c:x val="0.12062985765713043"/>
                  <c:y val="3.4165969734745061E-2"/>
                </c:manualLayout>
              </c:layout>
              <c:spPr>
                <a:noFill/>
                <a:ln>
                  <a:noFill/>
                </a:ln>
                <a:effectLst/>
              </c:spPr>
              <c:txPr>
                <a:bodyPr rot="0" spcFirstLastPara="1" vertOverflow="ellipsis" vert="horz" wrap="square" lIns="38100" tIns="19050" rIns="38100" bIns="19050" anchor="ctr" anchorCtr="0">
                  <a:noAutofit/>
                </a:bodyPr>
                <a:lstStyle/>
                <a:p>
                  <a:pPr algn="l">
                    <a:defRPr sz="600" b="1" i="0" u="none" strike="noStrike" kern="1200" baseline="0">
                      <a:solidFill>
                        <a:schemeClr val="tx1"/>
                      </a:solidFill>
                      <a:latin typeface="Arial Narrow" panose="020B0606020202030204" pitchFamily="34" charset="0"/>
                      <a:ea typeface="+mn-ea"/>
                      <a:cs typeface="Arial" panose="020B0604020202020204" pitchFamily="34" charset="0"/>
                    </a:defRPr>
                  </a:pPr>
                  <a:endParaRPr lang="uk-UA"/>
                </a:p>
              </c:txPr>
              <c:showLegendKey val="0"/>
              <c:showVal val="0"/>
              <c:showCatName val="1"/>
              <c:showSerName val="0"/>
              <c:showPercent val="1"/>
              <c:showBubbleSize val="0"/>
              <c:separator>, </c:separator>
              <c:extLst>
                <c:ext xmlns:c15="http://schemas.microsoft.com/office/drawing/2012/chart" uri="{CE6537A1-D6FC-4f65-9D91-7224C49458BB}">
                  <c15:layout>
                    <c:manualLayout>
                      <c:w val="0.3978575426456184"/>
                      <c:h val="0.13096626323513169"/>
                    </c:manualLayout>
                  </c15:layout>
                </c:ext>
                <c:ext xmlns:c16="http://schemas.microsoft.com/office/drawing/2014/chart" uri="{C3380CC4-5D6E-409C-BE32-E72D297353CC}">
                  <c16:uniqueId val="{0000000D-0CAE-471C-89AA-C452726B16C6}"/>
                </c:ext>
              </c:extLst>
            </c:dLbl>
            <c:dLbl>
              <c:idx val="7"/>
              <c:layout>
                <c:manualLayout>
                  <c:x val="6.7901619325048027E-2"/>
                  <c:y val="-2.9988520347782179E-2"/>
                </c:manualLayout>
              </c:layout>
              <c:spPr>
                <a:noFill/>
                <a:ln>
                  <a:noFill/>
                </a:ln>
                <a:effectLst/>
              </c:spPr>
              <c:txPr>
                <a:bodyPr rot="0" spcFirstLastPara="1" vertOverflow="ellipsis" vert="horz" wrap="square" lIns="38100" tIns="19050" rIns="38100" bIns="19050" anchor="ctr" anchorCtr="0">
                  <a:noAutofit/>
                </a:bodyPr>
                <a:lstStyle/>
                <a:p>
                  <a:pPr algn="l">
                    <a:defRPr sz="600" b="1" i="0" u="none" strike="noStrike" kern="1200" baseline="0">
                      <a:solidFill>
                        <a:schemeClr val="tx1"/>
                      </a:solidFill>
                      <a:latin typeface="Arial Narrow" panose="020B0606020202030204" pitchFamily="34" charset="0"/>
                      <a:ea typeface="+mn-ea"/>
                      <a:cs typeface="Arial" panose="020B0604020202020204" pitchFamily="34" charset="0"/>
                    </a:defRPr>
                  </a:pPr>
                  <a:endParaRPr lang="uk-UA"/>
                </a:p>
              </c:txPr>
              <c:showLegendKey val="0"/>
              <c:showVal val="0"/>
              <c:showCatName val="1"/>
              <c:showSerName val="0"/>
              <c:showPercent val="1"/>
              <c:showBubbleSize val="0"/>
              <c:separator>, </c:separator>
              <c:extLst>
                <c:ext xmlns:c15="http://schemas.microsoft.com/office/drawing/2012/chart" uri="{CE6537A1-D6FC-4f65-9D91-7224C49458BB}">
                  <c15:layout>
                    <c:manualLayout>
                      <c:w val="0.41704043860430207"/>
                      <c:h val="9.2666829722436991E-2"/>
                    </c:manualLayout>
                  </c15:layout>
                </c:ext>
                <c:ext xmlns:c16="http://schemas.microsoft.com/office/drawing/2014/chart" uri="{C3380CC4-5D6E-409C-BE32-E72D297353CC}">
                  <c16:uniqueId val="{0000000F-0CAE-471C-89AA-C452726B16C6}"/>
                </c:ext>
              </c:extLst>
            </c:dLbl>
            <c:dLbl>
              <c:idx val="8"/>
              <c:layout>
                <c:manualLayout>
                  <c:x val="5.9623408342131708E-2"/>
                  <c:y val="1.8217537437078882E-3"/>
                </c:manualLayout>
              </c:layout>
              <c:spPr>
                <a:noFill/>
                <a:ln>
                  <a:noFill/>
                </a:ln>
                <a:effectLst/>
              </c:spPr>
              <c:txPr>
                <a:bodyPr rot="0" spcFirstLastPara="1" vertOverflow="ellipsis" vert="horz" wrap="square" lIns="38100" tIns="19050" rIns="38100" bIns="19050" anchor="ctr" anchorCtr="0">
                  <a:noAutofit/>
                </a:bodyPr>
                <a:lstStyle/>
                <a:p>
                  <a:pPr algn="l">
                    <a:defRPr sz="600" b="1" i="0" u="none" strike="noStrike" kern="1200" baseline="0">
                      <a:solidFill>
                        <a:schemeClr val="tx1"/>
                      </a:solidFill>
                      <a:latin typeface="Arial Narrow" panose="020B0606020202030204" pitchFamily="34" charset="0"/>
                      <a:ea typeface="+mn-ea"/>
                      <a:cs typeface="Arial" panose="020B0604020202020204" pitchFamily="34" charset="0"/>
                    </a:defRPr>
                  </a:pPr>
                  <a:endParaRPr lang="uk-UA"/>
                </a:p>
              </c:txPr>
              <c:showLegendKey val="0"/>
              <c:showVal val="0"/>
              <c:showCatName val="1"/>
              <c:showSerName val="0"/>
              <c:showPercent val="1"/>
              <c:showBubbleSize val="0"/>
              <c:separator>, </c:separator>
              <c:extLst>
                <c:ext xmlns:c15="http://schemas.microsoft.com/office/drawing/2012/chart" uri="{CE6537A1-D6FC-4f65-9D91-7224C49458BB}">
                  <c15:layout>
                    <c:manualLayout>
                      <c:w val="0.34845699820640352"/>
                      <c:h val="9.2161488330992691E-2"/>
                    </c:manualLayout>
                  </c15:layout>
                </c:ext>
                <c:ext xmlns:c16="http://schemas.microsoft.com/office/drawing/2014/chart" uri="{C3380CC4-5D6E-409C-BE32-E72D297353CC}">
                  <c16:uniqueId val="{00000011-0CAE-471C-89AA-C452726B16C6}"/>
                </c:ext>
              </c:extLst>
            </c:dLbl>
            <c:dLbl>
              <c:idx val="9"/>
              <c:layout>
                <c:manualLayout>
                  <c:x val="6.3382646636052559E-2"/>
                  <c:y val="7.361257948968794E-2"/>
                </c:manualLayout>
              </c:layout>
              <c:spPr>
                <a:noFill/>
                <a:ln>
                  <a:noFill/>
                </a:ln>
                <a:effectLst/>
              </c:spPr>
              <c:txPr>
                <a:bodyPr rot="0" spcFirstLastPara="1" vertOverflow="ellipsis" vert="horz" wrap="square" lIns="38100" tIns="19050" rIns="38100" bIns="19050" anchor="ctr" anchorCtr="0">
                  <a:noAutofit/>
                </a:bodyPr>
                <a:lstStyle/>
                <a:p>
                  <a:pPr algn="l">
                    <a:defRPr sz="600" b="1" i="0" u="none" strike="noStrike" kern="1200" baseline="0">
                      <a:solidFill>
                        <a:schemeClr val="tx1"/>
                      </a:solidFill>
                      <a:latin typeface="Arial Narrow" panose="020B0606020202030204" pitchFamily="34" charset="0"/>
                      <a:ea typeface="+mn-ea"/>
                      <a:cs typeface="Arial" panose="020B0604020202020204" pitchFamily="34" charset="0"/>
                    </a:defRPr>
                  </a:pPr>
                  <a:endParaRPr lang="uk-UA"/>
                </a:p>
              </c:txPr>
              <c:showLegendKey val="0"/>
              <c:showVal val="0"/>
              <c:showCatName val="1"/>
              <c:showSerName val="0"/>
              <c:showPercent val="1"/>
              <c:showBubbleSize val="0"/>
              <c:separator>, </c:separator>
              <c:extLst>
                <c:ext xmlns:c15="http://schemas.microsoft.com/office/drawing/2012/chart" uri="{CE6537A1-D6FC-4f65-9D91-7224C49458BB}">
                  <c15:layout>
                    <c:manualLayout>
                      <c:w val="0.25125838926174499"/>
                      <c:h val="8.4400465657741564E-2"/>
                    </c:manualLayout>
                  </c15:layout>
                </c:ext>
                <c:ext xmlns:c16="http://schemas.microsoft.com/office/drawing/2014/chart" uri="{C3380CC4-5D6E-409C-BE32-E72D297353CC}">
                  <c16:uniqueId val="{00000013-0CAE-471C-89AA-C452726B16C6}"/>
                </c:ext>
              </c:extLst>
            </c:dLbl>
            <c:dLbl>
              <c:idx val="10"/>
              <c:delete val="1"/>
              <c:extLst>
                <c:ext xmlns:c15="http://schemas.microsoft.com/office/drawing/2012/chart" uri="{CE6537A1-D6FC-4f65-9D91-7224C49458BB}"/>
                <c:ext xmlns:c16="http://schemas.microsoft.com/office/drawing/2014/chart" uri="{C3380CC4-5D6E-409C-BE32-E72D297353CC}">
                  <c16:uniqueId val="{00000015-0CAE-471C-89AA-C452726B16C6}"/>
                </c:ext>
              </c:extLst>
            </c:dLbl>
            <c:dLbl>
              <c:idx val="11"/>
              <c:layout>
                <c:manualLayout>
                  <c:x val="6.3382646636052559E-2"/>
                  <c:y val="0.13779981222287094"/>
                </c:manualLayout>
              </c:layout>
              <c:spPr>
                <a:noFill/>
                <a:ln>
                  <a:noFill/>
                </a:ln>
                <a:effectLst/>
              </c:spPr>
              <c:txPr>
                <a:bodyPr rot="0" spcFirstLastPara="1" vertOverflow="ellipsis" vert="horz" wrap="square" lIns="38100" tIns="19050" rIns="38100" bIns="19050" anchor="ctr" anchorCtr="0">
                  <a:noAutofit/>
                </a:bodyPr>
                <a:lstStyle/>
                <a:p>
                  <a:pPr algn="l">
                    <a:defRPr sz="600" b="1" i="0" u="none" strike="noStrike" kern="1200" baseline="0">
                      <a:solidFill>
                        <a:schemeClr val="tx1"/>
                      </a:solidFill>
                      <a:latin typeface="Arial Narrow" panose="020B0606020202030204" pitchFamily="34" charset="0"/>
                      <a:ea typeface="+mn-ea"/>
                      <a:cs typeface="Arial" panose="020B0604020202020204" pitchFamily="34" charset="0"/>
                    </a:defRPr>
                  </a:pPr>
                  <a:endParaRPr lang="uk-UA"/>
                </a:p>
              </c:txPr>
              <c:showLegendKey val="0"/>
              <c:showVal val="0"/>
              <c:showCatName val="1"/>
              <c:showSerName val="0"/>
              <c:showPercent val="1"/>
              <c:showBubbleSize val="0"/>
              <c:separator>, </c:separator>
              <c:extLst>
                <c:ext xmlns:c15="http://schemas.microsoft.com/office/drawing/2012/chart" uri="{CE6537A1-D6FC-4f65-9D91-7224C49458BB}">
                  <c15:layout>
                    <c:manualLayout>
                      <c:w val="0.27335014565021054"/>
                      <c:h val="9.378284127309737E-2"/>
                    </c:manualLayout>
                  </c15:layout>
                </c:ext>
                <c:ext xmlns:c16="http://schemas.microsoft.com/office/drawing/2014/chart" uri="{C3380CC4-5D6E-409C-BE32-E72D297353CC}">
                  <c16:uniqueId val="{00000017-0CAE-471C-89AA-C452726B16C6}"/>
                </c:ext>
              </c:extLst>
            </c:dLbl>
            <c:dLbl>
              <c:idx val="12"/>
              <c:layout>
                <c:manualLayout>
                  <c:x val="6.3382646636052559E-2"/>
                  <c:y val="0.20946775440645068"/>
                </c:manualLayout>
              </c:layout>
              <c:spPr>
                <a:noFill/>
                <a:ln>
                  <a:noFill/>
                </a:ln>
                <a:effectLst/>
              </c:spPr>
              <c:txPr>
                <a:bodyPr rot="0" spcFirstLastPara="1" vertOverflow="ellipsis" vert="horz" wrap="square" lIns="38100" tIns="19050" rIns="38100" bIns="19050" anchor="ctr" anchorCtr="0">
                  <a:noAutofit/>
                </a:bodyPr>
                <a:lstStyle/>
                <a:p>
                  <a:pPr algn="l">
                    <a:defRPr sz="600" b="1" i="0" u="none" strike="noStrike" kern="1200" baseline="0">
                      <a:solidFill>
                        <a:schemeClr val="tx1"/>
                      </a:solidFill>
                      <a:latin typeface="Arial Narrow" panose="020B0606020202030204" pitchFamily="34" charset="0"/>
                      <a:ea typeface="+mn-ea"/>
                      <a:cs typeface="Arial" panose="020B0604020202020204" pitchFamily="34" charset="0"/>
                    </a:defRPr>
                  </a:pPr>
                  <a:endParaRPr lang="uk-UA"/>
                </a:p>
              </c:txPr>
              <c:showLegendKey val="0"/>
              <c:showVal val="0"/>
              <c:showCatName val="1"/>
              <c:showSerName val="0"/>
              <c:showPercent val="1"/>
              <c:showBubbleSize val="0"/>
              <c:separator>, </c:separator>
              <c:extLst>
                <c:ext xmlns:c15="http://schemas.microsoft.com/office/drawing/2012/chart" uri="{CE6537A1-D6FC-4f65-9D91-7224C49458BB}">
                  <c15:layout>
                    <c:manualLayout>
                      <c:w val="0.36434400162822944"/>
                      <c:h val="9.6042084168336678E-2"/>
                    </c:manualLayout>
                  </c15:layout>
                </c:ext>
                <c:ext xmlns:c16="http://schemas.microsoft.com/office/drawing/2014/chart" uri="{C3380CC4-5D6E-409C-BE32-E72D297353CC}">
                  <c16:uniqueId val="{00000019-0CAE-471C-89AA-C452726B16C6}"/>
                </c:ext>
              </c:extLst>
            </c:dLbl>
            <c:dLbl>
              <c:idx val="13"/>
              <c:layout>
                <c:manualLayout>
                  <c:x val="3.5881469985880196E-2"/>
                  <c:y val="0.2442349265460054"/>
                </c:manualLayout>
              </c:layout>
              <c:spPr>
                <a:noFill/>
                <a:ln>
                  <a:noFill/>
                </a:ln>
                <a:effectLst/>
              </c:spPr>
              <c:txPr>
                <a:bodyPr rot="0" spcFirstLastPara="1" vertOverflow="ellipsis" vert="horz" wrap="square" lIns="38100" tIns="19050" rIns="38100" bIns="19050" anchor="ctr" anchorCtr="0">
                  <a:noAutofit/>
                </a:bodyPr>
                <a:lstStyle/>
                <a:p>
                  <a:pPr algn="l">
                    <a:defRPr sz="600" b="1" i="0" u="none" strike="noStrike" kern="1200" baseline="0">
                      <a:solidFill>
                        <a:schemeClr val="tx1"/>
                      </a:solidFill>
                      <a:latin typeface="Arial Narrow" panose="020B0606020202030204" pitchFamily="34" charset="0"/>
                      <a:ea typeface="+mn-ea"/>
                      <a:cs typeface="Arial" panose="020B0604020202020204" pitchFamily="34" charset="0"/>
                    </a:defRPr>
                  </a:pPr>
                  <a:endParaRPr lang="uk-UA"/>
                </a:p>
              </c:txPr>
              <c:showLegendKey val="0"/>
              <c:showVal val="0"/>
              <c:showCatName val="1"/>
              <c:showSerName val="0"/>
              <c:showPercent val="1"/>
              <c:showBubbleSize val="0"/>
              <c:separator>, </c:separator>
              <c:extLst>
                <c:ext xmlns:c15="http://schemas.microsoft.com/office/drawing/2012/chart" uri="{CE6537A1-D6FC-4f65-9D91-7224C49458BB}">
                  <c15:layout>
                    <c:manualLayout>
                      <c:w val="0.41398941650871995"/>
                      <c:h val="9.8952235179019452E-2"/>
                    </c:manualLayout>
                  </c15:layout>
                </c:ext>
                <c:ext xmlns:c16="http://schemas.microsoft.com/office/drawing/2014/chart" uri="{C3380CC4-5D6E-409C-BE32-E72D297353CC}">
                  <c16:uniqueId val="{0000001B-0CAE-471C-89AA-C452726B16C6}"/>
                </c:ext>
              </c:extLst>
            </c:dLbl>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tx1"/>
                    </a:solidFill>
                    <a:latin typeface="Arial Narrow" panose="020B0606020202030204" pitchFamily="34" charset="0"/>
                    <a:ea typeface="+mn-ea"/>
                    <a:cs typeface="Arial" panose="020B0604020202020204" pitchFamily="34" charset="0"/>
                  </a:defRPr>
                </a:pPr>
                <a:endParaRPr lang="uk-UA"/>
              </a:p>
            </c:txPr>
            <c:showLegendKey val="0"/>
            <c:showVal val="0"/>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'Аркуш2 (2)'!$C$5:$C$18</c:f>
              <c:strCache>
                <c:ptCount val="14"/>
                <c:pt idx="0">
                  <c:v>Сільське господарство</c:v>
                </c:pt>
                <c:pt idx="1">
                  <c:v>Добувна промисловість і розроблення кар'єрів</c:v>
                </c:pt>
                <c:pt idx="2">
                  <c:v>Переробна промисловість</c:v>
                </c:pt>
                <c:pt idx="3">
                  <c:v>Постачання електроенергії, газу, пари та кондиційованого повітря</c:v>
                </c:pt>
                <c:pt idx="4">
                  <c:v>Водопостачання; каналізація, поводження з відходами</c:v>
                </c:pt>
                <c:pt idx="5">
                  <c:v>Будівництво</c:v>
                </c:pt>
                <c:pt idx="6">
                  <c:v>Оптова та роздрібна торгівля; ремонт автотранспортних засобів і мотоциклів</c:v>
                </c:pt>
                <c:pt idx="7">
                  <c:v>Транспорт, складське господарство, поштова та кур'єрська діяльність</c:v>
                </c:pt>
                <c:pt idx="8">
                  <c:v>Тимчасове розміщування й організація харчування</c:v>
                </c:pt>
                <c:pt idx="9">
                  <c:v>Інформація та телекомунікації</c:v>
                </c:pt>
                <c:pt idx="10">
                  <c:v>Фінансова та страхова діяльність</c:v>
                </c:pt>
                <c:pt idx="11">
                  <c:v>Операції з нерухомим майном</c:v>
                </c:pt>
                <c:pt idx="12">
                  <c:v>Професійна, наукова та технічна діяльність</c:v>
                </c:pt>
                <c:pt idx="13">
                  <c:v>Діяльність у сфері адміністративного та допоміжного обслуговування</c:v>
                </c:pt>
              </c:strCache>
            </c:strRef>
          </c:cat>
          <c:val>
            <c:numRef>
              <c:f>'Аркуш2 (2)'!$N$5:$N$18</c:f>
              <c:numCache>
                <c:formatCode>General</c:formatCode>
                <c:ptCount val="14"/>
                <c:pt idx="0">
                  <c:v>2959611.5700000003</c:v>
                </c:pt>
                <c:pt idx="1">
                  <c:v>455594440.15999997</c:v>
                </c:pt>
                <c:pt idx="2">
                  <c:v>155534772.83999997</c:v>
                </c:pt>
                <c:pt idx="3">
                  <c:v>17591318.800000001</c:v>
                </c:pt>
                <c:pt idx="4">
                  <c:v>20298787.059999999</c:v>
                </c:pt>
                <c:pt idx="5">
                  <c:v>46681494.400000013</c:v>
                </c:pt>
                <c:pt idx="6">
                  <c:v>102037263.08999999</c:v>
                </c:pt>
                <c:pt idx="7">
                  <c:v>40494010.440000013</c:v>
                </c:pt>
                <c:pt idx="8">
                  <c:v>11311439.339999998</c:v>
                </c:pt>
                <c:pt idx="9">
                  <c:v>8398897.459999999</c:v>
                </c:pt>
                <c:pt idx="10">
                  <c:v>557160.69999999995</c:v>
                </c:pt>
                <c:pt idx="11">
                  <c:v>9154199.1799999978</c:v>
                </c:pt>
                <c:pt idx="12">
                  <c:v>10989796.15</c:v>
                </c:pt>
                <c:pt idx="13">
                  <c:v>38914250.369999997</c:v>
                </c:pt>
              </c:numCache>
            </c:numRef>
          </c:val>
          <c:extLst>
            <c:ext xmlns:c16="http://schemas.microsoft.com/office/drawing/2014/chart" uri="{C3380CC4-5D6E-409C-BE32-E72D297353CC}">
              <c16:uniqueId val="{0000001C-0CAE-471C-89AA-C452726B16C6}"/>
            </c:ext>
          </c:extLst>
        </c:ser>
        <c:dLbls>
          <c:showLegendKey val="0"/>
          <c:showVal val="0"/>
          <c:showCatName val="0"/>
          <c:showSerName val="0"/>
          <c:showPercent val="0"/>
          <c:showBubbleSize val="0"/>
          <c:showLeaderLines val="1"/>
        </c:dLbls>
        <c:firstSliceAng val="116"/>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uk-UA"/>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571106153578292E-2"/>
          <c:y val="0.20478362421458193"/>
          <c:w val="0.48224188963360359"/>
          <c:h val="0.57349926368567405"/>
        </c:manualLayout>
      </c:layout>
      <c:pieChart>
        <c:varyColors val="1"/>
        <c:ser>
          <c:idx val="0"/>
          <c:order val="0"/>
          <c:dPt>
            <c:idx val="0"/>
            <c:bubble3D val="0"/>
            <c:spPr>
              <a:solidFill>
                <a:schemeClr val="tx1">
                  <a:lumMod val="75000"/>
                  <a:lumOff val="25000"/>
                </a:schemeClr>
              </a:solidFill>
              <a:ln w="19050">
                <a:solidFill>
                  <a:schemeClr val="tx1">
                    <a:lumMod val="75000"/>
                    <a:lumOff val="25000"/>
                  </a:schemeClr>
                </a:solidFill>
              </a:ln>
              <a:effectLst/>
            </c:spPr>
            <c:extLst>
              <c:ext xmlns:c16="http://schemas.microsoft.com/office/drawing/2014/chart" uri="{C3380CC4-5D6E-409C-BE32-E72D297353CC}">
                <c16:uniqueId val="{00000001-83B1-4DEF-901E-68C627589DC3}"/>
              </c:ext>
            </c:extLst>
          </c:dPt>
          <c:dPt>
            <c:idx val="1"/>
            <c:bubble3D val="0"/>
            <c:spPr>
              <a:solidFill>
                <a:schemeClr val="tx1">
                  <a:lumMod val="50000"/>
                  <a:lumOff val="50000"/>
                </a:schemeClr>
              </a:solidFill>
              <a:ln w="19050">
                <a:solidFill>
                  <a:schemeClr val="tx1">
                    <a:lumMod val="50000"/>
                    <a:lumOff val="50000"/>
                  </a:schemeClr>
                </a:solidFill>
              </a:ln>
              <a:effectLst/>
            </c:spPr>
            <c:extLst>
              <c:ext xmlns:c16="http://schemas.microsoft.com/office/drawing/2014/chart" uri="{C3380CC4-5D6E-409C-BE32-E72D297353CC}">
                <c16:uniqueId val="{00000003-83B1-4DEF-901E-68C627589DC3}"/>
              </c:ext>
            </c:extLst>
          </c:dPt>
          <c:dPt>
            <c:idx val="2"/>
            <c:bubble3D val="0"/>
            <c:spPr>
              <a:solidFill>
                <a:schemeClr val="accent6"/>
              </a:solidFill>
              <a:ln w="19050">
                <a:solidFill>
                  <a:schemeClr val="accent6"/>
                </a:solidFill>
              </a:ln>
              <a:effectLst/>
            </c:spPr>
            <c:extLst>
              <c:ext xmlns:c16="http://schemas.microsoft.com/office/drawing/2014/chart" uri="{C3380CC4-5D6E-409C-BE32-E72D297353CC}">
                <c16:uniqueId val="{00000005-83B1-4DEF-901E-68C627589DC3}"/>
              </c:ext>
            </c:extLst>
          </c:dPt>
          <c:dPt>
            <c:idx val="3"/>
            <c:bubble3D val="0"/>
            <c:spPr>
              <a:solidFill>
                <a:schemeClr val="accent6">
                  <a:lumMod val="60000"/>
                  <a:lumOff val="40000"/>
                </a:schemeClr>
              </a:solidFill>
              <a:ln w="19050">
                <a:solidFill>
                  <a:schemeClr val="accent6">
                    <a:lumMod val="60000"/>
                    <a:lumOff val="40000"/>
                  </a:schemeClr>
                </a:solidFill>
              </a:ln>
              <a:effectLst/>
            </c:spPr>
            <c:extLst>
              <c:ext xmlns:c16="http://schemas.microsoft.com/office/drawing/2014/chart" uri="{C3380CC4-5D6E-409C-BE32-E72D297353CC}">
                <c16:uniqueId val="{00000007-83B1-4DEF-901E-68C627589DC3}"/>
              </c:ext>
            </c:extLst>
          </c:dPt>
          <c:dPt>
            <c:idx val="4"/>
            <c:bubble3D val="0"/>
            <c:spPr>
              <a:solidFill>
                <a:schemeClr val="accent6">
                  <a:lumMod val="40000"/>
                  <a:lumOff val="60000"/>
                </a:schemeClr>
              </a:solidFill>
              <a:ln w="19050">
                <a:solidFill>
                  <a:schemeClr val="accent6">
                    <a:lumMod val="40000"/>
                    <a:lumOff val="60000"/>
                  </a:schemeClr>
                </a:solidFill>
              </a:ln>
              <a:effectLst/>
            </c:spPr>
            <c:extLst>
              <c:ext xmlns:c16="http://schemas.microsoft.com/office/drawing/2014/chart" uri="{C3380CC4-5D6E-409C-BE32-E72D297353CC}">
                <c16:uniqueId val="{00000009-83B1-4DEF-901E-68C627589DC3}"/>
              </c:ext>
            </c:extLst>
          </c:dPt>
          <c:dPt>
            <c:idx val="5"/>
            <c:bubble3D val="0"/>
            <c:spPr>
              <a:solidFill>
                <a:schemeClr val="accent6">
                  <a:lumMod val="20000"/>
                  <a:lumOff val="80000"/>
                </a:schemeClr>
              </a:solidFill>
              <a:ln w="19050">
                <a:solidFill>
                  <a:schemeClr val="accent6">
                    <a:lumMod val="20000"/>
                    <a:lumOff val="80000"/>
                  </a:schemeClr>
                </a:solidFill>
              </a:ln>
              <a:effectLst/>
            </c:spPr>
            <c:extLst>
              <c:ext xmlns:c16="http://schemas.microsoft.com/office/drawing/2014/chart" uri="{C3380CC4-5D6E-409C-BE32-E72D297353CC}">
                <c16:uniqueId val="{0000000B-83B1-4DEF-901E-68C627589DC3}"/>
              </c:ext>
            </c:extLst>
          </c:dPt>
          <c:dPt>
            <c:idx val="6"/>
            <c:bubble3D val="0"/>
            <c:spPr>
              <a:solidFill>
                <a:schemeClr val="bg1">
                  <a:lumMod val="95000"/>
                </a:schemeClr>
              </a:solidFill>
              <a:ln w="19050">
                <a:solidFill>
                  <a:schemeClr val="bg1">
                    <a:lumMod val="95000"/>
                  </a:schemeClr>
                </a:solidFill>
              </a:ln>
              <a:effectLst/>
            </c:spPr>
            <c:extLst>
              <c:ext xmlns:c16="http://schemas.microsoft.com/office/drawing/2014/chart" uri="{C3380CC4-5D6E-409C-BE32-E72D297353CC}">
                <c16:uniqueId val="{0000000D-83B1-4DEF-901E-68C627589DC3}"/>
              </c:ext>
            </c:extLst>
          </c:dPt>
          <c:dPt>
            <c:idx val="7"/>
            <c:bubble3D val="0"/>
            <c:spPr>
              <a:solidFill>
                <a:schemeClr val="bg1">
                  <a:lumMod val="85000"/>
                </a:schemeClr>
              </a:solidFill>
              <a:ln w="19050">
                <a:solidFill>
                  <a:schemeClr val="bg1">
                    <a:lumMod val="85000"/>
                  </a:schemeClr>
                </a:solidFill>
              </a:ln>
              <a:effectLst/>
            </c:spPr>
            <c:extLst>
              <c:ext xmlns:c16="http://schemas.microsoft.com/office/drawing/2014/chart" uri="{C3380CC4-5D6E-409C-BE32-E72D297353CC}">
                <c16:uniqueId val="{0000000F-83B1-4DEF-901E-68C627589DC3}"/>
              </c:ext>
            </c:extLst>
          </c:dPt>
          <c:dPt>
            <c:idx val="8"/>
            <c:bubble3D val="0"/>
            <c:spPr>
              <a:solidFill>
                <a:schemeClr val="bg1">
                  <a:lumMod val="75000"/>
                </a:schemeClr>
              </a:solidFill>
              <a:ln w="19050">
                <a:solidFill>
                  <a:schemeClr val="bg1">
                    <a:lumMod val="75000"/>
                  </a:schemeClr>
                </a:solidFill>
              </a:ln>
              <a:effectLst/>
            </c:spPr>
            <c:extLst>
              <c:ext xmlns:c16="http://schemas.microsoft.com/office/drawing/2014/chart" uri="{C3380CC4-5D6E-409C-BE32-E72D297353CC}">
                <c16:uniqueId val="{00000011-83B1-4DEF-901E-68C627589DC3}"/>
              </c:ext>
            </c:extLst>
          </c:dPt>
          <c:dPt>
            <c:idx val="9"/>
            <c:bubble3D val="0"/>
            <c:spPr>
              <a:solidFill>
                <a:schemeClr val="bg1">
                  <a:lumMod val="65000"/>
                </a:schemeClr>
              </a:solidFill>
              <a:ln w="19050">
                <a:solidFill>
                  <a:schemeClr val="bg1">
                    <a:lumMod val="65000"/>
                  </a:schemeClr>
                </a:solidFill>
              </a:ln>
              <a:effectLst/>
            </c:spPr>
            <c:extLst>
              <c:ext xmlns:c16="http://schemas.microsoft.com/office/drawing/2014/chart" uri="{C3380CC4-5D6E-409C-BE32-E72D297353CC}">
                <c16:uniqueId val="{00000013-83B1-4DEF-901E-68C627589DC3}"/>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83B1-4DEF-901E-68C627589DC3}"/>
              </c:ext>
            </c:extLst>
          </c:dPt>
          <c:dPt>
            <c:idx val="11"/>
            <c:bubble3D val="0"/>
            <c:spPr>
              <a:solidFill>
                <a:schemeClr val="bg1">
                  <a:lumMod val="50000"/>
                </a:schemeClr>
              </a:solidFill>
              <a:ln w="19050">
                <a:solidFill>
                  <a:schemeClr val="bg1">
                    <a:lumMod val="50000"/>
                  </a:schemeClr>
                </a:solidFill>
              </a:ln>
              <a:effectLst/>
            </c:spPr>
            <c:extLst>
              <c:ext xmlns:c16="http://schemas.microsoft.com/office/drawing/2014/chart" uri="{C3380CC4-5D6E-409C-BE32-E72D297353CC}">
                <c16:uniqueId val="{00000017-83B1-4DEF-901E-68C627589DC3}"/>
              </c:ext>
            </c:extLst>
          </c:dPt>
          <c:dPt>
            <c:idx val="12"/>
            <c:bubble3D val="0"/>
            <c:spPr>
              <a:solidFill>
                <a:schemeClr val="tx1">
                  <a:lumMod val="65000"/>
                  <a:lumOff val="35000"/>
                </a:schemeClr>
              </a:solidFill>
              <a:ln w="19050">
                <a:solidFill>
                  <a:schemeClr val="tx1">
                    <a:lumMod val="65000"/>
                    <a:lumOff val="35000"/>
                  </a:schemeClr>
                </a:solidFill>
              </a:ln>
              <a:effectLst/>
            </c:spPr>
            <c:extLst>
              <c:ext xmlns:c16="http://schemas.microsoft.com/office/drawing/2014/chart" uri="{C3380CC4-5D6E-409C-BE32-E72D297353CC}">
                <c16:uniqueId val="{00000019-83B1-4DEF-901E-68C627589DC3}"/>
              </c:ext>
            </c:extLst>
          </c:dPt>
          <c:dPt>
            <c:idx val="13"/>
            <c:bubble3D val="0"/>
            <c:spPr>
              <a:solidFill>
                <a:schemeClr val="tx2">
                  <a:lumMod val="20000"/>
                  <a:lumOff val="80000"/>
                </a:schemeClr>
              </a:solidFill>
              <a:ln w="19050">
                <a:solidFill>
                  <a:schemeClr val="tx2">
                    <a:lumMod val="20000"/>
                    <a:lumOff val="80000"/>
                  </a:schemeClr>
                </a:solidFill>
              </a:ln>
              <a:effectLst/>
            </c:spPr>
            <c:extLst>
              <c:ext xmlns:c16="http://schemas.microsoft.com/office/drawing/2014/chart" uri="{C3380CC4-5D6E-409C-BE32-E72D297353CC}">
                <c16:uniqueId val="{0000001B-83B1-4DEF-901E-68C627589DC3}"/>
              </c:ext>
            </c:extLst>
          </c:dPt>
          <c:dLbls>
            <c:dLbl>
              <c:idx val="0"/>
              <c:layout>
                <c:manualLayout>
                  <c:x val="-5.8117969183188942E-2"/>
                  <c:y val="0.24214489521770796"/>
                </c:manualLayout>
              </c:layout>
              <c:spPr>
                <a:noFill/>
                <a:ln>
                  <a:noFill/>
                </a:ln>
                <a:effectLst/>
              </c:spPr>
              <c:txPr>
                <a:bodyPr rot="0" spcFirstLastPara="1" vertOverflow="ellipsis" vert="horz" wrap="square" lIns="38100" tIns="19050" rIns="38100" bIns="19050" anchor="ctr" anchorCtr="0">
                  <a:noAutofit/>
                </a:bodyPr>
                <a:lstStyle/>
                <a:p>
                  <a:pPr algn="l">
                    <a:defRPr sz="600" b="1" i="0" u="none" strike="noStrike" kern="1200" baseline="0">
                      <a:solidFill>
                        <a:schemeClr val="tx1"/>
                      </a:solidFill>
                      <a:latin typeface="Arial Narrow" panose="020B0606020202030204" pitchFamily="34" charset="0"/>
                      <a:ea typeface="+mn-ea"/>
                      <a:cs typeface="Arial" panose="020B0604020202020204" pitchFamily="34" charset="0"/>
                    </a:defRPr>
                  </a:pPr>
                  <a:endParaRPr lang="uk-UA"/>
                </a:p>
              </c:txPr>
              <c:showLegendKey val="0"/>
              <c:showVal val="0"/>
              <c:showCatName val="1"/>
              <c:showSerName val="0"/>
              <c:showPercent val="1"/>
              <c:showBubbleSize val="0"/>
              <c:separator>, </c:separator>
              <c:extLst>
                <c:ext xmlns:c15="http://schemas.microsoft.com/office/drawing/2012/chart" uri="{CE6537A1-D6FC-4f65-9D91-7224C49458BB}">
                  <c15:layout>
                    <c:manualLayout>
                      <c:w val="0.31161641062691092"/>
                      <c:h val="8.5435296257665494E-2"/>
                    </c:manualLayout>
                  </c15:layout>
                </c:ext>
                <c:ext xmlns:c16="http://schemas.microsoft.com/office/drawing/2014/chart" uri="{C3380CC4-5D6E-409C-BE32-E72D297353CC}">
                  <c16:uniqueId val="{00000001-83B1-4DEF-901E-68C627589DC3}"/>
                </c:ext>
              </c:extLst>
            </c:dLbl>
            <c:dLbl>
              <c:idx val="1"/>
              <c:layout>
                <c:manualLayout>
                  <c:x val="1.6271989559891498E-7"/>
                  <c:y val="3.5137964598858665E-2"/>
                </c:manualLayout>
              </c:layout>
              <c:spPr>
                <a:noFill/>
                <a:ln>
                  <a:noFill/>
                </a:ln>
                <a:effectLst/>
              </c:spPr>
              <c:txPr>
                <a:bodyPr rot="0" spcFirstLastPara="1" vertOverflow="ellipsis" vert="horz" wrap="square" lIns="38100" tIns="19050" rIns="38100" bIns="19050" anchor="ctr" anchorCtr="0">
                  <a:noAutofit/>
                </a:bodyPr>
                <a:lstStyle/>
                <a:p>
                  <a:pPr algn="l">
                    <a:defRPr sz="600" b="1" i="0" u="none" strike="noStrike" kern="1200" baseline="0">
                      <a:solidFill>
                        <a:schemeClr val="tx1"/>
                      </a:solidFill>
                      <a:latin typeface="Arial Narrow" panose="020B0606020202030204" pitchFamily="34" charset="0"/>
                      <a:ea typeface="+mn-ea"/>
                      <a:cs typeface="Arial" panose="020B0604020202020204" pitchFamily="34" charset="0"/>
                    </a:defRPr>
                  </a:pPr>
                  <a:endParaRPr lang="uk-UA"/>
                </a:p>
              </c:txPr>
              <c:showLegendKey val="0"/>
              <c:showVal val="0"/>
              <c:showCatName val="1"/>
              <c:showSerName val="0"/>
              <c:showPercent val="1"/>
              <c:showBubbleSize val="0"/>
              <c:separator>, </c:separator>
              <c:extLst>
                <c:ext xmlns:c15="http://schemas.microsoft.com/office/drawing/2012/chart" uri="{CE6537A1-D6FC-4f65-9D91-7224C49458BB}">
                  <c15:layout>
                    <c:manualLayout>
                      <c:w val="0.30267299972500333"/>
                      <c:h val="9.7766674471663026E-2"/>
                    </c:manualLayout>
                  </c15:layout>
                </c:ext>
                <c:ext xmlns:c16="http://schemas.microsoft.com/office/drawing/2014/chart" uri="{C3380CC4-5D6E-409C-BE32-E72D297353CC}">
                  <c16:uniqueId val="{00000003-83B1-4DEF-901E-68C627589DC3}"/>
                </c:ext>
              </c:extLst>
            </c:dLbl>
            <c:dLbl>
              <c:idx val="2"/>
              <c:layout>
                <c:manualLayout>
                  <c:x val="2.9784900570007791E-2"/>
                  <c:y val="6.5481081269363278E-2"/>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83B1-4DEF-901E-68C627589DC3}"/>
                </c:ext>
              </c:extLst>
            </c:dLbl>
            <c:dLbl>
              <c:idx val="3"/>
              <c:layout>
                <c:manualLayout>
                  <c:x val="1.6655285761418288E-2"/>
                  <c:y val="-9.2149801772173384E-2"/>
                </c:manualLayout>
              </c:layout>
              <c:spPr>
                <a:noFill/>
                <a:ln>
                  <a:noFill/>
                </a:ln>
                <a:effectLst/>
              </c:spPr>
              <c:txPr>
                <a:bodyPr rot="0" spcFirstLastPara="1" vertOverflow="ellipsis" vert="horz" wrap="square" lIns="38100" tIns="19050" rIns="38100" bIns="19050" anchor="ctr" anchorCtr="0">
                  <a:noAutofit/>
                </a:bodyPr>
                <a:lstStyle/>
                <a:p>
                  <a:pPr algn="l">
                    <a:defRPr sz="600" b="1" i="0" u="none" strike="noStrike" kern="1200" baseline="0">
                      <a:solidFill>
                        <a:schemeClr val="tx1"/>
                      </a:solidFill>
                      <a:latin typeface="Arial Narrow" panose="020B0606020202030204" pitchFamily="34" charset="0"/>
                      <a:ea typeface="+mn-ea"/>
                      <a:cs typeface="Arial" panose="020B0604020202020204" pitchFamily="34" charset="0"/>
                    </a:defRPr>
                  </a:pPr>
                  <a:endParaRPr lang="uk-UA"/>
                </a:p>
              </c:txPr>
              <c:showLegendKey val="0"/>
              <c:showVal val="0"/>
              <c:showCatName val="1"/>
              <c:showSerName val="0"/>
              <c:showPercent val="1"/>
              <c:showBubbleSize val="0"/>
              <c:separator>, </c:separator>
              <c:extLst>
                <c:ext xmlns:c15="http://schemas.microsoft.com/office/drawing/2012/chart" uri="{CE6537A1-D6FC-4f65-9D91-7224C49458BB}">
                  <c15:layout>
                    <c:manualLayout>
                      <c:w val="0.36283542672479013"/>
                      <c:h val="0.11673745991876354"/>
                    </c:manualLayout>
                  </c15:layout>
                </c:ext>
                <c:ext xmlns:c16="http://schemas.microsoft.com/office/drawing/2014/chart" uri="{C3380CC4-5D6E-409C-BE32-E72D297353CC}">
                  <c16:uniqueId val="{00000007-83B1-4DEF-901E-68C627589DC3}"/>
                </c:ext>
              </c:extLst>
            </c:dLbl>
            <c:dLbl>
              <c:idx val="4"/>
              <c:layout>
                <c:manualLayout>
                  <c:x val="0.3750595961617631"/>
                  <c:y val="-0.10800270143179755"/>
                </c:manualLayout>
              </c:layout>
              <c:spPr>
                <a:noFill/>
                <a:ln>
                  <a:noFill/>
                </a:ln>
                <a:effectLst/>
              </c:spPr>
              <c:txPr>
                <a:bodyPr rot="0" spcFirstLastPara="1" vertOverflow="ellipsis" vert="horz" wrap="square" lIns="38100" tIns="19050" rIns="38100" bIns="19050" anchor="ctr" anchorCtr="0">
                  <a:noAutofit/>
                </a:bodyPr>
                <a:lstStyle/>
                <a:p>
                  <a:pPr algn="l">
                    <a:defRPr sz="600" b="1" i="0" u="none" strike="noStrike" kern="1200" baseline="0">
                      <a:solidFill>
                        <a:schemeClr val="tx1"/>
                      </a:solidFill>
                      <a:latin typeface="Arial Narrow" panose="020B0606020202030204" pitchFamily="34" charset="0"/>
                      <a:ea typeface="+mn-ea"/>
                      <a:cs typeface="Arial" panose="020B0604020202020204" pitchFamily="34" charset="0"/>
                    </a:defRPr>
                  </a:pPr>
                  <a:endParaRPr lang="uk-UA"/>
                </a:p>
              </c:txPr>
              <c:showLegendKey val="0"/>
              <c:showVal val="0"/>
              <c:showCatName val="1"/>
              <c:showSerName val="0"/>
              <c:showPercent val="1"/>
              <c:showBubbleSize val="0"/>
              <c:separator>, </c:separator>
              <c:extLst>
                <c:ext xmlns:c15="http://schemas.microsoft.com/office/drawing/2012/chart" uri="{CE6537A1-D6FC-4f65-9D91-7224C49458BB}">
                  <c15:layout>
                    <c:manualLayout>
                      <c:w val="0.36057557281471248"/>
                      <c:h val="9.2161397004042467E-2"/>
                    </c:manualLayout>
                  </c15:layout>
                </c:ext>
                <c:ext xmlns:c16="http://schemas.microsoft.com/office/drawing/2014/chart" uri="{C3380CC4-5D6E-409C-BE32-E72D297353CC}">
                  <c16:uniqueId val="{00000009-83B1-4DEF-901E-68C627589DC3}"/>
                </c:ext>
              </c:extLst>
            </c:dLbl>
            <c:dLbl>
              <c:idx val="5"/>
              <c:layout>
                <c:manualLayout>
                  <c:x val="-5.2545671406697227E-2"/>
                  <c:y val="0.12559432467107745"/>
                </c:manualLayout>
              </c:layout>
              <c:spPr>
                <a:noFill/>
                <a:ln>
                  <a:noFill/>
                </a:ln>
                <a:effectLst/>
              </c:spPr>
              <c:txPr>
                <a:bodyPr rot="0" spcFirstLastPara="1" vertOverflow="ellipsis" vert="horz" wrap="square" lIns="38100" tIns="19050" rIns="38100" bIns="19050" anchor="ctr" anchorCtr="1">
                  <a:noAutofit/>
                </a:bodyPr>
                <a:lstStyle/>
                <a:p>
                  <a:pPr>
                    <a:defRPr sz="600" b="1" i="0" u="none" strike="noStrike" kern="1200" baseline="0">
                      <a:solidFill>
                        <a:schemeClr val="tx1"/>
                      </a:solidFill>
                      <a:latin typeface="Arial Narrow" panose="020B0606020202030204" pitchFamily="34" charset="0"/>
                      <a:ea typeface="+mn-ea"/>
                      <a:cs typeface="Arial" panose="020B0604020202020204" pitchFamily="34" charset="0"/>
                    </a:defRPr>
                  </a:pPr>
                  <a:endParaRPr lang="uk-UA"/>
                </a:p>
              </c:txPr>
              <c:showLegendKey val="0"/>
              <c:showVal val="0"/>
              <c:showCatName val="1"/>
              <c:showSerName val="0"/>
              <c:showPercent val="1"/>
              <c:showBubbleSize val="0"/>
              <c:separator>, </c:separator>
              <c:extLst>
                <c:ext xmlns:c15="http://schemas.microsoft.com/office/drawing/2012/chart" uri="{CE6537A1-D6FC-4f65-9D91-7224C49458BB}">
                  <c15:layout>
                    <c:manualLayout>
                      <c:w val="0.16345078299776283"/>
                      <c:h val="0.10547147846332945"/>
                    </c:manualLayout>
                  </c15:layout>
                </c:ext>
                <c:ext xmlns:c16="http://schemas.microsoft.com/office/drawing/2014/chart" uri="{C3380CC4-5D6E-409C-BE32-E72D297353CC}">
                  <c16:uniqueId val="{0000000B-83B1-4DEF-901E-68C627589DC3}"/>
                </c:ext>
              </c:extLst>
            </c:dLbl>
            <c:dLbl>
              <c:idx val="6"/>
              <c:layout>
                <c:manualLayout>
                  <c:x val="5.2049375725120535E-2"/>
                  <c:y val="-8.999076946298401E-2"/>
                </c:manualLayout>
              </c:layout>
              <c:spPr>
                <a:noFill/>
                <a:ln>
                  <a:noFill/>
                </a:ln>
                <a:effectLst/>
              </c:spPr>
              <c:txPr>
                <a:bodyPr rot="0" spcFirstLastPara="1" vertOverflow="ellipsis" vert="horz" wrap="square" lIns="38100" tIns="19050" rIns="38100" bIns="19050" anchor="ctr" anchorCtr="0">
                  <a:noAutofit/>
                </a:bodyPr>
                <a:lstStyle/>
                <a:p>
                  <a:pPr algn="l">
                    <a:defRPr sz="600" b="1" i="0" u="none" strike="noStrike" kern="1200" baseline="0">
                      <a:solidFill>
                        <a:schemeClr val="tx1"/>
                      </a:solidFill>
                      <a:latin typeface="Arial Narrow" panose="020B0606020202030204" pitchFamily="34" charset="0"/>
                      <a:ea typeface="+mn-ea"/>
                      <a:cs typeface="Arial" panose="020B0604020202020204" pitchFamily="34" charset="0"/>
                    </a:defRPr>
                  </a:pPr>
                  <a:endParaRPr lang="uk-UA"/>
                </a:p>
              </c:txPr>
              <c:showLegendKey val="0"/>
              <c:showVal val="0"/>
              <c:showCatName val="1"/>
              <c:showSerName val="0"/>
              <c:showPercent val="1"/>
              <c:showBubbleSize val="0"/>
              <c:separator>, </c:separator>
              <c:extLst>
                <c:ext xmlns:c15="http://schemas.microsoft.com/office/drawing/2012/chart" uri="{CE6537A1-D6FC-4f65-9D91-7224C49458BB}">
                  <c15:layout>
                    <c:manualLayout>
                      <c:w val="0.4040653938716432"/>
                      <c:h val="0.13096641980946777"/>
                    </c:manualLayout>
                  </c15:layout>
                </c:ext>
                <c:ext xmlns:c16="http://schemas.microsoft.com/office/drawing/2014/chart" uri="{C3380CC4-5D6E-409C-BE32-E72D297353CC}">
                  <c16:uniqueId val="{0000000D-83B1-4DEF-901E-68C627589DC3}"/>
                </c:ext>
              </c:extLst>
            </c:dLbl>
            <c:dLbl>
              <c:idx val="7"/>
              <c:layout>
                <c:manualLayout>
                  <c:x val="5.8540272360561176E-2"/>
                  <c:y val="-0.11566269256893393"/>
                </c:manualLayout>
              </c:layout>
              <c:spPr>
                <a:noFill/>
                <a:ln>
                  <a:noFill/>
                </a:ln>
                <a:effectLst/>
              </c:spPr>
              <c:txPr>
                <a:bodyPr rot="0" spcFirstLastPara="1" vertOverflow="ellipsis" vert="horz" wrap="square" lIns="38100" tIns="19050" rIns="38100" bIns="19050" anchor="ctr" anchorCtr="0">
                  <a:noAutofit/>
                </a:bodyPr>
                <a:lstStyle/>
                <a:p>
                  <a:pPr algn="l">
                    <a:defRPr sz="600" b="1" i="0" u="none" strike="noStrike" kern="1200" baseline="0">
                      <a:solidFill>
                        <a:schemeClr val="tx1"/>
                      </a:solidFill>
                      <a:latin typeface="Arial Narrow" panose="020B0606020202030204" pitchFamily="34" charset="0"/>
                      <a:ea typeface="+mn-ea"/>
                      <a:cs typeface="Arial" panose="020B0604020202020204" pitchFamily="34" charset="0"/>
                    </a:defRPr>
                  </a:pPr>
                  <a:endParaRPr lang="uk-UA"/>
                </a:p>
              </c:txPr>
              <c:showLegendKey val="0"/>
              <c:showVal val="0"/>
              <c:showCatName val="1"/>
              <c:showSerName val="0"/>
              <c:showPercent val="1"/>
              <c:showBubbleSize val="0"/>
              <c:separator>, </c:separator>
              <c:extLst>
                <c:ext xmlns:c15="http://schemas.microsoft.com/office/drawing/2012/chart" uri="{CE6537A1-D6FC-4f65-9D91-7224C49458BB}">
                  <c15:layout>
                    <c:manualLayout>
                      <c:w val="0.2999161992537665"/>
                      <c:h val="0.12792672850029899"/>
                    </c:manualLayout>
                  </c15:layout>
                </c:ext>
                <c:ext xmlns:c16="http://schemas.microsoft.com/office/drawing/2014/chart" uri="{C3380CC4-5D6E-409C-BE32-E72D297353CC}">
                  <c16:uniqueId val="{0000000F-83B1-4DEF-901E-68C627589DC3}"/>
                </c:ext>
              </c:extLst>
            </c:dLbl>
            <c:dLbl>
              <c:idx val="8"/>
              <c:layout>
                <c:manualLayout>
                  <c:x val="5.3895107500899028E-2"/>
                  <c:y val="-3.6145002641442936E-2"/>
                </c:manualLayout>
              </c:layout>
              <c:spPr>
                <a:noFill/>
                <a:ln>
                  <a:noFill/>
                </a:ln>
                <a:effectLst/>
              </c:spPr>
              <c:txPr>
                <a:bodyPr rot="0" spcFirstLastPara="1" vertOverflow="ellipsis" vert="horz" wrap="square" lIns="38100" tIns="19050" rIns="38100" bIns="19050" anchor="ctr" anchorCtr="0">
                  <a:noAutofit/>
                </a:bodyPr>
                <a:lstStyle/>
                <a:p>
                  <a:pPr algn="l">
                    <a:defRPr sz="600" b="1" i="0" u="none" strike="noStrike" kern="1200" baseline="0">
                      <a:solidFill>
                        <a:schemeClr val="tx1"/>
                      </a:solidFill>
                      <a:latin typeface="Arial Narrow" panose="020B0606020202030204" pitchFamily="34" charset="0"/>
                      <a:ea typeface="+mn-ea"/>
                      <a:cs typeface="Arial" panose="020B0604020202020204" pitchFamily="34" charset="0"/>
                    </a:defRPr>
                  </a:pPr>
                  <a:endParaRPr lang="uk-UA"/>
                </a:p>
              </c:txPr>
              <c:showLegendKey val="0"/>
              <c:showVal val="0"/>
              <c:showCatName val="1"/>
              <c:showSerName val="0"/>
              <c:showPercent val="1"/>
              <c:showBubbleSize val="0"/>
              <c:separator>, </c:separator>
              <c:extLst>
                <c:ext xmlns:c15="http://schemas.microsoft.com/office/drawing/2012/chart" uri="{CE6537A1-D6FC-4f65-9D91-7224C49458BB}">
                  <c15:layout>
                    <c:manualLayout>
                      <c:w val="0.34583282483365957"/>
                      <c:h val="9.2161397004042467E-2"/>
                    </c:manualLayout>
                  </c15:layout>
                </c:ext>
                <c:ext xmlns:c16="http://schemas.microsoft.com/office/drawing/2014/chart" uri="{C3380CC4-5D6E-409C-BE32-E72D297353CC}">
                  <c16:uniqueId val="{00000011-83B1-4DEF-901E-68C627589DC3}"/>
                </c:ext>
              </c:extLst>
            </c:dLbl>
            <c:dLbl>
              <c:idx val="9"/>
              <c:layout>
                <c:manualLayout>
                  <c:x val="6.1274942925996542E-2"/>
                  <c:y val="3.0824962313478324E-2"/>
                </c:manualLayout>
              </c:layout>
              <c:spPr>
                <a:noFill/>
                <a:ln>
                  <a:noFill/>
                </a:ln>
                <a:effectLst/>
              </c:spPr>
              <c:txPr>
                <a:bodyPr rot="0" spcFirstLastPara="1" vertOverflow="ellipsis" vert="horz" wrap="square" lIns="38100" tIns="19050" rIns="38100" bIns="19050" anchor="ctr" anchorCtr="0">
                  <a:noAutofit/>
                </a:bodyPr>
                <a:lstStyle/>
                <a:p>
                  <a:pPr algn="l">
                    <a:defRPr sz="600" b="1" i="0" u="none" strike="noStrike" kern="1200" baseline="0">
                      <a:solidFill>
                        <a:schemeClr val="tx1"/>
                      </a:solidFill>
                      <a:latin typeface="Arial Narrow" panose="020B0606020202030204" pitchFamily="34" charset="0"/>
                      <a:ea typeface="+mn-ea"/>
                      <a:cs typeface="Arial" panose="020B0604020202020204" pitchFamily="34" charset="0"/>
                    </a:defRPr>
                  </a:pPr>
                  <a:endParaRPr lang="uk-UA"/>
                </a:p>
              </c:txPr>
              <c:showLegendKey val="0"/>
              <c:showVal val="0"/>
              <c:showCatName val="1"/>
              <c:showSerName val="0"/>
              <c:showPercent val="1"/>
              <c:showBubbleSize val="0"/>
              <c:separator>, </c:separator>
              <c:extLst>
                <c:ext xmlns:c15="http://schemas.microsoft.com/office/drawing/2012/chart" uri="{CE6537A1-D6FC-4f65-9D91-7224C49458BB}">
                  <c15:layout>
                    <c:manualLayout>
                      <c:w val="0.25125838926174499"/>
                      <c:h val="8.4400465657741564E-2"/>
                    </c:manualLayout>
                  </c15:layout>
                </c:ext>
                <c:ext xmlns:c16="http://schemas.microsoft.com/office/drawing/2014/chart" uri="{C3380CC4-5D6E-409C-BE32-E72D297353CC}">
                  <c16:uniqueId val="{00000013-83B1-4DEF-901E-68C627589DC3}"/>
                </c:ext>
              </c:extLst>
            </c:dLbl>
            <c:dLbl>
              <c:idx val="10"/>
              <c:delete val="1"/>
              <c:extLst>
                <c:ext xmlns:c15="http://schemas.microsoft.com/office/drawing/2012/chart" uri="{CE6537A1-D6FC-4f65-9D91-7224C49458BB}"/>
                <c:ext xmlns:c16="http://schemas.microsoft.com/office/drawing/2014/chart" uri="{C3380CC4-5D6E-409C-BE32-E72D297353CC}">
                  <c16:uniqueId val="{00000015-83B1-4DEF-901E-68C627589DC3}"/>
                </c:ext>
              </c:extLst>
            </c:dLbl>
            <c:dLbl>
              <c:idx val="11"/>
              <c:layout>
                <c:manualLayout>
                  <c:x val="6.3948430810686865E-2"/>
                  <c:y val="0.11502681113005372"/>
                </c:manualLayout>
              </c:layout>
              <c:spPr>
                <a:noFill/>
                <a:ln>
                  <a:noFill/>
                </a:ln>
                <a:effectLst/>
              </c:spPr>
              <c:txPr>
                <a:bodyPr rot="0" spcFirstLastPara="1" vertOverflow="ellipsis" vert="horz" wrap="square" lIns="38100" tIns="19050" rIns="38100" bIns="19050" anchor="ctr" anchorCtr="0">
                  <a:noAutofit/>
                </a:bodyPr>
                <a:lstStyle/>
                <a:p>
                  <a:pPr algn="l">
                    <a:defRPr sz="600" b="1" i="0" u="none" strike="noStrike" kern="1200" baseline="0">
                      <a:solidFill>
                        <a:schemeClr val="tx1"/>
                      </a:solidFill>
                      <a:latin typeface="Arial Narrow" panose="020B0606020202030204" pitchFamily="34" charset="0"/>
                      <a:ea typeface="+mn-ea"/>
                      <a:cs typeface="Arial" panose="020B0604020202020204" pitchFamily="34" charset="0"/>
                    </a:defRPr>
                  </a:pPr>
                  <a:endParaRPr lang="uk-UA"/>
                </a:p>
              </c:txPr>
              <c:showLegendKey val="0"/>
              <c:showVal val="0"/>
              <c:showCatName val="1"/>
              <c:showSerName val="0"/>
              <c:showPercent val="1"/>
              <c:showBubbleSize val="0"/>
              <c:separator>, </c:separator>
              <c:extLst>
                <c:ext xmlns:c15="http://schemas.microsoft.com/office/drawing/2012/chart" uri="{CE6537A1-D6FC-4f65-9D91-7224C49458BB}">
                  <c15:layout>
                    <c:manualLayout>
                      <c:w val="0.27335011185682329"/>
                      <c:h val="0.10380287155607296"/>
                    </c:manualLayout>
                  </c15:layout>
                </c:ext>
                <c:ext xmlns:c16="http://schemas.microsoft.com/office/drawing/2014/chart" uri="{C3380CC4-5D6E-409C-BE32-E72D297353CC}">
                  <c16:uniqueId val="{00000017-83B1-4DEF-901E-68C627589DC3}"/>
                </c:ext>
              </c:extLst>
            </c:dLbl>
            <c:dLbl>
              <c:idx val="12"/>
              <c:layout>
                <c:manualLayout>
                  <c:x val="6.2611849588237234E-2"/>
                  <c:y val="0.19264421020854822"/>
                </c:manualLayout>
              </c:layout>
              <c:spPr>
                <a:noFill/>
                <a:ln>
                  <a:noFill/>
                </a:ln>
                <a:effectLst/>
              </c:spPr>
              <c:txPr>
                <a:bodyPr rot="0" spcFirstLastPara="1" vertOverflow="ellipsis" vert="horz" wrap="square" lIns="38100" tIns="19050" rIns="38100" bIns="19050" anchor="ctr" anchorCtr="0">
                  <a:noAutofit/>
                </a:bodyPr>
                <a:lstStyle/>
                <a:p>
                  <a:pPr algn="l">
                    <a:defRPr sz="600" b="1" i="0" u="none" strike="noStrike" kern="1200" baseline="0">
                      <a:solidFill>
                        <a:schemeClr val="tx1"/>
                      </a:solidFill>
                      <a:latin typeface="Arial Narrow" panose="020B0606020202030204" pitchFamily="34" charset="0"/>
                      <a:ea typeface="+mn-ea"/>
                      <a:cs typeface="Arial" panose="020B0604020202020204" pitchFamily="34" charset="0"/>
                    </a:defRPr>
                  </a:pPr>
                  <a:endParaRPr lang="uk-UA"/>
                </a:p>
              </c:txPr>
              <c:showLegendKey val="0"/>
              <c:showVal val="0"/>
              <c:showCatName val="1"/>
              <c:showSerName val="0"/>
              <c:showPercent val="1"/>
              <c:showBubbleSize val="0"/>
              <c:separator>, </c:separator>
              <c:extLst>
                <c:ext xmlns:c15="http://schemas.microsoft.com/office/drawing/2012/chart" uri="{CE6537A1-D6FC-4f65-9D91-7224C49458BB}">
                  <c15:layout>
                    <c:manualLayout>
                      <c:w val="0.36698478406256246"/>
                      <c:h val="9.6042092796891423E-2"/>
                    </c:manualLayout>
                  </c15:layout>
                </c:ext>
                <c:ext xmlns:c16="http://schemas.microsoft.com/office/drawing/2014/chart" uri="{C3380CC4-5D6E-409C-BE32-E72D297353CC}">
                  <c16:uniqueId val="{00000019-83B1-4DEF-901E-68C627589DC3}"/>
                </c:ext>
              </c:extLst>
            </c:dLbl>
            <c:dLbl>
              <c:idx val="13"/>
              <c:layout>
                <c:manualLayout>
                  <c:x val="4.8291359736263591E-2"/>
                  <c:y val="0.2234544655867389"/>
                </c:manualLayout>
              </c:layout>
              <c:spPr>
                <a:noFill/>
                <a:ln>
                  <a:noFill/>
                </a:ln>
                <a:effectLst/>
              </c:spPr>
              <c:txPr>
                <a:bodyPr rot="0" spcFirstLastPara="1" vertOverflow="ellipsis" vert="horz" wrap="square" lIns="38100" tIns="19050" rIns="38100" bIns="19050" anchor="ctr" anchorCtr="0">
                  <a:noAutofit/>
                </a:bodyPr>
                <a:lstStyle/>
                <a:p>
                  <a:pPr algn="l">
                    <a:defRPr sz="600" b="1" i="0" u="none" strike="noStrike" kern="1200" baseline="0">
                      <a:solidFill>
                        <a:schemeClr val="tx1"/>
                      </a:solidFill>
                      <a:latin typeface="Arial Narrow" panose="020B0606020202030204" pitchFamily="34" charset="0"/>
                      <a:ea typeface="+mn-ea"/>
                      <a:cs typeface="Arial" panose="020B0604020202020204" pitchFamily="34" charset="0"/>
                    </a:defRPr>
                  </a:pPr>
                  <a:endParaRPr lang="uk-UA"/>
                </a:p>
              </c:txPr>
              <c:showLegendKey val="0"/>
              <c:showVal val="0"/>
              <c:showCatName val="1"/>
              <c:showSerName val="0"/>
              <c:showPercent val="1"/>
              <c:showBubbleSize val="0"/>
              <c:separator>, </c:separator>
              <c:extLst>
                <c:ext xmlns:c15="http://schemas.microsoft.com/office/drawing/2012/chart" uri="{CE6537A1-D6FC-4f65-9D91-7224C49458BB}">
                  <c15:layout>
                    <c:manualLayout>
                      <c:w val="0.43559823156017463"/>
                      <c:h val="0.10283282665361104"/>
                    </c:manualLayout>
                  </c15:layout>
                </c:ext>
                <c:ext xmlns:c16="http://schemas.microsoft.com/office/drawing/2014/chart" uri="{C3380CC4-5D6E-409C-BE32-E72D297353CC}">
                  <c16:uniqueId val="{0000001B-83B1-4DEF-901E-68C627589DC3}"/>
                </c:ext>
              </c:extLst>
            </c:dLbl>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tx1"/>
                    </a:solidFill>
                    <a:latin typeface="Arial Narrow" panose="020B0606020202030204" pitchFamily="34" charset="0"/>
                    <a:ea typeface="+mn-ea"/>
                    <a:cs typeface="Arial" panose="020B0604020202020204" pitchFamily="34" charset="0"/>
                  </a:defRPr>
                </a:pPr>
                <a:endParaRPr lang="uk-UA"/>
              </a:p>
            </c:txPr>
            <c:showLegendKey val="0"/>
            <c:showVal val="0"/>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Аркуш2!$C$5:$C$18</c:f>
              <c:strCache>
                <c:ptCount val="14"/>
                <c:pt idx="0">
                  <c:v>Сільське господарство</c:v>
                </c:pt>
                <c:pt idx="1">
                  <c:v>Добувна промисловість і розроблення кар'єрів</c:v>
                </c:pt>
                <c:pt idx="2">
                  <c:v>Переробна промисловість</c:v>
                </c:pt>
                <c:pt idx="3">
                  <c:v>Постачання електроенергії, газу, пари та кондиційованого повітря</c:v>
                </c:pt>
                <c:pt idx="4">
                  <c:v>Водопостачання; каналізація, поводження з відходами</c:v>
                </c:pt>
                <c:pt idx="5">
                  <c:v>Будівництво</c:v>
                </c:pt>
                <c:pt idx="6">
                  <c:v>Оптова та роздрібна торгівля; ремонт автотранспортних засобів і мотоциклів</c:v>
                </c:pt>
                <c:pt idx="7">
                  <c:v>Транспорт, складське господарство, поштова та кур'єрська діяльність</c:v>
                </c:pt>
                <c:pt idx="8">
                  <c:v>Тимчасове розміщування й організація харчування</c:v>
                </c:pt>
                <c:pt idx="9">
                  <c:v>Інформація та телекомунікації</c:v>
                </c:pt>
                <c:pt idx="10">
                  <c:v>Фінансова та страхова діяльність</c:v>
                </c:pt>
                <c:pt idx="11">
                  <c:v>Операції з нерухомим майном</c:v>
                </c:pt>
                <c:pt idx="12">
                  <c:v>Професійна, наукова та технічна діяльність</c:v>
                </c:pt>
                <c:pt idx="13">
                  <c:v>Діяльність у сфері адміністративного та допоміжного обслуговування</c:v>
                </c:pt>
              </c:strCache>
            </c:strRef>
          </c:cat>
          <c:val>
            <c:numRef>
              <c:f>Аркуш2!$O$5:$O$18</c:f>
              <c:numCache>
                <c:formatCode>General</c:formatCode>
                <c:ptCount val="14"/>
                <c:pt idx="0">
                  <c:v>5013599.63</c:v>
                </c:pt>
                <c:pt idx="1">
                  <c:v>373265898.27999997</c:v>
                </c:pt>
                <c:pt idx="2">
                  <c:v>177761738.41999996</c:v>
                </c:pt>
                <c:pt idx="3">
                  <c:v>20052641.84</c:v>
                </c:pt>
                <c:pt idx="4">
                  <c:v>26987157.850000001</c:v>
                </c:pt>
                <c:pt idx="5">
                  <c:v>110548470.00999999</c:v>
                </c:pt>
                <c:pt idx="6">
                  <c:v>93279346.11999999</c:v>
                </c:pt>
                <c:pt idx="7">
                  <c:v>34889772.080000021</c:v>
                </c:pt>
                <c:pt idx="8">
                  <c:v>5710665.6599999992</c:v>
                </c:pt>
                <c:pt idx="9">
                  <c:v>14843554.23</c:v>
                </c:pt>
                <c:pt idx="10">
                  <c:v>657029.80999999994</c:v>
                </c:pt>
                <c:pt idx="11">
                  <c:v>9718330.8299999982</c:v>
                </c:pt>
                <c:pt idx="12">
                  <c:v>10978523.750000002</c:v>
                </c:pt>
                <c:pt idx="13">
                  <c:v>46643664.239999995</c:v>
                </c:pt>
              </c:numCache>
            </c:numRef>
          </c:val>
          <c:extLst>
            <c:ext xmlns:c16="http://schemas.microsoft.com/office/drawing/2014/chart" uri="{C3380CC4-5D6E-409C-BE32-E72D297353CC}">
              <c16:uniqueId val="{0000001C-83B1-4DEF-901E-68C627589DC3}"/>
            </c:ext>
          </c:extLst>
        </c:ser>
        <c:dLbls>
          <c:showLegendKey val="0"/>
          <c:showVal val="0"/>
          <c:showCatName val="0"/>
          <c:showSerName val="0"/>
          <c:showPercent val="0"/>
          <c:showBubbleSize val="0"/>
          <c:showLeaderLines val="1"/>
        </c:dLbls>
        <c:firstSliceAng val="116"/>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uk-UA"/>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stacked"/>
        <c:varyColors val="0"/>
        <c:ser>
          <c:idx val="0"/>
          <c:order val="0"/>
          <c:tx>
            <c:strRef>
              <c:f>Аркуш1!$A$3</c:f>
              <c:strCache>
                <c:ptCount val="1"/>
                <c:pt idx="0">
                  <c:v>ДП «Львіввугілля»</c:v>
                </c:pt>
              </c:strCache>
            </c:strRef>
          </c:tx>
          <c:spPr>
            <a:pattFill prst="narHorz">
              <a:fgClr>
                <a:srgbClr val="92D050"/>
              </a:fgClr>
              <a:bgClr>
                <a:schemeClr val="bg1"/>
              </a:bgClr>
            </a:pattFill>
            <a:ln>
              <a:noFill/>
            </a:ln>
            <a:effectLst/>
          </c:spPr>
          <c:invertIfNegative val="0"/>
          <c:cat>
            <c:strRef>
              <c:f>Аркуш1!$B$1:$K$2</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Аркуш1!$B$3:$K$3</c:f>
              <c:numCache>
                <c:formatCode>General</c:formatCode>
                <c:ptCount val="10"/>
                <c:pt idx="0">
                  <c:v>1341.2</c:v>
                </c:pt>
                <c:pt idx="1">
                  <c:v>1623</c:v>
                </c:pt>
                <c:pt idx="2">
                  <c:v>1754.4</c:v>
                </c:pt>
                <c:pt idx="3">
                  <c:v>1408.7</c:v>
                </c:pt>
                <c:pt idx="4">
                  <c:v>1342.8</c:v>
                </c:pt>
                <c:pt idx="5">
                  <c:v>1413.6</c:v>
                </c:pt>
                <c:pt idx="6">
                  <c:v>1295</c:v>
                </c:pt>
                <c:pt idx="7">
                  <c:v>1248.5</c:v>
                </c:pt>
                <c:pt idx="8">
                  <c:v>1173.0999999999999</c:v>
                </c:pt>
                <c:pt idx="9">
                  <c:v>817.9</c:v>
                </c:pt>
              </c:numCache>
            </c:numRef>
          </c:val>
          <c:extLst>
            <c:ext xmlns:c16="http://schemas.microsoft.com/office/drawing/2014/chart" uri="{C3380CC4-5D6E-409C-BE32-E72D297353CC}">
              <c16:uniqueId val="{00000000-358D-4104-B483-DCF4FB675F45}"/>
            </c:ext>
          </c:extLst>
        </c:ser>
        <c:ser>
          <c:idx val="1"/>
          <c:order val="1"/>
          <c:tx>
            <c:strRef>
              <c:f>Аркуш1!$A$4</c:f>
              <c:strCache>
                <c:ptCount val="1"/>
                <c:pt idx="0">
                  <c:v>ПрАТ «Шахта «Надія»</c:v>
                </c:pt>
              </c:strCache>
            </c:strRef>
          </c:tx>
          <c:spPr>
            <a:solidFill>
              <a:schemeClr val="accent3">
                <a:shade val="76000"/>
              </a:schemeClr>
            </a:solidFill>
            <a:ln>
              <a:noFill/>
            </a:ln>
            <a:effectLst/>
          </c:spPr>
          <c:invertIfNegative val="0"/>
          <c:cat>
            <c:strRef>
              <c:f>Аркуш1!$B$1:$K$2</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Аркуш1!$B$4:$K$4</c:f>
              <c:numCache>
                <c:formatCode>General</c:formatCode>
                <c:ptCount val="10"/>
                <c:pt idx="0">
                  <c:v>168.5</c:v>
                </c:pt>
                <c:pt idx="1">
                  <c:v>194</c:v>
                </c:pt>
                <c:pt idx="2">
                  <c:v>228.2</c:v>
                </c:pt>
                <c:pt idx="3">
                  <c:v>186.4</c:v>
                </c:pt>
                <c:pt idx="4">
                  <c:v>202.5</c:v>
                </c:pt>
                <c:pt idx="5">
                  <c:v>159.9</c:v>
                </c:pt>
                <c:pt idx="6">
                  <c:v>135</c:v>
                </c:pt>
                <c:pt idx="7">
                  <c:v>59.4</c:v>
                </c:pt>
                <c:pt idx="8">
                  <c:v>8.5</c:v>
                </c:pt>
                <c:pt idx="9">
                  <c:v>18.100000000000001</c:v>
                </c:pt>
              </c:numCache>
            </c:numRef>
          </c:val>
          <c:extLst>
            <c:ext xmlns:c16="http://schemas.microsoft.com/office/drawing/2014/chart" uri="{C3380CC4-5D6E-409C-BE32-E72D297353CC}">
              <c16:uniqueId val="{00000001-358D-4104-B483-DCF4FB675F45}"/>
            </c:ext>
          </c:extLst>
        </c:ser>
        <c:dLbls>
          <c:showLegendKey val="0"/>
          <c:showVal val="0"/>
          <c:showCatName val="0"/>
          <c:showSerName val="0"/>
          <c:showPercent val="0"/>
          <c:showBubbleSize val="0"/>
        </c:dLbls>
        <c:gapWidth val="150"/>
        <c:overlap val="100"/>
        <c:axId val="103994144"/>
        <c:axId val="103993424"/>
      </c:barChart>
      <c:catAx>
        <c:axId val="103994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03993424"/>
        <c:crosses val="autoZero"/>
        <c:auto val="1"/>
        <c:lblAlgn val="ctr"/>
        <c:lblOffset val="100"/>
        <c:noMultiLvlLbl val="0"/>
      </c:catAx>
      <c:valAx>
        <c:axId val="103993424"/>
        <c:scaling>
          <c:orientation val="minMax"/>
          <c:max val="2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03994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5386631885738203"/>
          <c:y val="0.15748668619588779"/>
          <c:w val="0.45750269713218356"/>
          <c:h val="0.78704949480259545"/>
        </c:manualLayout>
      </c:layout>
      <c:doughnutChart>
        <c:varyColors val="1"/>
        <c:ser>
          <c:idx val="0"/>
          <c:order val="0"/>
          <c:dPt>
            <c:idx val="0"/>
            <c:bubble3D val="0"/>
            <c:spPr>
              <a:solidFill>
                <a:sysClr val="window" lastClr="FFFFFF">
                  <a:lumMod val="50000"/>
                </a:sysClr>
              </a:solidFill>
              <a:ln w="19050">
                <a:solidFill>
                  <a:schemeClr val="lt1"/>
                </a:solidFill>
              </a:ln>
              <a:effectLst/>
            </c:spPr>
            <c:extLst>
              <c:ext xmlns:c16="http://schemas.microsoft.com/office/drawing/2014/chart" uri="{C3380CC4-5D6E-409C-BE32-E72D297353CC}">
                <c16:uniqueId val="{00000001-784C-4936-B084-B41198A6A7A7}"/>
              </c:ext>
            </c:extLst>
          </c:dPt>
          <c:dPt>
            <c:idx val="1"/>
            <c:bubble3D val="0"/>
            <c:spPr>
              <a:solidFill>
                <a:srgbClr val="E9E5DC">
                  <a:lumMod val="90000"/>
                </a:srgbClr>
              </a:solidFill>
              <a:ln w="19050">
                <a:solidFill>
                  <a:schemeClr val="lt1"/>
                </a:solidFill>
              </a:ln>
              <a:effectLst/>
            </c:spPr>
            <c:extLst>
              <c:ext xmlns:c16="http://schemas.microsoft.com/office/drawing/2014/chart" uri="{C3380CC4-5D6E-409C-BE32-E72D297353CC}">
                <c16:uniqueId val="{00000003-784C-4936-B084-B41198A6A7A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84C-4936-B084-B41198A6A7A7}"/>
              </c:ext>
            </c:extLst>
          </c:dPt>
          <c:dPt>
            <c:idx val="3"/>
            <c:bubble3D val="0"/>
            <c:spPr>
              <a:solidFill>
                <a:srgbClr val="00B050"/>
              </a:solidFill>
              <a:ln w="19050">
                <a:solidFill>
                  <a:schemeClr val="lt1"/>
                </a:solidFill>
              </a:ln>
              <a:effectLst/>
            </c:spPr>
            <c:extLst>
              <c:ext xmlns:c16="http://schemas.microsoft.com/office/drawing/2014/chart" uri="{C3380CC4-5D6E-409C-BE32-E72D297353CC}">
                <c16:uniqueId val="{00000007-784C-4936-B084-B41198A6A7A7}"/>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784C-4936-B084-B41198A6A7A7}"/>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784C-4936-B084-B41198A6A7A7}"/>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784C-4936-B084-B41198A6A7A7}"/>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784C-4936-B084-B41198A6A7A7}"/>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784C-4936-B084-B41198A6A7A7}"/>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784C-4936-B084-B41198A6A7A7}"/>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784C-4936-B084-B41198A6A7A7}"/>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784C-4936-B084-B41198A6A7A7}"/>
              </c:ext>
            </c:extLst>
          </c:dPt>
          <c:dLbls>
            <c:dLbl>
              <c:idx val="0"/>
              <c:layout>
                <c:manualLayout>
                  <c:x val="0.19018404907975467"/>
                  <c:y val="8.4432717678100261E-2"/>
                </c:manualLayout>
              </c:layou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784C-4936-B084-B41198A6A7A7}"/>
                </c:ext>
              </c:extLst>
            </c:dLbl>
            <c:dLbl>
              <c:idx val="1"/>
              <c:layout>
                <c:manualLayout>
                  <c:x val="-0.10224948875255628"/>
                  <c:y val="-5.9806508355321017E-2"/>
                </c:manualLayout>
              </c:layou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784C-4936-B084-B41198A6A7A7}"/>
                </c:ext>
              </c:extLst>
            </c:dLbl>
            <c:dLbl>
              <c:idx val="2"/>
              <c:layout>
                <c:manualLayout>
                  <c:x val="4.0899795501021744E-3"/>
                  <c:y val="-0.14072119613016712"/>
                </c:manualLayout>
              </c:layou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784C-4936-B084-B41198A6A7A7}"/>
                </c:ext>
              </c:extLst>
            </c:dLbl>
            <c:dLbl>
              <c:idx val="3"/>
              <c:layout>
                <c:manualLayout>
                  <c:x val="0.13096050110300622"/>
                  <c:y val="-2.5471644540474656E-2"/>
                </c:manualLayout>
              </c:layou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7-784C-4936-B084-B41198A6A7A7}"/>
                </c:ext>
              </c:extLst>
            </c:dLbl>
            <c:dLbl>
              <c:idx val="4"/>
              <c:delete val="1"/>
              <c:extLst>
                <c:ext xmlns:c15="http://schemas.microsoft.com/office/drawing/2012/chart" uri="{CE6537A1-D6FC-4f65-9D91-7224C49458BB}"/>
                <c:ext xmlns:c16="http://schemas.microsoft.com/office/drawing/2014/chart" uri="{C3380CC4-5D6E-409C-BE32-E72D297353CC}">
                  <c16:uniqueId val="{00000009-784C-4936-B084-B41198A6A7A7}"/>
                </c:ext>
              </c:extLst>
            </c:dLbl>
            <c:dLbl>
              <c:idx val="5"/>
              <c:delete val="1"/>
              <c:extLst>
                <c:ext xmlns:c15="http://schemas.microsoft.com/office/drawing/2012/chart" uri="{CE6537A1-D6FC-4f65-9D91-7224C49458BB}"/>
                <c:ext xmlns:c16="http://schemas.microsoft.com/office/drawing/2014/chart" uri="{C3380CC4-5D6E-409C-BE32-E72D297353CC}">
                  <c16:uniqueId val="{0000000B-784C-4936-B084-B41198A6A7A7}"/>
                </c:ext>
              </c:extLst>
            </c:dLbl>
            <c:dLbl>
              <c:idx val="6"/>
              <c:delete val="1"/>
              <c:extLst>
                <c:ext xmlns:c15="http://schemas.microsoft.com/office/drawing/2012/chart" uri="{CE6537A1-D6FC-4f65-9D91-7224C49458BB}"/>
                <c:ext xmlns:c16="http://schemas.microsoft.com/office/drawing/2014/chart" uri="{C3380CC4-5D6E-409C-BE32-E72D297353CC}">
                  <c16:uniqueId val="{0000000D-784C-4936-B084-B41198A6A7A7}"/>
                </c:ext>
              </c:extLst>
            </c:dLbl>
            <c:dLbl>
              <c:idx val="7"/>
              <c:delete val="1"/>
              <c:extLst>
                <c:ext xmlns:c15="http://schemas.microsoft.com/office/drawing/2012/chart" uri="{CE6537A1-D6FC-4f65-9D91-7224C49458BB}"/>
                <c:ext xmlns:c16="http://schemas.microsoft.com/office/drawing/2014/chart" uri="{C3380CC4-5D6E-409C-BE32-E72D297353CC}">
                  <c16:uniqueId val="{0000000F-784C-4936-B084-B41198A6A7A7}"/>
                </c:ext>
              </c:extLst>
            </c:dLbl>
            <c:dLbl>
              <c:idx val="8"/>
              <c:delete val="1"/>
              <c:extLst>
                <c:ext xmlns:c15="http://schemas.microsoft.com/office/drawing/2012/chart" uri="{CE6537A1-D6FC-4f65-9D91-7224C49458BB}"/>
                <c:ext xmlns:c16="http://schemas.microsoft.com/office/drawing/2014/chart" uri="{C3380CC4-5D6E-409C-BE32-E72D297353CC}">
                  <c16:uniqueId val="{00000011-784C-4936-B084-B41198A6A7A7}"/>
                </c:ext>
              </c:extLst>
            </c:dLbl>
            <c:dLbl>
              <c:idx val="9"/>
              <c:delete val="1"/>
              <c:extLst>
                <c:ext xmlns:c15="http://schemas.microsoft.com/office/drawing/2012/chart" uri="{CE6537A1-D6FC-4f65-9D91-7224C49458BB}"/>
                <c:ext xmlns:c16="http://schemas.microsoft.com/office/drawing/2014/chart" uri="{C3380CC4-5D6E-409C-BE32-E72D297353CC}">
                  <c16:uniqueId val="{00000013-784C-4936-B084-B41198A6A7A7}"/>
                </c:ext>
              </c:extLst>
            </c:dLbl>
            <c:dLbl>
              <c:idx val="10"/>
              <c:delete val="1"/>
              <c:extLst>
                <c:ext xmlns:c15="http://schemas.microsoft.com/office/drawing/2012/chart" uri="{CE6537A1-D6FC-4f65-9D91-7224C49458BB}"/>
                <c:ext xmlns:c16="http://schemas.microsoft.com/office/drawing/2014/chart" uri="{C3380CC4-5D6E-409C-BE32-E72D297353CC}">
                  <c16:uniqueId val="{00000015-784C-4936-B084-B41198A6A7A7}"/>
                </c:ext>
              </c:extLst>
            </c:dLbl>
            <c:dLbl>
              <c:idx val="11"/>
              <c:delete val="1"/>
              <c:extLst>
                <c:ext xmlns:c15="http://schemas.microsoft.com/office/drawing/2012/chart" uri="{CE6537A1-D6FC-4f65-9D91-7224C49458BB}"/>
                <c:ext xmlns:c16="http://schemas.microsoft.com/office/drawing/2014/chart" uri="{C3380CC4-5D6E-409C-BE32-E72D297353CC}">
                  <c16:uniqueId val="{00000017-784C-4936-B084-B41198A6A7A7}"/>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uk-UA"/>
              </a:p>
            </c:txPr>
            <c:showLegendKey val="0"/>
            <c:showVal val="1"/>
            <c:showCatName val="1"/>
            <c:showSerName val="0"/>
            <c:showPercent val="1"/>
            <c:showBubbleSize val="0"/>
            <c:separator>
</c:separator>
            <c:showLeaderLines val="0"/>
            <c:extLst>
              <c:ext xmlns:c15="http://schemas.microsoft.com/office/drawing/2012/chart" uri="{CE6537A1-D6FC-4f65-9D91-7224C49458BB}"/>
            </c:extLst>
          </c:dLbls>
          <c:cat>
            <c:strRef>
              <c:f>'Податки за бюджетними кодами'!$A$1:$A$12</c:f>
              <c:strCache>
                <c:ptCount val="12"/>
                <c:pt idx="0">
                  <c:v>ПДФО</c:v>
                </c:pt>
                <c:pt idx="1">
                  <c:v>Єдиний податок</c:v>
                </c:pt>
                <c:pt idx="2">
                  <c:v>Податок на майно</c:v>
                </c:pt>
                <c:pt idx="3">
                  <c:v>Акциз з роздрібної торгівлі підакцизними товарами</c:v>
                </c:pt>
                <c:pt idx="4">
                  <c:v>Інші надходження</c:v>
                </c:pt>
                <c:pt idx="5">
                  <c:v>Податок на прибуток підприємств</c:v>
                </c:pt>
                <c:pt idx="6">
                  <c:v>Екологічний податок</c:v>
                </c:pt>
                <c:pt idx="7">
                  <c:v>Рента за спеціальне використання лісових ресурсів</c:v>
                </c:pt>
                <c:pt idx="8">
                  <c:v>Туристичний збір</c:v>
                </c:pt>
                <c:pt idx="9">
                  <c:v>Збір за місця для паркування транспортних засобів</c:v>
                </c:pt>
                <c:pt idx="10">
                  <c:v>Рента за користування надрами загальнодержавного значення</c:v>
                </c:pt>
                <c:pt idx="11">
                  <c:v>Частина чистого прибутку державних та комунальних унітарних п-в та дивіденди нараховані на акції</c:v>
                </c:pt>
              </c:strCache>
            </c:strRef>
          </c:cat>
          <c:val>
            <c:numRef>
              <c:f>'Податки за бюджетними кодами'!$B$1:$B$12</c:f>
              <c:numCache>
                <c:formatCode>General</c:formatCode>
                <c:ptCount val="12"/>
                <c:pt idx="0">
                  <c:v>528390710.69999999</c:v>
                </c:pt>
                <c:pt idx="1">
                  <c:v>105371586.5</c:v>
                </c:pt>
                <c:pt idx="2">
                  <c:v>59238439.600000001</c:v>
                </c:pt>
                <c:pt idx="3">
                  <c:v>11408877.199999999</c:v>
                </c:pt>
                <c:pt idx="4">
                  <c:v>1975513.3</c:v>
                </c:pt>
                <c:pt idx="5">
                  <c:v>729379.3</c:v>
                </c:pt>
                <c:pt idx="6">
                  <c:v>282889.7</c:v>
                </c:pt>
                <c:pt idx="7">
                  <c:v>36966.699999999997</c:v>
                </c:pt>
                <c:pt idx="8">
                  <c:v>226938.7</c:v>
                </c:pt>
                <c:pt idx="9">
                  <c:v>134233.70000000001</c:v>
                </c:pt>
                <c:pt idx="10">
                  <c:v>36966.699999999997</c:v>
                </c:pt>
                <c:pt idx="11">
                  <c:v>193593</c:v>
                </c:pt>
              </c:numCache>
            </c:numRef>
          </c:val>
          <c:extLst>
            <c:ext xmlns:c16="http://schemas.microsoft.com/office/drawing/2014/chart" uri="{C3380CC4-5D6E-409C-BE32-E72D297353CC}">
              <c16:uniqueId val="{00000018-784C-4936-B084-B41198A6A7A7}"/>
            </c:ext>
          </c:extLst>
        </c:ser>
        <c:dLbls>
          <c:showLegendKey val="0"/>
          <c:showVal val="0"/>
          <c:showCatName val="0"/>
          <c:showSerName val="0"/>
          <c:showPercent val="0"/>
          <c:showBubbleSize val="0"/>
          <c:showLeaderLines val="0"/>
        </c:dLbls>
        <c:firstSliceAng val="50"/>
        <c:holeSize val="66"/>
      </c:doughnut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Arial" panose="020B0604020202020204" pitchFamily="34" charset="0"/>
          <a:cs typeface="Arial" panose="020B0604020202020204" pitchFamily="34" charset="0"/>
        </a:defRPr>
      </a:pPr>
      <a:endParaRPr lang="uk-UA"/>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Reversed" id="23">
  <a:schemeClr val="accent3"/>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Оранжевый и красный">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42FBCB73DC919A479943177A924F9FAD" ma:contentTypeVersion="18" ma:contentTypeDescription="Створення нового документа." ma:contentTypeScope="" ma:versionID="cfd4a910672bd66adcf49cc970b019e8">
  <xsd:schema xmlns:xsd="http://www.w3.org/2001/XMLSchema" xmlns:xs="http://www.w3.org/2001/XMLSchema" xmlns:p="http://schemas.microsoft.com/office/2006/metadata/properties" xmlns:ns2="bc2e10ff-40df-4e34-996e-f91c0bf8b620" xmlns:ns3="26780889-4fd9-4802-888e-f08f63eaead9" targetNamespace="http://schemas.microsoft.com/office/2006/metadata/properties" ma:root="true" ma:fieldsID="0fb971cda2f0a7222c209de055575f82" ns2:_="" ns3:_="">
    <xsd:import namespace="bc2e10ff-40df-4e34-996e-f91c0bf8b620"/>
    <xsd:import namespace="26780889-4fd9-4802-888e-f08f63eaead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DateTaken" minOccurs="0"/>
                <xsd:element ref="ns2:MediaServiceLocation" minOccurs="0"/>
                <xsd:element ref="ns2:lcf76f155ced4ddcb4097134ff3c332f" minOccurs="0"/>
                <xsd:element ref="ns3:TaxCatchAll" minOccurs="0"/>
                <xsd:element ref="ns2:_Flow_SignoffStatu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2e10ff-40df-4e34-996e-f91c0bf8b6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Теги зображень"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tatus Unterschrift" ma:internalName="Status_x0020_Unterschrift">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780889-4fd9-4802-888e-f08f63eaead9" elementFormDefault="qualified">
    <xsd:import namespace="http://schemas.microsoft.com/office/2006/documentManagement/types"/>
    <xsd:import namespace="http://schemas.microsoft.com/office/infopath/2007/PartnerControls"/>
    <xsd:element name="SharedWithUsers" ma:index="16"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Відомості про тих, хто має доступ" ma:internalName="SharedWithDetails" ma:readOnly="true">
      <xsd:simpleType>
        <xsd:restriction base="dms:Note">
          <xsd:maxLength value="255"/>
        </xsd:restriction>
      </xsd:simpleType>
    </xsd:element>
    <xsd:element name="TaxCatchAll" ma:index="23" nillable="true" ma:displayName="Taxonomy Catch All Column" ma:hidden="true" ma:list="{416f2368-3fd2-496c-8d3c-5cefbfc64611}" ma:internalName="TaxCatchAll" ma:showField="CatchAllData" ma:web="26780889-4fd9-4802-888e-f08f63eaea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6780889-4fd9-4802-888e-f08f63eaead9" xsi:nil="true"/>
    <_Flow_SignoffStatus xmlns="bc2e10ff-40df-4e34-996e-f91c0bf8b620" xsi:nil="true"/>
    <lcf76f155ced4ddcb4097134ff3c332f xmlns="bc2e10ff-40df-4e34-996e-f91c0bf8b62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929DA6A-739D-43F3-BC8F-FDD3D5786798}">
  <ds:schemaRefs>
    <ds:schemaRef ds:uri="http://schemas.openxmlformats.org/officeDocument/2006/bibliography"/>
  </ds:schemaRefs>
</ds:datastoreItem>
</file>

<file path=customXml/itemProps2.xml><?xml version="1.0" encoding="utf-8"?>
<ds:datastoreItem xmlns:ds="http://schemas.openxmlformats.org/officeDocument/2006/customXml" ds:itemID="{DBDBD5B6-A077-4E45-8742-EE21CFD7EC9C}">
  <ds:schemaRefs>
    <ds:schemaRef ds:uri="http://schemas.microsoft.com/sharepoint/v3/contenttype/forms"/>
  </ds:schemaRefs>
</ds:datastoreItem>
</file>

<file path=customXml/itemProps3.xml><?xml version="1.0" encoding="utf-8"?>
<ds:datastoreItem xmlns:ds="http://schemas.openxmlformats.org/officeDocument/2006/customXml" ds:itemID="{3BF12BC9-EFC9-4696-A288-2E1F2CD453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2e10ff-40df-4e34-996e-f91c0bf8b620"/>
    <ds:schemaRef ds:uri="26780889-4fd9-4802-888e-f08f63eae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428D3E-9959-4054-9E29-2D001826FA71}">
  <ds:schemaRefs>
    <ds:schemaRef ds:uri="http://schemas.microsoft.com/office/2006/metadata/properties"/>
    <ds:schemaRef ds:uri="http://schemas.microsoft.com/office/infopath/2007/PartnerControls"/>
    <ds:schemaRef ds:uri="26780889-4fd9-4802-888e-f08f63eaead9"/>
    <ds:schemaRef ds:uri="bc2e10ff-40df-4e34-996e-f91c0bf8b62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104</Pages>
  <Words>38388</Words>
  <Characters>218818</Characters>
  <Application>Microsoft Office Word</Application>
  <DocSecurity>0</DocSecurity>
  <Lines>1823</Lines>
  <Paragraphs>513</Paragraphs>
  <ScaleCrop>false</ScaleCrop>
  <HeadingPairs>
    <vt:vector size="8" baseType="variant">
      <vt:variant>
        <vt:lpstr>Title</vt:lpstr>
      </vt:variant>
      <vt:variant>
        <vt:i4>1</vt:i4>
      </vt:variant>
      <vt:variant>
        <vt:lpstr>Назва</vt:lpstr>
      </vt:variant>
      <vt:variant>
        <vt:i4>1</vt:i4>
      </vt:variant>
      <vt:variant>
        <vt:lpstr>Название</vt:lpstr>
      </vt:variant>
      <vt:variant>
        <vt:i4>1</vt:i4>
      </vt:variant>
      <vt:variant>
        <vt:lpstr>Titel</vt:lpstr>
      </vt:variant>
      <vt:variant>
        <vt:i4>1</vt:i4>
      </vt:variant>
    </vt:vector>
  </HeadingPairs>
  <TitlesOfParts>
    <vt:vector size="4" baseType="lpstr">
      <vt:lpstr/>
      <vt:lpstr/>
      <vt:lpstr/>
      <vt:lpstr/>
    </vt:vector>
  </TitlesOfParts>
  <Company/>
  <LinksUpToDate>false</LinksUpToDate>
  <CharactersWithSpaces>256693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Lytvyn, Halyna GIZ UA</dc:creator>
  <cp:keywords/>
  <dc:description/>
  <cp:lastModifiedBy>Lytvyn, Halyna GIZ UA</cp:lastModifiedBy>
  <cp:revision>3</cp:revision>
  <cp:lastPrinted>2025-06-09T09:45:00Z</cp:lastPrinted>
  <dcterms:created xsi:type="dcterms:W3CDTF">2025-06-09T09:45:00Z</dcterms:created>
  <dcterms:modified xsi:type="dcterms:W3CDTF">2025-06-09T09:45:00Z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0x01010042FBCB73DC919A479943177A924F9FAD</vt:lpwstr>
  </property>
</Properties>
</file>