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BBB70DD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E001CE" w:rsidR="00092067" w:rsidRPr="005D434F" w:rsidRDefault="00952F98" w:rsidP="00EF27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F27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D467EC" w:rsidR="00092067" w:rsidRDefault="006B3F15" w:rsidP="00EF27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52F98" w:rsidRPr="00952F9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3679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38D15" w14:textId="77777777" w:rsidR="00E63FA7" w:rsidRPr="00A71386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79EF182F" w14:textId="77777777" w:rsidR="00B24268" w:rsidRDefault="00E63FA7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громадянина </w:t>
      </w:r>
      <w:proofErr w:type="spellStart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Ремінського</w:t>
      </w:r>
      <w:proofErr w:type="spellEnd"/>
      <w:r w:rsidR="00B2426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1EA3A9A8" w14:textId="3E27D582" w:rsidR="00A71386" w:rsidRPr="00A71386" w:rsidRDefault="00B24268" w:rsidP="00A7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Олександра Вікторовича</w:t>
      </w:r>
    </w:p>
    <w:p w14:paraId="3218BFCA" w14:textId="77777777" w:rsidR="00E63FA7" w:rsidRPr="006949D7" w:rsidRDefault="00E63FA7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A828345" w14:textId="30139343" w:rsidR="00E63FA7" w:rsidRPr="00A71386" w:rsidRDefault="00E63FA7" w:rsidP="00E63FA7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підставі клопотання громадянина </w:t>
      </w:r>
      <w:proofErr w:type="spellStart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3413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810C47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</w:t>
      </w:r>
      <w:r w:rsidR="00C213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позначеної на детальному плані за № </w:t>
      </w:r>
      <w:r w:rsidR="0034131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34131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розпочато адміністративне провадження. </w:t>
      </w:r>
    </w:p>
    <w:p w14:paraId="7BF2D491" w14:textId="70B0A650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комітеті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</w:t>
      </w:r>
      <w:r w:rsid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розглянуто клопотання громадянина </w:t>
      </w:r>
      <w:proofErr w:type="spellStart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Ремінського</w:t>
      </w:r>
      <w:proofErr w:type="spellEnd"/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Олександра Вікторовича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надання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7E36E7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дведення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лянки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 в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с. Рудка, Шептицького району, Львівської області, позначеної на детальному плані за № </w:t>
      </w:r>
      <w:r w:rsidR="0077761D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77761D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з метою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передачі її у власність, (далі по тексту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–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Клопотання), та долучені до нього копії: паспорта, посвідчення серія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УБД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E1090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C55E7B">
        <w:rPr>
          <w:rFonts w:ascii="Times New Roman" w:eastAsia="Times New Roman" w:hAnsi="Times New Roman" w:cs="Times New Roman"/>
          <w:sz w:val="25"/>
          <w:szCs w:val="25"/>
          <w:lang w:eastAsia="ru-RU"/>
        </w:rPr>
        <w:t>6935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схеми розташування земельної ділянки № </w:t>
      </w:r>
      <w:r w:rsidR="001D44F7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на вулиці проектованій </w:t>
      </w:r>
      <w:r w:rsidR="001D44F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2DD1AB19" w14:textId="71625DB7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64/2022 від 24.02.2022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hyperlink r:id="rId6" w:anchor="n3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2022 року 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2263-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казом від 7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757/2022, затвердженим Законом України від 16 листопада 2022 року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№ 2738-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6 лютого 2023 року № 58/2023, затвердженим Законом України від 7 лютого 2023 року</w:t>
      </w:r>
      <w:r w:rsidR="00124C6E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№ 2915-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27 липня 2023 року № 3275-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IX</w:t>
      </w:r>
      <w:r w:rsidR="000E1DAE"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5 лютого 2024 року № 49/2024, затвердженим Законом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A71386">
          <w:rPr>
            <w:rFonts w:ascii="Times New Roman" w:eastAsia="Times New Roman" w:hAnsi="Times New Roman" w:cs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</w:t>
      </w:r>
      <w:r w:rsidRPr="004A17A2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затвердженого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Законом України від 08.05.2024 № 3684-ІХ, </w:t>
      </w:r>
      <w:r w:rsidR="004A17A2">
        <w:rPr>
          <w:rFonts w:ascii="Times New Roman" w:eastAsia="Times New Roman" w:hAnsi="Times New Roman"/>
          <w:sz w:val="26"/>
          <w:szCs w:val="26"/>
          <w:lang w:eastAsia="ru-RU"/>
        </w:rPr>
        <w:t>Указом від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23 липня 2024 року № 469/2024, затвердженого Законом України від 23 липня 2024 року № 3891-ІХ, Указом від 28 жовтня 2024 року 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(далі по тексту - Указ № 64/2022), Указом від 15 січня 2025 року № 235/2025, затвердженого Законом України від 16 квітня 2025 року № 4356-ІХ), (далі по те</w:t>
      </w:r>
      <w:r w:rsidR="00231798">
        <w:rPr>
          <w:rFonts w:ascii="Times New Roman" w:eastAsia="Times New Roman" w:hAnsi="Times New Roman"/>
          <w:sz w:val="26"/>
          <w:szCs w:val="26"/>
          <w:lang w:eastAsia="ru-RU"/>
        </w:rPr>
        <w:t>ксту - Указ № 64/2022), воєнний стан</w:t>
      </w:r>
      <w:r w:rsidR="004A17A2" w:rsidRPr="00A446FF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продовжено по 07 серпня 2025 року,</w:t>
      </w:r>
      <w:r w:rsidR="00231798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особливості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безоплатної передачі земельних ділянок комунальної власності у приватну власність, встановлених пунктом 27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ru-RU" w:eastAsia="ru-RU"/>
        </w:rPr>
        <w:t> 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Земельним кодексом України.</w:t>
      </w:r>
    </w:p>
    <w:p w14:paraId="5F9DB1A0" w14:textId="3AF56BDF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A42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A71386">
        <w:rPr>
          <w:rFonts w:ascii="Times New Roman" w:eastAsia="Times New Roman" w:hAnsi="Times New Roman" w:cs="Times New Roman"/>
          <w:color w:val="993300"/>
          <w:sz w:val="25"/>
          <w:szCs w:val="25"/>
          <w:lang w:eastAsia="ru-RU"/>
        </w:rPr>
        <w:t>.</w:t>
      </w:r>
    </w:p>
    <w:p w14:paraId="3FB43545" w14:textId="7AD0D5C9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 є підставою для відмови </w:t>
      </w:r>
      <w:proofErr w:type="spellStart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9B67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</w:t>
      </w:r>
      <w:r w:rsidR="00D2130F">
        <w:rPr>
          <w:rFonts w:ascii="Times New Roman" w:eastAsia="Times New Roman" w:hAnsi="Times New Roman" w:cs="Times New Roman"/>
          <w:sz w:val="25"/>
          <w:szCs w:val="25"/>
          <w:lang w:eastAsia="ru-RU"/>
        </w:rPr>
        <w:t>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наданні Дозволу на розроблення документації.</w:t>
      </w:r>
    </w:p>
    <w:p w14:paraId="7F6C725A" w14:textId="11B9AAA5" w:rsidR="00E63FA7" w:rsidRPr="00A71386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й», від 19.10.2022 № 2698-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Указ </w:t>
      </w:r>
      <w:r w:rsidR="006949D7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  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№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64/2022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та пропозиції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йно д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ючої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иконавчому ком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ської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ради, Шептицька м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 </w:t>
      </w:r>
    </w:p>
    <w:p w14:paraId="7E6BE22C" w14:textId="77777777" w:rsidR="00E63FA7" w:rsidRPr="006949D7" w:rsidRDefault="00E63FA7" w:rsidP="00E63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0BF61" w14:textId="77777777" w:rsidR="00E63FA7" w:rsidRPr="00A71386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24A966C" w14:textId="77777777" w:rsidR="00E63FA7" w:rsidRPr="006949D7" w:rsidRDefault="00E63FA7" w:rsidP="00E63FA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799130" w14:textId="2DBAEAAE" w:rsidR="00E63FA7" w:rsidRPr="00A71386" w:rsidRDefault="00E63FA7" w:rsidP="00E63FA7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Відмовити громадянину </w:t>
      </w:r>
      <w:proofErr w:type="spellStart"/>
      <w:r w:rsidR="004C45C1">
        <w:rPr>
          <w:rFonts w:ascii="Times New Roman" w:eastAsia="Times New Roman" w:hAnsi="Times New Roman" w:cs="Times New Roman"/>
          <w:sz w:val="25"/>
          <w:szCs w:val="25"/>
          <w:lang w:eastAsia="ru-RU"/>
        </w:rPr>
        <w:t>Ремінському</w:t>
      </w:r>
      <w:proofErr w:type="spellEnd"/>
      <w:r w:rsidR="004C45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Олександру Вікторовичу</w:t>
      </w:r>
      <w:r w:rsidR="00A71386" w:rsidRPr="00A7138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наданні дозволу на розроблення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026081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1000 га"/>
        </w:smartTagPr>
        <w:r w:rsidRPr="00A71386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 xml:space="preserve">0,1000 </w:t>
        </w:r>
        <w:r w:rsidRPr="00A71386">
          <w:rPr>
            <w:rFonts w:ascii="Times New Roman CYR" w:eastAsia="Times New Roman" w:hAnsi="Times New Roman CYR" w:cs="Times New Roman CYR"/>
            <w:sz w:val="25"/>
            <w:szCs w:val="25"/>
            <w:lang w:eastAsia="ru-RU"/>
          </w:rPr>
          <w:t>га</w:t>
        </w:r>
      </w:smartTag>
      <w:r w:rsidRPr="00A71386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в с. Рудка, Шептицького району, Львівської області, земельна ділянка позначена на детальному плані за № </w:t>
      </w:r>
      <w:r w:rsidR="004C45C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30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, на вулиці проектованій </w:t>
      </w:r>
      <w:r w:rsidR="004C45C1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12</w:t>
      </w:r>
      <w:r w:rsidRPr="00A71386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.</w:t>
      </w:r>
    </w:p>
    <w:p w14:paraId="6CC3C41D" w14:textId="64D3EE2E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1386"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2D477908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A71386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.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-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Pr="00A71386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5CD07" w14:textId="77777777" w:rsidR="00E63FA7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4F7D2A" w14:textId="77777777" w:rsidR="00A71386" w:rsidRDefault="00A71386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85B4F96" w14:textId="1147C299" w:rsidR="00E63FA7" w:rsidRPr="00E63FA7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Мiський</w:t>
      </w:r>
      <w:proofErr w:type="spellEnd"/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71386" w:rsidRPr="00A71386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952F9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74CF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71386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E63FA7" w:rsidRPr="00E63FA7" w:rsidSect="00EF27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6081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A6EE8"/>
    <w:rsid w:val="001C0502"/>
    <w:rsid w:val="001D44F7"/>
    <w:rsid w:val="0021382C"/>
    <w:rsid w:val="00231798"/>
    <w:rsid w:val="0028758E"/>
    <w:rsid w:val="002E1090"/>
    <w:rsid w:val="002E7574"/>
    <w:rsid w:val="00315367"/>
    <w:rsid w:val="00341311"/>
    <w:rsid w:val="003519DC"/>
    <w:rsid w:val="003537F5"/>
    <w:rsid w:val="00360728"/>
    <w:rsid w:val="0041549B"/>
    <w:rsid w:val="00447CA0"/>
    <w:rsid w:val="0045023B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74CFD"/>
    <w:rsid w:val="005901A1"/>
    <w:rsid w:val="00592A64"/>
    <w:rsid w:val="005D434F"/>
    <w:rsid w:val="00624134"/>
    <w:rsid w:val="006271C7"/>
    <w:rsid w:val="00642FE2"/>
    <w:rsid w:val="006435E9"/>
    <w:rsid w:val="006949D7"/>
    <w:rsid w:val="006B3F15"/>
    <w:rsid w:val="006F7253"/>
    <w:rsid w:val="007458BF"/>
    <w:rsid w:val="0077761D"/>
    <w:rsid w:val="007B518B"/>
    <w:rsid w:val="007E36E7"/>
    <w:rsid w:val="007F3E81"/>
    <w:rsid w:val="007F6C7B"/>
    <w:rsid w:val="00810C47"/>
    <w:rsid w:val="00877261"/>
    <w:rsid w:val="008D010A"/>
    <w:rsid w:val="0090640E"/>
    <w:rsid w:val="00925C09"/>
    <w:rsid w:val="0094247C"/>
    <w:rsid w:val="00952F98"/>
    <w:rsid w:val="00994B21"/>
    <w:rsid w:val="009A4298"/>
    <w:rsid w:val="009B67D1"/>
    <w:rsid w:val="00A71386"/>
    <w:rsid w:val="00A86F97"/>
    <w:rsid w:val="00AC4146"/>
    <w:rsid w:val="00AC4769"/>
    <w:rsid w:val="00B14242"/>
    <w:rsid w:val="00B24268"/>
    <w:rsid w:val="00B24C9E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13C1"/>
    <w:rsid w:val="00C55E7B"/>
    <w:rsid w:val="00C606A6"/>
    <w:rsid w:val="00C71483"/>
    <w:rsid w:val="00C72DDB"/>
    <w:rsid w:val="00CE3ECC"/>
    <w:rsid w:val="00D003B0"/>
    <w:rsid w:val="00D2130F"/>
    <w:rsid w:val="00D35676"/>
    <w:rsid w:val="00D63362"/>
    <w:rsid w:val="00D91AF9"/>
    <w:rsid w:val="00E26AE7"/>
    <w:rsid w:val="00E5441A"/>
    <w:rsid w:val="00E621AA"/>
    <w:rsid w:val="00E63FA7"/>
    <w:rsid w:val="00E74A7A"/>
    <w:rsid w:val="00E93525"/>
    <w:rsid w:val="00EB7D3D"/>
    <w:rsid w:val="00ED2329"/>
    <w:rsid w:val="00EF279D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D1D9-B45B-4DB2-8870-C97DDD85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4321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2025-05-23T08:46:00Z</cp:lastPrinted>
  <dcterms:created xsi:type="dcterms:W3CDTF">2024-11-19T14:46:00Z</dcterms:created>
  <dcterms:modified xsi:type="dcterms:W3CDTF">2025-05-23T08:49:00Z</dcterms:modified>
</cp:coreProperties>
</file>