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CD3E61" w14:paraId="621CB316" w14:textId="77777777" w:rsidTr="0063182A">
        <w:trPr>
          <w:trHeight w:val="1701"/>
        </w:trPr>
        <w:tc>
          <w:tcPr>
            <w:tcW w:w="9628" w:type="dxa"/>
          </w:tcPr>
          <w:p w14:paraId="10E026F9" w14:textId="77777777" w:rsidR="00A86F97" w:rsidRPr="00CD3E61" w:rsidRDefault="00A86F97" w:rsidP="0063182A">
            <w:pPr>
              <w:pStyle w:val="a5"/>
              <w:spacing w:line="360" w:lineRule="auto"/>
              <w:rPr>
                <w:b/>
                <w:bCs/>
              </w:rPr>
            </w:pPr>
            <w:r w:rsidRPr="00CD3E61">
              <w:rPr>
                <w:b/>
                <w:bCs/>
              </w:rPr>
              <w:t>ВИКОНАВЧИЙ КОМІТЕТ</w:t>
            </w:r>
          </w:p>
          <w:p w14:paraId="0243E7B4" w14:textId="77777777" w:rsidR="00A86F97" w:rsidRPr="00CD3E61" w:rsidRDefault="00A86F97" w:rsidP="0063182A">
            <w:pPr>
              <w:pStyle w:val="a5"/>
              <w:spacing w:line="360" w:lineRule="auto"/>
              <w:rPr>
                <w:b/>
                <w:bCs/>
              </w:rPr>
            </w:pPr>
            <w:r w:rsidRPr="00CD3E61">
              <w:rPr>
                <w:b/>
                <w:bCs/>
              </w:rPr>
              <w:t>ШЕПТИЦЬКОЇ МІСЬКОЇ РАДИ</w:t>
            </w:r>
          </w:p>
          <w:p w14:paraId="3DCA2ABE" w14:textId="2C3AF318" w:rsidR="0049721C" w:rsidRPr="00CD3E61" w:rsidRDefault="0049721C" w:rsidP="0063182A">
            <w:pPr>
              <w:pStyle w:val="a5"/>
              <w:spacing w:line="360" w:lineRule="auto"/>
              <w:rPr>
                <w:b/>
                <w:bCs/>
              </w:rPr>
            </w:pPr>
            <w:r w:rsidRPr="00CD3E61">
              <w:rPr>
                <w:b/>
                <w:bCs/>
              </w:rPr>
              <w:t xml:space="preserve">Р І Ш Е Н </w:t>
            </w:r>
            <w:proofErr w:type="spellStart"/>
            <w:r w:rsidRPr="00CD3E61">
              <w:rPr>
                <w:b/>
                <w:bCs/>
              </w:rPr>
              <w:t>Н</w:t>
            </w:r>
            <w:proofErr w:type="spellEnd"/>
            <w:r w:rsidRPr="00CD3E61">
              <w:rPr>
                <w:b/>
                <w:bCs/>
              </w:rPr>
              <w:t xml:space="preserve"> Я</w:t>
            </w:r>
          </w:p>
          <w:p w14:paraId="4AA6B3F5" w14:textId="77777777" w:rsidR="00526D96" w:rsidRPr="00CD3E61" w:rsidRDefault="00526D96" w:rsidP="0063182A">
            <w:pPr>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RPr="00CD3E61" w14:paraId="6CD83E0B" w14:textId="77777777" w:rsidTr="00CD3E61">
              <w:trPr>
                <w:trHeight w:val="80"/>
              </w:trPr>
              <w:tc>
                <w:tcPr>
                  <w:tcW w:w="3134" w:type="dxa"/>
                  <w:tcMar>
                    <w:left w:w="0" w:type="dxa"/>
                    <w:right w:w="0" w:type="dxa"/>
                  </w:tcMar>
                </w:tcPr>
                <w:p w14:paraId="733D82DC" w14:textId="752F777F" w:rsidR="00092067" w:rsidRPr="00B00FB6" w:rsidRDefault="00B00FB6" w:rsidP="00667808">
                  <w:pPr>
                    <w:framePr w:hSpace="181" w:wrap="around" w:vAnchor="page" w:hAnchor="margin" w:y="1362"/>
                    <w:rPr>
                      <w:rFonts w:ascii="Times New Roman" w:hAnsi="Times New Roman" w:cs="Times New Roman"/>
                      <w:sz w:val="28"/>
                      <w:szCs w:val="28"/>
                      <w:u w:val="single"/>
                    </w:rPr>
                  </w:pPr>
                  <w:r w:rsidRPr="00B00FB6">
                    <w:rPr>
                      <w:rFonts w:ascii="Times New Roman" w:hAnsi="Times New Roman" w:cs="Times New Roman"/>
                      <w:sz w:val="28"/>
                      <w:szCs w:val="28"/>
                      <w:u w:val="single"/>
                    </w:rPr>
                    <w:t>20.05.2025</w:t>
                  </w:r>
                </w:p>
              </w:tc>
              <w:tc>
                <w:tcPr>
                  <w:tcW w:w="3134" w:type="dxa"/>
                </w:tcPr>
                <w:p w14:paraId="19D21D72" w14:textId="7469B027" w:rsidR="00092067" w:rsidRPr="00CD3E61" w:rsidRDefault="00ED2329" w:rsidP="00667808">
                  <w:pPr>
                    <w:framePr w:hSpace="181" w:wrap="around" w:vAnchor="page" w:hAnchor="margin" w:y="1362"/>
                    <w:jc w:val="center"/>
                    <w:rPr>
                      <w:rFonts w:ascii="Times New Roman" w:hAnsi="Times New Roman" w:cs="Times New Roman"/>
                      <w:sz w:val="24"/>
                      <w:szCs w:val="24"/>
                    </w:rPr>
                  </w:pPr>
                  <w:r w:rsidRPr="00CD3E61">
                    <w:rPr>
                      <w:rFonts w:ascii="Times New Roman" w:hAnsi="Times New Roman" w:cs="Times New Roman"/>
                      <w:sz w:val="24"/>
                      <w:szCs w:val="24"/>
                    </w:rPr>
                    <w:t>м</w:t>
                  </w:r>
                  <w:r w:rsidR="00092067" w:rsidRPr="00CD3E61">
                    <w:rPr>
                      <w:rFonts w:ascii="Times New Roman" w:hAnsi="Times New Roman" w:cs="Times New Roman"/>
                      <w:sz w:val="24"/>
                      <w:szCs w:val="24"/>
                    </w:rPr>
                    <w:t>. Шептицький</w:t>
                  </w:r>
                </w:p>
              </w:tc>
              <w:tc>
                <w:tcPr>
                  <w:tcW w:w="3134" w:type="dxa"/>
                  <w:tcMar>
                    <w:left w:w="0" w:type="dxa"/>
                    <w:right w:w="0" w:type="dxa"/>
                  </w:tcMar>
                </w:tcPr>
                <w:p w14:paraId="2CC06B11" w14:textId="350F4913" w:rsidR="00092067" w:rsidRPr="00CD3E61" w:rsidRDefault="006B3F15" w:rsidP="00667808">
                  <w:pPr>
                    <w:framePr w:hSpace="181" w:wrap="around" w:vAnchor="page" w:hAnchor="margin" w:y="1362"/>
                    <w:jc w:val="right"/>
                    <w:rPr>
                      <w:rFonts w:ascii="Times New Roman" w:hAnsi="Times New Roman" w:cs="Times New Roman"/>
                      <w:sz w:val="28"/>
                      <w:szCs w:val="28"/>
                    </w:rPr>
                  </w:pPr>
                  <w:r w:rsidRPr="00CD3E61">
                    <w:rPr>
                      <w:rFonts w:ascii="Times New Roman" w:hAnsi="Times New Roman" w:cs="Times New Roman"/>
                      <w:sz w:val="28"/>
                      <w:szCs w:val="28"/>
                    </w:rPr>
                    <w:t>№</w:t>
                  </w:r>
                  <w:r w:rsidR="00B00FB6">
                    <w:rPr>
                      <w:rFonts w:ascii="Times New Roman" w:hAnsi="Times New Roman" w:cs="Times New Roman"/>
                      <w:sz w:val="28"/>
                      <w:szCs w:val="28"/>
                    </w:rPr>
                    <w:t xml:space="preserve"> </w:t>
                  </w:r>
                  <w:r w:rsidR="00B00FB6" w:rsidRPr="00B00FB6">
                    <w:rPr>
                      <w:rFonts w:ascii="Times New Roman" w:hAnsi="Times New Roman" w:cs="Times New Roman"/>
                      <w:sz w:val="28"/>
                      <w:szCs w:val="28"/>
                      <w:u w:val="single"/>
                    </w:rPr>
                    <w:t>113</w:t>
                  </w:r>
                </w:p>
              </w:tc>
            </w:tr>
            <w:tr w:rsidR="00CD3E61" w:rsidRPr="00CD3E61" w14:paraId="7FBD5A96" w14:textId="77777777" w:rsidTr="00CD3E61">
              <w:trPr>
                <w:trHeight w:val="80"/>
              </w:trPr>
              <w:tc>
                <w:tcPr>
                  <w:tcW w:w="3134" w:type="dxa"/>
                  <w:tcMar>
                    <w:left w:w="0" w:type="dxa"/>
                    <w:right w:w="0" w:type="dxa"/>
                  </w:tcMar>
                </w:tcPr>
                <w:p w14:paraId="4263E310" w14:textId="77777777" w:rsidR="00CD3E61" w:rsidRPr="00CD3E61" w:rsidRDefault="00CD3E61" w:rsidP="00667808">
                  <w:pPr>
                    <w:framePr w:hSpace="181" w:wrap="around" w:vAnchor="page" w:hAnchor="margin" w:y="1362"/>
                    <w:rPr>
                      <w:rFonts w:ascii="Times New Roman" w:hAnsi="Times New Roman" w:cs="Times New Roman"/>
                      <w:sz w:val="28"/>
                      <w:szCs w:val="28"/>
                    </w:rPr>
                  </w:pPr>
                </w:p>
              </w:tc>
              <w:tc>
                <w:tcPr>
                  <w:tcW w:w="3134" w:type="dxa"/>
                </w:tcPr>
                <w:p w14:paraId="0D0AB84E" w14:textId="77777777" w:rsidR="00CD3E61" w:rsidRPr="00CD3E61" w:rsidRDefault="00CD3E61" w:rsidP="00667808">
                  <w:pPr>
                    <w:framePr w:hSpace="181" w:wrap="around" w:vAnchor="page" w:hAnchor="margin" w:y="1362"/>
                    <w:jc w:val="center"/>
                    <w:rPr>
                      <w:rFonts w:ascii="Times New Roman" w:hAnsi="Times New Roman" w:cs="Times New Roman"/>
                      <w:sz w:val="24"/>
                      <w:szCs w:val="24"/>
                    </w:rPr>
                  </w:pPr>
                </w:p>
              </w:tc>
              <w:tc>
                <w:tcPr>
                  <w:tcW w:w="3134" w:type="dxa"/>
                  <w:tcMar>
                    <w:left w:w="0" w:type="dxa"/>
                    <w:right w:w="0" w:type="dxa"/>
                  </w:tcMar>
                </w:tcPr>
                <w:p w14:paraId="6F4D337E" w14:textId="77777777" w:rsidR="00CD3E61" w:rsidRPr="00CD3E61" w:rsidRDefault="00CD3E61" w:rsidP="00667808">
                  <w:pPr>
                    <w:framePr w:hSpace="181" w:wrap="around" w:vAnchor="page" w:hAnchor="margin" w:y="1362"/>
                    <w:jc w:val="right"/>
                    <w:rPr>
                      <w:rFonts w:ascii="Times New Roman" w:hAnsi="Times New Roman" w:cs="Times New Roman"/>
                      <w:sz w:val="28"/>
                      <w:szCs w:val="28"/>
                    </w:rPr>
                  </w:pPr>
                </w:p>
              </w:tc>
            </w:tr>
          </w:tbl>
          <w:p w14:paraId="7FE3D2D8" w14:textId="2F522BBC" w:rsidR="00877261" w:rsidRPr="00CD3E61" w:rsidRDefault="00877261" w:rsidP="0063182A">
            <w:pPr>
              <w:jc w:val="center"/>
              <w:rPr>
                <w:sz w:val="28"/>
                <w:szCs w:val="28"/>
              </w:rPr>
            </w:pPr>
          </w:p>
        </w:tc>
      </w:tr>
    </w:tbl>
    <w:p w14:paraId="09197C39" w14:textId="323128FD" w:rsidR="00D262CA" w:rsidRPr="00D212F1" w:rsidRDefault="003519DC" w:rsidP="008273F6">
      <w:pPr>
        <w:spacing w:after="0" w:line="240" w:lineRule="auto"/>
        <w:rPr>
          <w:rFonts w:ascii="Times New Roman" w:eastAsia="Times New Roman" w:hAnsi="Times New Roman" w:cs="Times New Roman"/>
          <w:b/>
          <w:sz w:val="28"/>
          <w:szCs w:val="28"/>
          <w:lang w:val="ru-RU" w:eastAsia="ru-RU"/>
        </w:rPr>
      </w:pPr>
      <w:r w:rsidRPr="00D212F1">
        <w:rPr>
          <w:noProof/>
          <w:sz w:val="28"/>
          <w:szCs w:val="28"/>
          <w:lang w:eastAsia="uk-UA"/>
        </w:rPr>
        <w:drawing>
          <wp:anchor distT="0" distB="0" distL="114300" distR="114300" simplePos="0" relativeHeight="251658240" behindDoc="1" locked="0" layoutInCell="1" allowOverlap="1" wp14:anchorId="318AA326" wp14:editId="52F42220">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r w:rsidR="00D262CA" w:rsidRPr="00D212F1">
        <w:rPr>
          <w:rFonts w:ascii="Times New Roman" w:eastAsia="Times New Roman" w:hAnsi="Times New Roman" w:cs="Times New Roman"/>
          <w:b/>
          <w:sz w:val="28"/>
          <w:szCs w:val="28"/>
          <w:lang w:val="ru-RU" w:eastAsia="ru-RU"/>
        </w:rPr>
        <w:t xml:space="preserve">Про </w:t>
      </w:r>
      <w:proofErr w:type="spellStart"/>
      <w:r w:rsidR="00D212F1" w:rsidRPr="00D212F1">
        <w:rPr>
          <w:rFonts w:ascii="Times New Roman" w:eastAsia="Times New Roman" w:hAnsi="Times New Roman" w:cs="Times New Roman"/>
          <w:b/>
          <w:sz w:val="28"/>
          <w:szCs w:val="28"/>
          <w:lang w:val="ru-RU" w:eastAsia="ru-RU"/>
        </w:rPr>
        <w:t>важливість</w:t>
      </w:r>
      <w:proofErr w:type="spellEnd"/>
      <w:r w:rsidR="00D212F1" w:rsidRPr="00D212F1">
        <w:rPr>
          <w:rFonts w:ascii="Times New Roman" w:eastAsia="Times New Roman" w:hAnsi="Times New Roman" w:cs="Times New Roman"/>
          <w:b/>
          <w:sz w:val="28"/>
          <w:szCs w:val="28"/>
          <w:lang w:val="ru-RU" w:eastAsia="ru-RU"/>
        </w:rPr>
        <w:t xml:space="preserve"> </w:t>
      </w:r>
      <w:proofErr w:type="spellStart"/>
      <w:r w:rsidR="00D212F1" w:rsidRPr="00D212F1">
        <w:rPr>
          <w:rFonts w:ascii="Times New Roman" w:eastAsia="Times New Roman" w:hAnsi="Times New Roman" w:cs="Times New Roman"/>
          <w:b/>
          <w:sz w:val="28"/>
          <w:szCs w:val="28"/>
          <w:lang w:val="ru-RU" w:eastAsia="ru-RU"/>
        </w:rPr>
        <w:t>питання</w:t>
      </w:r>
      <w:proofErr w:type="spellEnd"/>
    </w:p>
    <w:p w14:paraId="3674DED2" w14:textId="77777777" w:rsidR="00A03066" w:rsidRDefault="00D212F1" w:rsidP="008273F6">
      <w:pPr>
        <w:spacing w:after="0" w:line="240" w:lineRule="auto"/>
        <w:rPr>
          <w:rFonts w:ascii="Times New Roman" w:eastAsia="Times New Roman" w:hAnsi="Times New Roman" w:cs="Times New Roman"/>
          <w:b/>
          <w:sz w:val="28"/>
          <w:szCs w:val="28"/>
          <w:lang w:val="ru-RU" w:eastAsia="ru-RU"/>
        </w:rPr>
      </w:pPr>
      <w:proofErr w:type="spellStart"/>
      <w:r w:rsidRPr="00D212F1">
        <w:rPr>
          <w:rFonts w:ascii="Times New Roman" w:eastAsia="Times New Roman" w:hAnsi="Times New Roman" w:cs="Times New Roman"/>
          <w:b/>
          <w:sz w:val="28"/>
          <w:szCs w:val="28"/>
          <w:lang w:val="ru-RU" w:eastAsia="ru-RU"/>
        </w:rPr>
        <w:t>розроблення</w:t>
      </w:r>
      <w:proofErr w:type="spellEnd"/>
      <w:r w:rsidRPr="00D212F1">
        <w:rPr>
          <w:rFonts w:ascii="Times New Roman" w:eastAsia="Times New Roman" w:hAnsi="Times New Roman" w:cs="Times New Roman"/>
          <w:b/>
          <w:sz w:val="28"/>
          <w:szCs w:val="28"/>
          <w:lang w:val="ru-RU" w:eastAsia="ru-RU"/>
        </w:rPr>
        <w:t xml:space="preserve"> бренду </w:t>
      </w:r>
      <w:proofErr w:type="spellStart"/>
      <w:r w:rsidR="00A03066">
        <w:rPr>
          <w:rFonts w:ascii="Times New Roman" w:eastAsia="Times New Roman" w:hAnsi="Times New Roman" w:cs="Times New Roman"/>
          <w:b/>
          <w:sz w:val="28"/>
          <w:szCs w:val="28"/>
          <w:lang w:val="ru-RU" w:eastAsia="ru-RU"/>
        </w:rPr>
        <w:t>міської</w:t>
      </w:r>
      <w:proofErr w:type="spellEnd"/>
      <w:r w:rsidR="00A03066">
        <w:rPr>
          <w:rFonts w:ascii="Times New Roman" w:eastAsia="Times New Roman" w:hAnsi="Times New Roman" w:cs="Times New Roman"/>
          <w:b/>
          <w:sz w:val="28"/>
          <w:szCs w:val="28"/>
          <w:lang w:val="ru-RU" w:eastAsia="ru-RU"/>
        </w:rPr>
        <w:t xml:space="preserve"> </w:t>
      </w:r>
    </w:p>
    <w:p w14:paraId="22FE2F34" w14:textId="15B255CC" w:rsidR="00D212F1" w:rsidRPr="00A03066" w:rsidRDefault="00D212F1" w:rsidP="008273F6">
      <w:pPr>
        <w:spacing w:after="0" w:line="240" w:lineRule="auto"/>
        <w:rPr>
          <w:rFonts w:ascii="Times New Roman" w:eastAsia="Times New Roman" w:hAnsi="Times New Roman" w:cs="Times New Roman"/>
          <w:b/>
          <w:sz w:val="28"/>
          <w:szCs w:val="28"/>
          <w:lang w:val="ru-RU" w:eastAsia="ru-RU"/>
        </w:rPr>
      </w:pPr>
      <w:proofErr w:type="spellStart"/>
      <w:r w:rsidRPr="00D212F1">
        <w:rPr>
          <w:rFonts w:ascii="Times New Roman" w:eastAsia="Times New Roman" w:hAnsi="Times New Roman" w:cs="Times New Roman"/>
          <w:b/>
          <w:sz w:val="28"/>
          <w:szCs w:val="28"/>
          <w:lang w:val="ru-RU" w:eastAsia="ru-RU"/>
        </w:rPr>
        <w:t>територіальної</w:t>
      </w:r>
      <w:proofErr w:type="spellEnd"/>
      <w:r w:rsidR="00A03066">
        <w:rPr>
          <w:rFonts w:ascii="Times New Roman" w:eastAsia="Times New Roman" w:hAnsi="Times New Roman" w:cs="Times New Roman"/>
          <w:b/>
          <w:sz w:val="28"/>
          <w:szCs w:val="28"/>
          <w:lang w:val="ru-RU" w:eastAsia="ru-RU"/>
        </w:rPr>
        <w:t xml:space="preserve"> </w:t>
      </w:r>
      <w:proofErr w:type="spellStart"/>
      <w:r w:rsidRPr="00D212F1">
        <w:rPr>
          <w:rFonts w:ascii="Times New Roman" w:eastAsia="Times New Roman" w:hAnsi="Times New Roman" w:cs="Times New Roman"/>
          <w:b/>
          <w:sz w:val="28"/>
          <w:szCs w:val="28"/>
          <w:lang w:val="ru-RU" w:eastAsia="ru-RU"/>
        </w:rPr>
        <w:t>громади</w:t>
      </w:r>
      <w:proofErr w:type="spellEnd"/>
    </w:p>
    <w:p w14:paraId="31BF495C" w14:textId="77777777" w:rsidR="00D262CA" w:rsidRPr="00D212F1" w:rsidRDefault="00D262CA" w:rsidP="00E14DB4">
      <w:pPr>
        <w:autoSpaceDE w:val="0"/>
        <w:autoSpaceDN w:val="0"/>
        <w:spacing w:after="0" w:line="120" w:lineRule="auto"/>
        <w:rPr>
          <w:rFonts w:eastAsia="Times New Roman" w:cs="Times New Roman"/>
          <w:sz w:val="28"/>
          <w:szCs w:val="28"/>
          <w:lang w:eastAsia="ru-RU"/>
        </w:rPr>
      </w:pPr>
      <w:r w:rsidRPr="00D212F1">
        <w:rPr>
          <w:rFonts w:ascii="13" w:eastAsia="Times New Roman" w:hAnsi="13" w:cs="Times New Roman"/>
          <w:sz w:val="28"/>
          <w:szCs w:val="28"/>
          <w:lang w:eastAsia="ru-RU"/>
        </w:rPr>
        <w:tab/>
      </w:r>
    </w:p>
    <w:p w14:paraId="2DC791CB" w14:textId="48A49581" w:rsidR="00D212F1" w:rsidRDefault="009D49B9" w:rsidP="008273F6">
      <w:pPr>
        <w:spacing w:after="0" w:line="240" w:lineRule="auto"/>
        <w:ind w:firstLine="720"/>
        <w:jc w:val="both"/>
        <w:rPr>
          <w:rFonts w:ascii="Times New Roman" w:eastAsia="Times New Roman" w:hAnsi="Times New Roman" w:cs="Times New Roman"/>
          <w:sz w:val="28"/>
          <w:szCs w:val="28"/>
          <w:lang w:eastAsia="ru-RU"/>
        </w:rPr>
      </w:pPr>
      <w:r w:rsidRPr="009D49B9">
        <w:rPr>
          <w:rFonts w:ascii="Times New Roman" w:eastAsia="Times New Roman" w:hAnsi="Times New Roman" w:cs="Times New Roman"/>
          <w:sz w:val="28"/>
          <w:szCs w:val="28"/>
          <w:lang w:eastAsia="ru-RU"/>
        </w:rPr>
        <w:t>К</w:t>
      </w:r>
      <w:r w:rsidRPr="00D212F1">
        <w:rPr>
          <w:rFonts w:ascii="Times New Roman" w:eastAsia="Times New Roman" w:hAnsi="Times New Roman" w:cs="Times New Roman"/>
          <w:sz w:val="28"/>
          <w:szCs w:val="28"/>
          <w:lang w:eastAsia="ru-RU"/>
        </w:rPr>
        <w:t xml:space="preserve">еруючись </w:t>
      </w:r>
      <w:proofErr w:type="spellStart"/>
      <w:r w:rsidRPr="00A03066">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eastAsia="ru-RU"/>
        </w:rPr>
        <w:t>атею</w:t>
      </w:r>
      <w:proofErr w:type="spellEnd"/>
      <w:r w:rsidRPr="00A03066">
        <w:rPr>
          <w:rFonts w:ascii="Times New Roman" w:eastAsia="Times New Roman" w:hAnsi="Times New Roman" w:cs="Times New Roman"/>
          <w:sz w:val="28"/>
          <w:szCs w:val="28"/>
          <w:lang w:eastAsia="ru-RU"/>
        </w:rPr>
        <w:t xml:space="preserve"> </w:t>
      </w:r>
      <w:r w:rsidRPr="009D49B9">
        <w:rPr>
          <w:rFonts w:ascii="Times New Roman" w:eastAsia="Times New Roman" w:hAnsi="Times New Roman" w:cs="Times New Roman"/>
          <w:sz w:val="28"/>
          <w:szCs w:val="28"/>
          <w:lang w:eastAsia="ru-RU"/>
        </w:rPr>
        <w:t>40</w:t>
      </w:r>
      <w:r w:rsidRPr="00A03066">
        <w:rPr>
          <w:rFonts w:ascii="Times New Roman" w:eastAsia="Times New Roman" w:hAnsi="Times New Roman" w:cs="Times New Roman"/>
          <w:sz w:val="28"/>
          <w:szCs w:val="28"/>
          <w:lang w:eastAsia="ru-RU"/>
        </w:rPr>
        <w:t xml:space="preserve"> </w:t>
      </w:r>
      <w:r w:rsidRPr="00D212F1">
        <w:rPr>
          <w:rFonts w:ascii="Times New Roman" w:eastAsia="Times New Roman" w:hAnsi="Times New Roman" w:cs="Times New Roman"/>
          <w:sz w:val="28"/>
          <w:szCs w:val="28"/>
          <w:lang w:eastAsia="ru-RU"/>
        </w:rPr>
        <w:t>Закон</w:t>
      </w:r>
      <w:r w:rsidRPr="00A03066">
        <w:rPr>
          <w:rFonts w:ascii="Times New Roman" w:eastAsia="Times New Roman" w:hAnsi="Times New Roman" w:cs="Times New Roman"/>
          <w:sz w:val="28"/>
          <w:szCs w:val="28"/>
          <w:lang w:eastAsia="ru-RU"/>
        </w:rPr>
        <w:t>у</w:t>
      </w:r>
      <w:r w:rsidRPr="00D212F1">
        <w:rPr>
          <w:rFonts w:ascii="Times New Roman" w:eastAsia="Times New Roman" w:hAnsi="Times New Roman" w:cs="Times New Roman"/>
          <w:sz w:val="28"/>
          <w:szCs w:val="28"/>
          <w:lang w:eastAsia="ru-RU"/>
        </w:rPr>
        <w:t xml:space="preserve"> України «Про місцеве самоврядування в Україні», Законом України «Про туризм», </w:t>
      </w:r>
      <w:r w:rsidRPr="009D49B9">
        <w:rPr>
          <w:rFonts w:ascii="Times New Roman" w:eastAsia="Times New Roman" w:hAnsi="Times New Roman" w:cs="Times New Roman"/>
          <w:sz w:val="28"/>
          <w:szCs w:val="28"/>
          <w:lang w:eastAsia="ru-RU"/>
        </w:rPr>
        <w:t>н</w:t>
      </w:r>
      <w:r w:rsidR="00A03066">
        <w:rPr>
          <w:rFonts w:ascii="Times New Roman" w:eastAsia="Times New Roman" w:hAnsi="Times New Roman" w:cs="Times New Roman"/>
          <w:sz w:val="28"/>
          <w:szCs w:val="28"/>
          <w:lang w:eastAsia="ru-RU"/>
        </w:rPr>
        <w:t xml:space="preserve">а виконання рішення виконавчого комітету Шептицької міської ради від 17.12.2024 №298, </w:t>
      </w:r>
      <w:r w:rsidR="00D212F1" w:rsidRPr="00D212F1">
        <w:rPr>
          <w:rFonts w:ascii="Times New Roman" w:eastAsia="Times New Roman" w:hAnsi="Times New Roman" w:cs="Times New Roman"/>
          <w:sz w:val="28"/>
          <w:szCs w:val="28"/>
          <w:lang w:eastAsia="ru-RU"/>
        </w:rPr>
        <w:t xml:space="preserve">заслухавши </w:t>
      </w:r>
      <w:r w:rsidR="00A03066">
        <w:rPr>
          <w:rFonts w:ascii="Times New Roman" w:eastAsia="Times New Roman" w:hAnsi="Times New Roman" w:cs="Times New Roman"/>
          <w:sz w:val="28"/>
          <w:szCs w:val="28"/>
          <w:lang w:eastAsia="ru-RU"/>
        </w:rPr>
        <w:t>доповідь</w:t>
      </w:r>
      <w:r w:rsidR="00D212F1" w:rsidRPr="00D212F1">
        <w:rPr>
          <w:rFonts w:ascii="Times New Roman" w:eastAsia="Times New Roman" w:hAnsi="Times New Roman" w:cs="Times New Roman"/>
          <w:sz w:val="28"/>
          <w:szCs w:val="28"/>
          <w:lang w:eastAsia="ru-RU"/>
        </w:rPr>
        <w:t xml:space="preserve"> відділу культури </w:t>
      </w:r>
      <w:r w:rsidRPr="009D49B9">
        <w:rPr>
          <w:rFonts w:ascii="Times New Roman" w:eastAsia="Times New Roman" w:hAnsi="Times New Roman" w:cs="Times New Roman"/>
          <w:sz w:val="28"/>
          <w:szCs w:val="28"/>
          <w:lang w:eastAsia="ru-RU"/>
        </w:rPr>
        <w:t>Шептицько</w:t>
      </w:r>
      <w:r>
        <w:rPr>
          <w:rFonts w:ascii="Times New Roman" w:eastAsia="Times New Roman" w:hAnsi="Times New Roman" w:cs="Times New Roman"/>
          <w:sz w:val="28"/>
          <w:szCs w:val="28"/>
          <w:lang w:eastAsia="ru-RU"/>
        </w:rPr>
        <w:t xml:space="preserve">ї міської ради </w:t>
      </w:r>
      <w:r w:rsidR="00D212F1" w:rsidRPr="00D212F1">
        <w:rPr>
          <w:rFonts w:ascii="Times New Roman" w:eastAsia="Times New Roman" w:hAnsi="Times New Roman" w:cs="Times New Roman"/>
          <w:sz w:val="28"/>
          <w:szCs w:val="28"/>
          <w:lang w:eastAsia="ru-RU"/>
        </w:rPr>
        <w:t xml:space="preserve">про </w:t>
      </w:r>
      <w:r w:rsidR="00D212F1">
        <w:rPr>
          <w:rFonts w:ascii="Times New Roman" w:eastAsia="Times New Roman" w:hAnsi="Times New Roman" w:cs="Times New Roman"/>
          <w:sz w:val="28"/>
          <w:szCs w:val="28"/>
          <w:lang w:eastAsia="ru-RU"/>
        </w:rPr>
        <w:t xml:space="preserve">важливість питання розроблення бренду </w:t>
      </w:r>
      <w:r w:rsidR="00A03066">
        <w:rPr>
          <w:rFonts w:ascii="Times New Roman" w:eastAsia="Times New Roman" w:hAnsi="Times New Roman" w:cs="Times New Roman"/>
          <w:sz w:val="28"/>
          <w:szCs w:val="28"/>
          <w:lang w:eastAsia="ru-RU"/>
        </w:rPr>
        <w:t xml:space="preserve">міської </w:t>
      </w:r>
      <w:r w:rsidR="00D212F1">
        <w:rPr>
          <w:rFonts w:ascii="Times New Roman" w:eastAsia="Times New Roman" w:hAnsi="Times New Roman" w:cs="Times New Roman"/>
          <w:sz w:val="28"/>
          <w:szCs w:val="28"/>
          <w:lang w:eastAsia="ru-RU"/>
        </w:rPr>
        <w:t>територіальної громади</w:t>
      </w:r>
      <w:r w:rsidRPr="009D49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 прагнучи вдосконалити процес популяризації територіальної громади з адміністративним центром у місті Шептицький</w:t>
      </w:r>
      <w:r w:rsidR="00D212F1" w:rsidRPr="00D212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D212F1" w:rsidRPr="00D212F1">
        <w:rPr>
          <w:rFonts w:ascii="Times New Roman" w:eastAsia="Times New Roman" w:hAnsi="Times New Roman" w:cs="Times New Roman"/>
          <w:sz w:val="28"/>
          <w:szCs w:val="28"/>
          <w:lang w:eastAsia="ru-RU"/>
        </w:rPr>
        <w:t xml:space="preserve">иконавчий комітет </w:t>
      </w:r>
      <w:r w:rsidR="00D212F1">
        <w:rPr>
          <w:rFonts w:ascii="Times New Roman" w:eastAsia="Times New Roman" w:hAnsi="Times New Roman" w:cs="Times New Roman"/>
          <w:sz w:val="28"/>
          <w:szCs w:val="28"/>
          <w:lang w:eastAsia="ru-RU"/>
        </w:rPr>
        <w:t>Шептицької</w:t>
      </w:r>
      <w:r w:rsidR="00D212F1" w:rsidRPr="00D212F1">
        <w:rPr>
          <w:rFonts w:ascii="Times New Roman" w:eastAsia="Times New Roman" w:hAnsi="Times New Roman" w:cs="Times New Roman"/>
          <w:sz w:val="28"/>
          <w:szCs w:val="28"/>
          <w:lang w:eastAsia="ru-RU"/>
        </w:rPr>
        <w:t xml:space="preserve"> міської ради</w:t>
      </w:r>
    </w:p>
    <w:p w14:paraId="588BDE2C" w14:textId="77777777" w:rsidR="008273F6" w:rsidRPr="00D212F1" w:rsidRDefault="008273F6" w:rsidP="008273F6">
      <w:pPr>
        <w:spacing w:after="0" w:line="240" w:lineRule="auto"/>
        <w:ind w:firstLine="720"/>
        <w:jc w:val="both"/>
        <w:rPr>
          <w:rFonts w:ascii="Times New Roman" w:eastAsia="Times New Roman" w:hAnsi="Times New Roman" w:cs="Times New Roman"/>
          <w:sz w:val="28"/>
          <w:szCs w:val="28"/>
          <w:lang w:eastAsia="ru-RU"/>
        </w:rPr>
      </w:pPr>
    </w:p>
    <w:p w14:paraId="5D195330" w14:textId="77777777" w:rsidR="00D212F1" w:rsidRDefault="00D212F1" w:rsidP="00D212F1">
      <w:pPr>
        <w:jc w:val="both"/>
        <w:rPr>
          <w:rFonts w:ascii="Times New Roman" w:eastAsia="Times New Roman" w:hAnsi="Times New Roman" w:cs="Times New Roman"/>
          <w:sz w:val="28"/>
          <w:szCs w:val="28"/>
          <w:lang w:eastAsia="ru-RU"/>
        </w:rPr>
      </w:pPr>
      <w:r w:rsidRPr="00D212F1">
        <w:rPr>
          <w:rFonts w:ascii="Times New Roman" w:eastAsia="Times New Roman" w:hAnsi="Times New Roman" w:cs="Times New Roman"/>
          <w:sz w:val="28"/>
          <w:szCs w:val="28"/>
          <w:lang w:eastAsia="ru-RU"/>
        </w:rPr>
        <w:t>ВИРІШИВ:</w:t>
      </w:r>
    </w:p>
    <w:p w14:paraId="26245D32" w14:textId="6D0860C9" w:rsidR="00D212F1" w:rsidRPr="00D212F1" w:rsidRDefault="00D212F1" w:rsidP="00D212F1">
      <w:pPr>
        <w:spacing w:after="0" w:line="240" w:lineRule="auto"/>
        <w:ind w:firstLine="720"/>
        <w:jc w:val="both"/>
        <w:rPr>
          <w:rFonts w:ascii="Times New Roman" w:eastAsia="Times New Roman" w:hAnsi="Times New Roman" w:cs="Times New Roman"/>
          <w:sz w:val="28"/>
          <w:szCs w:val="28"/>
          <w:lang w:eastAsia="ru-RU"/>
        </w:rPr>
      </w:pPr>
      <w:r w:rsidRPr="00D212F1">
        <w:rPr>
          <w:rFonts w:ascii="Times New Roman" w:eastAsia="Times New Roman" w:hAnsi="Times New Roman" w:cs="Times New Roman"/>
          <w:sz w:val="28"/>
          <w:szCs w:val="28"/>
          <w:lang w:eastAsia="ru-RU"/>
        </w:rPr>
        <w:t xml:space="preserve">1. </w:t>
      </w:r>
      <w:r w:rsidR="00A03066">
        <w:rPr>
          <w:rFonts w:ascii="Times New Roman" w:eastAsia="Times New Roman" w:hAnsi="Times New Roman" w:cs="Times New Roman"/>
          <w:sz w:val="28"/>
          <w:szCs w:val="28"/>
          <w:lang w:eastAsia="ru-RU"/>
        </w:rPr>
        <w:t>Доповідь відділу культури</w:t>
      </w:r>
      <w:r w:rsidRPr="00D212F1">
        <w:rPr>
          <w:rFonts w:ascii="Times New Roman" w:eastAsia="Times New Roman" w:hAnsi="Times New Roman" w:cs="Times New Roman"/>
          <w:sz w:val="28"/>
          <w:szCs w:val="28"/>
          <w:lang w:eastAsia="ru-RU"/>
        </w:rPr>
        <w:t xml:space="preserve"> </w:t>
      </w:r>
      <w:r w:rsidR="009D49B9">
        <w:rPr>
          <w:rFonts w:ascii="Times New Roman" w:eastAsia="Times New Roman" w:hAnsi="Times New Roman" w:cs="Times New Roman"/>
          <w:sz w:val="28"/>
          <w:szCs w:val="28"/>
          <w:lang w:eastAsia="ru-RU"/>
        </w:rPr>
        <w:t xml:space="preserve">Шептицької міської ради </w:t>
      </w:r>
      <w:r w:rsidRPr="00D212F1">
        <w:rPr>
          <w:rFonts w:ascii="Times New Roman" w:eastAsia="Times New Roman" w:hAnsi="Times New Roman" w:cs="Times New Roman"/>
          <w:sz w:val="28"/>
          <w:szCs w:val="28"/>
          <w:lang w:eastAsia="ru-RU"/>
        </w:rPr>
        <w:t xml:space="preserve">про </w:t>
      </w:r>
      <w:r>
        <w:rPr>
          <w:rFonts w:ascii="Times New Roman" w:eastAsia="Times New Roman" w:hAnsi="Times New Roman" w:cs="Times New Roman"/>
          <w:sz w:val="28"/>
          <w:szCs w:val="28"/>
          <w:lang w:eastAsia="ru-RU"/>
        </w:rPr>
        <w:t xml:space="preserve">важливість питання розроблення бренду </w:t>
      </w:r>
      <w:r w:rsidR="00A03066">
        <w:rPr>
          <w:rFonts w:ascii="Times New Roman" w:eastAsia="Times New Roman" w:hAnsi="Times New Roman" w:cs="Times New Roman"/>
          <w:sz w:val="28"/>
          <w:szCs w:val="28"/>
          <w:lang w:eastAsia="ru-RU"/>
        </w:rPr>
        <w:t xml:space="preserve">міської </w:t>
      </w:r>
      <w:r>
        <w:rPr>
          <w:rFonts w:ascii="Times New Roman" w:eastAsia="Times New Roman" w:hAnsi="Times New Roman" w:cs="Times New Roman"/>
          <w:sz w:val="28"/>
          <w:szCs w:val="28"/>
          <w:lang w:eastAsia="ru-RU"/>
        </w:rPr>
        <w:t>територіальної громади</w:t>
      </w:r>
      <w:r w:rsidRPr="00D212F1">
        <w:rPr>
          <w:rFonts w:ascii="Times New Roman" w:eastAsia="Times New Roman" w:hAnsi="Times New Roman" w:cs="Times New Roman"/>
          <w:sz w:val="28"/>
          <w:szCs w:val="28"/>
          <w:lang w:eastAsia="ru-RU"/>
        </w:rPr>
        <w:t xml:space="preserve"> взяти до відома.</w:t>
      </w:r>
    </w:p>
    <w:p w14:paraId="0893EBBE" w14:textId="7C453E7D" w:rsidR="00D212F1" w:rsidRDefault="00D212F1" w:rsidP="00D212F1">
      <w:pPr>
        <w:spacing w:after="0" w:line="240" w:lineRule="auto"/>
        <w:ind w:firstLine="720"/>
        <w:jc w:val="both"/>
        <w:rPr>
          <w:rFonts w:ascii="Times New Roman" w:eastAsia="Times New Roman" w:hAnsi="Times New Roman" w:cs="Times New Roman"/>
          <w:sz w:val="28"/>
          <w:szCs w:val="28"/>
          <w:lang w:eastAsia="ru-RU"/>
        </w:rPr>
      </w:pPr>
      <w:r w:rsidRPr="00D212F1">
        <w:rPr>
          <w:rFonts w:ascii="Times New Roman" w:eastAsia="Times New Roman" w:hAnsi="Times New Roman" w:cs="Times New Roman"/>
          <w:sz w:val="28"/>
          <w:szCs w:val="28"/>
          <w:lang w:eastAsia="ru-RU"/>
        </w:rPr>
        <w:t xml:space="preserve">2. </w:t>
      </w:r>
      <w:r w:rsidR="00937CA0">
        <w:rPr>
          <w:rFonts w:ascii="Times New Roman" w:eastAsia="Times New Roman" w:hAnsi="Times New Roman" w:cs="Times New Roman"/>
          <w:sz w:val="28"/>
          <w:szCs w:val="28"/>
          <w:lang w:eastAsia="ru-RU"/>
        </w:rPr>
        <w:t>В</w:t>
      </w:r>
      <w:r w:rsidR="00F17B9C">
        <w:rPr>
          <w:rFonts w:ascii="Times New Roman" w:eastAsia="Times New Roman" w:hAnsi="Times New Roman" w:cs="Times New Roman"/>
          <w:sz w:val="28"/>
          <w:szCs w:val="28"/>
          <w:lang w:eastAsia="ru-RU"/>
        </w:rPr>
        <w:t>ідділу культури Шептицької міської ради</w:t>
      </w:r>
      <w:r w:rsidR="00F17B9C" w:rsidRPr="00937CA0">
        <w:rPr>
          <w:rFonts w:ascii="Times New Roman" w:eastAsia="Times New Roman" w:hAnsi="Times New Roman" w:cs="Times New Roman"/>
          <w:sz w:val="28"/>
          <w:szCs w:val="28"/>
          <w:lang w:eastAsia="ru-RU"/>
        </w:rPr>
        <w:t xml:space="preserve">, </w:t>
      </w:r>
      <w:r w:rsidR="00937CA0" w:rsidRPr="00937CA0">
        <w:rPr>
          <w:rFonts w:ascii="Times New Roman" w:eastAsia="Times New Roman" w:hAnsi="Times New Roman" w:cs="Times New Roman"/>
          <w:bCs/>
          <w:sz w:val="28"/>
          <w:szCs w:val="28"/>
          <w:lang w:eastAsia="ru-RU"/>
        </w:rPr>
        <w:t>відділ</w:t>
      </w:r>
      <w:r w:rsidR="00937CA0">
        <w:rPr>
          <w:rFonts w:ascii="Times New Roman" w:eastAsia="Times New Roman" w:hAnsi="Times New Roman" w:cs="Times New Roman"/>
          <w:bCs/>
          <w:sz w:val="28"/>
          <w:szCs w:val="28"/>
          <w:lang w:eastAsia="ru-RU"/>
        </w:rPr>
        <w:t>у</w:t>
      </w:r>
      <w:r w:rsidR="00937CA0" w:rsidRPr="00937CA0">
        <w:rPr>
          <w:rFonts w:ascii="Times New Roman" w:eastAsia="Times New Roman" w:hAnsi="Times New Roman" w:cs="Times New Roman"/>
          <w:bCs/>
          <w:sz w:val="28"/>
          <w:szCs w:val="28"/>
          <w:lang w:eastAsia="ru-RU"/>
        </w:rPr>
        <w:t xml:space="preserve"> цифрової трансформації, інформаційної політики та прозорості</w:t>
      </w:r>
      <w:r w:rsidR="00941640" w:rsidRPr="00941640">
        <w:rPr>
          <w:rFonts w:ascii="Times New Roman" w:eastAsia="Times New Roman" w:hAnsi="Times New Roman" w:cs="Times New Roman"/>
          <w:bCs/>
          <w:sz w:val="28"/>
          <w:szCs w:val="28"/>
          <w:lang w:eastAsia="ru-RU"/>
        </w:rPr>
        <w:t xml:space="preserve"> </w:t>
      </w:r>
      <w:r w:rsidR="00941640">
        <w:rPr>
          <w:rFonts w:ascii="Times New Roman" w:eastAsia="Times New Roman" w:hAnsi="Times New Roman" w:cs="Times New Roman"/>
          <w:bCs/>
          <w:sz w:val="28"/>
          <w:szCs w:val="28"/>
          <w:lang w:eastAsia="ru-RU"/>
        </w:rPr>
        <w:t>Виконавчого комітету Шептицької міської ради</w:t>
      </w:r>
      <w:r w:rsidR="003375C5">
        <w:rPr>
          <w:rFonts w:ascii="Times New Roman" w:eastAsia="Times New Roman" w:hAnsi="Times New Roman" w:cs="Times New Roman"/>
          <w:bCs/>
          <w:sz w:val="28"/>
          <w:szCs w:val="28"/>
          <w:lang w:eastAsia="ru-RU"/>
        </w:rPr>
        <w:t xml:space="preserve">, організаційному відділу </w:t>
      </w:r>
      <w:r w:rsidR="00941640">
        <w:rPr>
          <w:rFonts w:ascii="Times New Roman" w:eastAsia="Times New Roman" w:hAnsi="Times New Roman" w:cs="Times New Roman"/>
          <w:bCs/>
          <w:sz w:val="28"/>
          <w:szCs w:val="28"/>
          <w:lang w:eastAsia="ru-RU"/>
        </w:rPr>
        <w:t>Виконавчого комітету Шептицької міської ради</w:t>
      </w:r>
      <w:r w:rsidR="00941640" w:rsidRPr="00937CA0">
        <w:rPr>
          <w:rFonts w:ascii="Times New Roman" w:eastAsia="Times New Roman" w:hAnsi="Times New Roman" w:cs="Times New Roman"/>
          <w:sz w:val="28"/>
          <w:szCs w:val="28"/>
          <w:lang w:eastAsia="ru-RU"/>
        </w:rPr>
        <w:t xml:space="preserve"> </w:t>
      </w:r>
      <w:r w:rsidRPr="00937CA0">
        <w:rPr>
          <w:rFonts w:ascii="Times New Roman" w:eastAsia="Times New Roman" w:hAnsi="Times New Roman" w:cs="Times New Roman"/>
          <w:sz w:val="28"/>
          <w:szCs w:val="28"/>
          <w:lang w:eastAsia="ru-RU"/>
        </w:rPr>
        <w:t>с</w:t>
      </w:r>
      <w:r w:rsidRPr="00D212F1">
        <w:rPr>
          <w:rFonts w:ascii="Times New Roman" w:eastAsia="Times New Roman" w:hAnsi="Times New Roman" w:cs="Times New Roman"/>
          <w:sz w:val="28"/>
          <w:szCs w:val="28"/>
          <w:lang w:eastAsia="ru-RU"/>
        </w:rPr>
        <w:t xml:space="preserve">прямувати зусилля на забезпечення </w:t>
      </w:r>
      <w:r w:rsidR="003665C7">
        <w:rPr>
          <w:rFonts w:ascii="Times New Roman" w:eastAsia="Times New Roman" w:hAnsi="Times New Roman" w:cs="Times New Roman"/>
          <w:sz w:val="28"/>
          <w:szCs w:val="28"/>
          <w:lang w:eastAsia="ru-RU"/>
        </w:rPr>
        <w:t>промоції громади.</w:t>
      </w:r>
    </w:p>
    <w:p w14:paraId="135298B6" w14:textId="2E7E39E6" w:rsidR="00D212F1" w:rsidRPr="00D212F1" w:rsidRDefault="00D212F1" w:rsidP="00D212F1">
      <w:pPr>
        <w:spacing w:after="0" w:line="240" w:lineRule="auto"/>
        <w:ind w:firstLine="720"/>
        <w:jc w:val="both"/>
        <w:rPr>
          <w:rFonts w:ascii="Times New Roman" w:eastAsia="Times New Roman" w:hAnsi="Times New Roman" w:cs="Times New Roman"/>
          <w:sz w:val="28"/>
          <w:szCs w:val="28"/>
          <w:lang w:eastAsia="ru-RU"/>
        </w:rPr>
      </w:pPr>
      <w:r w:rsidRPr="00D212F1">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з питань діяльності виконавчих органів ради</w:t>
      </w:r>
      <w:r w:rsidR="00EF32B2">
        <w:rPr>
          <w:rFonts w:ascii="Times New Roman" w:eastAsia="Times New Roman" w:hAnsi="Times New Roman" w:cs="Times New Roman"/>
          <w:sz w:val="28"/>
          <w:szCs w:val="28"/>
          <w:lang w:eastAsia="ru-RU"/>
        </w:rPr>
        <w:t xml:space="preserve"> Коваля В.С.</w:t>
      </w:r>
      <w:r w:rsidRPr="00D212F1">
        <w:rPr>
          <w:rFonts w:ascii="Times New Roman" w:eastAsia="Times New Roman" w:hAnsi="Times New Roman" w:cs="Times New Roman"/>
          <w:sz w:val="28"/>
          <w:szCs w:val="28"/>
          <w:lang w:eastAsia="ru-RU"/>
        </w:rPr>
        <w:t xml:space="preserve"> </w:t>
      </w:r>
    </w:p>
    <w:p w14:paraId="607E51A2" w14:textId="77777777" w:rsidR="00D212F1" w:rsidRDefault="00D212F1" w:rsidP="00D212F1">
      <w:pPr>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788587E" w14:textId="77777777" w:rsidR="00CD3E61" w:rsidRPr="00D212F1" w:rsidRDefault="00CD3E61" w:rsidP="00CD3E61">
      <w:pPr>
        <w:autoSpaceDE w:val="0"/>
        <w:autoSpaceDN w:val="0"/>
        <w:spacing w:after="0" w:line="240" w:lineRule="auto"/>
        <w:jc w:val="both"/>
        <w:rPr>
          <w:rFonts w:ascii="Times New Roman" w:eastAsia="Times New Roman" w:hAnsi="Times New Roman" w:cs="Times New Roman"/>
          <w:color w:val="000000"/>
          <w:spacing w:val="4"/>
          <w:sz w:val="28"/>
          <w:szCs w:val="28"/>
          <w:lang w:eastAsia="ru-RU"/>
        </w:rPr>
      </w:pPr>
      <w:r w:rsidRPr="00D212F1">
        <w:rPr>
          <w:rFonts w:ascii="Times New Roman" w:eastAsia="Times New Roman" w:hAnsi="Times New Roman" w:cs="Times New Roman"/>
          <w:color w:val="000000"/>
          <w:spacing w:val="4"/>
          <w:sz w:val="28"/>
          <w:szCs w:val="28"/>
          <w:lang w:eastAsia="ru-RU"/>
        </w:rPr>
        <w:t xml:space="preserve">     </w:t>
      </w:r>
    </w:p>
    <w:p w14:paraId="744D0B2E" w14:textId="3C9689C8" w:rsidR="00D262CA" w:rsidRPr="00D212F1" w:rsidRDefault="00D262CA" w:rsidP="00CD3E61">
      <w:pPr>
        <w:autoSpaceDE w:val="0"/>
        <w:autoSpaceDN w:val="0"/>
        <w:spacing w:after="0" w:line="240" w:lineRule="auto"/>
        <w:jc w:val="both"/>
        <w:rPr>
          <w:rFonts w:ascii="Times New Roman" w:eastAsia="Times New Roman" w:hAnsi="Times New Roman" w:cs="Times New Roman"/>
          <w:color w:val="000000"/>
          <w:spacing w:val="4"/>
          <w:sz w:val="28"/>
          <w:szCs w:val="28"/>
          <w:lang w:eastAsia="ru-RU"/>
        </w:rPr>
      </w:pPr>
      <w:r w:rsidRPr="00D212F1">
        <w:rPr>
          <w:rFonts w:ascii="Times New Roman" w:eastAsia="Times New Roman" w:hAnsi="Times New Roman" w:cs="Times New Roman"/>
          <w:color w:val="000000"/>
          <w:spacing w:val="4"/>
          <w:sz w:val="28"/>
          <w:szCs w:val="28"/>
          <w:lang w:eastAsia="ru-RU"/>
        </w:rPr>
        <w:t>Міський голов</w:t>
      </w:r>
      <w:r w:rsidR="00B00FB6">
        <w:rPr>
          <w:rFonts w:ascii="Times New Roman" w:eastAsia="Times New Roman" w:hAnsi="Times New Roman" w:cs="Times New Roman"/>
          <w:color w:val="000000"/>
          <w:spacing w:val="4"/>
          <w:sz w:val="28"/>
          <w:szCs w:val="28"/>
          <w:lang w:eastAsia="ru-RU"/>
        </w:rPr>
        <w:t>а                         ( підпис)</w:t>
      </w:r>
      <w:r w:rsidR="00CD3E61" w:rsidRPr="00D212F1">
        <w:rPr>
          <w:rFonts w:ascii="Times New Roman" w:eastAsia="Times New Roman" w:hAnsi="Times New Roman" w:cs="Times New Roman"/>
          <w:color w:val="000000"/>
          <w:spacing w:val="4"/>
          <w:sz w:val="28"/>
          <w:szCs w:val="28"/>
          <w:lang w:eastAsia="ru-RU"/>
        </w:rPr>
        <w:t xml:space="preserve">             </w:t>
      </w:r>
      <w:r w:rsidRPr="00D212F1">
        <w:rPr>
          <w:rFonts w:ascii="Times New Roman" w:eastAsia="Times New Roman" w:hAnsi="Times New Roman" w:cs="Times New Roman"/>
          <w:color w:val="000000"/>
          <w:spacing w:val="4"/>
          <w:sz w:val="28"/>
          <w:szCs w:val="28"/>
          <w:lang w:eastAsia="ru-RU"/>
        </w:rPr>
        <w:t xml:space="preserve">         Андрій ЗАЛІВСЬКИЙ</w:t>
      </w:r>
    </w:p>
    <w:p w14:paraId="4AB2E1BD" w14:textId="77777777" w:rsidR="00D262CA" w:rsidRPr="00D212F1" w:rsidRDefault="00D262CA" w:rsidP="00D262CA">
      <w:pPr>
        <w:autoSpaceDE w:val="0"/>
        <w:autoSpaceDN w:val="0"/>
        <w:spacing w:after="0" w:line="240" w:lineRule="auto"/>
        <w:jc w:val="center"/>
        <w:rPr>
          <w:rFonts w:ascii="13" w:eastAsia="Times New Roman" w:hAnsi="13" w:cs="Times New Roman"/>
          <w:sz w:val="28"/>
          <w:szCs w:val="28"/>
          <w:lang w:eastAsia="ru-RU"/>
        </w:rPr>
      </w:pPr>
    </w:p>
    <w:p w14:paraId="4B8AFD94" w14:textId="77777777" w:rsidR="00D262CA" w:rsidRPr="00D212F1" w:rsidRDefault="00D262CA" w:rsidP="00D262CA">
      <w:pPr>
        <w:autoSpaceDE w:val="0"/>
        <w:autoSpaceDN w:val="0"/>
        <w:spacing w:after="0" w:line="240" w:lineRule="auto"/>
        <w:jc w:val="center"/>
        <w:rPr>
          <w:rFonts w:ascii="13" w:eastAsia="Times New Roman" w:hAnsi="13" w:cs="Times New Roman"/>
          <w:sz w:val="28"/>
          <w:szCs w:val="28"/>
          <w:lang w:eastAsia="ru-RU"/>
        </w:rPr>
      </w:pPr>
    </w:p>
    <w:p w14:paraId="2E2F0284" w14:textId="77777777" w:rsidR="00D262CA" w:rsidRPr="00D212F1" w:rsidRDefault="00D262CA" w:rsidP="00D262CA">
      <w:pPr>
        <w:autoSpaceDE w:val="0"/>
        <w:autoSpaceDN w:val="0"/>
        <w:spacing w:after="0" w:line="240" w:lineRule="auto"/>
        <w:jc w:val="center"/>
        <w:rPr>
          <w:rFonts w:ascii="13" w:eastAsia="Times New Roman" w:hAnsi="13" w:cs="Times New Roman"/>
          <w:sz w:val="28"/>
          <w:szCs w:val="28"/>
          <w:lang w:eastAsia="ru-RU"/>
        </w:rPr>
      </w:pPr>
    </w:p>
    <w:p w14:paraId="5C803D12" w14:textId="77777777" w:rsidR="00D262CA" w:rsidRPr="00D212F1" w:rsidRDefault="00D262CA" w:rsidP="00D262CA">
      <w:pPr>
        <w:autoSpaceDE w:val="0"/>
        <w:autoSpaceDN w:val="0"/>
        <w:spacing w:after="0" w:line="240" w:lineRule="auto"/>
        <w:jc w:val="center"/>
        <w:rPr>
          <w:rFonts w:ascii="13" w:eastAsia="Times New Roman" w:hAnsi="13" w:cs="Times New Roman"/>
          <w:sz w:val="28"/>
          <w:szCs w:val="28"/>
          <w:lang w:eastAsia="ru-RU"/>
        </w:rPr>
      </w:pPr>
    </w:p>
    <w:p w14:paraId="3EB3C171" w14:textId="77777777" w:rsidR="00D262CA" w:rsidRPr="00D212F1" w:rsidRDefault="00D262CA" w:rsidP="00D262CA">
      <w:pPr>
        <w:autoSpaceDE w:val="0"/>
        <w:autoSpaceDN w:val="0"/>
        <w:spacing w:after="0" w:line="240" w:lineRule="auto"/>
        <w:jc w:val="center"/>
        <w:rPr>
          <w:rFonts w:ascii="13" w:eastAsia="Times New Roman" w:hAnsi="13" w:cs="Times New Roman"/>
          <w:sz w:val="28"/>
          <w:szCs w:val="28"/>
          <w:lang w:eastAsia="ru-RU"/>
        </w:rPr>
      </w:pPr>
    </w:p>
    <w:p w14:paraId="1110E718" w14:textId="77777777" w:rsidR="00D262CA" w:rsidRPr="00D212F1" w:rsidRDefault="00D262CA" w:rsidP="00D262CA">
      <w:pPr>
        <w:autoSpaceDE w:val="0"/>
        <w:autoSpaceDN w:val="0"/>
        <w:spacing w:after="0" w:line="240" w:lineRule="auto"/>
        <w:jc w:val="center"/>
        <w:rPr>
          <w:rFonts w:eastAsia="Times New Roman" w:cs="Times New Roman"/>
          <w:sz w:val="28"/>
          <w:szCs w:val="28"/>
          <w:lang w:eastAsia="ru-RU"/>
        </w:rPr>
      </w:pPr>
    </w:p>
    <w:p w14:paraId="0F3B2FA3" w14:textId="77777777" w:rsidR="00E40708" w:rsidRPr="00D212F1" w:rsidRDefault="00E40708" w:rsidP="00AC06BD">
      <w:pPr>
        <w:autoSpaceDE w:val="0"/>
        <w:autoSpaceDN w:val="0"/>
        <w:spacing w:after="0" w:line="240" w:lineRule="auto"/>
        <w:rPr>
          <w:rFonts w:eastAsia="Times New Roman" w:cs="Times New Roman"/>
          <w:sz w:val="28"/>
          <w:szCs w:val="28"/>
          <w:lang w:eastAsia="ru-RU"/>
        </w:rPr>
      </w:pPr>
    </w:p>
    <w:p w14:paraId="6C9F2813"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30D15305"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696AB2DE"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3D5CD680"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2D9DBCE6"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17649993"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096463F6"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0A3F0F8C" w14:textId="77777777" w:rsidR="00667808" w:rsidRDefault="00667808" w:rsidP="00667808">
      <w:pPr>
        <w:spacing w:after="0" w:line="240" w:lineRule="auto"/>
        <w:jc w:val="center"/>
        <w:rPr>
          <w:rFonts w:ascii="Times New Roman" w:hAnsi="Times New Roman"/>
          <w:b/>
          <w:sz w:val="28"/>
          <w:szCs w:val="28"/>
        </w:rPr>
      </w:pPr>
      <w:r>
        <w:rPr>
          <w:rFonts w:ascii="Times New Roman" w:hAnsi="Times New Roman"/>
          <w:b/>
          <w:sz w:val="28"/>
          <w:szCs w:val="28"/>
        </w:rPr>
        <w:lastRenderedPageBreak/>
        <w:t>Про важливість питання розроблення бренду</w:t>
      </w:r>
    </w:p>
    <w:p w14:paraId="30441739" w14:textId="77777777" w:rsidR="00667808" w:rsidRDefault="00667808" w:rsidP="00667808">
      <w:pPr>
        <w:spacing w:after="0" w:line="240" w:lineRule="auto"/>
        <w:jc w:val="center"/>
        <w:rPr>
          <w:rFonts w:ascii="Times New Roman" w:hAnsi="Times New Roman"/>
          <w:b/>
          <w:sz w:val="28"/>
          <w:szCs w:val="28"/>
        </w:rPr>
      </w:pPr>
      <w:r>
        <w:rPr>
          <w:rFonts w:ascii="Times New Roman" w:hAnsi="Times New Roman"/>
          <w:b/>
          <w:sz w:val="28"/>
          <w:szCs w:val="28"/>
        </w:rPr>
        <w:t>міської територіальної громади.</w:t>
      </w:r>
    </w:p>
    <w:p w14:paraId="3F3BA360" w14:textId="77777777" w:rsidR="00667808" w:rsidRPr="006E6EF6" w:rsidRDefault="00667808" w:rsidP="00667808">
      <w:pPr>
        <w:spacing w:after="0" w:line="240" w:lineRule="auto"/>
        <w:jc w:val="center"/>
        <w:rPr>
          <w:rFonts w:ascii="Times New Roman" w:hAnsi="Times New Roman"/>
          <w:b/>
          <w:i/>
          <w:sz w:val="28"/>
          <w:szCs w:val="28"/>
        </w:rPr>
      </w:pPr>
    </w:p>
    <w:p w14:paraId="6DF76028" w14:textId="77777777" w:rsidR="00667808" w:rsidRPr="00DA6CBE" w:rsidRDefault="00667808" w:rsidP="00667808">
      <w:pPr>
        <w:spacing w:after="0" w:line="240" w:lineRule="auto"/>
        <w:ind w:firstLine="709"/>
        <w:jc w:val="both"/>
        <w:rPr>
          <w:rFonts w:ascii="Times New Roman" w:eastAsia="Calibri" w:hAnsi="Times New Roman" w:cs="Times New Roman"/>
          <w:i/>
          <w:sz w:val="28"/>
          <w:szCs w:val="28"/>
        </w:rPr>
      </w:pPr>
      <w:r w:rsidRPr="00A52AC3">
        <w:rPr>
          <w:rFonts w:ascii="Times New Roman" w:eastAsia="Calibri" w:hAnsi="Times New Roman" w:cs="Times New Roman"/>
          <w:i/>
          <w:sz w:val="28"/>
          <w:szCs w:val="28"/>
        </w:rPr>
        <w:t xml:space="preserve">Дана доповідь </w:t>
      </w:r>
      <w:r w:rsidRPr="00E319A1">
        <w:rPr>
          <w:rFonts w:ascii="Times New Roman" w:eastAsia="Calibri" w:hAnsi="Times New Roman" w:cs="Times New Roman"/>
          <w:i/>
          <w:sz w:val="28"/>
          <w:szCs w:val="28"/>
        </w:rPr>
        <w:t>підготовлена на виконання рішення виконавчого комітету Шептицької міської ради від 17.12.2024 №298 «</w:t>
      </w:r>
      <w:r w:rsidRPr="00E319A1">
        <w:rPr>
          <w:rFonts w:ascii="Times New Roman" w:eastAsia="Calibri" w:hAnsi="Times New Roman" w:cs="Times New Roman"/>
          <w:bCs/>
          <w:i/>
          <w:sz w:val="28"/>
          <w:szCs w:val="28"/>
        </w:rPr>
        <w:t>Про затвердження  плану роботи Виконавчого комітету Шептицької міської ради на 2025 рік»</w:t>
      </w:r>
      <w:r w:rsidRPr="00E319A1">
        <w:rPr>
          <w:rFonts w:ascii="Times New Roman" w:eastAsia="Calibri" w:hAnsi="Times New Roman" w:cs="Times New Roman"/>
          <w:i/>
          <w:sz w:val="28"/>
          <w:szCs w:val="28"/>
        </w:rPr>
        <w:t>,</w:t>
      </w:r>
      <w:r w:rsidRPr="00A52AC3">
        <w:rPr>
          <w:rFonts w:ascii="Times New Roman" w:eastAsia="Calibri" w:hAnsi="Times New Roman" w:cs="Times New Roman"/>
          <w:i/>
          <w:sz w:val="28"/>
          <w:szCs w:val="28"/>
        </w:rPr>
        <w:t xml:space="preserve"> та стосується проблематики створення нової туристичної </w:t>
      </w:r>
      <w:proofErr w:type="spellStart"/>
      <w:r w:rsidRPr="00A52AC3">
        <w:rPr>
          <w:rFonts w:ascii="Times New Roman" w:eastAsia="Calibri" w:hAnsi="Times New Roman" w:cs="Times New Roman"/>
          <w:i/>
          <w:sz w:val="28"/>
          <w:szCs w:val="28"/>
        </w:rPr>
        <w:t>айдентики</w:t>
      </w:r>
      <w:proofErr w:type="spellEnd"/>
      <w:r w:rsidRPr="00A52AC3">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і</w:t>
      </w:r>
      <w:r w:rsidRPr="00A52AC3">
        <w:rPr>
          <w:rFonts w:ascii="Times New Roman" w:eastAsia="Calibri" w:hAnsi="Times New Roman" w:cs="Times New Roman"/>
          <w:i/>
          <w:sz w:val="28"/>
          <w:szCs w:val="28"/>
        </w:rPr>
        <w:t xml:space="preserve"> </w:t>
      </w:r>
      <w:proofErr w:type="spellStart"/>
      <w:r w:rsidRPr="00A52AC3">
        <w:rPr>
          <w:rFonts w:ascii="Times New Roman" w:eastAsia="Calibri" w:hAnsi="Times New Roman" w:cs="Times New Roman"/>
          <w:i/>
          <w:sz w:val="28"/>
          <w:szCs w:val="28"/>
        </w:rPr>
        <w:t>брендбуку</w:t>
      </w:r>
      <w:proofErr w:type="spellEnd"/>
      <w:r w:rsidRPr="00A52AC3">
        <w:rPr>
          <w:rFonts w:ascii="Times New Roman" w:eastAsia="Calibri" w:hAnsi="Times New Roman" w:cs="Times New Roman"/>
          <w:i/>
          <w:sz w:val="28"/>
          <w:szCs w:val="28"/>
        </w:rPr>
        <w:t xml:space="preserve"> територіальної громади з адміністративним </w:t>
      </w:r>
      <w:r>
        <w:rPr>
          <w:rFonts w:ascii="Times New Roman" w:eastAsia="Calibri" w:hAnsi="Times New Roman" w:cs="Times New Roman"/>
          <w:i/>
          <w:sz w:val="28"/>
          <w:szCs w:val="28"/>
        </w:rPr>
        <w:t xml:space="preserve">центром у </w:t>
      </w:r>
      <w:proofErr w:type="spellStart"/>
      <w:r>
        <w:rPr>
          <w:rFonts w:ascii="Times New Roman" w:eastAsia="Calibri" w:hAnsi="Times New Roman" w:cs="Times New Roman"/>
          <w:i/>
          <w:sz w:val="28"/>
          <w:szCs w:val="28"/>
        </w:rPr>
        <w:t>м.</w:t>
      </w:r>
      <w:r w:rsidRPr="00A52AC3">
        <w:rPr>
          <w:rFonts w:ascii="Times New Roman" w:eastAsia="Calibri" w:hAnsi="Times New Roman" w:cs="Times New Roman"/>
          <w:i/>
          <w:sz w:val="28"/>
          <w:szCs w:val="28"/>
        </w:rPr>
        <w:t>Шептицький</w:t>
      </w:r>
      <w:proofErr w:type="spellEnd"/>
      <w:r w:rsidRPr="00A52AC3">
        <w:rPr>
          <w:rFonts w:ascii="Times New Roman" w:eastAsia="Calibri" w:hAnsi="Times New Roman" w:cs="Times New Roman"/>
          <w:i/>
          <w:sz w:val="28"/>
          <w:szCs w:val="28"/>
        </w:rPr>
        <w:t xml:space="preserve">. </w:t>
      </w:r>
      <w:r w:rsidRPr="00DA6CBE">
        <w:rPr>
          <w:rFonts w:ascii="Times New Roman" w:eastAsia="Calibri" w:hAnsi="Times New Roman" w:cs="Times New Roman"/>
          <w:i/>
          <w:sz w:val="28"/>
          <w:szCs w:val="28"/>
        </w:rPr>
        <w:t xml:space="preserve">Підняті в доповіді питання чи їх фінансування жодним чином не розглядаються як пріоритетні у час війни чи як альтернатива будь-яким заходам, що мають на меті захист та збереження кордонів і державності нашої Батьківщини, а є спробою окреслити важливість розроблення нового </w:t>
      </w:r>
      <w:proofErr w:type="spellStart"/>
      <w:r w:rsidRPr="00DA6CBE">
        <w:rPr>
          <w:rFonts w:ascii="Times New Roman" w:eastAsia="Calibri" w:hAnsi="Times New Roman" w:cs="Times New Roman"/>
          <w:i/>
          <w:sz w:val="28"/>
          <w:szCs w:val="28"/>
        </w:rPr>
        <w:t>брендування</w:t>
      </w:r>
      <w:proofErr w:type="spellEnd"/>
      <w:r w:rsidRPr="00DA6CBE">
        <w:rPr>
          <w:rFonts w:ascii="Times New Roman" w:eastAsia="Calibri" w:hAnsi="Times New Roman" w:cs="Times New Roman"/>
          <w:i/>
          <w:sz w:val="28"/>
          <w:szCs w:val="28"/>
        </w:rPr>
        <w:t xml:space="preserve"> задля економічного та туристичного зростання нашої громади у </w:t>
      </w:r>
      <w:r>
        <w:rPr>
          <w:rFonts w:ascii="Times New Roman" w:eastAsia="Calibri" w:hAnsi="Times New Roman" w:cs="Times New Roman"/>
          <w:i/>
          <w:sz w:val="28"/>
          <w:szCs w:val="28"/>
        </w:rPr>
        <w:t>майбутньому</w:t>
      </w:r>
      <w:r w:rsidRPr="00DA6CBE">
        <w:rPr>
          <w:rFonts w:ascii="Times New Roman" w:eastAsia="Calibri" w:hAnsi="Times New Roman" w:cs="Times New Roman"/>
          <w:i/>
          <w:sz w:val="28"/>
          <w:szCs w:val="28"/>
        </w:rPr>
        <w:t xml:space="preserve">. </w:t>
      </w:r>
    </w:p>
    <w:p w14:paraId="4630C6E8" w14:textId="77777777" w:rsidR="00667808" w:rsidRPr="00DA6CBE" w:rsidRDefault="00667808" w:rsidP="00667808">
      <w:pPr>
        <w:spacing w:after="0" w:line="240" w:lineRule="auto"/>
        <w:ind w:firstLine="709"/>
        <w:jc w:val="both"/>
        <w:rPr>
          <w:rFonts w:ascii="Times New Roman" w:eastAsia="Calibri" w:hAnsi="Times New Roman" w:cs="Times New Roman"/>
          <w:sz w:val="28"/>
          <w:szCs w:val="28"/>
        </w:rPr>
      </w:pPr>
      <w:r w:rsidRPr="00DA6CBE">
        <w:rPr>
          <w:rFonts w:ascii="Times New Roman" w:eastAsia="Calibri" w:hAnsi="Times New Roman" w:cs="Times New Roman"/>
          <w:sz w:val="28"/>
          <w:szCs w:val="28"/>
        </w:rPr>
        <w:t xml:space="preserve">Як відомо 2024 року Верховною Радою України місто Червоноград перейменовано на Шептицький, а топонім Червоноград визнаний законодавством таким, що підпадає під дію Закону України «Про засудження та заборону пропаганди російської імперської політики в Україні і деколонізацію топонімії». Відтак усі напрацювання щодо </w:t>
      </w:r>
      <w:proofErr w:type="spellStart"/>
      <w:r w:rsidRPr="00DA6CBE">
        <w:rPr>
          <w:rFonts w:ascii="Times New Roman" w:eastAsia="Calibri" w:hAnsi="Times New Roman" w:cs="Times New Roman"/>
          <w:sz w:val="28"/>
          <w:szCs w:val="28"/>
        </w:rPr>
        <w:t>брендування</w:t>
      </w:r>
      <w:proofErr w:type="spellEnd"/>
      <w:r w:rsidRPr="00DA6CBE">
        <w:rPr>
          <w:rFonts w:ascii="Times New Roman" w:eastAsia="Calibri" w:hAnsi="Times New Roman" w:cs="Times New Roman"/>
          <w:sz w:val="28"/>
          <w:szCs w:val="28"/>
        </w:rPr>
        <w:t xml:space="preserve">, які були розроблені та затверджені раніше потребують перегляду та мають бути замінені на нові рішення. </w:t>
      </w:r>
    </w:p>
    <w:p w14:paraId="584B8D2B" w14:textId="77777777" w:rsidR="00667808" w:rsidRPr="00DA6CBE" w:rsidRDefault="00667808" w:rsidP="00667808">
      <w:pPr>
        <w:spacing w:after="0" w:line="240" w:lineRule="auto"/>
        <w:ind w:firstLine="709"/>
        <w:jc w:val="both"/>
        <w:rPr>
          <w:rFonts w:ascii="Times New Roman" w:eastAsia="Calibri" w:hAnsi="Times New Roman" w:cs="Times New Roman"/>
          <w:sz w:val="28"/>
          <w:szCs w:val="28"/>
        </w:rPr>
      </w:pPr>
      <w:r w:rsidRPr="00DA6CBE">
        <w:rPr>
          <w:rFonts w:ascii="Times New Roman" w:eastAsia="Calibri" w:hAnsi="Times New Roman" w:cs="Times New Roman"/>
          <w:sz w:val="28"/>
          <w:szCs w:val="28"/>
        </w:rPr>
        <w:t>Також треба відзначити, що всі попередні напрацювання стосувалися лише міста, проте зараз Шептицький є центром великої спільноти, територіальної громади з населенням близько 90 тис. осіб, що включає 2 міста, 1 селище</w:t>
      </w:r>
      <w:r>
        <w:rPr>
          <w:rFonts w:ascii="Times New Roman" w:eastAsia="Calibri" w:hAnsi="Times New Roman" w:cs="Times New Roman"/>
          <w:sz w:val="28"/>
          <w:szCs w:val="28"/>
        </w:rPr>
        <w:t xml:space="preserve"> міського типу</w:t>
      </w:r>
      <w:r w:rsidRPr="00DA6CBE">
        <w:rPr>
          <w:rFonts w:ascii="Times New Roman" w:eastAsia="Calibri" w:hAnsi="Times New Roman" w:cs="Times New Roman"/>
          <w:sz w:val="28"/>
          <w:szCs w:val="28"/>
        </w:rPr>
        <w:t xml:space="preserve"> та 11 сіл. Отож сучасний підхід в промоції регіону має бути більш </w:t>
      </w:r>
      <w:r>
        <w:rPr>
          <w:rFonts w:ascii="Times New Roman" w:eastAsia="Calibri" w:hAnsi="Times New Roman" w:cs="Times New Roman"/>
          <w:sz w:val="28"/>
          <w:szCs w:val="28"/>
        </w:rPr>
        <w:t>ширшим</w:t>
      </w:r>
      <w:r w:rsidRPr="00DA6CBE">
        <w:rPr>
          <w:rFonts w:ascii="Times New Roman" w:eastAsia="Calibri" w:hAnsi="Times New Roman" w:cs="Times New Roman"/>
          <w:sz w:val="28"/>
          <w:szCs w:val="28"/>
        </w:rPr>
        <w:t xml:space="preserve"> та комплексним</w:t>
      </w:r>
      <w:r>
        <w:rPr>
          <w:rFonts w:ascii="Times New Roman" w:eastAsia="Calibri" w:hAnsi="Times New Roman" w:cs="Times New Roman"/>
          <w:sz w:val="28"/>
          <w:szCs w:val="28"/>
        </w:rPr>
        <w:t>,</w:t>
      </w:r>
      <w:r w:rsidRPr="00DA6CBE">
        <w:rPr>
          <w:rFonts w:ascii="Times New Roman" w:eastAsia="Calibri" w:hAnsi="Times New Roman" w:cs="Times New Roman"/>
          <w:sz w:val="28"/>
          <w:szCs w:val="28"/>
        </w:rPr>
        <w:t xml:space="preserve"> повинен стосуватися усієї громади загалом.</w:t>
      </w:r>
    </w:p>
    <w:p w14:paraId="6573911F" w14:textId="77777777" w:rsidR="00667808" w:rsidRPr="00DA6CBE" w:rsidRDefault="00667808" w:rsidP="006678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DA6CBE">
        <w:rPr>
          <w:rFonts w:ascii="Times New Roman" w:eastAsia="Calibri" w:hAnsi="Times New Roman" w:cs="Times New Roman"/>
          <w:sz w:val="28"/>
          <w:szCs w:val="28"/>
        </w:rPr>
        <w:t xml:space="preserve">ішенням </w:t>
      </w:r>
      <w:r>
        <w:rPr>
          <w:rFonts w:ascii="Times New Roman" w:eastAsia="Calibri" w:hAnsi="Times New Roman" w:cs="Times New Roman"/>
          <w:sz w:val="28"/>
          <w:szCs w:val="28"/>
        </w:rPr>
        <w:t>сесії</w:t>
      </w:r>
      <w:r w:rsidRPr="00DA6CBE">
        <w:rPr>
          <w:rFonts w:ascii="Times New Roman" w:eastAsia="Calibri" w:hAnsi="Times New Roman" w:cs="Times New Roman"/>
          <w:sz w:val="28"/>
          <w:szCs w:val="28"/>
        </w:rPr>
        <w:t xml:space="preserve"> Червоноградської міської ради </w:t>
      </w:r>
      <w:r>
        <w:rPr>
          <w:rFonts w:ascii="Times New Roman" w:eastAsia="Calibri" w:hAnsi="Times New Roman" w:cs="Times New Roman"/>
          <w:sz w:val="28"/>
          <w:szCs w:val="28"/>
        </w:rPr>
        <w:t xml:space="preserve">від </w:t>
      </w:r>
      <w:r w:rsidRPr="00DA6CBE">
        <w:rPr>
          <w:rFonts w:ascii="Times New Roman" w:eastAsia="Calibri" w:hAnsi="Times New Roman" w:cs="Times New Roman"/>
          <w:sz w:val="28"/>
          <w:szCs w:val="28"/>
        </w:rPr>
        <w:t>19</w:t>
      </w:r>
      <w:r>
        <w:rPr>
          <w:rFonts w:ascii="Times New Roman" w:eastAsia="Calibri" w:hAnsi="Times New Roman" w:cs="Times New Roman"/>
          <w:sz w:val="28"/>
          <w:szCs w:val="28"/>
        </w:rPr>
        <w:t>.09.</w:t>
      </w:r>
      <w:r w:rsidRPr="00DA6CBE">
        <w:rPr>
          <w:rFonts w:ascii="Times New Roman" w:eastAsia="Calibri" w:hAnsi="Times New Roman" w:cs="Times New Roman"/>
          <w:sz w:val="28"/>
          <w:szCs w:val="28"/>
        </w:rPr>
        <w:t>2024</w:t>
      </w:r>
      <w:r>
        <w:rPr>
          <w:rFonts w:ascii="Times New Roman" w:eastAsia="Calibri" w:hAnsi="Times New Roman" w:cs="Times New Roman"/>
          <w:sz w:val="28"/>
          <w:szCs w:val="28"/>
        </w:rPr>
        <w:t xml:space="preserve"> №2861 </w:t>
      </w:r>
      <w:r w:rsidRPr="00DA6CBE">
        <w:rPr>
          <w:rFonts w:ascii="Times New Roman" w:eastAsia="Calibri" w:hAnsi="Times New Roman" w:cs="Times New Roman"/>
          <w:sz w:val="28"/>
          <w:szCs w:val="28"/>
        </w:rPr>
        <w:t xml:space="preserve">було затверджено Стратегію розвитку Червоноградської міської територіальної громади </w:t>
      </w:r>
      <w:r>
        <w:rPr>
          <w:rFonts w:ascii="Times New Roman" w:eastAsia="Calibri" w:hAnsi="Times New Roman" w:cs="Times New Roman"/>
          <w:sz w:val="28"/>
          <w:szCs w:val="28"/>
        </w:rPr>
        <w:t xml:space="preserve">до 2027 року </w:t>
      </w:r>
      <w:r w:rsidRPr="00DA6CBE">
        <w:rPr>
          <w:rFonts w:ascii="Times New Roman" w:eastAsia="Calibri" w:hAnsi="Times New Roman" w:cs="Times New Roman"/>
          <w:sz w:val="28"/>
          <w:szCs w:val="28"/>
        </w:rPr>
        <w:t xml:space="preserve">та перелік заходів з її реалізації, задля успішного функціонування громади, ефективного використання її ресурсів, залучення інвестицій та сталого зростання. </w:t>
      </w:r>
      <w:r>
        <w:rPr>
          <w:rFonts w:ascii="Times New Roman" w:eastAsia="Calibri" w:hAnsi="Times New Roman" w:cs="Times New Roman"/>
          <w:sz w:val="28"/>
          <w:szCs w:val="28"/>
        </w:rPr>
        <w:t>Як і</w:t>
      </w:r>
      <w:r w:rsidRPr="00DA6CBE">
        <w:rPr>
          <w:rFonts w:ascii="Times New Roman" w:eastAsia="Calibri" w:hAnsi="Times New Roman" w:cs="Times New Roman"/>
          <w:sz w:val="28"/>
          <w:szCs w:val="28"/>
        </w:rPr>
        <w:t xml:space="preserve"> у будь-якій сфері належне просування продукту чи послуги в умовах ринку і конкуренції досягається якісним </w:t>
      </w:r>
      <w:proofErr w:type="spellStart"/>
      <w:r w:rsidRPr="00DA6CBE">
        <w:rPr>
          <w:rFonts w:ascii="Times New Roman" w:eastAsia="Calibri" w:hAnsi="Times New Roman" w:cs="Times New Roman"/>
          <w:sz w:val="28"/>
          <w:szCs w:val="28"/>
        </w:rPr>
        <w:t>брендуванням</w:t>
      </w:r>
      <w:proofErr w:type="spellEnd"/>
      <w:r w:rsidRPr="00DA6CBE">
        <w:rPr>
          <w:rFonts w:ascii="Times New Roman" w:eastAsia="Calibri" w:hAnsi="Times New Roman" w:cs="Times New Roman"/>
          <w:sz w:val="28"/>
          <w:szCs w:val="28"/>
        </w:rPr>
        <w:t xml:space="preserve"> та промоцією, що відображає унікальність, самобутність регіону, викликає довіру та зацікавленість у споживача</w:t>
      </w:r>
      <w:r>
        <w:rPr>
          <w:rFonts w:ascii="Times New Roman" w:eastAsia="Calibri" w:hAnsi="Times New Roman" w:cs="Times New Roman"/>
          <w:sz w:val="28"/>
          <w:szCs w:val="28"/>
        </w:rPr>
        <w:t xml:space="preserve"> чи інвестора</w:t>
      </w:r>
      <w:r w:rsidRPr="00DA6CBE">
        <w:rPr>
          <w:rFonts w:ascii="Times New Roman" w:eastAsia="Calibri" w:hAnsi="Times New Roman" w:cs="Times New Roman"/>
          <w:sz w:val="28"/>
          <w:szCs w:val="28"/>
        </w:rPr>
        <w:t>.</w:t>
      </w:r>
    </w:p>
    <w:p w14:paraId="1D933EAF" w14:textId="77777777" w:rsidR="00667808" w:rsidRPr="00DA6CBE" w:rsidRDefault="00667808" w:rsidP="00667808">
      <w:pPr>
        <w:spacing w:after="0" w:line="240" w:lineRule="auto"/>
        <w:ind w:firstLine="709"/>
        <w:jc w:val="both"/>
        <w:rPr>
          <w:rFonts w:ascii="Times New Roman" w:eastAsia="Calibri" w:hAnsi="Times New Roman" w:cs="Times New Roman"/>
          <w:sz w:val="28"/>
          <w:szCs w:val="28"/>
        </w:rPr>
      </w:pPr>
      <w:r w:rsidRPr="00DA6CBE">
        <w:rPr>
          <w:rFonts w:ascii="Times New Roman" w:eastAsia="Calibri" w:hAnsi="Times New Roman" w:cs="Times New Roman"/>
          <w:sz w:val="28"/>
          <w:szCs w:val="28"/>
        </w:rPr>
        <w:t>Територіальні бренди – це є сучасна зброя для конкурентної боротьби між регіонами за матеріальні, людські чи інформаційні ресурси, є одними з найважливіших факторів конкурентних переваг, доходів, являються цінним економі</w:t>
      </w:r>
      <w:r>
        <w:rPr>
          <w:rFonts w:ascii="Times New Roman" w:eastAsia="Calibri" w:hAnsi="Times New Roman" w:cs="Times New Roman"/>
          <w:sz w:val="28"/>
          <w:szCs w:val="28"/>
        </w:rPr>
        <w:t>чним активом</w:t>
      </w:r>
      <w:r w:rsidRPr="00DA6CBE">
        <w:rPr>
          <w:rFonts w:ascii="Times New Roman" w:eastAsia="Calibri" w:hAnsi="Times New Roman" w:cs="Times New Roman"/>
          <w:sz w:val="28"/>
          <w:szCs w:val="28"/>
        </w:rPr>
        <w:t xml:space="preserve">. </w:t>
      </w:r>
      <w:proofErr w:type="spellStart"/>
      <w:r w:rsidRPr="00DA6CBE">
        <w:rPr>
          <w:rFonts w:ascii="Times New Roman" w:eastAsia="Calibri" w:hAnsi="Times New Roman" w:cs="Times New Roman"/>
          <w:sz w:val="28"/>
          <w:szCs w:val="28"/>
        </w:rPr>
        <w:t>Брендинг</w:t>
      </w:r>
      <w:proofErr w:type="spellEnd"/>
      <w:r w:rsidRPr="00DA6CBE">
        <w:rPr>
          <w:rFonts w:ascii="Times New Roman" w:eastAsia="Calibri" w:hAnsi="Times New Roman" w:cs="Times New Roman"/>
          <w:sz w:val="28"/>
          <w:szCs w:val="28"/>
        </w:rPr>
        <w:t xml:space="preserve"> територій сприяє підвищенню конкурентоспроможності, завоюванню зовнішніх ринків, залученню інвесторів, туристів, нових мешканців тощо. Важливо розуміти, що бренд території, це не мова </w:t>
      </w:r>
      <w:r>
        <w:rPr>
          <w:rFonts w:ascii="Times New Roman" w:eastAsia="Calibri" w:hAnsi="Times New Roman" w:cs="Times New Roman"/>
          <w:sz w:val="28"/>
          <w:szCs w:val="28"/>
        </w:rPr>
        <w:t xml:space="preserve">не лише  </w:t>
      </w:r>
      <w:r w:rsidRPr="00DA6CBE">
        <w:rPr>
          <w:rFonts w:ascii="Times New Roman" w:eastAsia="Calibri" w:hAnsi="Times New Roman" w:cs="Times New Roman"/>
          <w:sz w:val="28"/>
          <w:szCs w:val="28"/>
        </w:rPr>
        <w:t xml:space="preserve">про логотип чи гасло, а про створення «обличчя» громади, що буде рушієм в позитивному </w:t>
      </w:r>
      <w:r>
        <w:rPr>
          <w:rFonts w:ascii="Times New Roman" w:eastAsia="Calibri" w:hAnsi="Times New Roman" w:cs="Times New Roman"/>
          <w:sz w:val="28"/>
          <w:szCs w:val="28"/>
        </w:rPr>
        <w:t xml:space="preserve">її </w:t>
      </w:r>
      <w:r w:rsidRPr="00DA6CBE">
        <w:rPr>
          <w:rFonts w:ascii="Times New Roman" w:eastAsia="Calibri" w:hAnsi="Times New Roman" w:cs="Times New Roman"/>
          <w:sz w:val="28"/>
          <w:szCs w:val="28"/>
        </w:rPr>
        <w:t xml:space="preserve">сприйманні зовнішнім світом, </w:t>
      </w:r>
      <w:r>
        <w:rPr>
          <w:rFonts w:ascii="Times New Roman" w:eastAsia="Calibri" w:hAnsi="Times New Roman" w:cs="Times New Roman"/>
          <w:sz w:val="28"/>
          <w:szCs w:val="28"/>
        </w:rPr>
        <w:t xml:space="preserve">в </w:t>
      </w:r>
      <w:r w:rsidRPr="00DA6CBE">
        <w:rPr>
          <w:rFonts w:ascii="Times New Roman" w:eastAsia="Calibri" w:hAnsi="Times New Roman" w:cs="Times New Roman"/>
          <w:sz w:val="28"/>
          <w:szCs w:val="28"/>
        </w:rPr>
        <w:t>створенн</w:t>
      </w:r>
      <w:r>
        <w:rPr>
          <w:rFonts w:ascii="Times New Roman" w:eastAsia="Calibri" w:hAnsi="Times New Roman" w:cs="Times New Roman"/>
          <w:sz w:val="28"/>
          <w:szCs w:val="28"/>
        </w:rPr>
        <w:t>і</w:t>
      </w:r>
      <w:r w:rsidRPr="00DA6CBE">
        <w:rPr>
          <w:rFonts w:ascii="Times New Roman" w:eastAsia="Calibri" w:hAnsi="Times New Roman" w:cs="Times New Roman"/>
          <w:sz w:val="28"/>
          <w:szCs w:val="28"/>
        </w:rPr>
        <w:t xml:space="preserve"> нових образів, відходів від старих кліше, а що найголовніше – </w:t>
      </w:r>
      <w:r>
        <w:rPr>
          <w:rFonts w:ascii="Times New Roman" w:eastAsia="Calibri" w:hAnsi="Times New Roman" w:cs="Times New Roman"/>
          <w:sz w:val="28"/>
          <w:szCs w:val="28"/>
        </w:rPr>
        <w:t xml:space="preserve">в </w:t>
      </w:r>
      <w:r w:rsidRPr="00DA6CBE">
        <w:rPr>
          <w:rFonts w:ascii="Times New Roman" w:eastAsia="Calibri" w:hAnsi="Times New Roman" w:cs="Times New Roman"/>
          <w:sz w:val="28"/>
          <w:szCs w:val="28"/>
        </w:rPr>
        <w:t>змін</w:t>
      </w:r>
      <w:r>
        <w:rPr>
          <w:rFonts w:ascii="Times New Roman" w:eastAsia="Calibri" w:hAnsi="Times New Roman" w:cs="Times New Roman"/>
          <w:sz w:val="28"/>
          <w:szCs w:val="28"/>
        </w:rPr>
        <w:t>ах</w:t>
      </w:r>
      <w:r w:rsidRPr="00DA6CBE">
        <w:rPr>
          <w:rFonts w:ascii="Times New Roman" w:eastAsia="Calibri" w:hAnsi="Times New Roman" w:cs="Times New Roman"/>
          <w:sz w:val="28"/>
          <w:szCs w:val="28"/>
        </w:rPr>
        <w:t xml:space="preserve"> в ментальності самих мешканців.</w:t>
      </w:r>
    </w:p>
    <w:p w14:paraId="34D8930C" w14:textId="77777777" w:rsidR="00667808" w:rsidRPr="00DA6CBE" w:rsidRDefault="00667808" w:rsidP="00667808">
      <w:pPr>
        <w:spacing w:after="0" w:line="240" w:lineRule="auto"/>
        <w:ind w:firstLine="709"/>
        <w:jc w:val="both"/>
        <w:rPr>
          <w:rFonts w:ascii="Times New Roman" w:eastAsia="Calibri" w:hAnsi="Times New Roman" w:cs="Times New Roman"/>
          <w:sz w:val="28"/>
          <w:szCs w:val="28"/>
        </w:rPr>
      </w:pPr>
      <w:r w:rsidRPr="00DA6CBE">
        <w:rPr>
          <w:rFonts w:ascii="Times New Roman" w:eastAsia="Calibri" w:hAnsi="Times New Roman" w:cs="Times New Roman"/>
          <w:sz w:val="28"/>
          <w:szCs w:val="28"/>
        </w:rPr>
        <w:t xml:space="preserve">Основним інструментом в </w:t>
      </w:r>
      <w:proofErr w:type="spellStart"/>
      <w:r w:rsidRPr="00DA6CBE">
        <w:rPr>
          <w:rFonts w:ascii="Times New Roman" w:eastAsia="Calibri" w:hAnsi="Times New Roman" w:cs="Times New Roman"/>
          <w:sz w:val="28"/>
          <w:szCs w:val="28"/>
        </w:rPr>
        <w:t>брендуванні</w:t>
      </w:r>
      <w:proofErr w:type="spellEnd"/>
      <w:r w:rsidRPr="00DA6CBE">
        <w:rPr>
          <w:rFonts w:ascii="Times New Roman" w:eastAsia="Calibri" w:hAnsi="Times New Roman" w:cs="Times New Roman"/>
          <w:sz w:val="28"/>
          <w:szCs w:val="28"/>
        </w:rPr>
        <w:t xml:space="preserve"> території є розробка та затвердження </w:t>
      </w:r>
      <w:proofErr w:type="spellStart"/>
      <w:r w:rsidRPr="00DA6CBE">
        <w:rPr>
          <w:rFonts w:ascii="Times New Roman" w:eastAsia="Calibri" w:hAnsi="Times New Roman" w:cs="Times New Roman"/>
          <w:sz w:val="28"/>
          <w:szCs w:val="28"/>
        </w:rPr>
        <w:t>брендбуку</w:t>
      </w:r>
      <w:proofErr w:type="spellEnd"/>
      <w:r w:rsidRPr="00DA6CBE">
        <w:rPr>
          <w:rFonts w:ascii="Times New Roman" w:eastAsia="Calibri" w:hAnsi="Times New Roman" w:cs="Times New Roman"/>
          <w:sz w:val="28"/>
          <w:szCs w:val="28"/>
        </w:rPr>
        <w:t xml:space="preserve">. </w:t>
      </w:r>
      <w:proofErr w:type="spellStart"/>
      <w:r w:rsidRPr="00DA6CBE">
        <w:rPr>
          <w:rFonts w:ascii="Times New Roman" w:eastAsia="Calibri" w:hAnsi="Times New Roman" w:cs="Times New Roman"/>
          <w:sz w:val="28"/>
          <w:szCs w:val="28"/>
        </w:rPr>
        <w:t>Брендбук</w:t>
      </w:r>
      <w:proofErr w:type="spellEnd"/>
      <w:r w:rsidRPr="00DA6CBE">
        <w:rPr>
          <w:rFonts w:ascii="Times New Roman" w:eastAsia="Calibri" w:hAnsi="Times New Roman" w:cs="Times New Roman"/>
          <w:sz w:val="28"/>
          <w:szCs w:val="28"/>
        </w:rPr>
        <w:t xml:space="preserve"> – це унікальний збірник правил, який визначає уніфіковані способи та механізми з промоції території. Він містить чіткі вказівки щодо символіки, </w:t>
      </w:r>
      <w:proofErr w:type="spellStart"/>
      <w:r w:rsidRPr="00DA6CBE">
        <w:rPr>
          <w:rFonts w:ascii="Times New Roman" w:eastAsia="Calibri" w:hAnsi="Times New Roman" w:cs="Times New Roman"/>
          <w:sz w:val="28"/>
          <w:szCs w:val="28"/>
        </w:rPr>
        <w:t>кольористики</w:t>
      </w:r>
      <w:proofErr w:type="spellEnd"/>
      <w:r w:rsidRPr="00DA6CBE">
        <w:rPr>
          <w:rFonts w:ascii="Times New Roman" w:eastAsia="Calibri" w:hAnsi="Times New Roman" w:cs="Times New Roman"/>
          <w:sz w:val="28"/>
          <w:szCs w:val="28"/>
        </w:rPr>
        <w:t xml:space="preserve">, шрифтів, звукового та візуального оформлення, а також визначає типові шаблони нанесення </w:t>
      </w:r>
      <w:proofErr w:type="spellStart"/>
      <w:r w:rsidRPr="00DA6CBE">
        <w:rPr>
          <w:rFonts w:ascii="Times New Roman" w:eastAsia="Calibri" w:hAnsi="Times New Roman" w:cs="Times New Roman"/>
          <w:sz w:val="28"/>
          <w:szCs w:val="28"/>
        </w:rPr>
        <w:t>брендування</w:t>
      </w:r>
      <w:proofErr w:type="spellEnd"/>
      <w:r w:rsidRPr="00DA6CBE">
        <w:rPr>
          <w:rFonts w:ascii="Times New Roman" w:eastAsia="Calibri" w:hAnsi="Times New Roman" w:cs="Times New Roman"/>
          <w:sz w:val="28"/>
          <w:szCs w:val="28"/>
        </w:rPr>
        <w:t xml:space="preserve"> міста на реклам</w:t>
      </w:r>
      <w:r>
        <w:rPr>
          <w:rFonts w:ascii="Times New Roman" w:eastAsia="Calibri" w:hAnsi="Times New Roman" w:cs="Times New Roman"/>
          <w:sz w:val="28"/>
          <w:szCs w:val="28"/>
        </w:rPr>
        <w:t xml:space="preserve">ні поверхні, у ЗМІ, вуличні </w:t>
      </w:r>
      <w:proofErr w:type="spellStart"/>
      <w:r>
        <w:rPr>
          <w:rFonts w:ascii="Times New Roman" w:eastAsia="Calibri" w:hAnsi="Times New Roman" w:cs="Times New Roman"/>
          <w:sz w:val="28"/>
          <w:szCs w:val="28"/>
        </w:rPr>
        <w:t>біл</w:t>
      </w:r>
      <w:r w:rsidRPr="00DA6CBE">
        <w:rPr>
          <w:rFonts w:ascii="Times New Roman" w:eastAsia="Calibri" w:hAnsi="Times New Roman" w:cs="Times New Roman"/>
          <w:sz w:val="28"/>
          <w:szCs w:val="28"/>
        </w:rPr>
        <w:t>борди</w:t>
      </w:r>
      <w:proofErr w:type="spellEnd"/>
      <w:r w:rsidRPr="00DA6CBE">
        <w:rPr>
          <w:rFonts w:ascii="Times New Roman" w:eastAsia="Calibri" w:hAnsi="Times New Roman" w:cs="Times New Roman"/>
          <w:sz w:val="28"/>
          <w:szCs w:val="28"/>
        </w:rPr>
        <w:t xml:space="preserve"> тощо.</w:t>
      </w:r>
    </w:p>
    <w:p w14:paraId="738DF42B" w14:textId="77777777" w:rsidR="00667808" w:rsidRDefault="00667808" w:rsidP="00667808">
      <w:pPr>
        <w:spacing w:after="0" w:line="240" w:lineRule="auto"/>
        <w:ind w:firstLine="709"/>
        <w:jc w:val="both"/>
        <w:rPr>
          <w:rFonts w:ascii="Times New Roman" w:eastAsia="Calibri" w:hAnsi="Times New Roman" w:cs="Times New Roman"/>
          <w:sz w:val="28"/>
          <w:szCs w:val="28"/>
        </w:rPr>
      </w:pPr>
      <w:r w:rsidRPr="00DA6CBE">
        <w:rPr>
          <w:rFonts w:ascii="Times New Roman" w:eastAsia="Calibri" w:hAnsi="Times New Roman" w:cs="Times New Roman"/>
          <w:sz w:val="28"/>
          <w:szCs w:val="28"/>
        </w:rPr>
        <w:lastRenderedPageBreak/>
        <w:t>Затверджений бренд повинен працювати на розвиток громади, а тут важлива консолідована співпраця влади, громади та бізнесу,</w:t>
      </w:r>
      <w:r>
        <w:rPr>
          <w:rFonts w:ascii="Times New Roman" w:eastAsia="Calibri" w:hAnsi="Times New Roman" w:cs="Times New Roman"/>
          <w:sz w:val="28"/>
          <w:szCs w:val="28"/>
        </w:rPr>
        <w:t xml:space="preserve"> які готові долучатися до змін </w:t>
      </w:r>
      <w:r w:rsidRPr="00DA6CBE">
        <w:rPr>
          <w:rFonts w:ascii="Times New Roman" w:eastAsia="Calibri" w:hAnsi="Times New Roman" w:cs="Times New Roman"/>
          <w:sz w:val="28"/>
          <w:szCs w:val="28"/>
        </w:rPr>
        <w:t xml:space="preserve">та працювати над створенням іміджу та репутації </w:t>
      </w:r>
      <w:r>
        <w:rPr>
          <w:rFonts w:ascii="Times New Roman" w:eastAsia="Calibri" w:hAnsi="Times New Roman" w:cs="Times New Roman"/>
          <w:sz w:val="28"/>
          <w:szCs w:val="28"/>
        </w:rPr>
        <w:t>своєї громади</w:t>
      </w:r>
      <w:r w:rsidRPr="00DA6CBE">
        <w:rPr>
          <w:rFonts w:ascii="Times New Roman" w:eastAsia="Calibri" w:hAnsi="Times New Roman" w:cs="Times New Roman"/>
          <w:sz w:val="28"/>
          <w:szCs w:val="28"/>
        </w:rPr>
        <w:t>. В</w:t>
      </w:r>
      <w:r>
        <w:rPr>
          <w:rFonts w:ascii="Times New Roman" w:eastAsia="Calibri" w:hAnsi="Times New Roman" w:cs="Times New Roman"/>
          <w:sz w:val="28"/>
          <w:szCs w:val="28"/>
        </w:rPr>
        <w:t>ідтак в</w:t>
      </w:r>
      <w:r w:rsidRPr="00DA6CBE">
        <w:rPr>
          <w:rFonts w:ascii="Times New Roman" w:eastAsia="Calibri" w:hAnsi="Times New Roman" w:cs="Times New Roman"/>
          <w:sz w:val="28"/>
          <w:szCs w:val="28"/>
        </w:rPr>
        <w:t xml:space="preserve"> перспективі елементи </w:t>
      </w:r>
      <w:proofErr w:type="spellStart"/>
      <w:r w:rsidRPr="00DA6CBE">
        <w:rPr>
          <w:rFonts w:ascii="Times New Roman" w:eastAsia="Calibri" w:hAnsi="Times New Roman" w:cs="Times New Roman"/>
          <w:sz w:val="28"/>
          <w:szCs w:val="28"/>
        </w:rPr>
        <w:t>брендбуку</w:t>
      </w:r>
      <w:proofErr w:type="spellEnd"/>
      <w:r w:rsidRPr="00DA6CBE">
        <w:rPr>
          <w:rFonts w:ascii="Times New Roman" w:eastAsia="Calibri" w:hAnsi="Times New Roman" w:cs="Times New Roman"/>
          <w:sz w:val="28"/>
          <w:szCs w:val="28"/>
        </w:rPr>
        <w:t xml:space="preserve"> мають бути запропоновані мешканцям, установам та суб’єктам економічної діяльності до застосування у всіх сферах життя громади: в громадському просторі, сфері послуг чи продажу, </w:t>
      </w:r>
      <w:proofErr w:type="spellStart"/>
      <w:r w:rsidRPr="00DA6CBE">
        <w:rPr>
          <w:rFonts w:ascii="Times New Roman" w:eastAsia="Calibri" w:hAnsi="Times New Roman" w:cs="Times New Roman"/>
          <w:sz w:val="28"/>
          <w:szCs w:val="28"/>
        </w:rPr>
        <w:t>готельно</w:t>
      </w:r>
      <w:proofErr w:type="spellEnd"/>
      <w:r w:rsidRPr="00DA6CBE">
        <w:rPr>
          <w:rFonts w:ascii="Times New Roman" w:eastAsia="Calibri" w:hAnsi="Times New Roman" w:cs="Times New Roman"/>
          <w:sz w:val="28"/>
          <w:szCs w:val="28"/>
        </w:rPr>
        <w:t xml:space="preserve">-ресторанній галузі, транспорті, рекламі, благоустрою вулиць та будівель, </w:t>
      </w:r>
      <w:proofErr w:type="spellStart"/>
      <w:r w:rsidRPr="00DA6CBE">
        <w:rPr>
          <w:rFonts w:ascii="Times New Roman" w:eastAsia="Calibri" w:hAnsi="Times New Roman" w:cs="Times New Roman"/>
          <w:sz w:val="28"/>
          <w:szCs w:val="28"/>
        </w:rPr>
        <w:t>ознакуванню</w:t>
      </w:r>
      <w:proofErr w:type="spellEnd"/>
      <w:r w:rsidRPr="00DA6CBE">
        <w:rPr>
          <w:rFonts w:ascii="Times New Roman" w:eastAsia="Calibri" w:hAnsi="Times New Roman" w:cs="Times New Roman"/>
          <w:sz w:val="28"/>
          <w:szCs w:val="28"/>
        </w:rPr>
        <w:t xml:space="preserve"> пам’яток тощо. </w:t>
      </w:r>
    </w:p>
    <w:p w14:paraId="27DD1A65" w14:textId="77777777" w:rsidR="00667808" w:rsidRDefault="00667808" w:rsidP="006678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процесі розробки бренду громади необхідно враховувати ряд принципів та важливих вимог серед яких – оригінальність, </w:t>
      </w:r>
      <w:proofErr w:type="spellStart"/>
      <w:r>
        <w:rPr>
          <w:rFonts w:ascii="Times New Roman" w:eastAsia="Calibri" w:hAnsi="Times New Roman" w:cs="Times New Roman"/>
          <w:sz w:val="28"/>
          <w:szCs w:val="28"/>
        </w:rPr>
        <w:t>неповноторність</w:t>
      </w:r>
      <w:proofErr w:type="spellEnd"/>
      <w:r>
        <w:rPr>
          <w:rFonts w:ascii="Times New Roman" w:eastAsia="Calibri" w:hAnsi="Times New Roman" w:cs="Times New Roman"/>
          <w:sz w:val="28"/>
          <w:szCs w:val="28"/>
        </w:rPr>
        <w:t xml:space="preserve"> та складність в копіюванні ідеї конкурентами. Тут неприйнятні шаблонні рішення чи повторення. В той же час головна суть бренду не повинна суперечити органічній ідентичності даної території. Чим повніше та влучніше буде відображена ідентичність громади в її символіці тим ймовірніше її позитивне сприйняття самими мешканцями, а також зовнішнім споживачем. </w:t>
      </w:r>
      <w:r w:rsidRPr="00DA6CBE">
        <w:rPr>
          <w:rFonts w:ascii="Times New Roman" w:eastAsia="Calibri" w:hAnsi="Times New Roman" w:cs="Times New Roman"/>
          <w:sz w:val="28"/>
          <w:szCs w:val="28"/>
        </w:rPr>
        <w:t xml:space="preserve">Несприйняття </w:t>
      </w:r>
      <w:r>
        <w:rPr>
          <w:rFonts w:ascii="Times New Roman" w:eastAsia="Calibri" w:hAnsi="Times New Roman" w:cs="Times New Roman"/>
          <w:sz w:val="28"/>
          <w:szCs w:val="28"/>
        </w:rPr>
        <w:t xml:space="preserve">ж </w:t>
      </w:r>
      <w:r w:rsidRPr="00DA6CBE">
        <w:rPr>
          <w:rFonts w:ascii="Times New Roman" w:eastAsia="Calibri" w:hAnsi="Times New Roman" w:cs="Times New Roman"/>
          <w:sz w:val="28"/>
          <w:szCs w:val="28"/>
        </w:rPr>
        <w:t xml:space="preserve">затвердженого </w:t>
      </w:r>
      <w:proofErr w:type="spellStart"/>
      <w:r w:rsidRPr="00DA6CBE">
        <w:rPr>
          <w:rFonts w:ascii="Times New Roman" w:eastAsia="Calibri" w:hAnsi="Times New Roman" w:cs="Times New Roman"/>
          <w:sz w:val="28"/>
          <w:szCs w:val="28"/>
        </w:rPr>
        <w:t>брендбуку</w:t>
      </w:r>
      <w:proofErr w:type="spellEnd"/>
      <w:r w:rsidRPr="00DA6CBE">
        <w:rPr>
          <w:rFonts w:ascii="Times New Roman" w:eastAsia="Calibri" w:hAnsi="Times New Roman" w:cs="Times New Roman"/>
          <w:sz w:val="28"/>
          <w:szCs w:val="28"/>
        </w:rPr>
        <w:t xml:space="preserve"> громадою є одним з найбільши</w:t>
      </w:r>
      <w:r>
        <w:rPr>
          <w:rFonts w:ascii="Times New Roman" w:eastAsia="Calibri" w:hAnsi="Times New Roman" w:cs="Times New Roman"/>
          <w:sz w:val="28"/>
          <w:szCs w:val="28"/>
        </w:rPr>
        <w:t>х</w:t>
      </w:r>
      <w:r w:rsidRPr="00DA6CBE">
        <w:rPr>
          <w:rFonts w:ascii="Times New Roman" w:eastAsia="Calibri" w:hAnsi="Times New Roman" w:cs="Times New Roman"/>
          <w:sz w:val="28"/>
          <w:szCs w:val="28"/>
        </w:rPr>
        <w:t xml:space="preserve"> ризиків в його розробці та просуванню. Дослідження громадської думки </w:t>
      </w:r>
      <w:r>
        <w:rPr>
          <w:rFonts w:ascii="Times New Roman" w:eastAsia="Calibri" w:hAnsi="Times New Roman" w:cs="Times New Roman"/>
          <w:sz w:val="28"/>
          <w:szCs w:val="28"/>
        </w:rPr>
        <w:t>населення</w:t>
      </w:r>
      <w:r w:rsidRPr="00DA6CBE">
        <w:rPr>
          <w:rFonts w:ascii="Times New Roman" w:eastAsia="Calibri" w:hAnsi="Times New Roman" w:cs="Times New Roman"/>
          <w:sz w:val="28"/>
          <w:szCs w:val="28"/>
        </w:rPr>
        <w:t xml:space="preserve"> регіону та залучення досвідчених спеціалістів з </w:t>
      </w:r>
      <w:proofErr w:type="spellStart"/>
      <w:r w:rsidRPr="00DA6CBE">
        <w:rPr>
          <w:rFonts w:ascii="Times New Roman" w:eastAsia="Calibri" w:hAnsi="Times New Roman" w:cs="Times New Roman"/>
          <w:sz w:val="28"/>
          <w:szCs w:val="28"/>
        </w:rPr>
        <w:t>брендування</w:t>
      </w:r>
      <w:proofErr w:type="spellEnd"/>
      <w:r w:rsidRPr="00DA6CBE">
        <w:rPr>
          <w:rFonts w:ascii="Times New Roman" w:eastAsia="Calibri" w:hAnsi="Times New Roman" w:cs="Times New Roman"/>
          <w:sz w:val="28"/>
          <w:szCs w:val="28"/>
        </w:rPr>
        <w:t xml:space="preserve"> територій є одними з пріоритетних завдань, які потребують серйозної та ґрунтовної роботи.</w:t>
      </w:r>
    </w:p>
    <w:p w14:paraId="684A696F" w14:textId="77777777" w:rsidR="00667808" w:rsidRPr="00DA6CBE" w:rsidRDefault="00667808" w:rsidP="006678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Вкрай в</w:t>
      </w:r>
      <w:r w:rsidRPr="00F22753">
        <w:rPr>
          <w:rFonts w:ascii="Times New Roman" w:eastAsia="Calibri" w:hAnsi="Times New Roman" w:cs="Times New Roman"/>
          <w:sz w:val="28"/>
          <w:szCs w:val="28"/>
        </w:rPr>
        <w:t xml:space="preserve">ажливим питанням є </w:t>
      </w:r>
      <w:r>
        <w:rPr>
          <w:rFonts w:ascii="Times New Roman" w:eastAsia="Calibri" w:hAnsi="Times New Roman" w:cs="Times New Roman"/>
          <w:sz w:val="28"/>
          <w:szCs w:val="28"/>
        </w:rPr>
        <w:t xml:space="preserve">й </w:t>
      </w:r>
      <w:r w:rsidRPr="00F22753">
        <w:rPr>
          <w:rFonts w:ascii="Times New Roman" w:eastAsia="Calibri" w:hAnsi="Times New Roman" w:cs="Times New Roman"/>
          <w:sz w:val="28"/>
          <w:szCs w:val="28"/>
        </w:rPr>
        <w:t xml:space="preserve">те, що територіальний центр нашої громади названо на честь </w:t>
      </w:r>
      <w:r>
        <w:rPr>
          <w:rFonts w:ascii="Times New Roman" w:eastAsia="Calibri" w:hAnsi="Times New Roman" w:cs="Times New Roman"/>
          <w:sz w:val="28"/>
          <w:szCs w:val="28"/>
        </w:rPr>
        <w:t>м</w:t>
      </w:r>
      <w:r w:rsidRPr="00F22753">
        <w:rPr>
          <w:rFonts w:ascii="Times New Roman" w:eastAsia="Calibri" w:hAnsi="Times New Roman" w:cs="Times New Roman"/>
          <w:sz w:val="28"/>
          <w:szCs w:val="28"/>
        </w:rPr>
        <w:t xml:space="preserve">итрополита Української Греко-Католицької Церкви </w:t>
      </w:r>
      <w:proofErr w:type="spellStart"/>
      <w:r w:rsidRPr="00F22753">
        <w:rPr>
          <w:rFonts w:ascii="Times New Roman" w:eastAsia="Calibri" w:hAnsi="Times New Roman" w:cs="Times New Roman"/>
          <w:sz w:val="28"/>
          <w:szCs w:val="28"/>
        </w:rPr>
        <w:t>Андрея</w:t>
      </w:r>
      <w:proofErr w:type="spellEnd"/>
      <w:r w:rsidRPr="00F22753">
        <w:rPr>
          <w:rFonts w:ascii="Times New Roman" w:eastAsia="Calibri" w:hAnsi="Times New Roman" w:cs="Times New Roman"/>
          <w:sz w:val="28"/>
          <w:szCs w:val="28"/>
        </w:rPr>
        <w:t xml:space="preserve"> Шептицького, що створює додаткові моральні та етичні обмеження в розробці бренду</w:t>
      </w:r>
      <w:r>
        <w:rPr>
          <w:rFonts w:ascii="Times New Roman" w:eastAsia="Calibri" w:hAnsi="Times New Roman" w:cs="Times New Roman"/>
          <w:sz w:val="28"/>
          <w:szCs w:val="28"/>
        </w:rPr>
        <w:t xml:space="preserve"> і тут важлива думка широкої аудиторії зокрема </w:t>
      </w:r>
      <w:r w:rsidRPr="00F22753">
        <w:rPr>
          <w:rFonts w:ascii="Times New Roman" w:eastAsia="Calibri" w:hAnsi="Times New Roman" w:cs="Times New Roman"/>
          <w:sz w:val="28"/>
          <w:szCs w:val="28"/>
        </w:rPr>
        <w:t>релігійн</w:t>
      </w:r>
      <w:r>
        <w:rPr>
          <w:rFonts w:ascii="Times New Roman" w:eastAsia="Calibri" w:hAnsi="Times New Roman" w:cs="Times New Roman"/>
          <w:sz w:val="28"/>
          <w:szCs w:val="28"/>
        </w:rPr>
        <w:t>их</w:t>
      </w:r>
      <w:r w:rsidRPr="00F22753">
        <w:rPr>
          <w:rFonts w:ascii="Times New Roman" w:eastAsia="Calibri" w:hAnsi="Times New Roman" w:cs="Times New Roman"/>
          <w:sz w:val="28"/>
          <w:szCs w:val="28"/>
        </w:rPr>
        <w:t xml:space="preserve"> діячі</w:t>
      </w:r>
      <w:r>
        <w:rPr>
          <w:rFonts w:ascii="Times New Roman" w:eastAsia="Calibri" w:hAnsi="Times New Roman" w:cs="Times New Roman"/>
          <w:sz w:val="28"/>
          <w:szCs w:val="28"/>
        </w:rPr>
        <w:t>в</w:t>
      </w:r>
      <w:r w:rsidRPr="00F22753">
        <w:rPr>
          <w:rFonts w:ascii="Times New Roman" w:eastAsia="Calibri" w:hAnsi="Times New Roman" w:cs="Times New Roman"/>
          <w:sz w:val="28"/>
          <w:szCs w:val="28"/>
        </w:rPr>
        <w:t>, фахівці</w:t>
      </w:r>
      <w:r>
        <w:rPr>
          <w:rFonts w:ascii="Times New Roman" w:eastAsia="Calibri" w:hAnsi="Times New Roman" w:cs="Times New Roman"/>
          <w:sz w:val="28"/>
          <w:szCs w:val="28"/>
        </w:rPr>
        <w:t>в</w:t>
      </w:r>
      <w:r w:rsidRPr="00F22753">
        <w:rPr>
          <w:rFonts w:ascii="Times New Roman" w:eastAsia="Calibri" w:hAnsi="Times New Roman" w:cs="Times New Roman"/>
          <w:sz w:val="28"/>
          <w:szCs w:val="28"/>
        </w:rPr>
        <w:t xml:space="preserve"> з богослов’я</w:t>
      </w:r>
      <w:r>
        <w:rPr>
          <w:rFonts w:ascii="Times New Roman" w:eastAsia="Calibri" w:hAnsi="Times New Roman" w:cs="Times New Roman"/>
          <w:sz w:val="28"/>
          <w:szCs w:val="28"/>
        </w:rPr>
        <w:t xml:space="preserve"> та істориків</w:t>
      </w:r>
      <w:r w:rsidRPr="00F22753">
        <w:rPr>
          <w:rFonts w:ascii="Times New Roman" w:eastAsia="Calibri" w:hAnsi="Times New Roman" w:cs="Times New Roman"/>
          <w:sz w:val="28"/>
          <w:szCs w:val="28"/>
        </w:rPr>
        <w:t>.</w:t>
      </w:r>
    </w:p>
    <w:p w14:paraId="09BBB1E0" w14:textId="77777777" w:rsidR="00667808" w:rsidRPr="00F22753" w:rsidRDefault="00667808" w:rsidP="006678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Відтак </w:t>
      </w:r>
      <w:r w:rsidRPr="00DA6CBE">
        <w:rPr>
          <w:rFonts w:ascii="Times New Roman" w:eastAsia="Calibri" w:hAnsi="Times New Roman" w:cs="Times New Roman"/>
          <w:sz w:val="28"/>
          <w:szCs w:val="28"/>
        </w:rPr>
        <w:t>рішенням міського голови</w:t>
      </w:r>
      <w:r>
        <w:rPr>
          <w:rFonts w:ascii="Times New Roman" w:eastAsia="Calibri" w:hAnsi="Times New Roman" w:cs="Times New Roman"/>
          <w:sz w:val="28"/>
          <w:szCs w:val="28"/>
        </w:rPr>
        <w:t xml:space="preserve"> від 27.01.2025 №23-р було створено робочу групу з питань </w:t>
      </w:r>
      <w:proofErr w:type="spellStart"/>
      <w:r>
        <w:rPr>
          <w:rFonts w:ascii="Times New Roman" w:eastAsia="Calibri" w:hAnsi="Times New Roman" w:cs="Times New Roman"/>
          <w:sz w:val="28"/>
          <w:szCs w:val="28"/>
        </w:rPr>
        <w:t>брендингу</w:t>
      </w:r>
      <w:proofErr w:type="spellEnd"/>
      <w:r>
        <w:rPr>
          <w:rFonts w:ascii="Times New Roman" w:eastAsia="Calibri" w:hAnsi="Times New Roman" w:cs="Times New Roman"/>
          <w:sz w:val="28"/>
          <w:szCs w:val="28"/>
        </w:rPr>
        <w:t xml:space="preserve"> та позиціонування територіальної громади з адміністративним центром у місті Шептицький, завданням якої є розробка </w:t>
      </w:r>
      <w:proofErr w:type="spellStart"/>
      <w:r>
        <w:rPr>
          <w:rFonts w:ascii="Times New Roman" w:eastAsia="Calibri" w:hAnsi="Times New Roman" w:cs="Times New Roman"/>
          <w:sz w:val="28"/>
          <w:szCs w:val="28"/>
        </w:rPr>
        <w:t>брендбуку</w:t>
      </w:r>
      <w:proofErr w:type="spellEnd"/>
      <w:r>
        <w:rPr>
          <w:rFonts w:ascii="Times New Roman" w:eastAsia="Calibri" w:hAnsi="Times New Roman" w:cs="Times New Roman"/>
          <w:sz w:val="28"/>
          <w:szCs w:val="28"/>
        </w:rPr>
        <w:t xml:space="preserve"> та концепції позиціонування громади, розробка матеріалів для представлення на заходах із популяризації громади на національному та міжнародному рівнях, підготовка інших інформаційних та презентаційних матеріалів громади, модернізація інформаційної платформи громади, планування участі громади в міжнародних заходах (виставках, форумах, конференціях), вивчення та реалізація найкращих практик у сфері </w:t>
      </w:r>
      <w:proofErr w:type="spellStart"/>
      <w:r>
        <w:rPr>
          <w:rFonts w:ascii="Times New Roman" w:eastAsia="Calibri" w:hAnsi="Times New Roman" w:cs="Times New Roman"/>
          <w:sz w:val="28"/>
          <w:szCs w:val="28"/>
        </w:rPr>
        <w:t>брендингу</w:t>
      </w:r>
      <w:proofErr w:type="spellEnd"/>
      <w:r>
        <w:rPr>
          <w:rFonts w:ascii="Times New Roman" w:eastAsia="Calibri" w:hAnsi="Times New Roman" w:cs="Times New Roman"/>
          <w:sz w:val="28"/>
          <w:szCs w:val="28"/>
        </w:rPr>
        <w:t xml:space="preserve"> та регіонального розвитку.</w:t>
      </w:r>
      <w:r w:rsidRPr="00F22753">
        <w:rPr>
          <w:rFonts w:ascii="Times New Roman" w:eastAsia="Calibri" w:hAnsi="Times New Roman" w:cs="Times New Roman"/>
          <w:sz w:val="28"/>
          <w:szCs w:val="28"/>
        </w:rPr>
        <w:t xml:space="preserve"> </w:t>
      </w:r>
    </w:p>
    <w:p w14:paraId="00A39D18" w14:textId="77777777" w:rsidR="00667808" w:rsidRPr="00EC53B6" w:rsidRDefault="00667808" w:rsidP="006678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процесі своєї роботи групою було проведено моніторинг сучасного ринку </w:t>
      </w:r>
      <w:proofErr w:type="spellStart"/>
      <w:r>
        <w:rPr>
          <w:rFonts w:ascii="Times New Roman" w:eastAsia="Calibri" w:hAnsi="Times New Roman" w:cs="Times New Roman"/>
          <w:sz w:val="28"/>
          <w:szCs w:val="28"/>
        </w:rPr>
        <w:t>брендування</w:t>
      </w:r>
      <w:proofErr w:type="spellEnd"/>
      <w:r>
        <w:rPr>
          <w:rFonts w:ascii="Times New Roman" w:eastAsia="Calibri" w:hAnsi="Times New Roman" w:cs="Times New Roman"/>
          <w:sz w:val="28"/>
          <w:szCs w:val="28"/>
        </w:rPr>
        <w:t xml:space="preserve"> територій в Україні, відбулися консультації з </w:t>
      </w:r>
      <w:r w:rsidRPr="00EC53B6">
        <w:rPr>
          <w:rFonts w:ascii="Times New Roman" w:eastAsia="Calibri" w:hAnsi="Times New Roman" w:cs="Times New Roman"/>
          <w:sz w:val="28"/>
          <w:szCs w:val="28"/>
        </w:rPr>
        <w:t>фахівцями з</w:t>
      </w:r>
      <w:r>
        <w:rPr>
          <w:rFonts w:ascii="Times New Roman" w:eastAsia="Calibri" w:hAnsi="Times New Roman" w:cs="Times New Roman"/>
          <w:sz w:val="28"/>
          <w:szCs w:val="28"/>
        </w:rPr>
        <w:t>і створення та</w:t>
      </w:r>
      <w:r w:rsidRPr="00EC53B6">
        <w:rPr>
          <w:rFonts w:ascii="Times New Roman" w:eastAsia="Calibri" w:hAnsi="Times New Roman" w:cs="Times New Roman"/>
          <w:sz w:val="28"/>
          <w:szCs w:val="28"/>
        </w:rPr>
        <w:t xml:space="preserve"> просування туристичних </w:t>
      </w:r>
      <w:r>
        <w:rPr>
          <w:rFonts w:ascii="Times New Roman" w:eastAsia="Calibri" w:hAnsi="Times New Roman" w:cs="Times New Roman"/>
          <w:sz w:val="28"/>
          <w:szCs w:val="28"/>
        </w:rPr>
        <w:t xml:space="preserve">та комерційних </w:t>
      </w:r>
      <w:r w:rsidRPr="00EC53B6">
        <w:rPr>
          <w:rFonts w:ascii="Times New Roman" w:eastAsia="Calibri" w:hAnsi="Times New Roman" w:cs="Times New Roman"/>
          <w:sz w:val="28"/>
          <w:szCs w:val="28"/>
        </w:rPr>
        <w:t>брендів</w:t>
      </w:r>
      <w:r>
        <w:rPr>
          <w:rFonts w:ascii="Times New Roman" w:eastAsia="Calibri" w:hAnsi="Times New Roman" w:cs="Times New Roman"/>
          <w:sz w:val="28"/>
          <w:szCs w:val="28"/>
        </w:rPr>
        <w:t xml:space="preserve">. За результатами діяльності робоча група надала свої висновки, у яких вважає за доцільне рекомендувати Шептицькій міській раді ініціювати процес створення </w:t>
      </w:r>
      <w:proofErr w:type="spellStart"/>
      <w:r>
        <w:rPr>
          <w:rFonts w:ascii="Times New Roman" w:eastAsia="Calibri" w:hAnsi="Times New Roman" w:cs="Times New Roman"/>
          <w:sz w:val="28"/>
          <w:szCs w:val="28"/>
        </w:rPr>
        <w:t>брендбуку</w:t>
      </w:r>
      <w:proofErr w:type="spellEnd"/>
      <w:r>
        <w:rPr>
          <w:rFonts w:ascii="Times New Roman" w:eastAsia="Calibri" w:hAnsi="Times New Roman" w:cs="Times New Roman"/>
          <w:sz w:val="28"/>
          <w:szCs w:val="28"/>
        </w:rPr>
        <w:t xml:space="preserve"> громади з центром у місті Шептицький з фінансуванням </w:t>
      </w:r>
      <w:proofErr w:type="spellStart"/>
      <w:r>
        <w:rPr>
          <w:rFonts w:ascii="Times New Roman" w:eastAsia="Calibri" w:hAnsi="Times New Roman" w:cs="Times New Roman"/>
          <w:sz w:val="28"/>
          <w:szCs w:val="28"/>
        </w:rPr>
        <w:t>проєкту</w:t>
      </w:r>
      <w:proofErr w:type="spellEnd"/>
      <w:r>
        <w:rPr>
          <w:rFonts w:ascii="Times New Roman" w:eastAsia="Calibri" w:hAnsi="Times New Roman" w:cs="Times New Roman"/>
          <w:sz w:val="28"/>
          <w:szCs w:val="28"/>
        </w:rPr>
        <w:t xml:space="preserve"> у розмірі до 500.000 грн. для замовлення послуги з </w:t>
      </w:r>
      <w:proofErr w:type="spellStart"/>
      <w:r>
        <w:rPr>
          <w:rFonts w:ascii="Times New Roman" w:eastAsia="Calibri" w:hAnsi="Times New Roman" w:cs="Times New Roman"/>
          <w:sz w:val="28"/>
          <w:szCs w:val="28"/>
        </w:rPr>
        <w:t>брендування</w:t>
      </w:r>
      <w:proofErr w:type="spellEnd"/>
      <w:r>
        <w:rPr>
          <w:rFonts w:ascii="Times New Roman" w:eastAsia="Calibri" w:hAnsi="Times New Roman" w:cs="Times New Roman"/>
          <w:sz w:val="28"/>
          <w:szCs w:val="28"/>
        </w:rPr>
        <w:t xml:space="preserve"> у компетентній організації. Попри те члени робочої групи вважають за необхідне розглянути можливість </w:t>
      </w:r>
      <w:proofErr w:type="spellStart"/>
      <w:r>
        <w:rPr>
          <w:rFonts w:ascii="Times New Roman" w:eastAsia="Calibri" w:hAnsi="Times New Roman" w:cs="Times New Roman"/>
          <w:sz w:val="28"/>
          <w:szCs w:val="28"/>
        </w:rPr>
        <w:t>співфінансування</w:t>
      </w:r>
      <w:proofErr w:type="spellEnd"/>
      <w:r>
        <w:rPr>
          <w:rFonts w:ascii="Times New Roman" w:eastAsia="Calibri" w:hAnsi="Times New Roman" w:cs="Times New Roman"/>
          <w:sz w:val="28"/>
          <w:szCs w:val="28"/>
        </w:rPr>
        <w:t xml:space="preserve"> зазначеного </w:t>
      </w:r>
      <w:proofErr w:type="spellStart"/>
      <w:r>
        <w:rPr>
          <w:rFonts w:ascii="Times New Roman" w:eastAsia="Calibri" w:hAnsi="Times New Roman" w:cs="Times New Roman"/>
          <w:sz w:val="28"/>
          <w:szCs w:val="28"/>
        </w:rPr>
        <w:t>проєкту</w:t>
      </w:r>
      <w:proofErr w:type="spellEnd"/>
      <w:r>
        <w:rPr>
          <w:rFonts w:ascii="Times New Roman" w:eastAsia="Calibri" w:hAnsi="Times New Roman" w:cs="Times New Roman"/>
          <w:sz w:val="28"/>
          <w:szCs w:val="28"/>
        </w:rPr>
        <w:t xml:space="preserve"> коштами з альтернативних джерел чи грантів.</w:t>
      </w:r>
    </w:p>
    <w:p w14:paraId="1FCE5678" w14:textId="77777777" w:rsidR="00667808" w:rsidRDefault="00667808" w:rsidP="00667808">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На завершення с</w:t>
      </w:r>
      <w:r w:rsidRPr="00F22753">
        <w:rPr>
          <w:rFonts w:ascii="Times New Roman" w:eastAsia="Calibri" w:hAnsi="Times New Roman" w:cs="Times New Roman"/>
          <w:sz w:val="28"/>
          <w:szCs w:val="28"/>
        </w:rPr>
        <w:t xml:space="preserve">лід сказати декілька слів про отриманий досвід та висновки, що були зроблені в процесі використання затвердженого в минулому </w:t>
      </w:r>
      <w:proofErr w:type="spellStart"/>
      <w:r w:rsidRPr="00F22753">
        <w:rPr>
          <w:rFonts w:ascii="Times New Roman" w:eastAsia="Calibri" w:hAnsi="Times New Roman" w:cs="Times New Roman"/>
          <w:sz w:val="28"/>
          <w:szCs w:val="28"/>
        </w:rPr>
        <w:t>брендбуку</w:t>
      </w:r>
      <w:proofErr w:type="spellEnd"/>
      <w:r w:rsidRPr="00F22753">
        <w:rPr>
          <w:rFonts w:ascii="Times New Roman" w:eastAsia="Calibri" w:hAnsi="Times New Roman" w:cs="Times New Roman"/>
          <w:sz w:val="28"/>
          <w:szCs w:val="28"/>
        </w:rPr>
        <w:t xml:space="preserve"> міста Червонограда «Червоноград – місто сильних». Даний документ був прийнятий рішенням сесії Червоноградської міської ради </w:t>
      </w:r>
      <w:r>
        <w:rPr>
          <w:rFonts w:ascii="Times New Roman" w:eastAsia="Calibri" w:hAnsi="Times New Roman" w:cs="Times New Roman"/>
          <w:sz w:val="28"/>
          <w:szCs w:val="28"/>
        </w:rPr>
        <w:t xml:space="preserve">від </w:t>
      </w:r>
      <w:r w:rsidRPr="00F22753">
        <w:rPr>
          <w:rFonts w:ascii="Times New Roman" w:eastAsia="Calibri" w:hAnsi="Times New Roman" w:cs="Times New Roman"/>
          <w:sz w:val="28"/>
          <w:szCs w:val="28"/>
        </w:rPr>
        <w:t>24</w:t>
      </w:r>
      <w:r>
        <w:rPr>
          <w:rFonts w:ascii="Times New Roman" w:eastAsia="Calibri" w:hAnsi="Times New Roman" w:cs="Times New Roman"/>
          <w:sz w:val="28"/>
          <w:szCs w:val="28"/>
        </w:rPr>
        <w:t>.06.</w:t>
      </w:r>
      <w:r w:rsidRPr="00F22753">
        <w:rPr>
          <w:rFonts w:ascii="Times New Roman" w:eastAsia="Calibri" w:hAnsi="Times New Roman" w:cs="Times New Roman"/>
          <w:sz w:val="28"/>
          <w:szCs w:val="28"/>
        </w:rPr>
        <w:t>2021</w:t>
      </w:r>
      <w:r>
        <w:rPr>
          <w:rFonts w:ascii="Times New Roman" w:eastAsia="Calibri" w:hAnsi="Times New Roman" w:cs="Times New Roman"/>
          <w:sz w:val="28"/>
          <w:szCs w:val="28"/>
        </w:rPr>
        <w:t xml:space="preserve"> №549 </w:t>
      </w:r>
      <w:r w:rsidRPr="00F22753">
        <w:rPr>
          <w:rFonts w:ascii="Times New Roman" w:eastAsia="Calibri" w:hAnsi="Times New Roman" w:cs="Times New Roman"/>
          <w:sz w:val="28"/>
          <w:szCs w:val="28"/>
        </w:rPr>
        <w:t xml:space="preserve">«Про затвердження туристичного бренду міста». </w:t>
      </w:r>
      <w:r>
        <w:rPr>
          <w:rFonts w:ascii="Times New Roman" w:eastAsia="Calibri" w:hAnsi="Times New Roman" w:cs="Times New Roman"/>
          <w:sz w:val="28"/>
          <w:szCs w:val="28"/>
        </w:rPr>
        <w:t>Більше</w:t>
      </w:r>
      <w:r w:rsidRPr="00F22753">
        <w:rPr>
          <w:rFonts w:ascii="Times New Roman" w:eastAsia="Calibri" w:hAnsi="Times New Roman" w:cs="Times New Roman"/>
          <w:sz w:val="28"/>
          <w:szCs w:val="28"/>
        </w:rPr>
        <w:t xml:space="preserve"> 3-ох років елементи </w:t>
      </w:r>
      <w:r>
        <w:rPr>
          <w:rFonts w:ascii="Times New Roman" w:eastAsia="Calibri" w:hAnsi="Times New Roman" w:cs="Times New Roman"/>
          <w:sz w:val="28"/>
          <w:szCs w:val="28"/>
        </w:rPr>
        <w:t xml:space="preserve">цієї </w:t>
      </w:r>
      <w:proofErr w:type="spellStart"/>
      <w:r w:rsidRPr="00F22753">
        <w:rPr>
          <w:rFonts w:ascii="Times New Roman" w:eastAsia="Calibri" w:hAnsi="Times New Roman" w:cs="Times New Roman"/>
          <w:sz w:val="28"/>
          <w:szCs w:val="28"/>
        </w:rPr>
        <w:lastRenderedPageBreak/>
        <w:t>айдентики</w:t>
      </w:r>
      <w:proofErr w:type="spellEnd"/>
      <w:r w:rsidRPr="00F22753">
        <w:rPr>
          <w:rFonts w:ascii="Times New Roman" w:eastAsia="Calibri" w:hAnsi="Times New Roman" w:cs="Times New Roman"/>
          <w:sz w:val="28"/>
          <w:szCs w:val="28"/>
        </w:rPr>
        <w:t xml:space="preserve"> використовувалис</w:t>
      </w:r>
      <w:r>
        <w:rPr>
          <w:rFonts w:ascii="Times New Roman" w:eastAsia="Calibri" w:hAnsi="Times New Roman" w:cs="Times New Roman"/>
          <w:sz w:val="28"/>
          <w:szCs w:val="28"/>
        </w:rPr>
        <w:t>я</w:t>
      </w:r>
      <w:r w:rsidRPr="00F22753">
        <w:rPr>
          <w:rFonts w:ascii="Times New Roman" w:eastAsia="Calibri" w:hAnsi="Times New Roman" w:cs="Times New Roman"/>
          <w:sz w:val="28"/>
          <w:szCs w:val="28"/>
        </w:rPr>
        <w:t xml:space="preserve"> здебільшого в культурній, туристичній та інформаційн</w:t>
      </w:r>
      <w:r>
        <w:rPr>
          <w:rFonts w:ascii="Times New Roman" w:eastAsia="Calibri" w:hAnsi="Times New Roman" w:cs="Times New Roman"/>
          <w:sz w:val="28"/>
          <w:szCs w:val="28"/>
        </w:rPr>
        <w:t xml:space="preserve">ій сферах, зокрема </w:t>
      </w:r>
      <w:r w:rsidRPr="00F22753">
        <w:rPr>
          <w:rFonts w:ascii="Times New Roman" w:eastAsia="Calibri" w:hAnsi="Times New Roman" w:cs="Times New Roman"/>
          <w:sz w:val="28"/>
          <w:szCs w:val="28"/>
        </w:rPr>
        <w:t>у виготовленн</w:t>
      </w:r>
      <w:r>
        <w:rPr>
          <w:rFonts w:ascii="Times New Roman" w:eastAsia="Calibri" w:hAnsi="Times New Roman" w:cs="Times New Roman"/>
          <w:sz w:val="28"/>
          <w:szCs w:val="28"/>
        </w:rPr>
        <w:t>і</w:t>
      </w:r>
      <w:r w:rsidRPr="00F2275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святкових </w:t>
      </w:r>
      <w:r w:rsidRPr="00F22753">
        <w:rPr>
          <w:rFonts w:ascii="Times New Roman" w:eastAsia="Calibri" w:hAnsi="Times New Roman" w:cs="Times New Roman"/>
          <w:sz w:val="28"/>
          <w:szCs w:val="28"/>
        </w:rPr>
        <w:t>банерів</w:t>
      </w:r>
      <w:r>
        <w:rPr>
          <w:rFonts w:ascii="Times New Roman" w:eastAsia="Calibri" w:hAnsi="Times New Roman" w:cs="Times New Roman"/>
          <w:sz w:val="28"/>
          <w:szCs w:val="28"/>
        </w:rPr>
        <w:t>, афіш</w:t>
      </w:r>
      <w:r w:rsidRPr="00F22753">
        <w:rPr>
          <w:rFonts w:ascii="Times New Roman" w:eastAsia="Calibri" w:hAnsi="Times New Roman" w:cs="Times New Roman"/>
          <w:sz w:val="28"/>
          <w:szCs w:val="28"/>
        </w:rPr>
        <w:t>, сувенірної та подарункової продукції, туристичних буклет</w:t>
      </w:r>
      <w:r>
        <w:rPr>
          <w:rFonts w:ascii="Times New Roman" w:eastAsia="Calibri" w:hAnsi="Times New Roman" w:cs="Times New Roman"/>
          <w:sz w:val="28"/>
          <w:szCs w:val="28"/>
        </w:rPr>
        <w:t>а</w:t>
      </w:r>
      <w:r w:rsidRPr="00F22753">
        <w:rPr>
          <w:rFonts w:ascii="Times New Roman" w:eastAsia="Calibri" w:hAnsi="Times New Roman" w:cs="Times New Roman"/>
          <w:sz w:val="28"/>
          <w:szCs w:val="28"/>
        </w:rPr>
        <w:t>х, оформленн</w:t>
      </w:r>
      <w:r>
        <w:rPr>
          <w:rFonts w:ascii="Times New Roman" w:eastAsia="Calibri" w:hAnsi="Times New Roman" w:cs="Times New Roman"/>
          <w:sz w:val="28"/>
          <w:szCs w:val="28"/>
        </w:rPr>
        <w:t>і</w:t>
      </w:r>
      <w:r w:rsidRPr="00F22753">
        <w:rPr>
          <w:rFonts w:ascii="Times New Roman" w:eastAsia="Calibri" w:hAnsi="Times New Roman" w:cs="Times New Roman"/>
          <w:sz w:val="28"/>
          <w:szCs w:val="28"/>
        </w:rPr>
        <w:t xml:space="preserve"> цифрових матеріалів та сайтів.</w:t>
      </w:r>
      <w:r>
        <w:rPr>
          <w:rFonts w:ascii="Times New Roman" w:eastAsia="Calibri" w:hAnsi="Times New Roman" w:cs="Times New Roman"/>
          <w:sz w:val="28"/>
          <w:szCs w:val="28"/>
        </w:rPr>
        <w:t xml:space="preserve"> Проте масового застосування елементів </w:t>
      </w:r>
      <w:proofErr w:type="spellStart"/>
      <w:r>
        <w:rPr>
          <w:rFonts w:ascii="Times New Roman" w:eastAsia="Calibri" w:hAnsi="Times New Roman" w:cs="Times New Roman"/>
          <w:sz w:val="28"/>
          <w:szCs w:val="28"/>
        </w:rPr>
        <w:t>брендбуку</w:t>
      </w:r>
      <w:proofErr w:type="spellEnd"/>
      <w:r>
        <w:rPr>
          <w:rFonts w:ascii="Times New Roman" w:eastAsia="Calibri" w:hAnsi="Times New Roman" w:cs="Times New Roman"/>
          <w:sz w:val="28"/>
          <w:szCs w:val="28"/>
        </w:rPr>
        <w:t xml:space="preserve"> в громаді не спостерігалось. Відтак головними завданнями при впровадженні вже майбутньої </w:t>
      </w:r>
      <w:proofErr w:type="spellStart"/>
      <w:r>
        <w:rPr>
          <w:rFonts w:ascii="Times New Roman" w:eastAsia="Calibri" w:hAnsi="Times New Roman" w:cs="Times New Roman"/>
          <w:sz w:val="28"/>
          <w:szCs w:val="28"/>
        </w:rPr>
        <w:t>айдентики</w:t>
      </w:r>
      <w:proofErr w:type="spellEnd"/>
      <w:r>
        <w:rPr>
          <w:rFonts w:ascii="Times New Roman" w:eastAsia="Calibri" w:hAnsi="Times New Roman" w:cs="Times New Roman"/>
          <w:sz w:val="28"/>
          <w:szCs w:val="28"/>
        </w:rPr>
        <w:t xml:space="preserve"> громади вбачається</w:t>
      </w:r>
      <w:r>
        <w:rPr>
          <w:rFonts w:ascii="Times New Roman" w:hAnsi="Times New Roman" w:cs="Times New Roman"/>
          <w:sz w:val="28"/>
          <w:szCs w:val="28"/>
        </w:rPr>
        <w:t xml:space="preserve"> розроблення міськими органами управління системних заходів зі стимулювання приватного сектору до застосування елементів затвердженого </w:t>
      </w:r>
      <w:proofErr w:type="spellStart"/>
      <w:r>
        <w:rPr>
          <w:rFonts w:ascii="Times New Roman" w:hAnsi="Times New Roman" w:cs="Times New Roman"/>
          <w:sz w:val="28"/>
          <w:szCs w:val="28"/>
        </w:rPr>
        <w:t>брендбуку</w:t>
      </w:r>
      <w:proofErr w:type="spellEnd"/>
      <w:r>
        <w:rPr>
          <w:rFonts w:ascii="Times New Roman" w:hAnsi="Times New Roman" w:cs="Times New Roman"/>
          <w:sz w:val="28"/>
          <w:szCs w:val="28"/>
        </w:rPr>
        <w:t xml:space="preserve">, а також чітка спрямована робота з промоції бренду та підвищення його </w:t>
      </w:r>
      <w:proofErr w:type="spellStart"/>
      <w:r>
        <w:rPr>
          <w:rFonts w:ascii="Times New Roman" w:hAnsi="Times New Roman" w:cs="Times New Roman"/>
          <w:sz w:val="28"/>
          <w:szCs w:val="28"/>
        </w:rPr>
        <w:t>впізнаваності</w:t>
      </w:r>
      <w:proofErr w:type="spellEnd"/>
      <w:r>
        <w:rPr>
          <w:rFonts w:ascii="Times New Roman" w:hAnsi="Times New Roman" w:cs="Times New Roman"/>
          <w:sz w:val="28"/>
          <w:szCs w:val="28"/>
        </w:rPr>
        <w:t xml:space="preserve"> як серед місцевого населення так і за межами громади у інших регіонах.    </w:t>
      </w:r>
    </w:p>
    <w:p w14:paraId="49D80EA3" w14:textId="77777777" w:rsidR="00667808" w:rsidRDefault="00667808" w:rsidP="00667808">
      <w:pPr>
        <w:rPr>
          <w:rFonts w:ascii="Times New Roman" w:hAnsi="Times New Roman" w:cs="Times New Roman"/>
          <w:sz w:val="28"/>
          <w:szCs w:val="28"/>
        </w:rPr>
      </w:pPr>
    </w:p>
    <w:p w14:paraId="00B66EC7" w14:textId="77777777" w:rsidR="00667808" w:rsidRDefault="00667808" w:rsidP="00667808">
      <w:pPr>
        <w:rPr>
          <w:rFonts w:ascii="Times New Roman" w:hAnsi="Times New Roman" w:cs="Times New Roman"/>
          <w:sz w:val="28"/>
          <w:szCs w:val="28"/>
        </w:rPr>
      </w:pPr>
    </w:p>
    <w:p w14:paraId="71C48522" w14:textId="77777777" w:rsidR="00667808" w:rsidRDefault="00667808" w:rsidP="00667808">
      <w:pPr>
        <w:rPr>
          <w:rFonts w:ascii="Times New Roman" w:hAnsi="Times New Roman" w:cs="Times New Roman"/>
          <w:sz w:val="28"/>
          <w:szCs w:val="28"/>
        </w:rPr>
      </w:pPr>
    </w:p>
    <w:p w14:paraId="1B345614" w14:textId="77777777" w:rsidR="00667808" w:rsidRPr="006875BE" w:rsidRDefault="00667808" w:rsidP="00667808">
      <w:pPr>
        <w:tabs>
          <w:tab w:val="left" w:pos="1335"/>
        </w:tabs>
        <w:spacing w:after="0"/>
        <w:rPr>
          <w:rFonts w:ascii="Times New Roman" w:hAnsi="Times New Roman"/>
          <w:sz w:val="28"/>
          <w:szCs w:val="28"/>
        </w:rPr>
      </w:pPr>
      <w:r w:rsidRPr="006875BE">
        <w:rPr>
          <w:rFonts w:ascii="Times New Roman" w:hAnsi="Times New Roman"/>
          <w:sz w:val="28"/>
          <w:szCs w:val="28"/>
        </w:rPr>
        <w:t>Головний спеціаліст</w:t>
      </w:r>
    </w:p>
    <w:p w14:paraId="41D6EB7F" w14:textId="527347DB" w:rsidR="00667808" w:rsidRPr="006875BE" w:rsidRDefault="00667808" w:rsidP="00667808">
      <w:pPr>
        <w:tabs>
          <w:tab w:val="left" w:pos="1335"/>
        </w:tabs>
        <w:spacing w:after="0"/>
        <w:rPr>
          <w:rFonts w:ascii="Times New Roman" w:hAnsi="Times New Roman"/>
          <w:sz w:val="28"/>
          <w:szCs w:val="28"/>
        </w:rPr>
      </w:pPr>
      <w:r w:rsidRPr="006875BE">
        <w:rPr>
          <w:rFonts w:ascii="Times New Roman" w:hAnsi="Times New Roman"/>
          <w:sz w:val="28"/>
          <w:szCs w:val="28"/>
        </w:rPr>
        <w:t xml:space="preserve">відділу культури Шептицької міської ради          </w:t>
      </w:r>
      <w:r>
        <w:rPr>
          <w:rFonts w:ascii="Times New Roman" w:hAnsi="Times New Roman"/>
          <w:sz w:val="28"/>
          <w:szCs w:val="28"/>
        </w:rPr>
        <w:t>(підпис)</w:t>
      </w:r>
      <w:r w:rsidRPr="006875BE">
        <w:rPr>
          <w:rFonts w:ascii="Times New Roman" w:hAnsi="Times New Roman"/>
          <w:sz w:val="28"/>
          <w:szCs w:val="28"/>
        </w:rPr>
        <w:t xml:space="preserve">       Юрій ГРИНІВ, </w:t>
      </w:r>
    </w:p>
    <w:p w14:paraId="6B5B99C0"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34263C3C"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39E18969"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1C616327"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5F25991F"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40701ED1"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285B08A0"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4766ADA7"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4920BD1A" w14:textId="77777777" w:rsidR="00E40708" w:rsidRDefault="00E40708" w:rsidP="00D262CA">
      <w:pPr>
        <w:autoSpaceDE w:val="0"/>
        <w:autoSpaceDN w:val="0"/>
        <w:spacing w:after="0" w:line="240" w:lineRule="auto"/>
        <w:jc w:val="center"/>
        <w:rPr>
          <w:rFonts w:eastAsia="Times New Roman" w:cs="Times New Roman"/>
          <w:sz w:val="26"/>
          <w:szCs w:val="26"/>
          <w:lang w:eastAsia="ru-RU"/>
        </w:rPr>
      </w:pPr>
    </w:p>
    <w:p w14:paraId="2CA20F61"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6034D746"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66338CDE"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62B004D3"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15B60D3D"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042696EF"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3C19EC60"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498DFB56"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66EFF1A0"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1E1569BC"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36860646"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4EAB6F04"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21CEC026"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13AE4787"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1FFAB1BA"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6F810270"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708407D4"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142D50BF" w14:textId="77777777" w:rsidR="00B66782" w:rsidRDefault="00B66782" w:rsidP="00E40708">
      <w:pPr>
        <w:autoSpaceDE w:val="0"/>
        <w:autoSpaceDN w:val="0"/>
        <w:spacing w:after="0" w:line="240" w:lineRule="auto"/>
        <w:jc w:val="both"/>
        <w:rPr>
          <w:rFonts w:eastAsia="Times New Roman" w:cs="Times New Roman"/>
          <w:sz w:val="26"/>
          <w:szCs w:val="26"/>
          <w:lang w:eastAsia="ru-RU"/>
        </w:rPr>
      </w:pPr>
    </w:p>
    <w:p w14:paraId="57790406"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589C32AB"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7B50B7D0" w14:textId="77777777" w:rsidR="00676C79" w:rsidRDefault="00676C79" w:rsidP="00E40708">
      <w:pPr>
        <w:autoSpaceDE w:val="0"/>
        <w:autoSpaceDN w:val="0"/>
        <w:spacing w:after="0" w:line="240" w:lineRule="auto"/>
        <w:jc w:val="both"/>
        <w:rPr>
          <w:rFonts w:eastAsia="Times New Roman" w:cs="Times New Roman"/>
          <w:sz w:val="26"/>
          <w:szCs w:val="26"/>
          <w:lang w:eastAsia="ru-RU"/>
        </w:rPr>
      </w:pPr>
    </w:p>
    <w:p w14:paraId="62A8A3C4" w14:textId="77777777" w:rsidR="00676C79" w:rsidRDefault="00676C79" w:rsidP="00E40708">
      <w:pPr>
        <w:autoSpaceDE w:val="0"/>
        <w:autoSpaceDN w:val="0"/>
        <w:spacing w:after="0" w:line="240" w:lineRule="auto"/>
        <w:jc w:val="both"/>
        <w:rPr>
          <w:rFonts w:eastAsia="Times New Roman" w:cs="Times New Roman"/>
          <w:sz w:val="28"/>
          <w:szCs w:val="28"/>
          <w:lang w:eastAsia="ru-RU"/>
        </w:rPr>
      </w:pPr>
    </w:p>
    <w:p w14:paraId="2B987B7F"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13C66FEF"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3EC0F186"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0AFE8962"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61E93710"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4AF23F12"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4A6A82B6"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73254C8B"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78F654D2"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1D2104E3"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16C5310A"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25F7056E"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10981AAA"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3643AD19"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5D545A8B"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082264C2"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2A802D49"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125615F3"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0B94C93F"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65F931AD"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23F3B81B" w14:textId="77777777" w:rsidR="00667808" w:rsidRDefault="00667808" w:rsidP="00E40708">
      <w:pPr>
        <w:autoSpaceDE w:val="0"/>
        <w:autoSpaceDN w:val="0"/>
        <w:spacing w:after="0" w:line="240" w:lineRule="auto"/>
        <w:jc w:val="both"/>
        <w:rPr>
          <w:rFonts w:eastAsia="Times New Roman" w:cs="Times New Roman"/>
          <w:sz w:val="28"/>
          <w:szCs w:val="28"/>
          <w:lang w:eastAsia="ru-RU"/>
        </w:rPr>
      </w:pPr>
    </w:p>
    <w:p w14:paraId="57EA99C1" w14:textId="77777777" w:rsidR="00667808" w:rsidRPr="00F113A2" w:rsidRDefault="00667808" w:rsidP="00E40708">
      <w:pPr>
        <w:autoSpaceDE w:val="0"/>
        <w:autoSpaceDN w:val="0"/>
        <w:spacing w:after="0" w:line="240" w:lineRule="auto"/>
        <w:jc w:val="both"/>
        <w:rPr>
          <w:rFonts w:eastAsia="Times New Roman" w:cs="Times New Roman"/>
          <w:sz w:val="28"/>
          <w:szCs w:val="28"/>
          <w:lang w:eastAsia="ru-RU"/>
        </w:rPr>
      </w:pPr>
      <w:bookmarkStart w:id="0" w:name="_GoBack"/>
      <w:bookmarkEnd w:id="0"/>
    </w:p>
    <w:p w14:paraId="68E0DBDF" w14:textId="778A5A86" w:rsidR="00E40708" w:rsidRPr="00F113A2" w:rsidRDefault="00F113A2" w:rsidP="00E40708">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40708" w:rsidRPr="00F113A2">
        <w:rPr>
          <w:rFonts w:ascii="Times New Roman" w:eastAsia="Times New Roman" w:hAnsi="Times New Roman" w:cs="Times New Roman"/>
          <w:sz w:val="28"/>
          <w:szCs w:val="28"/>
          <w:lang w:eastAsia="ru-RU"/>
        </w:rPr>
        <w:t>аступник міського голови</w:t>
      </w:r>
    </w:p>
    <w:p w14:paraId="155FFC2A" w14:textId="4431F848" w:rsidR="00E40708" w:rsidRPr="00F113A2" w:rsidRDefault="00E40708" w:rsidP="00E40708">
      <w:pPr>
        <w:autoSpaceDE w:val="0"/>
        <w:autoSpaceDN w:val="0"/>
        <w:spacing w:after="0" w:line="240" w:lineRule="auto"/>
        <w:jc w:val="both"/>
        <w:rPr>
          <w:rFonts w:ascii="Times New Roman" w:eastAsia="Times New Roman" w:hAnsi="Times New Roman" w:cs="Times New Roman"/>
          <w:sz w:val="28"/>
          <w:szCs w:val="28"/>
          <w:lang w:eastAsia="ru-RU"/>
        </w:rPr>
      </w:pPr>
      <w:r w:rsidRPr="00F113A2">
        <w:rPr>
          <w:rFonts w:ascii="Times New Roman" w:eastAsia="Times New Roman" w:hAnsi="Times New Roman" w:cs="Times New Roman"/>
          <w:sz w:val="28"/>
          <w:szCs w:val="28"/>
          <w:lang w:eastAsia="ru-RU"/>
        </w:rPr>
        <w:t xml:space="preserve">з питань діяльності виконавчих органів ради                        </w:t>
      </w:r>
      <w:r w:rsidR="004A6D39">
        <w:rPr>
          <w:rFonts w:ascii="Times New Roman" w:eastAsia="Times New Roman" w:hAnsi="Times New Roman" w:cs="Times New Roman"/>
          <w:sz w:val="28"/>
          <w:szCs w:val="28"/>
          <w:lang w:eastAsia="ru-RU"/>
        </w:rPr>
        <w:t xml:space="preserve"> </w:t>
      </w:r>
      <w:r w:rsidR="00F113A2">
        <w:rPr>
          <w:rFonts w:ascii="Times New Roman" w:eastAsia="Times New Roman" w:hAnsi="Times New Roman" w:cs="Times New Roman"/>
          <w:sz w:val="28"/>
          <w:szCs w:val="28"/>
          <w:lang w:eastAsia="ru-RU"/>
        </w:rPr>
        <w:t>Володимир</w:t>
      </w:r>
      <w:r w:rsidRPr="00F113A2">
        <w:rPr>
          <w:rFonts w:ascii="Times New Roman" w:eastAsia="Times New Roman" w:hAnsi="Times New Roman" w:cs="Times New Roman"/>
          <w:sz w:val="28"/>
          <w:szCs w:val="28"/>
          <w:lang w:eastAsia="ru-RU"/>
        </w:rPr>
        <w:t xml:space="preserve"> </w:t>
      </w:r>
      <w:r w:rsidR="00F113A2">
        <w:rPr>
          <w:rFonts w:ascii="Times New Roman" w:eastAsia="Times New Roman" w:hAnsi="Times New Roman" w:cs="Times New Roman"/>
          <w:sz w:val="28"/>
          <w:szCs w:val="28"/>
          <w:lang w:eastAsia="ru-RU"/>
        </w:rPr>
        <w:t>КОВАЛЬ</w:t>
      </w:r>
    </w:p>
    <w:p w14:paraId="1E599E4B" w14:textId="77777777" w:rsidR="00E40708" w:rsidRPr="00F113A2" w:rsidRDefault="00E40708" w:rsidP="00E40708">
      <w:pPr>
        <w:autoSpaceDE w:val="0"/>
        <w:autoSpaceDN w:val="0"/>
        <w:spacing w:after="0" w:line="240" w:lineRule="auto"/>
        <w:jc w:val="both"/>
        <w:rPr>
          <w:rFonts w:ascii="Times New Roman" w:eastAsia="Times New Roman" w:hAnsi="Times New Roman" w:cs="Times New Roman"/>
          <w:sz w:val="28"/>
          <w:szCs w:val="28"/>
          <w:lang w:eastAsia="ru-RU"/>
        </w:rPr>
      </w:pPr>
    </w:p>
    <w:p w14:paraId="6F1A5E36" w14:textId="1AE0FC0B" w:rsidR="00E40708" w:rsidRPr="00F113A2" w:rsidRDefault="00E40708" w:rsidP="00E40708">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r w:rsidRPr="00F113A2">
        <w:rPr>
          <w:rFonts w:ascii="Times New Roman" w:eastAsia="Times New Roman" w:hAnsi="Times New Roman" w:cs="Times New Roman"/>
          <w:sz w:val="28"/>
          <w:szCs w:val="28"/>
          <w:lang w:eastAsia="ru-RU"/>
        </w:rPr>
        <w:t>Керуючий справами виконавчого комітету</w:t>
      </w:r>
      <w:r w:rsidRPr="00F113A2">
        <w:rPr>
          <w:rFonts w:ascii="Times New Roman" w:eastAsia="Times New Roman" w:hAnsi="Times New Roman" w:cs="Times New Roman"/>
          <w:sz w:val="28"/>
          <w:szCs w:val="28"/>
          <w:lang w:eastAsia="ru-RU"/>
        </w:rPr>
        <w:tab/>
      </w:r>
      <w:r w:rsidRPr="00F113A2">
        <w:rPr>
          <w:rFonts w:ascii="Times New Roman" w:eastAsia="Times New Roman" w:hAnsi="Times New Roman" w:cs="Times New Roman"/>
          <w:sz w:val="28"/>
          <w:szCs w:val="28"/>
          <w:lang w:eastAsia="ru-RU"/>
        </w:rPr>
        <w:tab/>
        <w:t xml:space="preserve">    </w:t>
      </w:r>
      <w:r w:rsidRPr="00F113A2">
        <w:rPr>
          <w:rFonts w:ascii="Times New Roman" w:eastAsia="Times New Roman" w:hAnsi="Times New Roman" w:cs="Times New Roman"/>
          <w:sz w:val="28"/>
          <w:szCs w:val="28"/>
          <w:lang w:val="ru-RU" w:eastAsia="ru-RU"/>
        </w:rPr>
        <w:t xml:space="preserve">    </w:t>
      </w:r>
      <w:r w:rsidRPr="00F113A2">
        <w:rPr>
          <w:rFonts w:ascii="Times New Roman" w:eastAsia="Times New Roman" w:hAnsi="Times New Roman" w:cs="Times New Roman"/>
          <w:sz w:val="28"/>
          <w:szCs w:val="28"/>
          <w:lang w:eastAsia="ru-RU"/>
        </w:rPr>
        <w:t xml:space="preserve">  Георгій ТИМЧИШИН</w:t>
      </w:r>
    </w:p>
    <w:p w14:paraId="619D3BF2" w14:textId="77777777" w:rsidR="00E40708" w:rsidRPr="00F113A2" w:rsidRDefault="00E40708" w:rsidP="00E40708">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p>
    <w:p w14:paraId="68119657" w14:textId="64DB1525" w:rsidR="00E40708" w:rsidRPr="00F113A2" w:rsidRDefault="007A2EBE" w:rsidP="00E40708">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r w:rsidRPr="00F113A2">
        <w:rPr>
          <w:rFonts w:ascii="Times New Roman" w:eastAsia="Times New Roman" w:hAnsi="Times New Roman" w:cs="Times New Roman"/>
          <w:sz w:val="28"/>
          <w:szCs w:val="28"/>
          <w:lang w:eastAsia="ru-RU"/>
        </w:rPr>
        <w:t>Н</w:t>
      </w:r>
      <w:r w:rsidR="007F04D0" w:rsidRPr="00F113A2">
        <w:rPr>
          <w:rFonts w:ascii="Times New Roman" w:eastAsia="Times New Roman" w:hAnsi="Times New Roman" w:cs="Times New Roman"/>
          <w:sz w:val="28"/>
          <w:szCs w:val="28"/>
          <w:lang w:eastAsia="ru-RU"/>
        </w:rPr>
        <w:t xml:space="preserve">ачальник </w:t>
      </w:r>
      <w:r w:rsidR="00E40708" w:rsidRPr="00F113A2">
        <w:rPr>
          <w:rFonts w:ascii="Times New Roman" w:eastAsia="Times New Roman" w:hAnsi="Times New Roman" w:cs="Times New Roman"/>
          <w:sz w:val="28"/>
          <w:szCs w:val="28"/>
          <w:lang w:eastAsia="ru-RU"/>
        </w:rPr>
        <w:t xml:space="preserve"> юридичного відділу                    </w:t>
      </w:r>
      <w:r w:rsidRPr="00F113A2">
        <w:rPr>
          <w:rFonts w:ascii="Times New Roman" w:eastAsia="Times New Roman" w:hAnsi="Times New Roman" w:cs="Times New Roman"/>
          <w:sz w:val="28"/>
          <w:szCs w:val="28"/>
          <w:lang w:eastAsia="ru-RU"/>
        </w:rPr>
        <w:t xml:space="preserve">                  </w:t>
      </w:r>
      <w:r w:rsidR="00E40708" w:rsidRPr="00F113A2">
        <w:rPr>
          <w:rFonts w:ascii="Times New Roman" w:eastAsia="Times New Roman" w:hAnsi="Times New Roman" w:cs="Times New Roman"/>
          <w:sz w:val="28"/>
          <w:szCs w:val="28"/>
          <w:lang w:eastAsia="ru-RU"/>
        </w:rPr>
        <w:t xml:space="preserve">     </w:t>
      </w:r>
      <w:r w:rsidR="004A6D39">
        <w:rPr>
          <w:rFonts w:ascii="Times New Roman" w:eastAsia="Times New Roman" w:hAnsi="Times New Roman" w:cs="Times New Roman"/>
          <w:sz w:val="28"/>
          <w:szCs w:val="28"/>
          <w:lang w:eastAsia="ru-RU"/>
        </w:rPr>
        <w:t xml:space="preserve">   </w:t>
      </w:r>
      <w:r w:rsidR="00E40708" w:rsidRPr="00F113A2">
        <w:rPr>
          <w:rFonts w:ascii="Times New Roman" w:eastAsia="Times New Roman" w:hAnsi="Times New Roman" w:cs="Times New Roman"/>
          <w:sz w:val="28"/>
          <w:szCs w:val="28"/>
          <w:lang w:eastAsia="ru-RU"/>
        </w:rPr>
        <w:t>Тетяна ЛІНИНСЬКА</w:t>
      </w:r>
    </w:p>
    <w:p w14:paraId="05C1893C" w14:textId="77777777" w:rsidR="00E40708" w:rsidRPr="00F113A2" w:rsidRDefault="00E40708" w:rsidP="00E40708">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p>
    <w:p w14:paraId="6CBA7F69" w14:textId="77777777" w:rsidR="00E40708" w:rsidRPr="00F113A2" w:rsidRDefault="00E40708" w:rsidP="00E40708">
      <w:pPr>
        <w:shd w:val="clear" w:color="auto" w:fill="FFFFFF"/>
        <w:spacing w:after="0" w:line="240" w:lineRule="auto"/>
        <w:jc w:val="both"/>
        <w:rPr>
          <w:rFonts w:ascii="Arial" w:eastAsia="Times New Roman" w:hAnsi="Arial" w:cs="Arial"/>
          <w:color w:val="000000"/>
          <w:sz w:val="28"/>
          <w:szCs w:val="28"/>
          <w:lang w:val="ru-RU" w:eastAsia="ru-RU"/>
        </w:rPr>
      </w:pPr>
      <w:r w:rsidRPr="00F113A2">
        <w:rPr>
          <w:rFonts w:ascii="Times New Roman" w:eastAsia="Times New Roman" w:hAnsi="Times New Roman" w:cs="Times New Roman"/>
          <w:color w:val="000000"/>
          <w:sz w:val="28"/>
          <w:szCs w:val="28"/>
          <w:lang w:eastAsia="ru-RU"/>
        </w:rPr>
        <w:t>Головний спеціаліст з повноваженнями</w:t>
      </w:r>
    </w:p>
    <w:p w14:paraId="49B6DD53" w14:textId="77777777" w:rsidR="00E40708" w:rsidRPr="00F113A2" w:rsidRDefault="00E40708" w:rsidP="00E40708">
      <w:pPr>
        <w:shd w:val="clear" w:color="auto" w:fill="FFFFFF"/>
        <w:spacing w:after="0" w:line="240" w:lineRule="auto"/>
        <w:jc w:val="both"/>
        <w:rPr>
          <w:rFonts w:ascii="Arial" w:eastAsia="Times New Roman" w:hAnsi="Arial" w:cs="Arial"/>
          <w:color w:val="000000"/>
          <w:sz w:val="28"/>
          <w:szCs w:val="28"/>
          <w:lang w:val="ru-RU" w:eastAsia="ru-RU"/>
        </w:rPr>
      </w:pPr>
      <w:r w:rsidRPr="00F113A2">
        <w:rPr>
          <w:rFonts w:ascii="Times New Roman" w:eastAsia="Times New Roman" w:hAnsi="Times New Roman" w:cs="Times New Roman"/>
          <w:color w:val="000000"/>
          <w:sz w:val="28"/>
          <w:szCs w:val="28"/>
          <w:lang w:eastAsia="ru-RU"/>
        </w:rPr>
        <w:t>уповноваженої особи з питань запобігання</w:t>
      </w:r>
    </w:p>
    <w:p w14:paraId="07558E80" w14:textId="025891E0" w:rsidR="00E40708" w:rsidRPr="00F113A2" w:rsidRDefault="00E40708" w:rsidP="00E4070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113A2">
        <w:rPr>
          <w:rFonts w:ascii="Times New Roman" w:eastAsia="Times New Roman" w:hAnsi="Times New Roman" w:cs="Times New Roman"/>
          <w:color w:val="000000"/>
          <w:sz w:val="28"/>
          <w:szCs w:val="28"/>
          <w:lang w:eastAsia="ru-RU"/>
        </w:rPr>
        <w:t xml:space="preserve">та виявлення корупції                                                           </w:t>
      </w:r>
      <w:r w:rsidR="004A6D39">
        <w:rPr>
          <w:rFonts w:ascii="Times New Roman" w:eastAsia="Times New Roman" w:hAnsi="Times New Roman" w:cs="Times New Roman"/>
          <w:color w:val="000000"/>
          <w:sz w:val="28"/>
          <w:szCs w:val="28"/>
          <w:lang w:eastAsia="ru-RU"/>
        </w:rPr>
        <w:t xml:space="preserve">    </w:t>
      </w:r>
      <w:r w:rsidRPr="00F113A2">
        <w:rPr>
          <w:rFonts w:ascii="Times New Roman" w:eastAsia="Times New Roman" w:hAnsi="Times New Roman" w:cs="Times New Roman"/>
          <w:color w:val="000000"/>
          <w:sz w:val="28"/>
          <w:szCs w:val="28"/>
          <w:lang w:eastAsia="ru-RU"/>
        </w:rPr>
        <w:t>Володимир ВОЙТЮК</w:t>
      </w:r>
    </w:p>
    <w:p w14:paraId="784873B4" w14:textId="77777777" w:rsidR="00E40708" w:rsidRPr="00F113A2" w:rsidRDefault="00E40708" w:rsidP="00E40708">
      <w:pPr>
        <w:shd w:val="clear" w:color="auto" w:fill="FFFFFF"/>
        <w:spacing w:after="0" w:line="240" w:lineRule="auto"/>
        <w:jc w:val="both"/>
        <w:rPr>
          <w:rFonts w:ascii="Arial" w:eastAsia="Times New Roman" w:hAnsi="Arial" w:cs="Arial"/>
          <w:color w:val="000000"/>
          <w:sz w:val="28"/>
          <w:szCs w:val="28"/>
          <w:lang w:val="ru-RU" w:eastAsia="ru-RU"/>
        </w:rPr>
      </w:pPr>
    </w:p>
    <w:p w14:paraId="2C65E7CC" w14:textId="299DAA53" w:rsidR="00E40708" w:rsidRDefault="007F04D0" w:rsidP="00F113A2">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r w:rsidRPr="00F113A2">
        <w:rPr>
          <w:rFonts w:ascii="Times New Roman" w:eastAsia="Times New Roman" w:hAnsi="Times New Roman" w:cs="Times New Roman"/>
          <w:sz w:val="28"/>
          <w:szCs w:val="28"/>
          <w:lang w:eastAsia="ru-RU"/>
        </w:rPr>
        <w:t xml:space="preserve">Начальник </w:t>
      </w:r>
      <w:r w:rsidR="00E40708" w:rsidRPr="00F113A2">
        <w:rPr>
          <w:rFonts w:ascii="Times New Roman" w:eastAsia="Times New Roman" w:hAnsi="Times New Roman" w:cs="Times New Roman"/>
          <w:sz w:val="28"/>
          <w:szCs w:val="28"/>
          <w:lang w:eastAsia="ru-RU"/>
        </w:rPr>
        <w:t xml:space="preserve"> </w:t>
      </w:r>
      <w:r w:rsidR="00F113A2">
        <w:rPr>
          <w:rFonts w:ascii="Times New Roman" w:eastAsia="Times New Roman" w:hAnsi="Times New Roman" w:cs="Times New Roman"/>
          <w:sz w:val="28"/>
          <w:szCs w:val="28"/>
          <w:lang w:eastAsia="ru-RU"/>
        </w:rPr>
        <w:t>відділу культури</w:t>
      </w:r>
      <w:r w:rsidR="00E40708" w:rsidRPr="00F113A2">
        <w:rPr>
          <w:rFonts w:ascii="Times New Roman" w:eastAsia="Times New Roman" w:hAnsi="Times New Roman" w:cs="Times New Roman"/>
          <w:sz w:val="28"/>
          <w:szCs w:val="28"/>
          <w:lang w:eastAsia="ru-RU"/>
        </w:rPr>
        <w:tab/>
      </w:r>
      <w:r w:rsidR="00E40708" w:rsidRPr="00F113A2">
        <w:rPr>
          <w:rFonts w:ascii="Times New Roman" w:eastAsia="Times New Roman" w:hAnsi="Times New Roman" w:cs="Times New Roman"/>
          <w:sz w:val="28"/>
          <w:szCs w:val="28"/>
          <w:lang w:eastAsia="ru-RU"/>
        </w:rPr>
        <w:tab/>
        <w:t xml:space="preserve">                                   </w:t>
      </w:r>
      <w:r w:rsidR="007A2EBE" w:rsidRPr="00F113A2">
        <w:rPr>
          <w:rFonts w:ascii="Times New Roman" w:eastAsia="Times New Roman" w:hAnsi="Times New Roman" w:cs="Times New Roman"/>
          <w:sz w:val="28"/>
          <w:szCs w:val="28"/>
          <w:lang w:eastAsia="ru-RU"/>
        </w:rPr>
        <w:t xml:space="preserve"> </w:t>
      </w:r>
      <w:r w:rsidR="00E40708" w:rsidRPr="00F113A2">
        <w:rPr>
          <w:rFonts w:ascii="Times New Roman" w:eastAsia="Times New Roman" w:hAnsi="Times New Roman" w:cs="Times New Roman"/>
          <w:sz w:val="28"/>
          <w:szCs w:val="28"/>
          <w:lang w:eastAsia="ru-RU"/>
        </w:rPr>
        <w:t xml:space="preserve"> </w:t>
      </w:r>
      <w:r w:rsidR="004A6D39">
        <w:rPr>
          <w:rFonts w:ascii="Times New Roman" w:eastAsia="Times New Roman" w:hAnsi="Times New Roman" w:cs="Times New Roman"/>
          <w:sz w:val="28"/>
          <w:szCs w:val="28"/>
          <w:lang w:eastAsia="ru-RU"/>
        </w:rPr>
        <w:tab/>
      </w:r>
      <w:r w:rsidR="00E40708" w:rsidRPr="00F113A2">
        <w:rPr>
          <w:rFonts w:ascii="Times New Roman" w:eastAsia="Times New Roman" w:hAnsi="Times New Roman" w:cs="Times New Roman"/>
          <w:sz w:val="28"/>
          <w:szCs w:val="28"/>
          <w:lang w:eastAsia="ru-RU"/>
        </w:rPr>
        <w:t xml:space="preserve">Андрій </w:t>
      </w:r>
      <w:r w:rsidR="00F113A2">
        <w:rPr>
          <w:rFonts w:ascii="Times New Roman" w:eastAsia="Times New Roman" w:hAnsi="Times New Roman" w:cs="Times New Roman"/>
          <w:sz w:val="28"/>
          <w:szCs w:val="28"/>
          <w:lang w:eastAsia="ru-RU"/>
        </w:rPr>
        <w:t>ПРОЦИК</w:t>
      </w:r>
    </w:p>
    <w:p w14:paraId="267EA63E" w14:textId="77777777" w:rsidR="00F17B9C" w:rsidRDefault="00F17B9C" w:rsidP="00F113A2">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p>
    <w:p w14:paraId="63BC4CD2" w14:textId="2C8229D5" w:rsidR="00F17B9C" w:rsidRPr="00F113A2" w:rsidRDefault="00F17B9C" w:rsidP="00F113A2">
      <w:pPr>
        <w:keepNext/>
        <w:autoSpaceDE w:val="0"/>
        <w:autoSpaceDN w:val="0"/>
        <w:spacing w:after="0" w:line="240" w:lineRule="auto"/>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Головний спеціаліст відділу культури</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Юрій ГРИНІВ</w:t>
      </w:r>
    </w:p>
    <w:p w14:paraId="1E085B99" w14:textId="7B0D9B85" w:rsidR="00E40708" w:rsidRPr="00F113A2" w:rsidRDefault="00E40708" w:rsidP="00EF3178">
      <w:pPr>
        <w:autoSpaceDE w:val="0"/>
        <w:autoSpaceDN w:val="0"/>
        <w:spacing w:after="0" w:line="240" w:lineRule="auto"/>
        <w:rPr>
          <w:rFonts w:eastAsia="Times New Roman" w:cs="Times New Roman"/>
          <w:sz w:val="28"/>
          <w:szCs w:val="28"/>
          <w:lang w:eastAsia="ru-RU"/>
        </w:rPr>
      </w:pPr>
      <w:r w:rsidRPr="00F113A2">
        <w:rPr>
          <w:rFonts w:ascii="13" w:eastAsia="Times New Roman" w:hAnsi="13" w:cs="Times New Roman"/>
          <w:sz w:val="28"/>
          <w:szCs w:val="28"/>
          <w:lang w:eastAsia="ru-RU"/>
        </w:rPr>
        <w:t xml:space="preserve">                                                                                      </w:t>
      </w:r>
    </w:p>
    <w:sectPr w:rsidR="00E40708" w:rsidRPr="00F113A2" w:rsidSect="00F113A2">
      <w:pgSz w:w="11906" w:h="16838"/>
      <w:pgMar w:top="1134"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3">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1F4293"/>
    <w:multiLevelType w:val="multilevel"/>
    <w:tmpl w:val="9B80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451CC"/>
    <w:rsid w:val="00061AF5"/>
    <w:rsid w:val="00067335"/>
    <w:rsid w:val="00092067"/>
    <w:rsid w:val="000A1CB6"/>
    <w:rsid w:val="000B7398"/>
    <w:rsid w:val="000C5EB0"/>
    <w:rsid w:val="000E068C"/>
    <w:rsid w:val="000E0F44"/>
    <w:rsid w:val="000E3EC7"/>
    <w:rsid w:val="000F5FC9"/>
    <w:rsid w:val="001060C9"/>
    <w:rsid w:val="001A6EE8"/>
    <w:rsid w:val="0021382C"/>
    <w:rsid w:val="00334D94"/>
    <w:rsid w:val="003375C5"/>
    <w:rsid w:val="003519DC"/>
    <w:rsid w:val="003537F5"/>
    <w:rsid w:val="00357E18"/>
    <w:rsid w:val="00360728"/>
    <w:rsid w:val="003665C7"/>
    <w:rsid w:val="0041549B"/>
    <w:rsid w:val="0049271A"/>
    <w:rsid w:val="0049721C"/>
    <w:rsid w:val="004976A2"/>
    <w:rsid w:val="004A6D39"/>
    <w:rsid w:val="004D7CAC"/>
    <w:rsid w:val="004E3B7F"/>
    <w:rsid w:val="004F1C7C"/>
    <w:rsid w:val="0050033B"/>
    <w:rsid w:val="0051003C"/>
    <w:rsid w:val="0051078C"/>
    <w:rsid w:val="00526D96"/>
    <w:rsid w:val="00575B32"/>
    <w:rsid w:val="005901A1"/>
    <w:rsid w:val="00592A64"/>
    <w:rsid w:val="005E29EC"/>
    <w:rsid w:val="00624134"/>
    <w:rsid w:val="006271C7"/>
    <w:rsid w:val="0063182A"/>
    <w:rsid w:val="00642FE2"/>
    <w:rsid w:val="006435E9"/>
    <w:rsid w:val="00667808"/>
    <w:rsid w:val="00676C79"/>
    <w:rsid w:val="00696CF1"/>
    <w:rsid w:val="006B3F15"/>
    <w:rsid w:val="006B4187"/>
    <w:rsid w:val="006C1CDA"/>
    <w:rsid w:val="006D40C9"/>
    <w:rsid w:val="006E7069"/>
    <w:rsid w:val="0071118E"/>
    <w:rsid w:val="00723AD6"/>
    <w:rsid w:val="00742A1A"/>
    <w:rsid w:val="007A2EBE"/>
    <w:rsid w:val="007B518B"/>
    <w:rsid w:val="007F04D0"/>
    <w:rsid w:val="007F1C80"/>
    <w:rsid w:val="007F3E81"/>
    <w:rsid w:val="007F6C7B"/>
    <w:rsid w:val="008273F6"/>
    <w:rsid w:val="00835D3C"/>
    <w:rsid w:val="00877261"/>
    <w:rsid w:val="00925C09"/>
    <w:rsid w:val="00932D49"/>
    <w:rsid w:val="00937CA0"/>
    <w:rsid w:val="00941640"/>
    <w:rsid w:val="0094247C"/>
    <w:rsid w:val="009A1C67"/>
    <w:rsid w:val="009D2596"/>
    <w:rsid w:val="009D49B9"/>
    <w:rsid w:val="009F5284"/>
    <w:rsid w:val="00A03066"/>
    <w:rsid w:val="00A11065"/>
    <w:rsid w:val="00A86F97"/>
    <w:rsid w:val="00A911C3"/>
    <w:rsid w:val="00A948FC"/>
    <w:rsid w:val="00A97101"/>
    <w:rsid w:val="00AB2D9E"/>
    <w:rsid w:val="00AC06BD"/>
    <w:rsid w:val="00AC4769"/>
    <w:rsid w:val="00B00FB6"/>
    <w:rsid w:val="00B14242"/>
    <w:rsid w:val="00B42FCD"/>
    <w:rsid w:val="00B447AD"/>
    <w:rsid w:val="00B66782"/>
    <w:rsid w:val="00B92C2F"/>
    <w:rsid w:val="00BB69CD"/>
    <w:rsid w:val="00BC2108"/>
    <w:rsid w:val="00BD1830"/>
    <w:rsid w:val="00BD3AE9"/>
    <w:rsid w:val="00BF23DD"/>
    <w:rsid w:val="00BF6E8E"/>
    <w:rsid w:val="00C606A6"/>
    <w:rsid w:val="00C64A69"/>
    <w:rsid w:val="00C71483"/>
    <w:rsid w:val="00CA200C"/>
    <w:rsid w:val="00CD3E61"/>
    <w:rsid w:val="00D212F1"/>
    <w:rsid w:val="00D262CA"/>
    <w:rsid w:val="00D4129A"/>
    <w:rsid w:val="00D91AF9"/>
    <w:rsid w:val="00D97919"/>
    <w:rsid w:val="00DC779E"/>
    <w:rsid w:val="00E14DB4"/>
    <w:rsid w:val="00E26AE7"/>
    <w:rsid w:val="00E40708"/>
    <w:rsid w:val="00E67B91"/>
    <w:rsid w:val="00E74A7A"/>
    <w:rsid w:val="00E93525"/>
    <w:rsid w:val="00EB7D3D"/>
    <w:rsid w:val="00ED2329"/>
    <w:rsid w:val="00EF3178"/>
    <w:rsid w:val="00EF32B2"/>
    <w:rsid w:val="00F07AAA"/>
    <w:rsid w:val="00F113A2"/>
    <w:rsid w:val="00F17B9C"/>
    <w:rsid w:val="00F21BDB"/>
    <w:rsid w:val="00F21BED"/>
    <w:rsid w:val="00F318F2"/>
    <w:rsid w:val="00F56AB7"/>
    <w:rsid w:val="00F94043"/>
    <w:rsid w:val="00FE2119"/>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docId w15:val="{380A8908-7CA9-4ED6-8D51-7BA06B0D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D212F1"/>
    <w:pPr>
      <w:keepNext/>
      <w:spacing w:after="0" w:line="240" w:lineRule="auto"/>
      <w:outlineLvl w:val="1"/>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character" w:customStyle="1" w:styleId="20">
    <w:name w:val="Заголовок 2 Знак"/>
    <w:basedOn w:val="a0"/>
    <w:link w:val="2"/>
    <w:rsid w:val="00D212F1"/>
    <w:rPr>
      <w:rFonts w:ascii="Times New Roman" w:eastAsia="Times New Roman" w:hAnsi="Times New Roman" w:cs="Times New Roman"/>
      <w:sz w:val="28"/>
      <w:szCs w:val="20"/>
      <w:lang w:val="ru-RU" w:eastAsia="ru-RU"/>
    </w:rPr>
  </w:style>
  <w:style w:type="character" w:styleId="a9">
    <w:name w:val="Strong"/>
    <w:basedOn w:val="a0"/>
    <w:uiPriority w:val="22"/>
    <w:qFormat/>
    <w:rsid w:val="00937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7723">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4107-966B-4B6C-BAED-34C5180B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6022</Words>
  <Characters>3433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2025-05-02T12:29:00Z</cp:lastPrinted>
  <dcterms:created xsi:type="dcterms:W3CDTF">2025-05-21T08:08:00Z</dcterms:created>
  <dcterms:modified xsi:type="dcterms:W3CDTF">2025-05-22T06:16:00Z</dcterms:modified>
</cp:coreProperties>
</file>