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1DD1EFC" w:rsidR="00AC4146" w:rsidRPr="00AC4146" w:rsidRDefault="00A607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ятдесята</w:t>
            </w:r>
            <w:proofErr w:type="spellEnd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1F2B39" w:rsidR="00092067" w:rsidRDefault="003E2C67" w:rsidP="00D0208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0208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4C59987" w:rsidR="00092067" w:rsidRDefault="006B3F15" w:rsidP="00D0208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02089" w:rsidRPr="00D0208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3581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14F507E" w14:textId="5B5C9016" w:rsidR="005945C4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ромадян</w:t>
      </w:r>
      <w:r w:rsidR="005A5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ина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4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Висоцько</w:t>
      </w:r>
      <w:r w:rsidR="005A5B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="00594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075427E" w14:textId="63DE766C" w:rsidR="00F66288" w:rsidRPr="005A5B19" w:rsidRDefault="005A5B19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5B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Василя Івановича</w:t>
      </w:r>
    </w:p>
    <w:p w14:paraId="11040FCA" w14:textId="77777777" w:rsidR="005A5B19" w:rsidRPr="00010085" w:rsidRDefault="005A5B19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44674C6D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3E2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382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Висоцько</w:t>
      </w:r>
      <w:r w:rsidR="00382B0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2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Василя Івановича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15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</w:t>
      </w:r>
      <w:r w:rsidR="00772150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4624886600:11:000:0</w:t>
      </w:r>
      <w:r w:rsidR="00255665">
        <w:rPr>
          <w:rFonts w:ascii="Times New Roman" w:eastAsia="Times New Roman" w:hAnsi="Times New Roman" w:cs="Times New Roman"/>
          <w:sz w:val="28"/>
          <w:szCs w:val="28"/>
          <w:lang w:eastAsia="ru-RU"/>
        </w:rPr>
        <w:t>407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документації,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665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</w:t>
      </w:r>
      <w:r w:rsidR="0075454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="002556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255665">
        <w:rPr>
          <w:rFonts w:ascii="Times New Roman" w:eastAsia="Times New Roman" w:hAnsi="Times New Roman" w:cs="Times New Roman"/>
          <w:sz w:val="28"/>
          <w:szCs w:val="28"/>
          <w:lang w:eastAsia="ru-RU"/>
        </w:rPr>
        <w:t>Іпотек</w:t>
      </w:r>
      <w:proofErr w:type="spellEnd"/>
      <w:r w:rsidR="00255665">
        <w:rPr>
          <w:rFonts w:ascii="Times New Roman" w:eastAsia="Times New Roman" w:hAnsi="Times New Roman" w:cs="Times New Roman"/>
          <w:sz w:val="28"/>
          <w:szCs w:val="28"/>
          <w:lang w:eastAsia="ru-RU"/>
        </w:rPr>
        <w:t>, Єдиного реєстру заборон відчуження об’єктів нерухомого майна щодо об’єкта нерухомого майна</w:t>
      </w:r>
      <w:r w:rsidR="008C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відведення земельної ділянки із зміною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із земель для ведення особистого селянського господарства у землі для </w:t>
      </w:r>
      <w:r w:rsidR="00F63ED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</w:t>
      </w:r>
      <w:r w:rsidR="009F165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3ED3">
        <w:rPr>
          <w:rFonts w:ascii="Times New Roman" w:eastAsia="Times New Roman" w:hAnsi="Times New Roman" w:cs="Times New Roman"/>
          <w:sz w:val="28"/>
          <w:szCs w:val="28"/>
          <w:lang w:eastAsia="ru-RU"/>
        </w:rPr>
        <w:t>ня будівель торгівлі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9F165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3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(Детальний план території вздовж автодороги Р-15 між селами Сілець та Межиріччя)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3AEB70D0" w:rsidR="00F4778F" w:rsidRPr="00010085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704C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Висоцькому</w:t>
      </w:r>
      <w:r w:rsidR="00517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7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Василю Івановичу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зміною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</w:t>
      </w:r>
      <w:r w:rsidR="00704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0,3000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="00F51CB6"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адміністративної території Шептицької міської ради</w:t>
      </w:r>
      <w:r w:rsidR="009C3FB6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9F6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49F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</w:t>
      </w:r>
      <w:r w:rsidR="00951A4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будівництва та обслуговування будівель торгівлі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778F" w:rsidRPr="001955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6E50" w:rsidRPr="00195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будівництва та обслуговування будівель </w:t>
      </w:r>
      <w:r w:rsidR="006B3EF9" w:rsidRPr="001955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торгівлі</w:t>
      </w:r>
      <w:r w:rsidR="00F4778F" w:rsidRPr="00195556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71BC707C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4624886600:11:000:0</w:t>
      </w:r>
      <w:r w:rsidR="00212720">
        <w:rPr>
          <w:rFonts w:ascii="Times New Roman" w:eastAsia="Times New Roman" w:hAnsi="Times New Roman" w:cs="Times New Roman"/>
          <w:sz w:val="28"/>
          <w:szCs w:val="28"/>
          <w:lang w:eastAsia="ru-RU"/>
        </w:rPr>
        <w:t>407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2C35B3" w14:textId="201C3D61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896A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 Висоцькому Василю Івановичу з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9DF25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C666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57983D86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D0208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D0208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D0208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2C468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D020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3E23C6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F2BE8"/>
    <w:rsid w:val="00212720"/>
    <w:rsid w:val="0021382C"/>
    <w:rsid w:val="00255665"/>
    <w:rsid w:val="002849F6"/>
    <w:rsid w:val="0028758E"/>
    <w:rsid w:val="00292488"/>
    <w:rsid w:val="002B1E13"/>
    <w:rsid w:val="002C4680"/>
    <w:rsid w:val="002C5763"/>
    <w:rsid w:val="002D4AE5"/>
    <w:rsid w:val="002D66E0"/>
    <w:rsid w:val="002E57FB"/>
    <w:rsid w:val="00315367"/>
    <w:rsid w:val="003519DC"/>
    <w:rsid w:val="003537F5"/>
    <w:rsid w:val="00360728"/>
    <w:rsid w:val="00382B05"/>
    <w:rsid w:val="003954A1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7E01"/>
    <w:rsid w:val="00526D96"/>
    <w:rsid w:val="00531B45"/>
    <w:rsid w:val="00547BC1"/>
    <w:rsid w:val="00555831"/>
    <w:rsid w:val="00567494"/>
    <w:rsid w:val="005901A1"/>
    <w:rsid w:val="00592A64"/>
    <w:rsid w:val="005945C4"/>
    <w:rsid w:val="005A5B19"/>
    <w:rsid w:val="005B57B7"/>
    <w:rsid w:val="005F6875"/>
    <w:rsid w:val="00624134"/>
    <w:rsid w:val="006271C7"/>
    <w:rsid w:val="00627D7C"/>
    <w:rsid w:val="00642FE2"/>
    <w:rsid w:val="006435E9"/>
    <w:rsid w:val="006B3EF9"/>
    <w:rsid w:val="006B3F15"/>
    <w:rsid w:val="006E505E"/>
    <w:rsid w:val="006F7253"/>
    <w:rsid w:val="00704C71"/>
    <w:rsid w:val="00727F8F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96A9E"/>
    <w:rsid w:val="008A5734"/>
    <w:rsid w:val="008C2601"/>
    <w:rsid w:val="00904FE1"/>
    <w:rsid w:val="0090640E"/>
    <w:rsid w:val="00925C09"/>
    <w:rsid w:val="009322C0"/>
    <w:rsid w:val="0094247C"/>
    <w:rsid w:val="00951A41"/>
    <w:rsid w:val="009B0031"/>
    <w:rsid w:val="009C3FB6"/>
    <w:rsid w:val="009E476B"/>
    <w:rsid w:val="009F1656"/>
    <w:rsid w:val="00A25163"/>
    <w:rsid w:val="00A41F0C"/>
    <w:rsid w:val="00A476B9"/>
    <w:rsid w:val="00A60737"/>
    <w:rsid w:val="00A86F97"/>
    <w:rsid w:val="00AC4146"/>
    <w:rsid w:val="00AC4769"/>
    <w:rsid w:val="00AD1D81"/>
    <w:rsid w:val="00AF0DF6"/>
    <w:rsid w:val="00B14242"/>
    <w:rsid w:val="00B2526C"/>
    <w:rsid w:val="00B37DC6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6253B"/>
    <w:rsid w:val="00D63362"/>
    <w:rsid w:val="00D90AD6"/>
    <w:rsid w:val="00D91AF9"/>
    <w:rsid w:val="00E26AE7"/>
    <w:rsid w:val="00E51FB6"/>
    <w:rsid w:val="00E74A7A"/>
    <w:rsid w:val="00E93525"/>
    <w:rsid w:val="00EA1B09"/>
    <w:rsid w:val="00EB7D3D"/>
    <w:rsid w:val="00ED2329"/>
    <w:rsid w:val="00F07AAA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5DF5-06EB-47E9-A928-0F2E3768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48</cp:revision>
  <cp:lastPrinted>2025-04-11T11:36:00Z</cp:lastPrinted>
  <dcterms:created xsi:type="dcterms:W3CDTF">2025-02-06T08:54:00Z</dcterms:created>
  <dcterms:modified xsi:type="dcterms:W3CDTF">2025-04-25T11:20:00Z</dcterms:modified>
</cp:coreProperties>
</file>