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1F" w:rsidRPr="00EE5179" w:rsidRDefault="002E692A" w:rsidP="0010601F">
      <w:pPr>
        <w:widowControl w:val="0"/>
        <w:autoSpaceDE w:val="0"/>
        <w:autoSpaceDN w:val="0"/>
        <w:spacing w:before="57" w:after="0" w:line="321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 w:rsidRPr="00EE5179">
        <w:rPr>
          <w:rFonts w:ascii="Times New Roman" w:eastAsia="Times New Roman" w:hAnsi="Times New Roman" w:cs="Times New Roman"/>
          <w:sz w:val="26"/>
          <w:szCs w:val="26"/>
        </w:rPr>
        <w:t>ЗАТВЕРДЖЕНО</w:t>
      </w:r>
    </w:p>
    <w:p w:rsidR="0010601F" w:rsidRPr="00EE5179" w:rsidRDefault="002E692A" w:rsidP="0010601F">
      <w:pPr>
        <w:widowControl w:val="0"/>
        <w:autoSpaceDE w:val="0"/>
        <w:autoSpaceDN w:val="0"/>
        <w:spacing w:after="0" w:line="318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 w:rsidRPr="00EE5179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0601F" w:rsidRPr="00EE5179">
        <w:rPr>
          <w:rFonts w:ascii="Times New Roman" w:eastAsia="Times New Roman" w:hAnsi="Times New Roman" w:cs="Times New Roman"/>
          <w:sz w:val="26"/>
          <w:szCs w:val="26"/>
        </w:rPr>
        <w:t>ішення</w:t>
      </w:r>
      <w:r w:rsidR="0010601F" w:rsidRPr="00EE517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E517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0601F" w:rsidRPr="00EE5179">
        <w:rPr>
          <w:rFonts w:ascii="Times New Roman" w:eastAsia="Times New Roman" w:hAnsi="Times New Roman" w:cs="Times New Roman"/>
          <w:sz w:val="26"/>
          <w:szCs w:val="26"/>
        </w:rPr>
        <w:t>иконавчого</w:t>
      </w:r>
      <w:r w:rsidR="0010601F" w:rsidRPr="00EE517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10601F" w:rsidRPr="00EE5179">
        <w:rPr>
          <w:rFonts w:ascii="Times New Roman" w:eastAsia="Times New Roman" w:hAnsi="Times New Roman" w:cs="Times New Roman"/>
          <w:spacing w:val="-2"/>
          <w:sz w:val="26"/>
          <w:szCs w:val="26"/>
        </w:rPr>
        <w:t>комітету</w:t>
      </w:r>
    </w:p>
    <w:p w:rsidR="002E692A" w:rsidRPr="00EE5179" w:rsidRDefault="0010601F" w:rsidP="002E692A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pacing w:val="-11"/>
          <w:sz w:val="26"/>
          <w:szCs w:val="26"/>
        </w:rPr>
      </w:pPr>
      <w:r w:rsidRPr="00EE5179">
        <w:rPr>
          <w:rFonts w:ascii="Times New Roman" w:eastAsia="Times New Roman" w:hAnsi="Times New Roman" w:cs="Times New Roman"/>
          <w:sz w:val="26"/>
          <w:szCs w:val="26"/>
        </w:rPr>
        <w:t>Шептицької міської ради</w:t>
      </w:r>
      <w:r w:rsidRPr="00EE517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</w:p>
    <w:p w:rsidR="0010601F" w:rsidRPr="00EE5179" w:rsidRDefault="00230559" w:rsidP="0010601F">
      <w:pPr>
        <w:widowControl w:val="0"/>
        <w:autoSpaceDE w:val="0"/>
        <w:autoSpaceDN w:val="0"/>
        <w:spacing w:after="0" w:line="319" w:lineRule="exact"/>
        <w:ind w:left="5122"/>
        <w:rPr>
          <w:rFonts w:ascii="Times New Roman" w:eastAsia="Times New Roman" w:hAnsi="Times New Roman" w:cs="Times New Roman"/>
          <w:sz w:val="26"/>
          <w:szCs w:val="26"/>
        </w:rPr>
      </w:pPr>
      <w:r w:rsidRPr="0023055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22.04.2025</w:t>
      </w:r>
      <w:r w:rsidR="0010601F" w:rsidRPr="00EE517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0"/>
          <w:sz w:val="26"/>
          <w:szCs w:val="26"/>
          <w:u w:val="single"/>
        </w:rPr>
        <w:t>6</w:t>
      </w:r>
    </w:p>
    <w:p w:rsidR="0010601F" w:rsidRPr="00EE5179" w:rsidRDefault="0010601F" w:rsidP="0010601F">
      <w:pPr>
        <w:widowControl w:val="0"/>
        <w:autoSpaceDE w:val="0"/>
        <w:autoSpaceDN w:val="0"/>
        <w:spacing w:before="321" w:after="0" w:line="322" w:lineRule="exact"/>
        <w:ind w:left="148" w:right="14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b/>
          <w:spacing w:val="-2"/>
          <w:sz w:val="25"/>
          <w:szCs w:val="25"/>
        </w:rPr>
        <w:t>П</w:t>
      </w:r>
      <w:r w:rsidR="00AD3801" w:rsidRPr="00EE5179">
        <w:rPr>
          <w:rFonts w:ascii="Times New Roman" w:eastAsia="Times New Roman" w:hAnsi="Times New Roman" w:cs="Times New Roman"/>
          <w:b/>
          <w:spacing w:val="-2"/>
          <w:sz w:val="25"/>
          <w:szCs w:val="25"/>
        </w:rPr>
        <w:t>ОЛОЖЕННЯ</w:t>
      </w:r>
    </w:p>
    <w:p w:rsidR="0010601F" w:rsidRPr="00EE5179" w:rsidRDefault="0010601F" w:rsidP="0010601F">
      <w:pPr>
        <w:widowControl w:val="0"/>
        <w:autoSpaceDE w:val="0"/>
        <w:autoSpaceDN w:val="0"/>
        <w:spacing w:after="0" w:line="240" w:lineRule="auto"/>
        <w:ind w:left="148" w:right="14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b/>
          <w:sz w:val="25"/>
          <w:szCs w:val="25"/>
        </w:rPr>
        <w:t>про</w:t>
      </w:r>
      <w:r w:rsidRPr="00EE5179">
        <w:rPr>
          <w:rFonts w:ascii="Times New Roman" w:eastAsia="Times New Roman" w:hAnsi="Times New Roman" w:cs="Times New Roman"/>
          <w:b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b/>
          <w:sz w:val="25"/>
          <w:szCs w:val="25"/>
        </w:rPr>
        <w:t>Опікунську</w:t>
      </w:r>
      <w:r w:rsidRPr="00EE5179">
        <w:rPr>
          <w:rFonts w:ascii="Times New Roman" w:eastAsia="Times New Roman" w:hAnsi="Times New Roman" w:cs="Times New Roman"/>
          <w:b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b/>
          <w:sz w:val="25"/>
          <w:szCs w:val="25"/>
        </w:rPr>
        <w:t>раду</w:t>
      </w:r>
      <w:r w:rsidRPr="00EE5179">
        <w:rPr>
          <w:rFonts w:ascii="Times New Roman" w:eastAsia="Times New Roman" w:hAnsi="Times New Roman" w:cs="Times New Roman"/>
          <w:b/>
          <w:spacing w:val="-4"/>
          <w:sz w:val="25"/>
          <w:szCs w:val="25"/>
        </w:rPr>
        <w:t xml:space="preserve"> </w:t>
      </w:r>
    </w:p>
    <w:p w:rsidR="0010601F" w:rsidRPr="00EE5179" w:rsidRDefault="0010601F" w:rsidP="0010601F">
      <w:pPr>
        <w:widowControl w:val="0"/>
        <w:numPr>
          <w:ilvl w:val="0"/>
          <w:numId w:val="2"/>
        </w:numPr>
        <w:tabs>
          <w:tab w:val="left" w:pos="3592"/>
        </w:tabs>
        <w:autoSpaceDE w:val="0"/>
        <w:autoSpaceDN w:val="0"/>
        <w:spacing w:before="286" w:after="0" w:line="318" w:lineRule="exact"/>
        <w:ind w:left="3592" w:hanging="3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ЗАГАЛЬНІ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ПОЛОЖЕННЯ</w:t>
      </w:r>
    </w:p>
    <w:p w:rsidR="0010601F" w:rsidRPr="00EE5179" w:rsidRDefault="0010601F" w:rsidP="00603EF6">
      <w:pPr>
        <w:widowControl w:val="0"/>
        <w:numPr>
          <w:ilvl w:val="1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left="0" w:right="135" w:firstLine="7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рада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що розглядає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питан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ня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забезпечення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повнолітніх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недієздатних осіб та осіб, цивільна дієздатність яких обмежена, які потребують опіки та піклування є консультативно-дорадчим органом, який створений з метою надання допомоги 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иконавчому комітету Шептицької міської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ради у здійсненні ним функцій як органу опіки і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піклування.</w:t>
      </w:r>
    </w:p>
    <w:p w:rsidR="0010601F" w:rsidRPr="00EE5179" w:rsidRDefault="0010601F" w:rsidP="00603EF6">
      <w:pPr>
        <w:widowControl w:val="0"/>
        <w:numPr>
          <w:ilvl w:val="1"/>
          <w:numId w:val="2"/>
        </w:numPr>
        <w:tabs>
          <w:tab w:val="left" w:pos="1391"/>
        </w:tabs>
        <w:autoSpaceDE w:val="0"/>
        <w:autoSpaceDN w:val="0"/>
        <w:spacing w:after="0" w:line="240" w:lineRule="auto"/>
        <w:ind w:left="0" w:right="135" w:firstLine="7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У своїй діяльності Опікунська рада керується Конституцією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України, Цивільним кодексом України, Цивільним процесуальним кодексом України, Сімейним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кодексом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України,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законами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України,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Правилами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опіки</w:t>
      </w:r>
      <w:r w:rsidRPr="00EE5179"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піклування, затвердженими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спільним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наказом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державного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комітету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справах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сім’ї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молоді, Міністерства освіти України, Міністерства охорони здоров’я України, Міністерства</w:t>
      </w:r>
      <w:r w:rsidRPr="00EE5179">
        <w:rPr>
          <w:rFonts w:ascii="Times New Roman" w:eastAsia="Times New Roman" w:hAnsi="Times New Roman" w:cs="Times New Roman"/>
          <w:spacing w:val="5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праці</w:t>
      </w:r>
      <w:r w:rsidRPr="00EE5179">
        <w:rPr>
          <w:rFonts w:ascii="Times New Roman" w:eastAsia="Times New Roman" w:hAnsi="Times New Roman" w:cs="Times New Roman"/>
          <w:spacing w:val="55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54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соціальної</w:t>
      </w:r>
      <w:r w:rsidRPr="00EE5179">
        <w:rPr>
          <w:rFonts w:ascii="Times New Roman" w:eastAsia="Times New Roman" w:hAnsi="Times New Roman" w:cs="Times New Roman"/>
          <w:spacing w:val="54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політики</w:t>
      </w:r>
      <w:r w:rsidRPr="00EE5179">
        <w:rPr>
          <w:rFonts w:ascii="Times New Roman" w:eastAsia="Times New Roman" w:hAnsi="Times New Roman" w:cs="Times New Roman"/>
          <w:spacing w:val="54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Pr="00EE5179">
        <w:rPr>
          <w:rFonts w:ascii="Times New Roman" w:eastAsia="Times New Roman" w:hAnsi="Times New Roman" w:cs="Times New Roman"/>
          <w:spacing w:val="55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від</w:t>
      </w:r>
      <w:r w:rsidR="00603EF6" w:rsidRPr="00EE5179">
        <w:rPr>
          <w:rFonts w:ascii="Times New Roman" w:eastAsia="Times New Roman" w:hAnsi="Times New Roman" w:cs="Times New Roman"/>
          <w:spacing w:val="5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26.05.1999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№34/166/131/88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(зареєстровано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Міністерстві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юстиції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17.06.1999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№387/3680), іншими нормативно-правовими актами з відповідних питань, рішеннями Шептицької міської ради</w:t>
      </w:r>
      <w:r w:rsidR="00D6518B" w:rsidRPr="00EE5179">
        <w:rPr>
          <w:rFonts w:ascii="Times New Roman" w:eastAsia="Times New Roman" w:hAnsi="Times New Roman" w:cs="Times New Roman"/>
          <w:sz w:val="25"/>
          <w:szCs w:val="25"/>
        </w:rPr>
        <w:t xml:space="preserve"> та її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виконавчого комітету, розпорядженнями Шептицького міського голови</w:t>
      </w:r>
      <w:r w:rsidR="00D6518B" w:rsidRPr="00EE5179">
        <w:rPr>
          <w:rFonts w:ascii="Times New Roman" w:eastAsia="Times New Roman" w:hAnsi="Times New Roman" w:cs="Times New Roman"/>
          <w:sz w:val="25"/>
          <w:szCs w:val="25"/>
        </w:rPr>
        <w:t xml:space="preserve">, цим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Положенням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про 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пікунську раду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0601F" w:rsidRPr="00EE5179" w:rsidRDefault="0010601F" w:rsidP="0010601F">
      <w:pPr>
        <w:widowControl w:val="0"/>
        <w:numPr>
          <w:ilvl w:val="1"/>
          <w:numId w:val="2"/>
        </w:numPr>
        <w:tabs>
          <w:tab w:val="left" w:pos="1391"/>
        </w:tabs>
        <w:autoSpaceDE w:val="0"/>
        <w:autoSpaceDN w:val="0"/>
        <w:spacing w:after="0" w:line="240" w:lineRule="auto"/>
        <w:ind w:left="143" w:right="135" w:firstLine="7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 рада здійснює свою діяльність відповідно до чинного законодавства України на принципах законності, гласності, відкритості, гуманності, демократичності, колегіальності, неприпустимості приниження честі громадян, які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потребують</w:t>
      </w:r>
      <w:r w:rsidRPr="00EE5179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допомоги щодо забезпечення їх прав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і інтересів.</w:t>
      </w:r>
    </w:p>
    <w:p w:rsidR="00A55AB6" w:rsidRPr="00EE5179" w:rsidRDefault="0010601F" w:rsidP="0010601F">
      <w:pPr>
        <w:widowControl w:val="0"/>
        <w:numPr>
          <w:ilvl w:val="1"/>
          <w:numId w:val="2"/>
        </w:numPr>
        <w:tabs>
          <w:tab w:val="left" w:pos="1391"/>
        </w:tabs>
        <w:autoSpaceDE w:val="0"/>
        <w:autoSpaceDN w:val="0"/>
        <w:spacing w:after="0" w:line="240" w:lineRule="auto"/>
        <w:ind w:left="143" w:right="131" w:firstLine="7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 рада утворюється у складі 1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осіб. До складу Опікунської ради входять посадов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ос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оби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виконавчих органів Шептицької міської ради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, депутати</w:t>
      </w:r>
      <w:r w:rsidR="00996E77"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та</w:t>
      </w:r>
      <w:r w:rsidR="00996E77" w:rsidRPr="00EE5179">
        <w:rPr>
          <w:rFonts w:ascii="Times New Roman" w:eastAsia="Times New Roman" w:hAnsi="Times New Roman" w:cs="Times New Roman"/>
          <w:sz w:val="25"/>
          <w:szCs w:val="25"/>
        </w:rPr>
        <w:t xml:space="preserve"> представник</w:t>
      </w:r>
      <w:r w:rsidR="002266DF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правоохоронних органів, медичних установ та інших організацій (за згодою). </w:t>
      </w:r>
    </w:p>
    <w:p w:rsidR="0010601F" w:rsidRPr="00EE5179" w:rsidRDefault="0010601F" w:rsidP="00A55AB6">
      <w:pPr>
        <w:widowControl w:val="0"/>
        <w:tabs>
          <w:tab w:val="left" w:pos="1391"/>
        </w:tabs>
        <w:autoSpaceDE w:val="0"/>
        <w:autoSpaceDN w:val="0"/>
        <w:spacing w:after="0" w:line="240" w:lineRule="auto"/>
        <w:ind w:left="143" w:right="131" w:firstLine="42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Склад Опікунської ради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затверджується</w:t>
      </w:r>
      <w:r w:rsidRPr="00EE5179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рішенням</w:t>
      </w:r>
      <w:r w:rsidRPr="00EE5179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="00A55AB6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иконавчого</w:t>
      </w:r>
      <w:r w:rsidRPr="00EE5179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комітету</w:t>
      </w:r>
      <w:r w:rsidRPr="00EE5179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Шептицької міської</w:t>
      </w:r>
      <w:r w:rsidRPr="00EE5179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ради.</w:t>
      </w:r>
    </w:p>
    <w:p w:rsidR="0010601F" w:rsidRPr="00EE5179" w:rsidRDefault="0010601F" w:rsidP="0010601F">
      <w:pPr>
        <w:widowControl w:val="0"/>
        <w:numPr>
          <w:ilvl w:val="1"/>
          <w:numId w:val="2"/>
        </w:numPr>
        <w:tabs>
          <w:tab w:val="left" w:pos="1387"/>
        </w:tabs>
        <w:autoSpaceDE w:val="0"/>
        <w:autoSpaceDN w:val="0"/>
        <w:spacing w:after="0" w:line="240" w:lineRule="auto"/>
        <w:ind w:left="143" w:right="135" w:firstLine="7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Опікунську раду очолює голова, який за посадою є заступником міського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голови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 xml:space="preserve"> з питань діяльності виконавчих органів ради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Голова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має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заступника, який у разі відсутності голови Опікунської ради виконує його функції.</w:t>
      </w:r>
    </w:p>
    <w:p w:rsidR="00D94B6A" w:rsidRPr="00D94B6A" w:rsidRDefault="0010601F" w:rsidP="00D94B6A">
      <w:pPr>
        <w:widowControl w:val="0"/>
        <w:numPr>
          <w:ilvl w:val="0"/>
          <w:numId w:val="2"/>
        </w:numPr>
        <w:tabs>
          <w:tab w:val="left" w:pos="2196"/>
        </w:tabs>
        <w:autoSpaceDE w:val="0"/>
        <w:autoSpaceDN w:val="0"/>
        <w:spacing w:before="319" w:after="0" w:line="322" w:lineRule="exact"/>
        <w:ind w:left="2196" w:hanging="35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ЗАВДАННЯ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ФУНКЦІЇ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РАДИ</w:t>
      </w:r>
    </w:p>
    <w:p w:rsidR="0010601F" w:rsidRPr="00EE5179" w:rsidRDefault="0010601F" w:rsidP="00603EF6">
      <w:pPr>
        <w:widowControl w:val="0"/>
        <w:numPr>
          <w:ilvl w:val="1"/>
          <w:numId w:val="2"/>
        </w:numPr>
        <w:tabs>
          <w:tab w:val="left" w:pos="1557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Основними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завданнями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>є:</w:t>
      </w:r>
    </w:p>
    <w:p w:rsidR="0010601F" w:rsidRPr="00EE5179" w:rsidRDefault="0010601F" w:rsidP="00455303">
      <w:pPr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spacing w:after="0" w:line="322" w:lineRule="exact"/>
        <w:ind w:left="142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Сприяння забезпеченню реалізації особистих немайнових і майнових прав та інтересів повнолітніх недієздатних осіб та осіб, цивільна дієздатність яких обмежена, які потребують опіки та піклування.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594"/>
        </w:tabs>
        <w:autoSpaceDE w:val="0"/>
        <w:autoSpaceDN w:val="0"/>
        <w:spacing w:after="0" w:line="240" w:lineRule="auto"/>
        <w:ind w:left="142" w:right="138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Попередній розгляд та надання відповідних рекомендацій і висновків з питань, віднесених до її компетенції, для прийняття відповідних рішень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иконавчим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комітетом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Шептицької міської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ради,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органом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опіки та піклування.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589"/>
        </w:tabs>
        <w:autoSpaceDE w:val="0"/>
        <w:autoSpaceDN w:val="0"/>
        <w:spacing w:after="0" w:line="240" w:lineRule="auto"/>
        <w:ind w:left="142" w:right="137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Надання підприємствам, установам та організаціям методичної та практичної допомоги з питань, що входять до компетенції Опікунської ради.</w:t>
      </w:r>
    </w:p>
    <w:p w:rsidR="0010601F" w:rsidRPr="00EE5179" w:rsidRDefault="00D6518B" w:rsidP="00603EF6">
      <w:pPr>
        <w:widowControl w:val="0"/>
        <w:numPr>
          <w:ilvl w:val="2"/>
          <w:numId w:val="2"/>
        </w:numPr>
        <w:tabs>
          <w:tab w:val="left" w:pos="1589"/>
        </w:tabs>
        <w:autoSpaceDE w:val="0"/>
        <w:autoSpaceDN w:val="0"/>
        <w:spacing w:after="0" w:line="240" w:lineRule="auto"/>
        <w:ind w:left="142" w:right="138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lastRenderedPageBreak/>
        <w:t>Розгляд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 xml:space="preserve"> питання про встановлення і припинення опіки та </w:t>
      </w:r>
      <w:r w:rsidR="0010601F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піклування.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626"/>
        </w:tabs>
        <w:autoSpaceDE w:val="0"/>
        <w:autoSpaceDN w:val="0"/>
        <w:spacing w:after="0" w:line="321" w:lineRule="exact"/>
        <w:ind w:left="142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Розгляд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скарг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дії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опікунів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піклувальників.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589"/>
        </w:tabs>
        <w:autoSpaceDE w:val="0"/>
        <w:autoSpaceDN w:val="0"/>
        <w:spacing w:after="0" w:line="242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Встановлення опіки над майном повнолітніх недієздатних осіб та осіб, цивільна дієздатність яких обмежена, у визначеному законом порядку.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589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Оформлення належних документів щодо осіб, які визнані недієздатними та обмежено дієздатними, та щодо майна, над яким встановлюється опіка.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590"/>
        </w:tabs>
        <w:autoSpaceDE w:val="0"/>
        <w:autoSpaceDN w:val="0"/>
        <w:spacing w:after="0" w:line="240" w:lineRule="auto"/>
        <w:ind w:left="142" w:right="138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Розгляд проблемних питань, які потребують колективного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вирішення.</w:t>
      </w:r>
    </w:p>
    <w:p w:rsidR="0010601F" w:rsidRPr="00EE5179" w:rsidRDefault="0010601F" w:rsidP="00603EF6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Прийняття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рішень</w:t>
      </w:r>
      <w:r w:rsidRPr="00EE5179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вжиття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заходів</w:t>
      </w:r>
      <w:r w:rsidRPr="00EE5179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щодо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захисту</w:t>
      </w:r>
      <w:r w:rsidRPr="00EE5179">
        <w:rPr>
          <w:rFonts w:ascii="Times New Roman" w:eastAsia="Times New Roman" w:hAnsi="Times New Roman" w:cs="Times New Roman"/>
          <w:spacing w:val="-1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</w:t>
      </w:r>
      <w:r w:rsidRPr="00EE5179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інтересів повнолітніх недієздатних осіб та осіб, цивільна дієздатність яких обмежена, у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випадку</w:t>
      </w:r>
      <w:r w:rsidRPr="00EE5179"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неналежного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виконання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опікунами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піклувальниками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своїх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обов’язків.</w:t>
      </w:r>
    </w:p>
    <w:p w:rsidR="00A55AB6" w:rsidRPr="00EE5179" w:rsidRDefault="0010601F" w:rsidP="00603EF6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Вирішення питань, пов’язаних із оформленням повнолітніх недієздатних осіб, які залишились без опіки, до спеціалізованих закладів.</w:t>
      </w:r>
    </w:p>
    <w:p w:rsidR="00A55AB6" w:rsidRPr="00EE5179" w:rsidRDefault="0010601F" w:rsidP="00A55AB6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136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При виявленні фактів, коли повнолітн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недієздатна особа залишилась без опіки (піклування),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рада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доручає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Управлінню праці та соціального захисту населення Шептицької міської ради провести роботу щодо оформлення таких осіб до спеціалізованих закладів. </w:t>
      </w:r>
    </w:p>
    <w:p w:rsidR="0010601F" w:rsidRPr="00EE5179" w:rsidRDefault="0010601F" w:rsidP="00A55AB6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136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У разі необхідності доручає виконавчим органам Шептицької міської ради вжити інших заходів, з метою захисту особистих і майнових прав та інтересів повнолітніх недієздатних осіб та осіб, цивільна дієздатність яких обмежена.</w:t>
      </w:r>
    </w:p>
    <w:p w:rsidR="0010601F" w:rsidRPr="00EE5179" w:rsidRDefault="0010601F" w:rsidP="001B20C0">
      <w:pPr>
        <w:widowControl w:val="0"/>
        <w:numPr>
          <w:ilvl w:val="2"/>
          <w:numId w:val="2"/>
        </w:numPr>
        <w:tabs>
          <w:tab w:val="left" w:pos="1700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Заслуховування та затвердження </w:t>
      </w:r>
      <w:r w:rsidR="00680BA2">
        <w:rPr>
          <w:rFonts w:ascii="Times New Roman" w:eastAsia="Times New Roman" w:hAnsi="Times New Roman" w:cs="Times New Roman"/>
          <w:sz w:val="25"/>
          <w:szCs w:val="25"/>
        </w:rPr>
        <w:t>щорічного</w:t>
      </w:r>
      <w:r w:rsidR="00E95768"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звіт</w:t>
      </w:r>
      <w:r w:rsidR="00D6518B" w:rsidRPr="00EE5179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Управління праці та соціального захисту населення Шептицької міської ради</w:t>
      </w:r>
      <w:r w:rsidR="001B20C0" w:rsidRPr="00EE5179">
        <w:rPr>
          <w:rFonts w:ascii="Times New Roman" w:eastAsia="Times New Roman" w:hAnsi="Times New Roman" w:cs="Times New Roman"/>
          <w:sz w:val="25"/>
          <w:szCs w:val="25"/>
        </w:rPr>
        <w:t xml:space="preserve"> щодо виконання завдань Опікунської ради, в тому числі 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 кількість осіб, визнаних судом недієздатними,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обмежено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дієздатними,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щодо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кількості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осіб,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які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перебувають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під опікою (піклуванням), та, які залишились без опік</w:t>
      </w:r>
      <w:r w:rsidR="001B20C0" w:rsidRPr="00EE5179">
        <w:rPr>
          <w:rFonts w:ascii="Times New Roman" w:eastAsia="Times New Roman" w:hAnsi="Times New Roman" w:cs="Times New Roman"/>
          <w:sz w:val="25"/>
          <w:szCs w:val="25"/>
        </w:rPr>
        <w:t xml:space="preserve">и (піклування) та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 результати планових відвідувань осіб, які перебувають під опікою піклуванням, з метою контролю за діяльністю опікунів (піклувальників).</w:t>
      </w:r>
    </w:p>
    <w:p w:rsidR="0010601F" w:rsidRPr="00EE5179" w:rsidRDefault="0010601F" w:rsidP="0010601F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40" w:lineRule="auto"/>
        <w:ind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Виконання інших завдань, в межах компетенції, визначених рішеннями 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иконавчого комітету Шептицької міської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 та які</w:t>
      </w:r>
      <w:r w:rsidR="00CF689E" w:rsidRPr="00EE5179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відповідно до чинного законодавства України</w:t>
      </w:r>
      <w:r w:rsidR="00CF689E" w:rsidRPr="00EE5179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відносяться до повноважень органу опіки та піклування.</w:t>
      </w:r>
    </w:p>
    <w:p w:rsidR="0010601F" w:rsidRDefault="0010601F" w:rsidP="0010601F">
      <w:pPr>
        <w:widowControl w:val="0"/>
        <w:autoSpaceDE w:val="0"/>
        <w:autoSpaceDN w:val="0"/>
        <w:spacing w:after="0" w:line="240" w:lineRule="auto"/>
        <w:ind w:firstLine="88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2.2.</w:t>
      </w:r>
      <w:r w:rsidRPr="00EE5179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</w:t>
      </w:r>
      <w:r w:rsidRPr="00EE5179">
        <w:rPr>
          <w:rFonts w:ascii="Times New Roman" w:eastAsia="Times New Roman" w:hAnsi="Times New Roman" w:cs="Times New Roman"/>
          <w:spacing w:val="61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рада</w:t>
      </w:r>
      <w:r w:rsidRPr="00EE5179">
        <w:rPr>
          <w:rFonts w:ascii="Times New Roman" w:eastAsia="Times New Roman" w:hAnsi="Times New Roman" w:cs="Times New Roman"/>
          <w:spacing w:val="61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організовує</w:t>
      </w:r>
      <w:r w:rsidRPr="00EE5179">
        <w:rPr>
          <w:rFonts w:ascii="Times New Roman" w:eastAsia="Times New Roman" w:hAnsi="Times New Roman" w:cs="Times New Roman"/>
          <w:spacing w:val="6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контроль</w:t>
      </w:r>
      <w:r w:rsidRPr="00EE5179">
        <w:rPr>
          <w:rFonts w:ascii="Times New Roman" w:eastAsia="Times New Roman" w:hAnsi="Times New Roman" w:cs="Times New Roman"/>
          <w:spacing w:val="62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E5179">
        <w:rPr>
          <w:rFonts w:ascii="Times New Roman" w:eastAsia="Times New Roman" w:hAnsi="Times New Roman" w:cs="Times New Roman"/>
          <w:spacing w:val="6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діяльністю</w:t>
      </w:r>
      <w:r w:rsidRPr="00EE5179">
        <w:rPr>
          <w:rFonts w:ascii="Times New Roman" w:eastAsia="Times New Roman" w:hAnsi="Times New Roman" w:cs="Times New Roman"/>
          <w:spacing w:val="6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опікунів</w:t>
      </w:r>
      <w:r w:rsidRPr="00EE5179">
        <w:rPr>
          <w:rFonts w:ascii="Times New Roman" w:eastAsia="Times New Roman" w:hAnsi="Times New Roman" w:cs="Times New Roman"/>
          <w:spacing w:val="63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та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піклувальників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шляхом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проведення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перевірок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із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залученням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виконавчих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органів Шептицької міської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="00CF689E" w:rsidRPr="00EE5179">
        <w:rPr>
          <w:rFonts w:ascii="Times New Roman" w:eastAsia="Times New Roman" w:hAnsi="Times New Roman" w:cs="Times New Roman"/>
          <w:sz w:val="25"/>
          <w:szCs w:val="25"/>
        </w:rPr>
        <w:t>,</w:t>
      </w:r>
      <w:r w:rsidR="00A55AB6" w:rsidRPr="00EE5179">
        <w:rPr>
          <w:rFonts w:ascii="Times New Roman" w:eastAsia="Times New Roman" w:hAnsi="Times New Roman" w:cs="Times New Roman"/>
          <w:sz w:val="25"/>
          <w:szCs w:val="25"/>
        </w:rPr>
        <w:t xml:space="preserve"> установ, організацій, правоохоронних органів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в межах їх повноважень.</w:t>
      </w:r>
    </w:p>
    <w:p w:rsidR="00EB3432" w:rsidRPr="00EB3432" w:rsidRDefault="00EB3432" w:rsidP="00EB3432">
      <w:pPr>
        <w:widowControl w:val="0"/>
        <w:tabs>
          <w:tab w:val="left" w:pos="441"/>
          <w:tab w:val="left" w:pos="1560"/>
        </w:tabs>
        <w:autoSpaceDE w:val="0"/>
        <w:autoSpaceDN w:val="0"/>
        <w:spacing w:after="0" w:line="240" w:lineRule="auto"/>
        <w:ind w:right="138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B3432">
        <w:rPr>
          <w:rFonts w:ascii="Times New Roman" w:eastAsia="Times New Roman" w:hAnsi="Times New Roman" w:cs="Times New Roman"/>
          <w:sz w:val="25"/>
          <w:szCs w:val="25"/>
        </w:rPr>
        <w:t xml:space="preserve">2.3. Опікунська рада приймає участь у розгляді спорів в судах різних інстанцій та юрисдикцій, прокуратурі та інших правоохоронних органах, пов’язаних із захистом повнолітніх недієздатних/обмежено дієздатних осіб, які перебувають під опікою та піклуванням. </w:t>
      </w:r>
    </w:p>
    <w:p w:rsidR="0010601F" w:rsidRDefault="0010601F" w:rsidP="002266DF">
      <w:pPr>
        <w:widowControl w:val="0"/>
        <w:autoSpaceDE w:val="0"/>
        <w:autoSpaceDN w:val="0"/>
        <w:spacing w:after="0" w:line="240" w:lineRule="auto"/>
        <w:ind w:right="137" w:firstLine="881"/>
        <w:jc w:val="both"/>
        <w:rPr>
          <w:rFonts w:ascii="Times New Roman" w:eastAsia="Times New Roman" w:hAnsi="Times New Roman" w:cs="Times New Roman"/>
          <w:spacing w:val="-4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2.</w:t>
      </w:r>
      <w:r w:rsidR="00EB3432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. У випадку виявлення фактів неналежного виконання опікунами (піклувальниками) своїх повноважень, за поданням Управління праці та соціального захисту населення Шептицької міської ради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або на підставі скарг на дії опікунів (піклувальників) Опікунська 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рада:</w:t>
      </w:r>
    </w:p>
    <w:p w:rsidR="0010601F" w:rsidRDefault="00EB3432" w:rsidP="00EB3432">
      <w:pPr>
        <w:widowControl w:val="0"/>
        <w:autoSpaceDE w:val="0"/>
        <w:autoSpaceDN w:val="0"/>
        <w:spacing w:after="0" w:line="240" w:lineRule="auto"/>
        <w:ind w:right="137" w:firstLine="881"/>
        <w:jc w:val="both"/>
        <w:rPr>
          <w:rFonts w:ascii="Times New Roman" w:eastAsia="Times New Roman" w:hAnsi="Times New Roman" w:cs="Times New Roman"/>
          <w:spacing w:val="-2"/>
          <w:sz w:val="25"/>
          <w:szCs w:val="25"/>
        </w:rPr>
      </w:pP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2.4.1.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0601F" w:rsidRPr="00EB3432">
        <w:rPr>
          <w:rFonts w:ascii="Times New Roman" w:eastAsia="Times New Roman" w:hAnsi="Times New Roman" w:cs="Times New Roman"/>
          <w:sz w:val="25"/>
          <w:szCs w:val="25"/>
        </w:rPr>
        <w:t>попереджає опікуна (піклувальника), що</w:t>
      </w:r>
      <w:r w:rsidR="00034994" w:rsidRPr="00EB3432">
        <w:rPr>
          <w:rFonts w:ascii="Times New Roman" w:eastAsia="Times New Roman" w:hAnsi="Times New Roman" w:cs="Times New Roman"/>
          <w:sz w:val="25"/>
          <w:szCs w:val="25"/>
        </w:rPr>
        <w:t>,</w:t>
      </w:r>
      <w:r w:rsidR="0010601F" w:rsidRPr="00EB3432">
        <w:rPr>
          <w:rFonts w:ascii="Times New Roman" w:eastAsia="Times New Roman" w:hAnsi="Times New Roman" w:cs="Times New Roman"/>
          <w:sz w:val="25"/>
          <w:szCs w:val="25"/>
        </w:rPr>
        <w:t xml:space="preserve"> у випадку неналежного виконання обов’язків</w:t>
      </w:r>
      <w:r w:rsidR="00034994" w:rsidRPr="00EB3432">
        <w:rPr>
          <w:rFonts w:ascii="Times New Roman" w:eastAsia="Times New Roman" w:hAnsi="Times New Roman" w:cs="Times New Roman"/>
          <w:sz w:val="25"/>
          <w:szCs w:val="25"/>
        </w:rPr>
        <w:t>,</w:t>
      </w:r>
      <w:r w:rsidR="0010601F" w:rsidRPr="00EB3432">
        <w:rPr>
          <w:rFonts w:ascii="Times New Roman" w:eastAsia="Times New Roman" w:hAnsi="Times New Roman" w:cs="Times New Roman"/>
          <w:sz w:val="25"/>
          <w:szCs w:val="25"/>
        </w:rPr>
        <w:t xml:space="preserve"> буде вирішуватися питання про звільнення його від </w:t>
      </w:r>
      <w:r w:rsidR="0010601F" w:rsidRPr="00EB3432">
        <w:rPr>
          <w:rFonts w:ascii="Times New Roman" w:eastAsia="Times New Roman" w:hAnsi="Times New Roman" w:cs="Times New Roman"/>
          <w:spacing w:val="-2"/>
          <w:sz w:val="25"/>
          <w:szCs w:val="25"/>
        </w:rPr>
        <w:t>повноважень;</w:t>
      </w:r>
    </w:p>
    <w:p w:rsidR="0010601F" w:rsidRDefault="00D94B6A" w:rsidP="00D94B6A">
      <w:pPr>
        <w:pStyle w:val="a7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0" w:right="137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 xml:space="preserve">для контролю за подальшим виконанням опікуном (піклувальником) своїх повноважень </w:t>
      </w:r>
      <w:r w:rsidR="00C46350" w:rsidRPr="00D94B6A">
        <w:rPr>
          <w:rFonts w:ascii="Times New Roman" w:eastAsia="Times New Roman" w:hAnsi="Times New Roman" w:cs="Times New Roman"/>
          <w:sz w:val="25"/>
          <w:szCs w:val="25"/>
        </w:rPr>
        <w:t>доручає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6350" w:rsidRPr="00D94B6A">
        <w:rPr>
          <w:rFonts w:ascii="Times New Roman" w:eastAsia="Times New Roman" w:hAnsi="Times New Roman" w:cs="Times New Roman"/>
          <w:sz w:val="25"/>
          <w:szCs w:val="25"/>
        </w:rPr>
        <w:t xml:space="preserve">Управлінню праці та соціального захисту населення Шептицької міської ради із залученням </w:t>
      </w:r>
      <w:r w:rsidR="002E692A" w:rsidRPr="00D94B6A">
        <w:rPr>
          <w:rFonts w:ascii="Times New Roman" w:eastAsia="Times New Roman" w:hAnsi="Times New Roman" w:cs="Times New Roman"/>
          <w:sz w:val="25"/>
          <w:szCs w:val="25"/>
        </w:rPr>
        <w:t>Червоноградського міського т</w:t>
      </w:r>
      <w:r w:rsidR="00034994" w:rsidRPr="00D94B6A">
        <w:rPr>
          <w:rFonts w:ascii="Times New Roman" w:eastAsia="Times New Roman" w:hAnsi="Times New Roman" w:cs="Times New Roman"/>
          <w:sz w:val="25"/>
          <w:szCs w:val="25"/>
        </w:rPr>
        <w:t>ериторіальн</w:t>
      </w:r>
      <w:r w:rsidR="00C46350" w:rsidRPr="00D94B6A">
        <w:rPr>
          <w:rFonts w:ascii="Times New Roman" w:eastAsia="Times New Roman" w:hAnsi="Times New Roman" w:cs="Times New Roman"/>
          <w:sz w:val="25"/>
          <w:szCs w:val="25"/>
        </w:rPr>
        <w:t>ого</w:t>
      </w:r>
      <w:r w:rsidR="00034994" w:rsidRPr="00D94B6A">
        <w:rPr>
          <w:rFonts w:ascii="Times New Roman" w:eastAsia="Times New Roman" w:hAnsi="Times New Roman" w:cs="Times New Roman"/>
          <w:sz w:val="25"/>
          <w:szCs w:val="25"/>
        </w:rPr>
        <w:t xml:space="preserve"> центр</w:t>
      </w:r>
      <w:r w:rsidR="00C46350" w:rsidRPr="00D94B6A">
        <w:rPr>
          <w:rFonts w:ascii="Times New Roman" w:eastAsia="Times New Roman" w:hAnsi="Times New Roman" w:cs="Times New Roman"/>
          <w:sz w:val="25"/>
          <w:szCs w:val="25"/>
        </w:rPr>
        <w:t>у</w:t>
      </w:r>
      <w:r w:rsidR="00034994" w:rsidRPr="00D94B6A">
        <w:rPr>
          <w:rFonts w:ascii="Times New Roman" w:eastAsia="Times New Roman" w:hAnsi="Times New Roman" w:cs="Times New Roman"/>
          <w:sz w:val="25"/>
          <w:szCs w:val="25"/>
        </w:rPr>
        <w:t xml:space="preserve"> соціального обслуговування (надання соціальних послуг)</w:t>
      </w:r>
      <w:r w:rsidR="002E692A" w:rsidRPr="00D94B6A">
        <w:rPr>
          <w:rFonts w:ascii="Times New Roman" w:eastAsia="Times New Roman" w:hAnsi="Times New Roman" w:cs="Times New Roman"/>
          <w:sz w:val="25"/>
          <w:szCs w:val="25"/>
        </w:rPr>
        <w:t xml:space="preserve">, Шептицького </w:t>
      </w:r>
      <w:r w:rsidR="002E692A" w:rsidRPr="00D94B6A">
        <w:rPr>
          <w:rFonts w:ascii="Times New Roman" w:eastAsia="Times New Roman" w:hAnsi="Times New Roman" w:cs="Times New Roman"/>
          <w:sz w:val="25"/>
          <w:szCs w:val="25"/>
        </w:rPr>
        <w:lastRenderedPageBreak/>
        <w:t>районного відділу поліції ГУ НП у Львівській області</w:t>
      </w:r>
      <w:r w:rsidR="002266DF" w:rsidRPr="00D94B6A">
        <w:rPr>
          <w:rFonts w:ascii="Times New Roman" w:eastAsia="Times New Roman" w:hAnsi="Times New Roman" w:cs="Times New Roman"/>
          <w:sz w:val="25"/>
          <w:szCs w:val="25"/>
        </w:rPr>
        <w:t xml:space="preserve"> (за потреби)</w:t>
      </w:r>
      <w:r w:rsidR="00C46350" w:rsidRPr="00D94B6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протягом місяця</w:t>
      </w:r>
      <w:r w:rsidR="0010601F" w:rsidRPr="00D94B6A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з</w:t>
      </w:r>
      <w:r w:rsidR="0010601F" w:rsidRPr="00D94B6A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дня</w:t>
      </w:r>
      <w:r w:rsidR="0010601F" w:rsidRPr="00D94B6A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винесення</w:t>
      </w:r>
      <w:r w:rsidR="0010601F" w:rsidRPr="00D94B6A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попередження,</w:t>
      </w:r>
      <w:r w:rsidR="0010601F" w:rsidRPr="00D94B6A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провести</w:t>
      </w:r>
      <w:r w:rsidR="0010601F" w:rsidRPr="00D94B6A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позапланове</w:t>
      </w:r>
      <w:r w:rsidR="0010601F" w:rsidRPr="00D94B6A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відвідування</w:t>
      </w:r>
      <w:r w:rsidR="0010601F" w:rsidRPr="00D94B6A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="0010601F" w:rsidRPr="00D94B6A">
        <w:rPr>
          <w:rFonts w:ascii="Times New Roman" w:eastAsia="Times New Roman" w:hAnsi="Times New Roman" w:cs="Times New Roman"/>
          <w:sz w:val="25"/>
          <w:szCs w:val="25"/>
        </w:rPr>
        <w:t>особи, яка перебуває під опікою (піклуванням);</w:t>
      </w:r>
    </w:p>
    <w:p w:rsidR="0010601F" w:rsidRDefault="0010601F" w:rsidP="00D94B6A">
      <w:pPr>
        <w:pStyle w:val="a7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0" w:right="137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4B6A">
        <w:rPr>
          <w:rFonts w:ascii="Times New Roman" w:eastAsia="Times New Roman" w:hAnsi="Times New Roman" w:cs="Times New Roman"/>
          <w:sz w:val="25"/>
          <w:szCs w:val="25"/>
        </w:rPr>
        <w:t>приймає рішення щодо необхідності звернення до суду із заявою про звільнення опікуна (піклувальника) від виконання його повноважень;</w:t>
      </w:r>
    </w:p>
    <w:p w:rsidR="0010601F" w:rsidRDefault="0010601F" w:rsidP="00D94B6A">
      <w:pPr>
        <w:pStyle w:val="a7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0" w:right="137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4B6A">
        <w:rPr>
          <w:rFonts w:ascii="Times New Roman" w:eastAsia="Times New Roman" w:hAnsi="Times New Roman" w:cs="Times New Roman"/>
          <w:sz w:val="25"/>
          <w:szCs w:val="25"/>
        </w:rPr>
        <w:t>вживає</w:t>
      </w:r>
      <w:r w:rsidRPr="00D94B6A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D94B6A">
        <w:rPr>
          <w:rFonts w:ascii="Times New Roman" w:eastAsia="Times New Roman" w:hAnsi="Times New Roman" w:cs="Times New Roman"/>
          <w:sz w:val="25"/>
          <w:szCs w:val="25"/>
        </w:rPr>
        <w:t>інших заходів щодо забезпечення прав та інтересів</w:t>
      </w:r>
      <w:r w:rsidRPr="00D94B6A"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 </w:t>
      </w:r>
      <w:r w:rsidRPr="00D94B6A">
        <w:rPr>
          <w:rFonts w:ascii="Times New Roman" w:eastAsia="Times New Roman" w:hAnsi="Times New Roman" w:cs="Times New Roman"/>
          <w:sz w:val="25"/>
          <w:szCs w:val="25"/>
        </w:rPr>
        <w:t>повнолітньої недієздатної, особи та особи, цивільна дієздатність якої обмежена.</w:t>
      </w:r>
    </w:p>
    <w:p w:rsidR="00D94B6A" w:rsidRPr="00D94B6A" w:rsidRDefault="00D94B6A" w:rsidP="00D94B6A">
      <w:pPr>
        <w:pStyle w:val="a7"/>
        <w:widowControl w:val="0"/>
        <w:autoSpaceDE w:val="0"/>
        <w:autoSpaceDN w:val="0"/>
        <w:spacing w:after="0" w:line="240" w:lineRule="auto"/>
        <w:ind w:left="851" w:right="13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0601F" w:rsidRPr="00D94B6A" w:rsidRDefault="0010601F" w:rsidP="00D94B6A">
      <w:pPr>
        <w:pStyle w:val="a7"/>
        <w:widowControl w:val="0"/>
        <w:numPr>
          <w:ilvl w:val="0"/>
          <w:numId w:val="7"/>
        </w:numPr>
        <w:tabs>
          <w:tab w:val="left" w:pos="3177"/>
        </w:tabs>
        <w:autoSpaceDE w:val="0"/>
        <w:autoSpaceDN w:val="0"/>
        <w:spacing w:before="318" w:after="0" w:line="322" w:lineRule="exact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4B6A">
        <w:rPr>
          <w:rFonts w:ascii="Times New Roman" w:eastAsia="Times New Roman" w:hAnsi="Times New Roman" w:cs="Times New Roman"/>
          <w:sz w:val="25"/>
          <w:szCs w:val="25"/>
        </w:rPr>
        <w:t>ПРАВА</w:t>
      </w:r>
      <w:r w:rsidRPr="00D94B6A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D94B6A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D94B6A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D94B6A">
        <w:rPr>
          <w:rFonts w:ascii="Times New Roman" w:eastAsia="Times New Roman" w:hAnsi="Times New Roman" w:cs="Times New Roman"/>
          <w:spacing w:val="-4"/>
          <w:sz w:val="25"/>
          <w:szCs w:val="25"/>
        </w:rPr>
        <w:t>РАДИ</w:t>
      </w:r>
    </w:p>
    <w:p w:rsidR="0010601F" w:rsidRPr="00EE5179" w:rsidRDefault="0010601F" w:rsidP="0010601F">
      <w:pPr>
        <w:widowControl w:val="0"/>
        <w:autoSpaceDE w:val="0"/>
        <w:autoSpaceDN w:val="0"/>
        <w:spacing w:after="0" w:line="322" w:lineRule="exact"/>
        <w:ind w:left="88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Опікунська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рада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має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право:</w:t>
      </w:r>
    </w:p>
    <w:p w:rsidR="0010601F" w:rsidRPr="00EE5179" w:rsidRDefault="0010601F" w:rsidP="00455303">
      <w:pPr>
        <w:pStyle w:val="a7"/>
        <w:widowControl w:val="0"/>
        <w:numPr>
          <w:ilvl w:val="1"/>
          <w:numId w:val="5"/>
        </w:numPr>
        <w:tabs>
          <w:tab w:val="left" w:pos="739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Одержувати в установленому законодавством порядку необхідну для своєї діяльності інформацію та документи від органів державної влади, органів місцевого самоврядування, підприємств, установ та організацій різних форм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власності.</w:t>
      </w:r>
    </w:p>
    <w:p w:rsidR="00411C56" w:rsidRPr="00EE5179" w:rsidRDefault="00411C56" w:rsidP="00455303">
      <w:pPr>
        <w:pStyle w:val="a7"/>
        <w:widowControl w:val="0"/>
        <w:numPr>
          <w:ilvl w:val="1"/>
          <w:numId w:val="5"/>
        </w:numPr>
        <w:tabs>
          <w:tab w:val="left" w:pos="739"/>
        </w:tabs>
        <w:autoSpaceDE w:val="0"/>
        <w:autoSpaceDN w:val="0"/>
        <w:spacing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Приймати в межах компетенції висновки та рішення, які розглядаються на засіданнях Виконавчого комітету Шептицької міської ради.</w:t>
      </w:r>
    </w:p>
    <w:p w:rsidR="0010601F" w:rsidRPr="00EE5179" w:rsidRDefault="0010601F" w:rsidP="00455303">
      <w:pPr>
        <w:widowControl w:val="0"/>
        <w:numPr>
          <w:ilvl w:val="1"/>
          <w:numId w:val="5"/>
        </w:numPr>
        <w:tabs>
          <w:tab w:val="left" w:pos="1396"/>
        </w:tabs>
        <w:autoSpaceDE w:val="0"/>
        <w:autoSpaceDN w:val="0"/>
        <w:spacing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Подавати пропозиції щодо вжиття заходів до посадових осіб у разі недотримання ними законодавства про захист прав повнолітніх недієздатних осіб та осіб, цивільна дієздатність яких обмежена, які потребують опіки та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піклування.</w:t>
      </w:r>
    </w:p>
    <w:p w:rsidR="0010601F" w:rsidRDefault="0010601F" w:rsidP="00455303">
      <w:pPr>
        <w:widowControl w:val="0"/>
        <w:numPr>
          <w:ilvl w:val="1"/>
          <w:numId w:val="5"/>
        </w:numPr>
        <w:tabs>
          <w:tab w:val="left" w:pos="1396"/>
        </w:tabs>
        <w:autoSpaceDE w:val="0"/>
        <w:autoSpaceDN w:val="0"/>
        <w:spacing w:after="0" w:line="240" w:lineRule="auto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Створювати, у разі потреби, тимчасові експертні та робочі групи, залучати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до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розв’язання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актуальних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проблем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повнолітніх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недієздатних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 та осіб, цивільна дієздатність яких обмежена, які потребують опіки та піклування,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правоохоронні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органи,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медичні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установи,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суб’єктів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підприємницької діяльності та інші організації (за згодою).</w:t>
      </w:r>
    </w:p>
    <w:p w:rsidR="002266DF" w:rsidRPr="00EE5179" w:rsidRDefault="002266DF" w:rsidP="00455303">
      <w:pPr>
        <w:widowControl w:val="0"/>
        <w:numPr>
          <w:ilvl w:val="1"/>
          <w:numId w:val="5"/>
        </w:numPr>
        <w:tabs>
          <w:tab w:val="left" w:pos="1396"/>
        </w:tabs>
        <w:autoSpaceDE w:val="0"/>
        <w:autoSpaceDN w:val="0"/>
        <w:spacing w:after="0" w:line="240" w:lineRule="auto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 потреби запрошувати на засідання ради заявника.</w:t>
      </w:r>
    </w:p>
    <w:p w:rsidR="0010601F" w:rsidRPr="00EE5179" w:rsidRDefault="0010601F" w:rsidP="00455303">
      <w:pPr>
        <w:widowControl w:val="0"/>
        <w:numPr>
          <w:ilvl w:val="1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Здійснювати інші повноваження, в межах компетенції, визначені рішеннями </w:t>
      </w:r>
      <w:r w:rsidR="00455303"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иконавчого комітету Шептицької міської ради.</w:t>
      </w:r>
    </w:p>
    <w:p w:rsidR="0010601F" w:rsidRPr="00EE5179" w:rsidRDefault="0010601F" w:rsidP="00603EF6">
      <w:pPr>
        <w:widowControl w:val="0"/>
        <w:autoSpaceDE w:val="0"/>
        <w:autoSpaceDN w:val="0"/>
        <w:spacing w:after="0" w:line="240" w:lineRule="auto"/>
        <w:ind w:firstLine="739"/>
        <w:rPr>
          <w:rFonts w:ascii="Times New Roman" w:eastAsia="Times New Roman" w:hAnsi="Times New Roman" w:cs="Times New Roman"/>
          <w:sz w:val="25"/>
          <w:szCs w:val="25"/>
        </w:rPr>
      </w:pPr>
    </w:p>
    <w:p w:rsidR="0010601F" w:rsidRPr="00EE5179" w:rsidRDefault="0010601F" w:rsidP="00455303">
      <w:pPr>
        <w:pStyle w:val="a7"/>
        <w:widowControl w:val="0"/>
        <w:numPr>
          <w:ilvl w:val="0"/>
          <w:numId w:val="4"/>
        </w:numPr>
        <w:tabs>
          <w:tab w:val="left" w:pos="2292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ОРГАНІЗАЦІЯ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РОБОТИ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РАДИ</w:t>
      </w:r>
    </w:p>
    <w:p w:rsidR="0010601F" w:rsidRPr="00EE5179" w:rsidRDefault="0010601F" w:rsidP="005E382C">
      <w:pPr>
        <w:pStyle w:val="a7"/>
        <w:widowControl w:val="0"/>
        <w:numPr>
          <w:ilvl w:val="1"/>
          <w:numId w:val="4"/>
        </w:numPr>
        <w:tabs>
          <w:tab w:val="left" w:pos="739"/>
          <w:tab w:val="left" w:pos="993"/>
        </w:tabs>
        <w:autoSpaceDE w:val="0"/>
        <w:autoSpaceDN w:val="0"/>
        <w:spacing w:after="0" w:line="240" w:lineRule="auto"/>
        <w:ind w:left="0" w:right="139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Голова, заступник, секретар та члени Опікунської ради працюють на громадських засадах.</w:t>
      </w:r>
    </w:p>
    <w:p w:rsidR="0010601F" w:rsidRPr="00EE5179" w:rsidRDefault="0010601F" w:rsidP="005E382C">
      <w:pPr>
        <w:widowControl w:val="0"/>
        <w:numPr>
          <w:ilvl w:val="1"/>
          <w:numId w:val="4"/>
        </w:numPr>
        <w:tabs>
          <w:tab w:val="left" w:pos="993"/>
          <w:tab w:val="left" w:pos="1397"/>
        </w:tabs>
        <w:autoSpaceDE w:val="0"/>
        <w:autoSpaceDN w:val="0"/>
        <w:spacing w:after="0" w:line="240" w:lineRule="auto"/>
        <w:ind w:left="0" w:right="136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Формою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роботи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засідання,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які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проводяться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 потребою, але не рідше одного разу в квартал.</w:t>
      </w:r>
    </w:p>
    <w:p w:rsidR="0010601F" w:rsidRPr="00EE5179" w:rsidRDefault="0010601F" w:rsidP="005E382C">
      <w:pPr>
        <w:widowControl w:val="0"/>
        <w:numPr>
          <w:ilvl w:val="1"/>
          <w:numId w:val="4"/>
        </w:numPr>
        <w:tabs>
          <w:tab w:val="left" w:pos="993"/>
          <w:tab w:val="left" w:pos="1403"/>
        </w:tabs>
        <w:autoSpaceDE w:val="0"/>
        <w:autoSpaceDN w:val="0"/>
        <w:spacing w:after="0" w:line="242" w:lineRule="auto"/>
        <w:ind w:left="0" w:right="135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Дата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проведення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засідання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порядок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денний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повідомляються</w:t>
      </w:r>
      <w:r w:rsidRPr="00EE5179"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членам Опікунської ради не пізніше ніж за чотири дні до засідання.</w:t>
      </w:r>
    </w:p>
    <w:p w:rsidR="0010601F" w:rsidRPr="00EE5179" w:rsidRDefault="0010601F" w:rsidP="005E382C">
      <w:pPr>
        <w:widowControl w:val="0"/>
        <w:numPr>
          <w:ilvl w:val="1"/>
          <w:numId w:val="4"/>
        </w:numPr>
        <w:tabs>
          <w:tab w:val="left" w:pos="993"/>
          <w:tab w:val="left" w:pos="1381"/>
        </w:tabs>
        <w:autoSpaceDE w:val="0"/>
        <w:autoSpaceDN w:val="0"/>
        <w:spacing w:after="0" w:line="240" w:lineRule="auto"/>
        <w:ind w:left="0" w:right="138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Засідання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веде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голова,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разі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відсутності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EE5179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заступник.</w:t>
      </w:r>
    </w:p>
    <w:p w:rsidR="00455303" w:rsidRPr="00EE5179" w:rsidRDefault="0010601F" w:rsidP="005E382C">
      <w:pPr>
        <w:widowControl w:val="0"/>
        <w:numPr>
          <w:ilvl w:val="1"/>
          <w:numId w:val="4"/>
        </w:numPr>
        <w:tabs>
          <w:tab w:val="left" w:pos="993"/>
          <w:tab w:val="left" w:pos="1379"/>
        </w:tabs>
        <w:autoSpaceDE w:val="0"/>
        <w:autoSpaceDN w:val="0"/>
        <w:spacing w:before="61" w:after="0" w:line="240" w:lineRule="auto"/>
        <w:ind w:left="0" w:right="138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Засідання Опікунської ради є правомочним, якщо на ньому присутні не менше ніж половина її членів. </w:t>
      </w:r>
    </w:p>
    <w:p w:rsidR="0010601F" w:rsidRPr="00EE5179" w:rsidRDefault="0010601F" w:rsidP="00455303">
      <w:pPr>
        <w:widowControl w:val="0"/>
        <w:tabs>
          <w:tab w:val="left" w:pos="1379"/>
        </w:tabs>
        <w:autoSpaceDE w:val="0"/>
        <w:autoSpaceDN w:val="0"/>
        <w:spacing w:before="61"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Для участі в засіданнях </w:t>
      </w:r>
      <w:r w:rsidR="00C46350" w:rsidRPr="00EE5179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пікунської ради можуть запрошуватися посадові особи органів державної влади, місцевого самоврядування, підприємств, установ, організацій усіх форм власності.</w:t>
      </w:r>
    </w:p>
    <w:p w:rsidR="00886DF3" w:rsidRPr="00EE5179" w:rsidRDefault="00886DF3" w:rsidP="00411C56">
      <w:pPr>
        <w:pStyle w:val="a7"/>
        <w:widowControl w:val="0"/>
        <w:numPr>
          <w:ilvl w:val="1"/>
          <w:numId w:val="4"/>
        </w:numPr>
        <w:tabs>
          <w:tab w:val="left" w:pos="1379"/>
        </w:tabs>
        <w:autoSpaceDE w:val="0"/>
        <w:autoSpaceDN w:val="0"/>
        <w:spacing w:before="61" w:after="0" w:line="240" w:lineRule="auto"/>
        <w:ind w:left="0" w:right="138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За результатами розгляду по кожному питанню </w:t>
      </w:r>
      <w:r w:rsidR="00411C56" w:rsidRPr="00EE5179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пікунська рада приймає рекомендації або висновки, що разом з протоколом засідання додаються</w:t>
      </w:r>
      <w:r w:rsidR="00411C56" w:rsidRPr="00EE5179">
        <w:rPr>
          <w:rFonts w:ascii="Times New Roman" w:eastAsia="Times New Roman" w:hAnsi="Times New Roman" w:cs="Times New Roman"/>
          <w:sz w:val="25"/>
          <w:szCs w:val="25"/>
        </w:rPr>
        <w:t xml:space="preserve"> до матеріалів, на підставі яких орган опіки та піклування приймає рішення.</w:t>
      </w:r>
    </w:p>
    <w:p w:rsidR="0010601F" w:rsidRPr="00EE5179" w:rsidRDefault="0010601F" w:rsidP="00603EF6">
      <w:pPr>
        <w:widowControl w:val="0"/>
        <w:numPr>
          <w:ilvl w:val="1"/>
          <w:numId w:val="4"/>
        </w:numPr>
        <w:tabs>
          <w:tab w:val="left" w:pos="1385"/>
        </w:tabs>
        <w:autoSpaceDE w:val="0"/>
        <w:autoSpaceDN w:val="0"/>
        <w:spacing w:before="1"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Рішення </w:t>
      </w:r>
      <w:r w:rsidR="00C46350" w:rsidRPr="00EE5179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пікунської ради приймаються відкритим голосуванням простою більшістю голосів членів </w:t>
      </w:r>
      <w:r w:rsidR="00C46350" w:rsidRPr="00EE5179">
        <w:rPr>
          <w:rFonts w:ascii="Times New Roman" w:eastAsia="Times New Roman" w:hAnsi="Times New Roman" w:cs="Times New Roman"/>
          <w:sz w:val="25"/>
          <w:szCs w:val="25"/>
        </w:rPr>
        <w:t xml:space="preserve">Опікунської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ради, присутніх на засіданні</w:t>
      </w:r>
      <w:r w:rsidR="00411C56" w:rsidRPr="00EE5179">
        <w:rPr>
          <w:rFonts w:ascii="Times New Roman" w:eastAsia="Times New Roman" w:hAnsi="Times New Roman" w:cs="Times New Roman"/>
          <w:sz w:val="25"/>
          <w:szCs w:val="25"/>
        </w:rPr>
        <w:t xml:space="preserve"> та оформляється протоколом.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У разі рівного розподілу голосів вирішальним є голос голови Опікунської ради.</w:t>
      </w:r>
    </w:p>
    <w:p w:rsidR="0010601F" w:rsidRPr="00EE5179" w:rsidRDefault="0010601F" w:rsidP="00603EF6">
      <w:pPr>
        <w:widowControl w:val="0"/>
        <w:autoSpaceDE w:val="0"/>
        <w:autoSpaceDN w:val="0"/>
        <w:spacing w:before="1" w:after="0" w:line="240" w:lineRule="auto"/>
        <w:ind w:right="135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lastRenderedPageBreak/>
        <w:t>Окрема думка члена ради, який голосував проти прийняття рішення, викладається в письмовій формі та додається до протоколу засідання опікунської ради.</w:t>
      </w:r>
    </w:p>
    <w:p w:rsidR="0010601F" w:rsidRPr="00EE5179" w:rsidRDefault="0010601F" w:rsidP="00603EF6">
      <w:pPr>
        <w:widowControl w:val="0"/>
        <w:numPr>
          <w:ilvl w:val="1"/>
          <w:numId w:val="4"/>
        </w:numPr>
        <w:tabs>
          <w:tab w:val="left" w:pos="1380"/>
        </w:tabs>
        <w:autoSpaceDE w:val="0"/>
        <w:autoSpaceDN w:val="0"/>
        <w:spacing w:after="0" w:line="240" w:lineRule="auto"/>
        <w:ind w:left="0" w:right="135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На засіданні Опікунської ради ведеться протокол</w:t>
      </w:r>
      <w:r w:rsidR="00455303" w:rsidRPr="00EE517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55303"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ідповідальною особою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його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ведення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секретар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ради.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разі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відсутності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секретаря на засіданні Опікунська рада обирає зі свого складу секретаря засідання, який виконує обов’язки секретаря на відповідному засіданні та оформляє документи цього засідання.</w:t>
      </w:r>
    </w:p>
    <w:p w:rsidR="0010601F" w:rsidRPr="00EE5179" w:rsidRDefault="0010601F" w:rsidP="00603EF6">
      <w:pPr>
        <w:widowControl w:val="0"/>
        <w:numPr>
          <w:ilvl w:val="1"/>
          <w:numId w:val="4"/>
        </w:numPr>
        <w:tabs>
          <w:tab w:val="left" w:pos="1416"/>
        </w:tabs>
        <w:autoSpaceDE w:val="0"/>
        <w:autoSpaceDN w:val="0"/>
        <w:spacing w:after="0" w:line="240" w:lineRule="auto"/>
        <w:ind w:left="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Протокол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підписується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усіма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присутніми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членами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Опікунської</w:t>
      </w:r>
      <w:r w:rsidR="00603EF6"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ради.</w:t>
      </w:r>
    </w:p>
    <w:p w:rsidR="00F9709B" w:rsidRPr="00F9709B" w:rsidRDefault="0010601F" w:rsidP="00F9709B">
      <w:pPr>
        <w:widowControl w:val="0"/>
        <w:numPr>
          <w:ilvl w:val="1"/>
          <w:numId w:val="4"/>
        </w:numPr>
        <w:tabs>
          <w:tab w:val="left" w:pos="1380"/>
        </w:tabs>
        <w:autoSpaceDE w:val="0"/>
        <w:autoSpaceDN w:val="0"/>
        <w:spacing w:after="0" w:line="322" w:lineRule="exact"/>
        <w:ind w:left="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Члени</w:t>
      </w:r>
      <w:r w:rsidRPr="00EE5179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не</w:t>
      </w:r>
      <w:r w:rsidRPr="00EE5179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мають</w:t>
      </w:r>
      <w:r w:rsidRPr="00EE5179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права</w:t>
      </w:r>
      <w:r w:rsidRPr="00EE5179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розголошувати</w:t>
      </w:r>
      <w:r w:rsidRPr="00EE5179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інформацію</w:t>
      </w:r>
      <w:r w:rsidR="00603EF6"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осіб,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яку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вони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отримали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результаті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своєї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роботи.</w:t>
      </w:r>
    </w:p>
    <w:p w:rsidR="00F9709B" w:rsidRPr="00F9709B" w:rsidRDefault="00F9709B" w:rsidP="00F9709B">
      <w:pPr>
        <w:widowControl w:val="0"/>
        <w:numPr>
          <w:ilvl w:val="1"/>
          <w:numId w:val="4"/>
        </w:numPr>
        <w:tabs>
          <w:tab w:val="left" w:pos="1380"/>
        </w:tabs>
        <w:autoSpaceDE w:val="0"/>
        <w:autoSpaceDN w:val="0"/>
        <w:spacing w:after="0" w:line="322" w:lineRule="exact"/>
        <w:ind w:left="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Листування з питань, що відносяться до повноважень Опікунської ради проводяться на бланку Виконавчого комітету Шептицької міської ради за підписом голови Опікунської ради.</w:t>
      </w:r>
    </w:p>
    <w:p w:rsidR="00F9709B" w:rsidRPr="00F9709B" w:rsidRDefault="00F9709B" w:rsidP="00F9709B">
      <w:pPr>
        <w:widowControl w:val="0"/>
        <w:numPr>
          <w:ilvl w:val="1"/>
          <w:numId w:val="4"/>
        </w:numPr>
        <w:tabs>
          <w:tab w:val="left" w:pos="1380"/>
        </w:tabs>
        <w:autoSpaceDE w:val="0"/>
        <w:autoSpaceDN w:val="0"/>
        <w:spacing w:after="0" w:line="322" w:lineRule="exact"/>
        <w:ind w:left="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>За потреби, сформовані Опікунською радою документи, завіряються печаткою Виконавчого комітету Шептицької міської ради</w:t>
      </w:r>
      <w:r w:rsidR="00680BA2">
        <w:rPr>
          <w:rFonts w:ascii="Times New Roman" w:eastAsia="Times New Roman" w:hAnsi="Times New Roman" w:cs="Times New Roman"/>
          <w:spacing w:val="-2"/>
          <w:sz w:val="25"/>
          <w:szCs w:val="25"/>
        </w:rPr>
        <w:t>.</w:t>
      </w:r>
    </w:p>
    <w:p w:rsidR="0010601F" w:rsidRPr="00EE5179" w:rsidRDefault="0010601F" w:rsidP="00603EF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before="321" w:after="0" w:line="322" w:lineRule="exact"/>
        <w:ind w:left="863" w:hanging="34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ФУНКЦІЇ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ВИКОНАВЧИХ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ОРГАНІВ</w:t>
      </w:r>
      <w:r w:rsidR="002E692A" w:rsidRPr="00EE5179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УСТАНОВ</w:t>
      </w:r>
      <w:r w:rsidR="002E692A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, ОРГАНІЗАЦІЙ</w:t>
      </w:r>
    </w:p>
    <w:p w:rsidR="0010601F" w:rsidRPr="00EE5179" w:rsidRDefault="0010601F" w:rsidP="0010601F">
      <w:pPr>
        <w:widowControl w:val="0"/>
        <w:autoSpaceDE w:val="0"/>
        <w:autoSpaceDN w:val="0"/>
        <w:spacing w:after="0" w:line="240" w:lineRule="auto"/>
        <w:ind w:left="52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ШЕПТИЦЬКОЇ МІСЬКОЇ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ЩОДО</w:t>
      </w:r>
      <w:r w:rsidRPr="00EE5179"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ЗАБЕЗПЕЧЕННЯ ВИКОНАННЯ ЗАВДАНЬ ОПІКУНСЬКОЮ РАДОЮ</w:t>
      </w:r>
    </w:p>
    <w:p w:rsidR="0010601F" w:rsidRPr="002266DF" w:rsidRDefault="0010601F" w:rsidP="005E382C">
      <w:pPr>
        <w:widowControl w:val="0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spacing w:after="0" w:line="322" w:lineRule="exact"/>
        <w:ind w:left="0"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6DF">
        <w:rPr>
          <w:rFonts w:ascii="Times New Roman" w:eastAsia="Times New Roman" w:hAnsi="Times New Roman" w:cs="Times New Roman"/>
          <w:sz w:val="26"/>
          <w:szCs w:val="26"/>
        </w:rPr>
        <w:t>Управління праці та соціального захисту населення Шептицької міської ради</w:t>
      </w:r>
      <w:r w:rsidRPr="002266DF">
        <w:rPr>
          <w:rFonts w:ascii="Times New Roman" w:eastAsia="Times New Roman" w:hAnsi="Times New Roman" w:cs="Times New Roman"/>
          <w:spacing w:val="-2"/>
          <w:sz w:val="26"/>
          <w:szCs w:val="26"/>
        </w:rPr>
        <w:t>: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418"/>
          <w:tab w:val="left" w:pos="1590"/>
        </w:tabs>
        <w:autoSpaceDE w:val="0"/>
        <w:autoSpaceDN w:val="0"/>
        <w:spacing w:after="0" w:line="240" w:lineRule="auto"/>
        <w:ind w:left="0" w:right="137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Веде особові справи та облік осіб, які рішенням суду визнанні недієздатними та обмежено дієздатними особами.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418"/>
          <w:tab w:val="left" w:pos="1560"/>
          <w:tab w:val="left" w:pos="3066"/>
          <w:tab w:val="left" w:pos="4667"/>
          <w:tab w:val="left" w:pos="6443"/>
          <w:tab w:val="left" w:pos="8735"/>
        </w:tabs>
        <w:autoSpaceDE w:val="0"/>
        <w:autoSpaceDN w:val="0"/>
        <w:spacing w:after="0" w:line="240" w:lineRule="auto"/>
        <w:ind w:left="0" w:right="132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Готує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проєкт</w:t>
      </w:r>
      <w:r w:rsidR="0038547F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и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2ADB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рішень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029E6"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иконавчого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комітету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Шептицької міської</w:t>
      </w:r>
      <w:r w:rsidRPr="00EE5179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ради </w:t>
      </w:r>
      <w:r w:rsidR="00522ADB" w:rsidRPr="00EE5179">
        <w:rPr>
          <w:rFonts w:ascii="Times New Roman" w:eastAsia="Times New Roman" w:hAnsi="Times New Roman" w:cs="Times New Roman"/>
          <w:sz w:val="25"/>
          <w:szCs w:val="25"/>
        </w:rPr>
        <w:t xml:space="preserve"> з питань опіки та піклування, а також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про надання дозволу опікуну/піклувальнику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right="137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Бере участь у розгляді спорів, пов’язаних із захистом повнолітніх недієздатних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осіб,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цивільна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дієздатність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яких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обмежена,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які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перебувають під опікою та піклуванням.</w:t>
      </w:r>
    </w:p>
    <w:p w:rsidR="0010601F" w:rsidRPr="00EE5179" w:rsidRDefault="00CF689E" w:rsidP="00916363">
      <w:pPr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right="137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На підставі узагальненої інформації про осіб, які визнані судом недієздатними/обмежено дієздатними, 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>склада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є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 xml:space="preserve"> графік здійснення контролю за дія</w:t>
      </w:r>
      <w:r w:rsidR="00E66A03" w:rsidRPr="00EE5179">
        <w:rPr>
          <w:rFonts w:ascii="Times New Roman" w:eastAsia="Times New Roman" w:hAnsi="Times New Roman" w:cs="Times New Roman"/>
          <w:sz w:val="25"/>
          <w:szCs w:val="25"/>
        </w:rPr>
        <w:t>льністю опікунів/піклувальників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на наступний рік  (станом на 01 грудня поточного року), який затверджується начальником або заступником начальника Управління праці та соціального захисту населення Шептицької міської ради.</w:t>
      </w:r>
    </w:p>
    <w:p w:rsidR="00587E18" w:rsidRPr="00EE5179" w:rsidRDefault="00587E18" w:rsidP="00916363">
      <w:pPr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right="137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Організовує планові та позапланові відвідування осіб,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які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перебувають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під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опікою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чи піклуванням.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За результатами відвідувань складає в двох примірниках акт перевірки (один для опікуна, другий долучається у особову справу).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418"/>
          <w:tab w:val="left" w:pos="1608"/>
        </w:tabs>
        <w:autoSpaceDE w:val="0"/>
        <w:autoSpaceDN w:val="0"/>
        <w:spacing w:before="61" w:after="0" w:line="242" w:lineRule="auto"/>
        <w:ind w:left="0" w:right="139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Подає на розгляд Опікунської ради інформацію про зняття з обліку осіб, які перебувають під опікою та піклуванням.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418"/>
          <w:tab w:val="left" w:pos="1603"/>
        </w:tabs>
        <w:autoSpaceDE w:val="0"/>
        <w:autoSpaceDN w:val="0"/>
        <w:spacing w:after="0" w:line="240" w:lineRule="auto"/>
        <w:ind w:left="0" w:right="138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Готує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звіт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ради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щодо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кількості</w:t>
      </w:r>
      <w:r w:rsidRPr="00EE5179"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осіб,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визнаних</w:t>
      </w:r>
      <w:r w:rsidRPr="00EE5179"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судом недієздатними,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обмежено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дієздатними</w:t>
      </w:r>
      <w:r w:rsidRPr="00EE5179"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перебувають</w:t>
      </w:r>
      <w:r w:rsidRPr="00EE5179"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під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опікою</w:t>
      </w:r>
      <w:r w:rsidRPr="00EE5179">
        <w:rPr>
          <w:rFonts w:ascii="Times New Roman" w:eastAsia="Times New Roman" w:hAnsi="Times New Roman" w:cs="Times New Roman"/>
          <w:spacing w:val="-1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(піклуванням) та, які залишились без опіки (піклування)</w:t>
      </w:r>
      <w:r w:rsidR="004148C1" w:rsidRPr="00EE5179">
        <w:rPr>
          <w:rFonts w:ascii="Times New Roman" w:eastAsia="Times New Roman" w:hAnsi="Times New Roman" w:cs="Times New Roman"/>
          <w:sz w:val="25"/>
          <w:szCs w:val="25"/>
        </w:rPr>
        <w:t xml:space="preserve"> та,  які залишились без опіки (піклування) та про результати планових відвідувань осіб, які перебувають під опікою піклуванням, з метою контролю за діяльністю опікунів (піклувальників).</w:t>
      </w:r>
    </w:p>
    <w:p w:rsidR="0010601F" w:rsidRPr="002266DF" w:rsidRDefault="00916363" w:rsidP="00916363">
      <w:pPr>
        <w:widowControl w:val="0"/>
        <w:numPr>
          <w:ilvl w:val="2"/>
          <w:numId w:val="4"/>
        </w:numPr>
        <w:tabs>
          <w:tab w:val="left" w:pos="881"/>
          <w:tab w:val="left" w:pos="1418"/>
          <w:tab w:val="left" w:pos="1701"/>
        </w:tabs>
        <w:autoSpaceDE w:val="0"/>
        <w:autoSpaceDN w:val="0"/>
        <w:spacing w:after="0" w:line="322" w:lineRule="exact"/>
        <w:ind w:left="0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Організовує обстеження матеріально-побутових умов сім</w:t>
      </w:r>
      <w:r w:rsidRPr="00916363">
        <w:rPr>
          <w:rFonts w:ascii="Times New Roman" w:eastAsia="Times New Roman" w:hAnsi="Times New Roman" w:cs="Times New Roman"/>
          <w:sz w:val="25"/>
          <w:szCs w:val="25"/>
        </w:rPr>
        <w:t>’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ї та здійснює потенційного опікуна/піклувальника </w:t>
      </w:r>
      <w:r w:rsidRPr="002266DF">
        <w:rPr>
          <w:rFonts w:ascii="Times New Roman" w:eastAsia="Times New Roman" w:hAnsi="Times New Roman" w:cs="Times New Roman"/>
          <w:sz w:val="25"/>
          <w:szCs w:val="25"/>
        </w:rPr>
        <w:t>та з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дійснює</w:t>
      </w:r>
      <w:r w:rsidR="0010601F" w:rsidRPr="002266DF">
        <w:rPr>
          <w:rFonts w:ascii="Times New Roman" w:eastAsia="Times New Roman" w:hAnsi="Times New Roman" w:cs="Times New Roman"/>
          <w:spacing w:val="-7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контроль</w:t>
      </w:r>
      <w:r w:rsidR="0010601F" w:rsidRPr="002266DF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за</w:t>
      </w:r>
      <w:r w:rsidR="0010601F" w:rsidRPr="002266DF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діяльністю</w:t>
      </w:r>
      <w:r w:rsidR="0010601F" w:rsidRPr="002266DF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опікунів</w:t>
      </w:r>
      <w:r w:rsidR="0010601F" w:rsidRPr="002266DF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z w:val="25"/>
          <w:szCs w:val="25"/>
        </w:rPr>
        <w:t>і</w:t>
      </w:r>
      <w:r w:rsidR="0010601F" w:rsidRPr="002266DF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="0010601F" w:rsidRPr="002266DF">
        <w:rPr>
          <w:rFonts w:ascii="Times New Roman" w:eastAsia="Times New Roman" w:hAnsi="Times New Roman" w:cs="Times New Roman"/>
          <w:spacing w:val="-2"/>
          <w:sz w:val="25"/>
          <w:szCs w:val="25"/>
        </w:rPr>
        <w:lastRenderedPageBreak/>
        <w:t>піклувальників.</w:t>
      </w:r>
    </w:p>
    <w:p w:rsidR="0010601F" w:rsidRPr="00EE5179" w:rsidRDefault="00587E18" w:rsidP="00916363">
      <w:pPr>
        <w:widowControl w:val="0"/>
        <w:numPr>
          <w:ilvl w:val="2"/>
          <w:numId w:val="4"/>
        </w:numPr>
        <w:tabs>
          <w:tab w:val="left" w:pos="881"/>
          <w:tab w:val="left" w:pos="1418"/>
          <w:tab w:val="left" w:pos="1701"/>
          <w:tab w:val="left" w:pos="1985"/>
        </w:tabs>
        <w:autoSpaceDE w:val="0"/>
        <w:autoSpaceDN w:val="0"/>
        <w:spacing w:after="0" w:line="322" w:lineRule="exact"/>
        <w:ind w:left="0" w:firstLine="7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Інформує опікунів/піклувальників про необхідність подання звіту про виконання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обов’язків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опікуном/піклувальником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повнолітньої недієздатної особи/особи, цивільна дієздатність якої обмежена та п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>риймає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 такий 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 xml:space="preserve">звіт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від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 xml:space="preserve"> опікун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а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>/ піклувальник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а</w:t>
      </w:r>
      <w:r w:rsidR="0010601F" w:rsidRPr="00EE5179">
        <w:rPr>
          <w:rFonts w:ascii="Times New Roman" w:eastAsia="Times New Roman" w:hAnsi="Times New Roman" w:cs="Times New Roman"/>
          <w:sz w:val="25"/>
          <w:szCs w:val="25"/>
        </w:rPr>
        <w:t xml:space="preserve"> повнолітньої недієздатної особи/особи, цивільна дієздатність якої обмежена.</w:t>
      </w:r>
    </w:p>
    <w:p w:rsidR="0010601F" w:rsidRPr="00EE5179" w:rsidRDefault="0010601F" w:rsidP="00603EF6">
      <w:pPr>
        <w:widowControl w:val="0"/>
        <w:numPr>
          <w:ilvl w:val="2"/>
          <w:numId w:val="4"/>
        </w:numPr>
        <w:tabs>
          <w:tab w:val="left" w:pos="1604"/>
        </w:tabs>
        <w:autoSpaceDE w:val="0"/>
        <w:autoSpaceDN w:val="0"/>
        <w:spacing w:after="0" w:line="240" w:lineRule="auto"/>
        <w:ind w:left="0" w:right="139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Надсилає листи-попередження щодо неналежного виконання обов’язків опікунів/піклувальників над повнолітніми недієздатними особами/ особами, цивільна дієздатність яких обмежена.</w:t>
      </w:r>
    </w:p>
    <w:p w:rsidR="0010601F" w:rsidRPr="00EE5179" w:rsidRDefault="0010601F" w:rsidP="00603EF6">
      <w:pPr>
        <w:widowControl w:val="0"/>
        <w:numPr>
          <w:ilvl w:val="2"/>
          <w:numId w:val="4"/>
        </w:numPr>
        <w:tabs>
          <w:tab w:val="left" w:pos="1608"/>
        </w:tabs>
        <w:autoSpaceDE w:val="0"/>
        <w:autoSpaceDN w:val="0"/>
        <w:spacing w:after="0" w:line="240" w:lineRule="auto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Надсилає рекомендаційні листи відповідним установам, підприємствам, службовим особам та громадянам для вжиття заходів щодо покращення умов проживання повнолітніх недієздатних осіб/осіб, цивільна дієздатність яких обмежена, дотримання чинного законодавства про охорону їх прав та особистих інтересів.</w:t>
      </w:r>
    </w:p>
    <w:p w:rsidR="0010601F" w:rsidRPr="00EE5179" w:rsidRDefault="0010601F" w:rsidP="00603EF6">
      <w:pPr>
        <w:widowControl w:val="0"/>
        <w:numPr>
          <w:ilvl w:val="2"/>
          <w:numId w:val="4"/>
        </w:numPr>
        <w:tabs>
          <w:tab w:val="left" w:pos="1614"/>
        </w:tabs>
        <w:autoSpaceDE w:val="0"/>
        <w:autoSpaceDN w:val="0"/>
        <w:spacing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Інформує орган Пенсійного фонду України про визнання фізичної особи недієздатною та обмежено дієздатною, з метою правомірності виплати пенсій таким особам.</w:t>
      </w:r>
    </w:p>
    <w:p w:rsidR="0010601F" w:rsidRDefault="0010601F" w:rsidP="00603EF6">
      <w:pPr>
        <w:widowControl w:val="0"/>
        <w:numPr>
          <w:ilvl w:val="2"/>
          <w:numId w:val="4"/>
        </w:numPr>
        <w:tabs>
          <w:tab w:val="left" w:pos="1614"/>
        </w:tabs>
        <w:autoSpaceDE w:val="0"/>
        <w:autoSpaceDN w:val="0"/>
        <w:spacing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Готує листи щодо сприяння налагодженню співпраці з спеціалізованими закладами в частині обміну інформацією щодо прибуття/вибуття повнолітніх недієздатних осіб та осіб, цивільна дієздатність яких</w:t>
      </w:r>
      <w:r w:rsidRPr="00EE5179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обмежена,</w:t>
      </w:r>
      <w:r w:rsidRPr="00EE5179">
        <w:rPr>
          <w:rFonts w:ascii="Times New Roman" w:eastAsia="Times New Roman" w:hAnsi="Times New Roman" w:cs="Times New Roman"/>
          <w:spacing w:val="80"/>
          <w:w w:val="150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мешканців</w:t>
      </w:r>
      <w:r w:rsidRPr="00EE5179">
        <w:rPr>
          <w:rFonts w:ascii="Times New Roman" w:eastAsia="Times New Roman" w:hAnsi="Times New Roman" w:cs="Times New Roman"/>
          <w:spacing w:val="183"/>
          <w:sz w:val="25"/>
          <w:szCs w:val="25"/>
        </w:rPr>
        <w:t xml:space="preserve"> </w:t>
      </w:r>
      <w:r w:rsidR="00F9709B">
        <w:rPr>
          <w:rFonts w:ascii="Times New Roman" w:eastAsia="Times New Roman" w:hAnsi="Times New Roman" w:cs="Times New Roman"/>
          <w:sz w:val="25"/>
          <w:szCs w:val="25"/>
        </w:rPr>
        <w:t xml:space="preserve">Червоноградської міської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територіальної громади до психоневрологічних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інтернатів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області,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метою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контролю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за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фактичним</w:t>
      </w:r>
      <w:r w:rsidRPr="00EE5179"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місцем їх перебування.</w:t>
      </w:r>
    </w:p>
    <w:p w:rsidR="00916363" w:rsidRPr="002266DF" w:rsidRDefault="00916363" w:rsidP="00603EF6">
      <w:pPr>
        <w:widowControl w:val="0"/>
        <w:numPr>
          <w:ilvl w:val="2"/>
          <w:numId w:val="4"/>
        </w:numPr>
        <w:tabs>
          <w:tab w:val="left" w:pos="1614"/>
        </w:tabs>
        <w:autoSpaceDE w:val="0"/>
        <w:autoSpaceDN w:val="0"/>
        <w:spacing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66DF">
        <w:rPr>
          <w:rFonts w:ascii="Times New Roman" w:eastAsia="Times New Roman" w:hAnsi="Times New Roman" w:cs="Times New Roman"/>
          <w:sz w:val="25"/>
          <w:szCs w:val="25"/>
        </w:rPr>
        <w:t>Готує подання про призначення опікунів і піклувальників над повнолітніми недієздатними особами та особами, цивільна дієздатність яких обмежена, та представляє інтереси Опікунської ради в судах різних інстанцій та юрисдикцій, прокуратурі та інших правоохоронних органах.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  <w:tab w:val="left" w:pos="1633"/>
        </w:tabs>
        <w:autoSpaceDE w:val="0"/>
        <w:autoSpaceDN w:val="0"/>
        <w:spacing w:after="0" w:line="322" w:lineRule="exact"/>
        <w:ind w:left="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Веде</w:t>
      </w:r>
      <w:r w:rsidRPr="00EE5179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діловодство</w:t>
      </w:r>
      <w:r w:rsidRPr="00EE5179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>Опікунської</w:t>
      </w:r>
      <w:r w:rsidRPr="00EE5179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EE5179">
        <w:rPr>
          <w:rFonts w:ascii="Times New Roman" w:eastAsia="Times New Roman" w:hAnsi="Times New Roman" w:cs="Times New Roman"/>
          <w:spacing w:val="-4"/>
          <w:sz w:val="25"/>
          <w:szCs w:val="25"/>
        </w:rPr>
        <w:t>ради.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  <w:tab w:val="left" w:pos="1625"/>
        </w:tabs>
        <w:autoSpaceDE w:val="0"/>
        <w:autoSpaceDN w:val="0"/>
        <w:spacing w:after="0" w:line="240" w:lineRule="auto"/>
        <w:ind w:left="0" w:right="14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Веде прийом громадян, надає роз’яснення з питань, що стосується діяльності Опікунської ради.</w:t>
      </w:r>
    </w:p>
    <w:p w:rsidR="00916363" w:rsidRPr="00916363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  <w:tab w:val="left" w:pos="1625"/>
        </w:tabs>
        <w:autoSpaceDE w:val="0"/>
        <w:autoSpaceDN w:val="0"/>
        <w:spacing w:after="0" w:line="240" w:lineRule="auto"/>
        <w:ind w:left="0" w:right="140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Готує довідки з питань, що розглядалися на засідання Опікунської ради.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</w:tabs>
        <w:autoSpaceDE w:val="0"/>
        <w:autoSpaceDN w:val="0"/>
        <w:spacing w:after="0" w:line="322" w:lineRule="exact"/>
        <w:ind w:left="0" w:right="138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Формує та веде Реєстр особових справ повнолітніх недієздатних осіб та осіб, цивільна дієздатність яких обмежена, і є володільцем даних Реєстру особових справ повнолітніх недієздатних осіб та осіб, цивільна дієздатність яких обмежена.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  <w:tab w:val="left" w:pos="1748"/>
        </w:tabs>
        <w:autoSpaceDE w:val="0"/>
        <w:autoSpaceDN w:val="0"/>
        <w:spacing w:after="0" w:line="240" w:lineRule="auto"/>
        <w:ind w:left="0" w:right="137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Готує клопотання за заявою опікуна/піклувальника щодо надання згоди про влаштування до психоневрологічного інтернату осіб, які є недієздатними та обмежено дієздатними.</w:t>
      </w:r>
    </w:p>
    <w:p w:rsidR="0010601F" w:rsidRPr="00EE5179" w:rsidRDefault="0010601F" w:rsidP="00916363">
      <w:pPr>
        <w:widowControl w:val="0"/>
        <w:numPr>
          <w:ilvl w:val="2"/>
          <w:numId w:val="4"/>
        </w:numPr>
        <w:tabs>
          <w:tab w:val="left" w:pos="1134"/>
          <w:tab w:val="left" w:pos="1560"/>
          <w:tab w:val="left" w:pos="1748"/>
        </w:tabs>
        <w:autoSpaceDE w:val="0"/>
        <w:autoSpaceDN w:val="0"/>
        <w:spacing w:after="0" w:line="242" w:lineRule="auto"/>
        <w:ind w:left="0" w:right="138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Виконує інші завдання та доручення Опікунської ради в межах </w:t>
      </w:r>
      <w:r w:rsidRPr="00EE5179">
        <w:rPr>
          <w:rFonts w:ascii="Times New Roman" w:eastAsia="Times New Roman" w:hAnsi="Times New Roman" w:cs="Times New Roman"/>
          <w:spacing w:val="-2"/>
          <w:sz w:val="25"/>
          <w:szCs w:val="25"/>
        </w:rPr>
        <w:t>повноважень.</w:t>
      </w:r>
    </w:p>
    <w:p w:rsidR="0010601F" w:rsidRPr="002266DF" w:rsidRDefault="005E382C" w:rsidP="00916363">
      <w:pPr>
        <w:widowControl w:val="0"/>
        <w:numPr>
          <w:ilvl w:val="1"/>
          <w:numId w:val="4"/>
        </w:numPr>
        <w:tabs>
          <w:tab w:val="left" w:pos="882"/>
          <w:tab w:val="left" w:pos="1134"/>
          <w:tab w:val="left" w:pos="1560"/>
        </w:tabs>
        <w:autoSpaceDE w:val="0"/>
        <w:autoSpaceDN w:val="0"/>
        <w:spacing w:after="0" w:line="317" w:lineRule="exact"/>
        <w:ind w:left="0" w:firstLine="7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6D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34C41" w:rsidRPr="002266DF">
        <w:rPr>
          <w:rFonts w:ascii="Times New Roman" w:eastAsia="Times New Roman" w:hAnsi="Times New Roman" w:cs="Times New Roman"/>
          <w:sz w:val="26"/>
          <w:szCs w:val="26"/>
        </w:rPr>
        <w:t>Червоноградський міський т</w:t>
      </w:r>
      <w:r w:rsidR="0010601F" w:rsidRPr="002266DF">
        <w:rPr>
          <w:rFonts w:ascii="Times New Roman" w:eastAsia="Times New Roman" w:hAnsi="Times New Roman" w:cs="Times New Roman"/>
          <w:sz w:val="26"/>
          <w:szCs w:val="26"/>
        </w:rPr>
        <w:t>ериторіальний центр соціального обслуговування (надання соціальних послуг)</w:t>
      </w:r>
      <w:r w:rsidR="002266D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0601F" w:rsidRPr="00EE5179" w:rsidRDefault="00495ABC" w:rsidP="005E382C">
      <w:pPr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  <w:tab w:val="left" w:pos="1630"/>
        </w:tabs>
        <w:autoSpaceDE w:val="0"/>
        <w:autoSpaceDN w:val="0"/>
        <w:spacing w:before="61" w:after="0" w:line="322" w:lineRule="exact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Виконує завдання та доручення Опікунської ради в межах повноважень.</w:t>
      </w:r>
    </w:p>
    <w:p w:rsidR="00587E18" w:rsidRPr="00EE5179" w:rsidRDefault="00495ABC" w:rsidP="005E382C">
      <w:pPr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  <w:tab w:val="left" w:pos="1630"/>
        </w:tabs>
        <w:autoSpaceDE w:val="0"/>
        <w:autoSpaceDN w:val="0"/>
        <w:spacing w:before="61" w:after="0" w:line="322" w:lineRule="exact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Для забезпечення виконання завдань Опікунської ради</w:t>
      </w:r>
      <w:r w:rsidR="00587E18" w:rsidRPr="00EE5179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587E18" w:rsidRPr="00EE5179" w:rsidRDefault="00495ABC" w:rsidP="00916363">
      <w:pPr>
        <w:pStyle w:val="a7"/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1630"/>
        </w:tabs>
        <w:autoSpaceDE w:val="0"/>
        <w:autoSpaceDN w:val="0"/>
        <w:spacing w:before="61" w:after="0" w:line="322" w:lineRule="exact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>бере участь у проведенні обстежен</w:t>
      </w:r>
      <w:r w:rsidR="007277F2" w:rsidRPr="00EE5179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умов проживання осіб, які перебувають під опікою</w:t>
      </w:r>
      <w:r w:rsidR="007277F2" w:rsidRPr="00EE5179">
        <w:rPr>
          <w:rFonts w:ascii="Times New Roman" w:eastAsia="Times New Roman" w:hAnsi="Times New Roman" w:cs="Times New Roman"/>
          <w:sz w:val="25"/>
          <w:szCs w:val="25"/>
        </w:rPr>
        <w:t xml:space="preserve"> чи піклуванням та складені відповідного Акту;</w:t>
      </w: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495ABC" w:rsidRPr="00EE5179" w:rsidRDefault="00587E18" w:rsidP="00916363">
      <w:pPr>
        <w:pStyle w:val="a7"/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1630"/>
        </w:tabs>
        <w:autoSpaceDE w:val="0"/>
        <w:autoSpaceDN w:val="0"/>
        <w:spacing w:before="61" w:after="0" w:line="322" w:lineRule="exact"/>
        <w:ind w:left="0" w:right="136" w:firstLine="7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5179">
        <w:rPr>
          <w:rFonts w:ascii="Times New Roman" w:eastAsia="Times New Roman" w:hAnsi="Times New Roman" w:cs="Times New Roman"/>
          <w:sz w:val="25"/>
          <w:szCs w:val="25"/>
        </w:rPr>
        <w:t xml:space="preserve">бере участь у </w:t>
      </w:r>
      <w:r w:rsidR="00495ABC" w:rsidRPr="00EE5179">
        <w:rPr>
          <w:rFonts w:ascii="Times New Roman" w:eastAsia="Times New Roman" w:hAnsi="Times New Roman" w:cs="Times New Roman"/>
          <w:sz w:val="25"/>
          <w:szCs w:val="25"/>
        </w:rPr>
        <w:t xml:space="preserve">проведенні планових </w:t>
      </w:r>
      <w:r w:rsidR="007277F2" w:rsidRPr="00EE5179">
        <w:rPr>
          <w:rFonts w:ascii="Times New Roman" w:eastAsia="Times New Roman" w:hAnsi="Times New Roman" w:cs="Times New Roman"/>
          <w:sz w:val="25"/>
          <w:szCs w:val="25"/>
        </w:rPr>
        <w:t xml:space="preserve"> та позапланових </w:t>
      </w:r>
      <w:r w:rsidR="00495ABC" w:rsidRPr="00EE5179">
        <w:rPr>
          <w:rFonts w:ascii="Times New Roman" w:eastAsia="Times New Roman" w:hAnsi="Times New Roman" w:cs="Times New Roman"/>
          <w:sz w:val="25"/>
          <w:szCs w:val="25"/>
        </w:rPr>
        <w:t xml:space="preserve">відвідувань осіб, які перебувають під опікою </w:t>
      </w:r>
      <w:r w:rsidR="007277F2" w:rsidRPr="00EE5179">
        <w:rPr>
          <w:rFonts w:ascii="Times New Roman" w:eastAsia="Times New Roman" w:hAnsi="Times New Roman" w:cs="Times New Roman"/>
          <w:sz w:val="25"/>
          <w:szCs w:val="25"/>
        </w:rPr>
        <w:t xml:space="preserve">чи </w:t>
      </w:r>
      <w:r w:rsidR="00495ABC" w:rsidRPr="00EE5179">
        <w:rPr>
          <w:rFonts w:ascii="Times New Roman" w:eastAsia="Times New Roman" w:hAnsi="Times New Roman" w:cs="Times New Roman"/>
          <w:sz w:val="25"/>
          <w:szCs w:val="25"/>
        </w:rPr>
        <w:t>піклуванням</w:t>
      </w:r>
      <w:r w:rsidR="00E95768" w:rsidRPr="00EE517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87E18" w:rsidRPr="00EE5179" w:rsidRDefault="00587E18" w:rsidP="00E95768">
      <w:pPr>
        <w:pStyle w:val="a7"/>
        <w:widowControl w:val="0"/>
        <w:tabs>
          <w:tab w:val="left" w:pos="1630"/>
        </w:tabs>
        <w:autoSpaceDE w:val="0"/>
        <w:autoSpaceDN w:val="0"/>
        <w:spacing w:before="61" w:after="0" w:line="322" w:lineRule="exact"/>
        <w:ind w:left="1276" w:right="13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0601F" w:rsidRPr="00EE5179" w:rsidRDefault="0010601F" w:rsidP="00522ADB">
      <w:pPr>
        <w:widowControl w:val="0"/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95768" w:rsidRPr="00EE5179" w:rsidRDefault="00E95768" w:rsidP="0010601F">
      <w:pPr>
        <w:rPr>
          <w:sz w:val="25"/>
          <w:szCs w:val="25"/>
        </w:rPr>
      </w:pPr>
    </w:p>
    <w:p w:rsidR="00E95768" w:rsidRPr="00EE5179" w:rsidRDefault="00E95768" w:rsidP="00A0199D">
      <w:pPr>
        <w:widowControl w:val="0"/>
        <w:autoSpaceDE w:val="0"/>
        <w:autoSpaceDN w:val="0"/>
        <w:spacing w:before="57" w:after="0" w:line="321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EE5179">
        <w:rPr>
          <w:sz w:val="25"/>
          <w:szCs w:val="25"/>
        </w:rPr>
        <w:t xml:space="preserve">                                                                                       </w:t>
      </w:r>
      <w:r w:rsidR="00A0199D" w:rsidRPr="00EE5179">
        <w:rPr>
          <w:sz w:val="25"/>
          <w:szCs w:val="25"/>
        </w:rPr>
        <w:t xml:space="preserve">          </w:t>
      </w:r>
      <w:r w:rsidR="00A0199D" w:rsidRPr="00EE5179">
        <w:rPr>
          <w:sz w:val="26"/>
          <w:szCs w:val="26"/>
        </w:rPr>
        <w:t xml:space="preserve">                </w:t>
      </w:r>
    </w:p>
    <w:sectPr w:rsidR="00E95768" w:rsidRPr="00EE5179" w:rsidSect="001060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4B" w:rsidRDefault="0076234B" w:rsidP="0010601F">
      <w:pPr>
        <w:spacing w:after="0" w:line="240" w:lineRule="auto"/>
      </w:pPr>
      <w:r>
        <w:separator/>
      </w:r>
    </w:p>
  </w:endnote>
  <w:endnote w:type="continuationSeparator" w:id="0">
    <w:p w:rsidR="0076234B" w:rsidRDefault="0076234B" w:rsidP="0010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4B" w:rsidRDefault="0076234B" w:rsidP="0010601F">
      <w:pPr>
        <w:spacing w:after="0" w:line="240" w:lineRule="auto"/>
      </w:pPr>
      <w:r>
        <w:separator/>
      </w:r>
    </w:p>
  </w:footnote>
  <w:footnote w:type="continuationSeparator" w:id="0">
    <w:p w:rsidR="0076234B" w:rsidRDefault="0076234B" w:rsidP="0010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77041"/>
      <w:docPartObj>
        <w:docPartGallery w:val="Page Numbers (Top of Page)"/>
        <w:docPartUnique/>
      </w:docPartObj>
    </w:sdtPr>
    <w:sdtEndPr/>
    <w:sdtContent>
      <w:p w:rsidR="0010601F" w:rsidRDefault="001060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59">
          <w:rPr>
            <w:noProof/>
          </w:rPr>
          <w:t>6</w:t>
        </w:r>
        <w:r>
          <w:fldChar w:fldCharType="end"/>
        </w:r>
      </w:p>
    </w:sdtContent>
  </w:sdt>
  <w:p w:rsidR="0010601F" w:rsidRDefault="00106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F6"/>
    <w:multiLevelType w:val="multilevel"/>
    <w:tmpl w:val="49FA764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1">
    <w:nsid w:val="324E244A"/>
    <w:multiLevelType w:val="multilevel"/>
    <w:tmpl w:val="7054DAF8"/>
    <w:lvl w:ilvl="0">
      <w:start w:val="1"/>
      <w:numFmt w:val="decimal"/>
      <w:lvlText w:val="%1."/>
      <w:lvlJc w:val="left"/>
      <w:pPr>
        <w:ind w:left="3593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5"/>
        <w:szCs w:val="25"/>
        <w:lang w:val="uk-UA" w:eastAsia="en-US" w:bidi="ar-SA"/>
      </w:rPr>
    </w:lvl>
    <w:lvl w:ilvl="3">
      <w:numFmt w:val="bullet"/>
      <w:lvlText w:val="•"/>
      <w:lvlJc w:val="left"/>
      <w:pPr>
        <w:ind w:left="3600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2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4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6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711"/>
      </w:pPr>
      <w:rPr>
        <w:rFonts w:hint="default"/>
        <w:lang w:val="uk-UA" w:eastAsia="en-US" w:bidi="ar-SA"/>
      </w:rPr>
    </w:lvl>
  </w:abstractNum>
  <w:abstractNum w:abstractNumId="2">
    <w:nsid w:val="402C0B28"/>
    <w:multiLevelType w:val="multilevel"/>
    <w:tmpl w:val="6CC43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2160"/>
      </w:pPr>
      <w:rPr>
        <w:rFonts w:hint="default"/>
      </w:rPr>
    </w:lvl>
  </w:abstractNum>
  <w:abstractNum w:abstractNumId="3">
    <w:nsid w:val="4BAA0026"/>
    <w:multiLevelType w:val="hybridMultilevel"/>
    <w:tmpl w:val="D1C2885E"/>
    <w:lvl w:ilvl="0" w:tplc="E12034A6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EF442">
      <w:numFmt w:val="bullet"/>
      <w:lvlText w:val="•"/>
      <w:lvlJc w:val="left"/>
      <w:pPr>
        <w:ind w:left="1117" w:hanging="202"/>
      </w:pPr>
      <w:rPr>
        <w:rFonts w:hint="default"/>
        <w:lang w:val="uk-UA" w:eastAsia="en-US" w:bidi="ar-SA"/>
      </w:rPr>
    </w:lvl>
    <w:lvl w:ilvl="2" w:tplc="4626B15A">
      <w:numFmt w:val="bullet"/>
      <w:lvlText w:val="•"/>
      <w:lvlJc w:val="left"/>
      <w:pPr>
        <w:ind w:left="2095" w:hanging="202"/>
      </w:pPr>
      <w:rPr>
        <w:rFonts w:hint="default"/>
        <w:lang w:val="uk-UA" w:eastAsia="en-US" w:bidi="ar-SA"/>
      </w:rPr>
    </w:lvl>
    <w:lvl w:ilvl="3" w:tplc="57AE132A">
      <w:numFmt w:val="bullet"/>
      <w:lvlText w:val="•"/>
      <w:lvlJc w:val="left"/>
      <w:pPr>
        <w:ind w:left="3072" w:hanging="202"/>
      </w:pPr>
      <w:rPr>
        <w:rFonts w:hint="default"/>
        <w:lang w:val="uk-UA" w:eastAsia="en-US" w:bidi="ar-SA"/>
      </w:rPr>
    </w:lvl>
    <w:lvl w:ilvl="4" w:tplc="78AA90E6">
      <w:numFmt w:val="bullet"/>
      <w:lvlText w:val="•"/>
      <w:lvlJc w:val="left"/>
      <w:pPr>
        <w:ind w:left="4050" w:hanging="202"/>
      </w:pPr>
      <w:rPr>
        <w:rFonts w:hint="default"/>
        <w:lang w:val="uk-UA" w:eastAsia="en-US" w:bidi="ar-SA"/>
      </w:rPr>
    </w:lvl>
    <w:lvl w:ilvl="5" w:tplc="45F669FA">
      <w:numFmt w:val="bullet"/>
      <w:lvlText w:val="•"/>
      <w:lvlJc w:val="left"/>
      <w:pPr>
        <w:ind w:left="5027" w:hanging="202"/>
      </w:pPr>
      <w:rPr>
        <w:rFonts w:hint="default"/>
        <w:lang w:val="uk-UA" w:eastAsia="en-US" w:bidi="ar-SA"/>
      </w:rPr>
    </w:lvl>
    <w:lvl w:ilvl="6" w:tplc="122CA3D0">
      <w:numFmt w:val="bullet"/>
      <w:lvlText w:val="•"/>
      <w:lvlJc w:val="left"/>
      <w:pPr>
        <w:ind w:left="6005" w:hanging="202"/>
      </w:pPr>
      <w:rPr>
        <w:rFonts w:hint="default"/>
        <w:lang w:val="uk-UA" w:eastAsia="en-US" w:bidi="ar-SA"/>
      </w:rPr>
    </w:lvl>
    <w:lvl w:ilvl="7" w:tplc="E1728752">
      <w:numFmt w:val="bullet"/>
      <w:lvlText w:val="•"/>
      <w:lvlJc w:val="left"/>
      <w:pPr>
        <w:ind w:left="6982" w:hanging="202"/>
      </w:pPr>
      <w:rPr>
        <w:rFonts w:hint="default"/>
        <w:lang w:val="uk-UA" w:eastAsia="en-US" w:bidi="ar-SA"/>
      </w:rPr>
    </w:lvl>
    <w:lvl w:ilvl="8" w:tplc="C56A031C">
      <w:numFmt w:val="bullet"/>
      <w:lvlText w:val="•"/>
      <w:lvlJc w:val="left"/>
      <w:pPr>
        <w:ind w:left="7960" w:hanging="202"/>
      </w:pPr>
      <w:rPr>
        <w:rFonts w:hint="default"/>
        <w:lang w:val="uk-UA" w:eastAsia="en-US" w:bidi="ar-SA"/>
      </w:rPr>
    </w:lvl>
  </w:abstractNum>
  <w:abstractNum w:abstractNumId="4">
    <w:nsid w:val="62436F6C"/>
    <w:multiLevelType w:val="multilevel"/>
    <w:tmpl w:val="A1E2DA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5">
    <w:nsid w:val="67C369A8"/>
    <w:multiLevelType w:val="hybridMultilevel"/>
    <w:tmpl w:val="ACB0833E"/>
    <w:lvl w:ilvl="0" w:tplc="DDBABB72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67F31430"/>
    <w:multiLevelType w:val="multilevel"/>
    <w:tmpl w:val="6C08EB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39"/>
    <w:rsid w:val="0001475D"/>
    <w:rsid w:val="00034994"/>
    <w:rsid w:val="00046072"/>
    <w:rsid w:val="0010601F"/>
    <w:rsid w:val="001570E2"/>
    <w:rsid w:val="001B20C0"/>
    <w:rsid w:val="002266DF"/>
    <w:rsid w:val="00230559"/>
    <w:rsid w:val="00262785"/>
    <w:rsid w:val="00285A26"/>
    <w:rsid w:val="002E692A"/>
    <w:rsid w:val="0038547F"/>
    <w:rsid w:val="003B35CB"/>
    <w:rsid w:val="003D02AD"/>
    <w:rsid w:val="00411C56"/>
    <w:rsid w:val="004148C1"/>
    <w:rsid w:val="00455303"/>
    <w:rsid w:val="00495ABC"/>
    <w:rsid w:val="004F0D8E"/>
    <w:rsid w:val="00522ADB"/>
    <w:rsid w:val="005507C7"/>
    <w:rsid w:val="00587E18"/>
    <w:rsid w:val="005C1A15"/>
    <w:rsid w:val="005E382C"/>
    <w:rsid w:val="00603EF6"/>
    <w:rsid w:val="00680BA2"/>
    <w:rsid w:val="007277F2"/>
    <w:rsid w:val="0076234B"/>
    <w:rsid w:val="007B6114"/>
    <w:rsid w:val="00830B23"/>
    <w:rsid w:val="00886DF3"/>
    <w:rsid w:val="00916239"/>
    <w:rsid w:val="00916363"/>
    <w:rsid w:val="00920EE6"/>
    <w:rsid w:val="00934C41"/>
    <w:rsid w:val="00935100"/>
    <w:rsid w:val="00973D05"/>
    <w:rsid w:val="0097498A"/>
    <w:rsid w:val="009810F7"/>
    <w:rsid w:val="00996E77"/>
    <w:rsid w:val="0099723F"/>
    <w:rsid w:val="009E5EA5"/>
    <w:rsid w:val="00A0199D"/>
    <w:rsid w:val="00A26903"/>
    <w:rsid w:val="00A55AB6"/>
    <w:rsid w:val="00AD3801"/>
    <w:rsid w:val="00B17008"/>
    <w:rsid w:val="00B3084B"/>
    <w:rsid w:val="00B60B72"/>
    <w:rsid w:val="00BE5724"/>
    <w:rsid w:val="00C36FCE"/>
    <w:rsid w:val="00C46350"/>
    <w:rsid w:val="00C667C5"/>
    <w:rsid w:val="00CF689E"/>
    <w:rsid w:val="00D6518B"/>
    <w:rsid w:val="00D65545"/>
    <w:rsid w:val="00D94B6A"/>
    <w:rsid w:val="00E029E6"/>
    <w:rsid w:val="00E66A03"/>
    <w:rsid w:val="00E95768"/>
    <w:rsid w:val="00E95DAA"/>
    <w:rsid w:val="00EB3432"/>
    <w:rsid w:val="00EE5179"/>
    <w:rsid w:val="00F268B5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12C6F-B8CA-4514-A554-69EC8E4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0601F"/>
  </w:style>
  <w:style w:type="paragraph" w:styleId="a5">
    <w:name w:val="footer"/>
    <w:basedOn w:val="a"/>
    <w:link w:val="a6"/>
    <w:uiPriority w:val="99"/>
    <w:unhideWhenUsed/>
    <w:rsid w:val="0010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0601F"/>
  </w:style>
  <w:style w:type="paragraph" w:styleId="a7">
    <w:name w:val="List Paragraph"/>
    <w:basedOn w:val="a"/>
    <w:uiPriority w:val="34"/>
    <w:qFormat/>
    <w:rsid w:val="001060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D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9238</Words>
  <Characters>5266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29</cp:revision>
  <cp:lastPrinted>2025-04-21T08:35:00Z</cp:lastPrinted>
  <dcterms:created xsi:type="dcterms:W3CDTF">2025-01-08T13:05:00Z</dcterms:created>
  <dcterms:modified xsi:type="dcterms:W3CDTF">2025-04-23T14:40:00Z</dcterms:modified>
</cp:coreProperties>
</file>