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AB2" w:rsidRPr="00047236" w:rsidRDefault="00742AB2" w:rsidP="00047236">
      <w:pPr>
        <w:jc w:val="center"/>
        <w:rPr>
          <w:rFonts w:ascii="Times New Roman" w:hAnsi="Times New Roman"/>
          <w:sz w:val="26"/>
          <w:szCs w:val="26"/>
        </w:rPr>
      </w:pPr>
      <w:r w:rsidRPr="00047236">
        <w:rPr>
          <w:rFonts w:ascii="Times New Roman" w:hAnsi="Times New Roman"/>
          <w:sz w:val="26"/>
          <w:szCs w:val="26"/>
        </w:rPr>
        <w:t>ПОЯСНЮВАЛЬНА ЗАПИСКА</w:t>
      </w:r>
    </w:p>
    <w:p w:rsidR="00742AB2" w:rsidRDefault="00742AB2" w:rsidP="00621D2C">
      <w:pPr>
        <w:jc w:val="center"/>
        <w:rPr>
          <w:rFonts w:ascii="Times New Roman" w:hAnsi="Times New Roman"/>
          <w:sz w:val="26"/>
          <w:szCs w:val="26"/>
        </w:rPr>
      </w:pPr>
      <w:r w:rsidRPr="00047236">
        <w:rPr>
          <w:rFonts w:ascii="Times New Roman" w:hAnsi="Times New Roman"/>
          <w:sz w:val="26"/>
          <w:szCs w:val="26"/>
        </w:rPr>
        <w:t>до звіт</w:t>
      </w:r>
      <w:r>
        <w:rPr>
          <w:rFonts w:ascii="Times New Roman" w:hAnsi="Times New Roman"/>
          <w:sz w:val="26"/>
          <w:szCs w:val="26"/>
        </w:rPr>
        <w:t>у</w:t>
      </w:r>
      <w:r w:rsidRPr="00047236">
        <w:rPr>
          <w:rFonts w:ascii="Times New Roman" w:hAnsi="Times New Roman"/>
          <w:sz w:val="26"/>
          <w:szCs w:val="26"/>
        </w:rPr>
        <w:t xml:space="preserve"> щодо виконання місцев</w:t>
      </w:r>
      <w:r>
        <w:rPr>
          <w:rFonts w:ascii="Times New Roman" w:hAnsi="Times New Roman"/>
          <w:sz w:val="26"/>
          <w:szCs w:val="26"/>
        </w:rPr>
        <w:t>ої</w:t>
      </w:r>
      <w:r w:rsidRPr="00047236">
        <w:rPr>
          <w:rFonts w:ascii="Times New Roman" w:hAnsi="Times New Roman"/>
          <w:sz w:val="26"/>
          <w:szCs w:val="26"/>
        </w:rPr>
        <w:t xml:space="preserve"> цільов</w:t>
      </w:r>
      <w:r>
        <w:rPr>
          <w:rFonts w:ascii="Times New Roman" w:hAnsi="Times New Roman"/>
          <w:sz w:val="26"/>
          <w:szCs w:val="26"/>
        </w:rPr>
        <w:t>ої</w:t>
      </w:r>
      <w:r w:rsidRPr="0004723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047236">
        <w:rPr>
          <w:rFonts w:ascii="Times New Roman" w:hAnsi="Times New Roman"/>
          <w:sz w:val="26"/>
          <w:szCs w:val="26"/>
        </w:rPr>
        <w:t>рограм</w:t>
      </w:r>
      <w:r>
        <w:rPr>
          <w:rFonts w:ascii="Times New Roman" w:hAnsi="Times New Roman"/>
          <w:sz w:val="26"/>
          <w:szCs w:val="26"/>
        </w:rPr>
        <w:t>и</w:t>
      </w:r>
      <w:r w:rsidRPr="00621D2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D96025">
        <w:rPr>
          <w:rFonts w:ascii="Times New Roman" w:hAnsi="Times New Roman"/>
          <w:sz w:val="26"/>
          <w:szCs w:val="26"/>
        </w:rPr>
        <w:t xml:space="preserve">окращення матеріально-технічного забезпечення, умов обслуговування клієнтів та умов праці  працівників управління Державної казначейської служби України у м.Червонограді </w:t>
      </w:r>
      <w:r>
        <w:rPr>
          <w:rFonts w:ascii="Times New Roman" w:hAnsi="Times New Roman"/>
          <w:sz w:val="26"/>
          <w:szCs w:val="26"/>
        </w:rPr>
        <w:t xml:space="preserve"> </w:t>
      </w:r>
      <w:r w:rsidRPr="00D96025">
        <w:rPr>
          <w:rFonts w:ascii="Times New Roman" w:hAnsi="Times New Roman"/>
          <w:sz w:val="26"/>
          <w:szCs w:val="26"/>
        </w:rPr>
        <w:t>Львівської області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7236">
        <w:rPr>
          <w:rFonts w:ascii="Times New Roman" w:hAnsi="Times New Roman"/>
          <w:sz w:val="26"/>
          <w:szCs w:val="26"/>
        </w:rPr>
        <w:t>за 202</w:t>
      </w:r>
      <w:r>
        <w:rPr>
          <w:rFonts w:ascii="Times New Roman" w:hAnsi="Times New Roman"/>
          <w:sz w:val="26"/>
          <w:szCs w:val="26"/>
        </w:rPr>
        <w:t>4</w:t>
      </w:r>
      <w:r w:rsidRPr="00047236">
        <w:rPr>
          <w:rFonts w:ascii="Times New Roman" w:hAnsi="Times New Roman"/>
          <w:sz w:val="26"/>
          <w:szCs w:val="26"/>
        </w:rPr>
        <w:t xml:space="preserve"> рік</w:t>
      </w:r>
    </w:p>
    <w:p w:rsidR="00742AB2" w:rsidRDefault="00742AB2" w:rsidP="00047236">
      <w:pPr>
        <w:jc w:val="both"/>
        <w:rPr>
          <w:rFonts w:ascii="Times New Roman" w:hAnsi="Times New Roman"/>
          <w:sz w:val="26"/>
          <w:szCs w:val="26"/>
        </w:rPr>
      </w:pPr>
    </w:p>
    <w:p w:rsidR="00742AB2" w:rsidRPr="00047236" w:rsidRDefault="00742AB2" w:rsidP="00047236">
      <w:pPr>
        <w:jc w:val="both"/>
        <w:rPr>
          <w:rFonts w:ascii="Times New Roman" w:hAnsi="Times New Roman"/>
          <w:sz w:val="26"/>
          <w:szCs w:val="26"/>
        </w:rPr>
      </w:pPr>
    </w:p>
    <w:p w:rsidR="00742AB2" w:rsidRDefault="00742AB2" w:rsidP="00D96025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</w:t>
      </w:r>
      <w:r w:rsidRPr="00047236">
        <w:rPr>
          <w:rFonts w:ascii="Times New Roman" w:hAnsi="Times New Roman"/>
          <w:sz w:val="26"/>
          <w:szCs w:val="26"/>
        </w:rPr>
        <w:t>Програму «</w:t>
      </w:r>
      <w:r w:rsidRPr="00D96025">
        <w:rPr>
          <w:rFonts w:ascii="Times New Roman" w:hAnsi="Times New Roman"/>
          <w:sz w:val="26"/>
          <w:szCs w:val="26"/>
        </w:rPr>
        <w:t xml:space="preserve">Покращення матеріально-технічного забезпечення, умов обслуговування клієнтів та умов праці  працівників управління Державної казначейської служби України у м.Червонограді </w:t>
      </w:r>
      <w:r>
        <w:rPr>
          <w:rFonts w:ascii="Times New Roman" w:hAnsi="Times New Roman"/>
          <w:sz w:val="26"/>
          <w:szCs w:val="26"/>
        </w:rPr>
        <w:t xml:space="preserve"> </w:t>
      </w:r>
      <w:r w:rsidRPr="00D96025">
        <w:rPr>
          <w:rFonts w:ascii="Times New Roman" w:hAnsi="Times New Roman"/>
          <w:sz w:val="26"/>
          <w:szCs w:val="26"/>
        </w:rPr>
        <w:t>Львівської області у 2024 році.</w:t>
      </w:r>
      <w:r w:rsidRPr="00047236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було затверджено рішенням сесії Червоноградської міської ради від </w:t>
      </w:r>
      <w:r w:rsidRPr="00D96025">
        <w:rPr>
          <w:rFonts w:ascii="Times New Roman" w:hAnsi="Times New Roman"/>
          <w:sz w:val="26"/>
          <w:szCs w:val="26"/>
        </w:rPr>
        <w:t xml:space="preserve"> 30.04.2024р. №2523 "Про виконання бюджету Червоноградської міської територіальної громади  за січень-березень 2024 року та внесення змін до бюджету Червоноградської міської територіальної громади на 2024 рік"</w:t>
      </w:r>
      <w:r>
        <w:rPr>
          <w:rFonts w:ascii="Times New Roman" w:hAnsi="Times New Roman"/>
          <w:sz w:val="26"/>
          <w:szCs w:val="26"/>
        </w:rPr>
        <w:t xml:space="preserve"> на суму 50,0 тис.грн   Фактично використано 50,0 тис.грн. Кошти спрямовано на в</w:t>
      </w:r>
      <w:r w:rsidRPr="00D96025">
        <w:rPr>
          <w:rFonts w:ascii="Times New Roman" w:hAnsi="Times New Roman"/>
          <w:sz w:val="26"/>
          <w:szCs w:val="26"/>
        </w:rPr>
        <w:t>становлен</w:t>
      </w:r>
      <w:r>
        <w:rPr>
          <w:rFonts w:ascii="Times New Roman" w:hAnsi="Times New Roman"/>
          <w:sz w:val="26"/>
          <w:szCs w:val="26"/>
        </w:rPr>
        <w:t>ня</w:t>
      </w:r>
      <w:r w:rsidRPr="00D96025">
        <w:rPr>
          <w:rFonts w:ascii="Times New Roman" w:hAnsi="Times New Roman"/>
          <w:sz w:val="26"/>
          <w:szCs w:val="26"/>
        </w:rPr>
        <w:t xml:space="preserve"> ліцензій</w:t>
      </w:r>
      <w:r>
        <w:rPr>
          <w:rFonts w:ascii="Times New Roman" w:hAnsi="Times New Roman"/>
          <w:sz w:val="26"/>
          <w:szCs w:val="26"/>
        </w:rPr>
        <w:t>ого</w:t>
      </w:r>
      <w:r w:rsidRPr="00D96025">
        <w:rPr>
          <w:rFonts w:ascii="Times New Roman" w:hAnsi="Times New Roman"/>
          <w:sz w:val="26"/>
          <w:szCs w:val="26"/>
        </w:rPr>
        <w:t xml:space="preserve"> програмн</w:t>
      </w:r>
      <w:r>
        <w:rPr>
          <w:rFonts w:ascii="Times New Roman" w:hAnsi="Times New Roman"/>
          <w:sz w:val="26"/>
          <w:szCs w:val="26"/>
        </w:rPr>
        <w:t>ого</w:t>
      </w:r>
      <w:r w:rsidRPr="00D96025">
        <w:rPr>
          <w:rFonts w:ascii="Times New Roman" w:hAnsi="Times New Roman"/>
          <w:sz w:val="26"/>
          <w:szCs w:val="26"/>
        </w:rPr>
        <w:t xml:space="preserve"> забезпечення</w:t>
      </w:r>
      <w:r>
        <w:rPr>
          <w:rFonts w:ascii="Times New Roman" w:hAnsi="Times New Roman"/>
          <w:sz w:val="26"/>
          <w:szCs w:val="26"/>
        </w:rPr>
        <w:t xml:space="preserve"> в сумі </w:t>
      </w:r>
      <w:r w:rsidRPr="00D96025">
        <w:rPr>
          <w:rFonts w:ascii="Times New Roman" w:hAnsi="Times New Roman"/>
          <w:sz w:val="26"/>
          <w:szCs w:val="26"/>
        </w:rPr>
        <w:t>47,3 тис.грн, послуги з поточного ремонту та технічного обслуговування (заправка катріджів</w:t>
      </w:r>
      <w:r>
        <w:rPr>
          <w:rFonts w:ascii="Times New Roman" w:hAnsi="Times New Roman"/>
          <w:sz w:val="26"/>
          <w:szCs w:val="26"/>
        </w:rPr>
        <w:t xml:space="preserve">) </w:t>
      </w:r>
      <w:r w:rsidRPr="00D96025">
        <w:rPr>
          <w:rFonts w:ascii="Times New Roman" w:hAnsi="Times New Roman"/>
          <w:sz w:val="26"/>
          <w:szCs w:val="26"/>
        </w:rPr>
        <w:t>-2,7 тис.грн</w:t>
      </w:r>
      <w:r>
        <w:rPr>
          <w:rFonts w:ascii="Times New Roman" w:hAnsi="Times New Roman"/>
          <w:sz w:val="26"/>
          <w:szCs w:val="26"/>
        </w:rPr>
        <w:t xml:space="preserve"> .</w:t>
      </w:r>
      <w:bookmarkStart w:id="0" w:name="_GoBack"/>
      <w:bookmarkEnd w:id="0"/>
    </w:p>
    <w:p w:rsidR="00742AB2" w:rsidRDefault="00742AB2" w:rsidP="00047236">
      <w:pPr>
        <w:jc w:val="both"/>
        <w:rPr>
          <w:rFonts w:ascii="Times New Roman" w:hAnsi="Times New Roman"/>
          <w:sz w:val="26"/>
          <w:szCs w:val="26"/>
        </w:rPr>
      </w:pPr>
    </w:p>
    <w:p w:rsidR="00742AB2" w:rsidRDefault="00742AB2" w:rsidP="00047236">
      <w:pPr>
        <w:jc w:val="both"/>
        <w:rPr>
          <w:rFonts w:ascii="Times New Roman" w:hAnsi="Times New Roman"/>
          <w:sz w:val="26"/>
          <w:szCs w:val="26"/>
        </w:rPr>
      </w:pPr>
    </w:p>
    <w:p w:rsidR="00742AB2" w:rsidRDefault="00742AB2" w:rsidP="00275E72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міського голови</w:t>
      </w:r>
    </w:p>
    <w:p w:rsidR="00742AB2" w:rsidRDefault="00742AB2" w:rsidP="00275E72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 питань діяльності</w:t>
      </w:r>
    </w:p>
    <w:p w:rsidR="00742AB2" w:rsidRPr="00047236" w:rsidRDefault="00742AB2" w:rsidP="00275E72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Виконавчих органів ради                                                                       Марта ВАЩУК</w:t>
      </w:r>
    </w:p>
    <w:sectPr w:rsidR="00742AB2" w:rsidRPr="00047236" w:rsidSect="000527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7C2E"/>
    <w:rsid w:val="00020848"/>
    <w:rsid w:val="00047236"/>
    <w:rsid w:val="0005275D"/>
    <w:rsid w:val="000B7C2E"/>
    <w:rsid w:val="00186C97"/>
    <w:rsid w:val="00275E72"/>
    <w:rsid w:val="00621D2C"/>
    <w:rsid w:val="00742AB2"/>
    <w:rsid w:val="007C2D00"/>
    <w:rsid w:val="007C75EE"/>
    <w:rsid w:val="00A3243B"/>
    <w:rsid w:val="00AE053A"/>
    <w:rsid w:val="00CA54E8"/>
    <w:rsid w:val="00D96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75D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175</Words>
  <Characters>1003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12</cp:revision>
  <dcterms:created xsi:type="dcterms:W3CDTF">2025-03-07T07:18:00Z</dcterms:created>
  <dcterms:modified xsi:type="dcterms:W3CDTF">2025-03-07T08:40:00Z</dcterms:modified>
</cp:coreProperties>
</file>