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06F18" w:rsidRPr="00C5322A" w:rsidTr="00C5322A">
        <w:trPr>
          <w:trHeight w:val="1701"/>
        </w:trPr>
        <w:tc>
          <w:tcPr>
            <w:tcW w:w="9628" w:type="dxa"/>
          </w:tcPr>
          <w:p w:rsidR="00F06F18" w:rsidRPr="00C5322A" w:rsidRDefault="00F06F18" w:rsidP="00C5322A">
            <w:pPr>
              <w:pStyle w:val="a5"/>
              <w:rPr>
                <w:b/>
                <w:bCs/>
              </w:rPr>
            </w:pPr>
            <w:r w:rsidRPr="00C5322A">
              <w:rPr>
                <w:b/>
                <w:bCs/>
              </w:rPr>
              <w:t xml:space="preserve"> ШЕПТИЦЬКА МІСЬКА РАДА</w:t>
            </w:r>
          </w:p>
          <w:p w:rsidR="00F06F18" w:rsidRPr="00C5322A" w:rsidRDefault="00F06F18" w:rsidP="00C5322A">
            <w:pPr>
              <w:pStyle w:val="a5"/>
              <w:rPr>
                <w:b/>
                <w:bCs/>
              </w:rPr>
            </w:pPr>
          </w:p>
          <w:p w:rsidR="00F06F18" w:rsidRPr="00C5322A" w:rsidRDefault="00F06F18" w:rsidP="00C5322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5322A">
              <w:rPr>
                <w:b/>
                <w:bCs/>
              </w:rPr>
              <w:t xml:space="preserve">сорок </w:t>
            </w:r>
            <w:proofErr w:type="spellStart"/>
            <w:r w:rsidRPr="00C5322A">
              <w:rPr>
                <w:b/>
                <w:bCs/>
              </w:rPr>
              <w:t>дев</w:t>
            </w:r>
            <w:proofErr w:type="spellEnd"/>
            <w:r w:rsidRPr="00C5322A">
              <w:rPr>
                <w:b/>
                <w:bCs/>
                <w:lang w:val="ru-RU"/>
              </w:rPr>
              <w:t>’</w:t>
            </w:r>
            <w:proofErr w:type="spellStart"/>
            <w:r w:rsidRPr="00C5322A">
              <w:rPr>
                <w:b/>
                <w:bCs/>
              </w:rPr>
              <w:t>ята</w:t>
            </w:r>
            <w:proofErr w:type="spellEnd"/>
            <w:r w:rsidRPr="00C5322A">
              <w:rPr>
                <w:b/>
                <w:bCs/>
              </w:rPr>
              <w:t xml:space="preserve"> сесія восьмого скликання</w:t>
            </w:r>
          </w:p>
          <w:p w:rsidR="00F06F18" w:rsidRPr="00C5322A" w:rsidRDefault="00F06F18" w:rsidP="00C532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532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532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06F18" w:rsidRPr="00C5322A" w:rsidRDefault="00F06F18" w:rsidP="00C53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06F18" w:rsidRPr="00C5322A" w:rsidTr="00C5322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06F18" w:rsidRPr="00C5322A" w:rsidRDefault="00A71CBE" w:rsidP="00A71CB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F06F18" w:rsidRPr="00C5322A" w:rsidRDefault="00F06F18" w:rsidP="00A71CB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5322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06F18" w:rsidRPr="00C5322A" w:rsidRDefault="00F06F18" w:rsidP="00A71CB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5322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71CBE">
                    <w:rPr>
                      <w:rFonts w:ascii="Times New Roman" w:hAnsi="Times New Roman"/>
                      <w:sz w:val="26"/>
                      <w:szCs w:val="26"/>
                    </w:rPr>
                    <w:t>3432</w:t>
                  </w:r>
                </w:p>
              </w:tc>
            </w:tr>
          </w:tbl>
          <w:p w:rsidR="00F06F18" w:rsidRPr="00C5322A" w:rsidRDefault="00F06F18" w:rsidP="00C5322A">
            <w:pPr>
              <w:spacing w:after="0" w:line="240" w:lineRule="auto"/>
              <w:jc w:val="center"/>
            </w:pPr>
          </w:p>
        </w:tc>
      </w:tr>
    </w:tbl>
    <w:p w:rsidR="00F06F18" w:rsidRPr="004D7CAC" w:rsidRDefault="008B3CC0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F18" w:rsidRPr="004D7CAC" w:rsidRDefault="00F06F18" w:rsidP="003519DC">
      <w:pPr>
        <w:spacing w:after="0" w:line="240" w:lineRule="auto"/>
        <w:jc w:val="center"/>
      </w:pPr>
    </w:p>
    <w:p w:rsidR="00F06F18" w:rsidRPr="00E96AEC" w:rsidRDefault="00F06F18" w:rsidP="003519D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06F18" w:rsidRPr="00C5322A" w:rsidTr="00C5322A">
        <w:trPr>
          <w:trHeight w:val="317"/>
        </w:trPr>
        <w:tc>
          <w:tcPr>
            <w:tcW w:w="4139" w:type="dxa"/>
            <w:vMerge w:val="restart"/>
          </w:tcPr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5322A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внесення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змін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рішення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Червоноградської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ради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від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11.07.2024 № 2746 «Про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встановлення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земельного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податку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території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Червоноградської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» </w:t>
            </w:r>
          </w:p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5322A">
              <w:rPr>
                <w:rFonts w:ascii="Times New Roman" w:hAnsi="Times New Roman"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(код бюджету – 1358700000)</w:t>
            </w:r>
          </w:p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6F18" w:rsidRPr="00C5322A" w:rsidTr="00C5322A">
        <w:trPr>
          <w:trHeight w:val="317"/>
        </w:trPr>
        <w:tc>
          <w:tcPr>
            <w:tcW w:w="4139" w:type="dxa"/>
            <w:vMerge/>
          </w:tcPr>
          <w:p w:rsidR="00F06F18" w:rsidRPr="00C5322A" w:rsidRDefault="00F06F18" w:rsidP="00C5322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06F18" w:rsidRPr="00E96AEC" w:rsidRDefault="00F06F18" w:rsidP="00E61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AEC">
        <w:rPr>
          <w:rFonts w:ascii="Times New Roman" w:hAnsi="Times New Roman"/>
          <w:sz w:val="26"/>
          <w:szCs w:val="26"/>
          <w:lang w:eastAsia="ru-RU"/>
        </w:rPr>
        <w:t xml:space="preserve">Керуючись пунктом 28 частини першої статті 26 Закону України «Про місцеве самоврядування в Україні», статтею 64 Бюджетного Кодексу України із змінами та доповненнями, Земельним кодексом України, Податковим кодексом України, </w:t>
      </w:r>
      <w:r>
        <w:rPr>
          <w:rFonts w:ascii="Times New Roman" w:hAnsi="Times New Roman"/>
          <w:sz w:val="26"/>
          <w:szCs w:val="26"/>
          <w:lang w:eastAsia="ru-RU"/>
        </w:rPr>
        <w:t xml:space="preserve"> Законом України «Про правовий режим воєнного стану», у зв’язку з запровадженням на території України Указом Президента України №64 від 24.02.2022 воєнного стану, беручи до уваги листи Львівського обласного територіального центру комплектування та соціальної підтримки Міністерства оборони України, Шептицького районного відділу поліції ГУ НП у Львівській області, </w:t>
      </w:r>
      <w:r w:rsidRPr="00E96AEC">
        <w:rPr>
          <w:rFonts w:ascii="Times New Roman" w:hAnsi="Times New Roman"/>
          <w:sz w:val="26"/>
          <w:szCs w:val="26"/>
          <w:lang w:eastAsia="ru-RU"/>
        </w:rPr>
        <w:t xml:space="preserve">з метою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96AEC">
        <w:rPr>
          <w:rFonts w:ascii="Times New Roman" w:hAnsi="Times New Roman"/>
          <w:sz w:val="26"/>
          <w:szCs w:val="26"/>
          <w:lang w:eastAsia="ru-RU"/>
        </w:rPr>
        <w:t xml:space="preserve">підтримки </w:t>
      </w:r>
      <w:r>
        <w:rPr>
          <w:rFonts w:ascii="Times New Roman" w:hAnsi="Times New Roman"/>
          <w:sz w:val="26"/>
          <w:szCs w:val="26"/>
          <w:lang w:eastAsia="ru-RU"/>
        </w:rPr>
        <w:t>та сприяння діяльності на території Червоноградської міської територіальної громади органів державної влади та місцевого самоврядування</w:t>
      </w:r>
      <w:r w:rsidRPr="00E96AEC">
        <w:rPr>
          <w:rFonts w:ascii="Times New Roman" w:hAnsi="Times New Roman"/>
          <w:sz w:val="26"/>
          <w:szCs w:val="26"/>
          <w:lang w:eastAsia="ru-RU"/>
        </w:rPr>
        <w:t xml:space="preserve">, які повністю утримуються за рахунок </w:t>
      </w:r>
      <w:r>
        <w:rPr>
          <w:rFonts w:ascii="Times New Roman" w:hAnsi="Times New Roman"/>
          <w:sz w:val="26"/>
          <w:szCs w:val="26"/>
          <w:lang w:eastAsia="ru-RU"/>
        </w:rPr>
        <w:t xml:space="preserve">державного або </w:t>
      </w:r>
      <w:r w:rsidRPr="00E96AEC">
        <w:rPr>
          <w:rFonts w:ascii="Times New Roman" w:hAnsi="Times New Roman"/>
          <w:sz w:val="26"/>
          <w:szCs w:val="26"/>
          <w:lang w:eastAsia="ru-RU"/>
        </w:rPr>
        <w:t>місцевого бюджету і є платниками земельного податку за земельні ділянки</w:t>
      </w:r>
      <w:r w:rsidRPr="00E96AEC">
        <w:rPr>
          <w:rFonts w:ascii="Times New Roman" w:hAnsi="Times New Roman"/>
          <w:sz w:val="26"/>
          <w:szCs w:val="26"/>
          <w:shd w:val="clear" w:color="auto" w:fill="FFFFFF"/>
        </w:rPr>
        <w:t>, на яких вони здійснюють свою діяльність, Шептицька міська рада</w:t>
      </w:r>
      <w:r w:rsidRPr="00E96AE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06F18" w:rsidRPr="00E96AEC" w:rsidRDefault="00F06F18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06F18" w:rsidRPr="00E96AEC" w:rsidRDefault="00F06F18" w:rsidP="00E616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AEC">
        <w:rPr>
          <w:rFonts w:ascii="Times New Roman" w:hAnsi="Times New Roman"/>
          <w:sz w:val="26"/>
          <w:szCs w:val="26"/>
          <w:lang w:eastAsia="ru-RU"/>
        </w:rPr>
        <w:t>ВИРІШИЛА:</w:t>
      </w:r>
    </w:p>
    <w:p w:rsidR="00F06F18" w:rsidRPr="00E96AEC" w:rsidRDefault="00F06F18" w:rsidP="00E616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06F18" w:rsidRPr="006D55C5" w:rsidRDefault="00F06F18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Затвердити зміни до рішення Червоноградської міської ради</w:t>
      </w:r>
      <w:r w:rsidRPr="006D55C5">
        <w:rPr>
          <w:rFonts w:ascii="Times New Roman" w:hAnsi="Times New Roman"/>
          <w:b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 xml:space="preserve"> </w:t>
      </w:r>
      <w:r w:rsidRPr="006D55C5"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від 11.07.2024 № 2746 «Про встановлення земельного податку на території Червоноградської міської територіальної громади», що додаються.</w:t>
      </w:r>
    </w:p>
    <w:p w:rsidR="00F06F18" w:rsidRPr="006D55C5" w:rsidRDefault="00F06F18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Рішення ввести в дію з 01 квітня 2025 року.</w:t>
      </w:r>
    </w:p>
    <w:p w:rsidR="00F06F18" w:rsidRPr="006D55C5" w:rsidRDefault="00F06F18" w:rsidP="006D55C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6D55C5"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Контроль за виконанням цього рішення покласти на постійну депутатську комісію з питань бюджету (</w:t>
      </w:r>
      <w:proofErr w:type="spellStart"/>
      <w:r w:rsidRPr="006D55C5"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Остапюк</w:t>
      </w:r>
      <w:proofErr w:type="spellEnd"/>
      <w:r w:rsidRPr="006D55C5"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 xml:space="preserve"> П.П.), постійну депутатську комісію з питань містобудування, регулювання земельних відносин та адміністративно-територіального устрою (Пилипчук П.П.)</w:t>
      </w:r>
      <w:r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, заступника міського голови з питань діяльності виконавчих органів ради Ващук М.В.</w:t>
      </w:r>
    </w:p>
    <w:p w:rsidR="00F06F18" w:rsidRDefault="00F06F18" w:rsidP="00E96AEC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F06F18" w:rsidRPr="00C5322A" w:rsidTr="00E44CCF">
        <w:trPr>
          <w:trHeight w:val="199"/>
        </w:trPr>
        <w:tc>
          <w:tcPr>
            <w:tcW w:w="5189" w:type="dxa"/>
          </w:tcPr>
          <w:p w:rsidR="00F06F18" w:rsidRDefault="00F06F18" w:rsidP="00E44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06F18" w:rsidRPr="00E96AEC" w:rsidRDefault="00F06F18" w:rsidP="00E44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E96AEC">
              <w:rPr>
                <w:rFonts w:ascii="Times New Roman" w:hAnsi="Times New Roman"/>
                <w:sz w:val="26"/>
                <w:szCs w:val="26"/>
                <w:lang w:eastAsia="ru-RU"/>
              </w:rPr>
              <w:t>Міський голова</w:t>
            </w:r>
            <w:r w:rsidRPr="00E96AEC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:rsidR="00F06F18" w:rsidRPr="00E96AEC" w:rsidRDefault="00F06F18" w:rsidP="00E44C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</w:tcPr>
          <w:p w:rsidR="00F06F18" w:rsidRDefault="00F06F18" w:rsidP="00E44CCF">
            <w:pPr>
              <w:spacing w:after="0" w:line="240" w:lineRule="auto"/>
              <w:ind w:left="1062" w:right="-17" w:hanging="1062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06F18" w:rsidRPr="00E96AEC" w:rsidRDefault="00F06F18" w:rsidP="00E44CCF">
            <w:pPr>
              <w:spacing w:after="0" w:line="240" w:lineRule="auto"/>
              <w:ind w:left="1062" w:right="-17" w:hanging="10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AEC">
              <w:rPr>
                <w:rFonts w:ascii="Times New Roman" w:hAnsi="Times New Roman"/>
                <w:sz w:val="26"/>
                <w:szCs w:val="26"/>
                <w:lang w:eastAsia="ru-RU"/>
              </w:rPr>
              <w:t>Андрій ЗАЛІВСЬКИЙ</w:t>
            </w:r>
          </w:p>
          <w:p w:rsidR="00F06F18" w:rsidRPr="00E96AEC" w:rsidRDefault="00F06F18" w:rsidP="00E44CCF">
            <w:pPr>
              <w:spacing w:after="0" w:line="240" w:lineRule="auto"/>
              <w:ind w:right="-17"/>
              <w:jc w:val="right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</w:tbl>
    <w:p w:rsidR="00F06F18" w:rsidRDefault="00F06F18" w:rsidP="006D55C5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F06F18" w:rsidRPr="006D55C5" w:rsidRDefault="00F06F18" w:rsidP="006D55C5">
      <w:pPr>
        <w:keepNext/>
        <w:keepLines/>
        <w:spacing w:after="0" w:line="240" w:lineRule="auto"/>
        <w:ind w:left="5245" w:hanging="142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lastRenderedPageBreak/>
        <w:t xml:space="preserve">  ЗАТВЕРДЖЕНО   </w:t>
      </w:r>
    </w:p>
    <w:p w:rsidR="00F06F18" w:rsidRPr="006D55C5" w:rsidRDefault="00F06F18" w:rsidP="006D55C5">
      <w:pPr>
        <w:keepNext/>
        <w:keepLines/>
        <w:spacing w:after="0" w:line="240" w:lineRule="auto"/>
        <w:ind w:left="5245" w:hanging="142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t xml:space="preserve">  Рішення   Шептицької міської  ради </w:t>
      </w:r>
    </w:p>
    <w:p w:rsidR="00F06F18" w:rsidRPr="006D55C5" w:rsidRDefault="00A71CBE" w:rsidP="006D55C5">
      <w:pPr>
        <w:keepNext/>
        <w:keepLines/>
        <w:spacing w:after="0" w:line="240" w:lineRule="auto"/>
        <w:ind w:left="5245" w:hanging="14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27.03.2025 </w:t>
      </w:r>
      <w:r w:rsidR="00F06F18" w:rsidRPr="006D55C5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3432</w:t>
      </w:r>
      <w:bookmarkStart w:id="0" w:name="_GoBack"/>
      <w:bookmarkEnd w:id="0"/>
      <w:r w:rsidR="00F06F18" w:rsidRPr="006D55C5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</w:p>
    <w:p w:rsidR="00F06F18" w:rsidRPr="006D55C5" w:rsidRDefault="00F06F18" w:rsidP="006D55C5">
      <w:pPr>
        <w:keepNext/>
        <w:keepLines/>
        <w:spacing w:before="240" w:after="24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06F18" w:rsidRPr="006D55C5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5C5">
        <w:rPr>
          <w:rFonts w:ascii="Times New Roman" w:hAnsi="Times New Roman"/>
          <w:b/>
          <w:sz w:val="26"/>
          <w:szCs w:val="26"/>
          <w:lang w:eastAsia="ru-RU"/>
        </w:rPr>
        <w:t xml:space="preserve">ЗМІНИ, </w:t>
      </w:r>
    </w:p>
    <w:p w:rsidR="00F06F18" w:rsidRPr="006D55C5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5C5">
        <w:rPr>
          <w:rFonts w:ascii="Times New Roman" w:hAnsi="Times New Roman"/>
          <w:b/>
          <w:sz w:val="26"/>
          <w:szCs w:val="26"/>
          <w:lang w:eastAsia="ru-RU"/>
        </w:rPr>
        <w:t xml:space="preserve">що вносяться до рішення </w:t>
      </w:r>
    </w:p>
    <w:p w:rsidR="00F06F18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5C5">
        <w:rPr>
          <w:rFonts w:ascii="Times New Roman" w:hAnsi="Times New Roman"/>
          <w:b/>
          <w:sz w:val="26"/>
          <w:szCs w:val="26"/>
          <w:lang w:eastAsia="ru-RU"/>
        </w:rPr>
        <w:t>Червоноградської міської ради від 11.07.2024 № 2746</w:t>
      </w:r>
    </w:p>
    <w:p w:rsidR="00F06F18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06F18" w:rsidRPr="006D55C5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5C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F06F18" w:rsidRPr="006D55C5" w:rsidRDefault="00F06F18" w:rsidP="006D55C5">
      <w:pPr>
        <w:numPr>
          <w:ilvl w:val="0"/>
          <w:numId w:val="3"/>
        </w:numPr>
        <w:tabs>
          <w:tab w:val="left" w:pos="851"/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додатку 2 </w:t>
      </w:r>
      <w:r w:rsidRPr="006D55C5">
        <w:rPr>
          <w:rFonts w:ascii="Times New Roman" w:hAnsi="Times New Roman"/>
          <w:sz w:val="26"/>
          <w:szCs w:val="26"/>
          <w:lang w:eastAsia="ru-RU"/>
        </w:rPr>
        <w:t>рішення Червоноградської міської ради від 11.07.2024 № 2746</w:t>
      </w:r>
      <w:r>
        <w:rPr>
          <w:rFonts w:ascii="Times New Roman" w:hAnsi="Times New Roman"/>
          <w:sz w:val="26"/>
          <w:szCs w:val="26"/>
          <w:lang w:eastAsia="ru-RU"/>
        </w:rPr>
        <w:t xml:space="preserve"> доповнити </w:t>
      </w:r>
      <w:r w:rsidRPr="006D55C5">
        <w:rPr>
          <w:rFonts w:ascii="Times New Roman" w:hAnsi="Times New Roman"/>
          <w:sz w:val="26"/>
          <w:szCs w:val="26"/>
          <w:lang w:eastAsia="ru-RU"/>
        </w:rPr>
        <w:t>Перелік пільг для фізичних та юридичних осіб, наданих відповідно до пункту 284.1 статті 284 Податкового кодексу України, із сплати земельного податку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6D55C5">
        <w:rPr>
          <w:rFonts w:ascii="Times New Roman" w:hAnsi="Times New Roman"/>
          <w:sz w:val="26"/>
          <w:szCs w:val="26"/>
          <w:lang w:eastAsia="ru-RU"/>
        </w:rPr>
        <w:t>пунктом такого змісту:</w:t>
      </w:r>
    </w:p>
    <w:p w:rsidR="00F06F18" w:rsidRPr="006D55C5" w:rsidRDefault="00F06F18" w:rsidP="006D55C5">
      <w:pPr>
        <w:tabs>
          <w:tab w:val="left" w:pos="567"/>
          <w:tab w:val="left" w:pos="993"/>
        </w:tabs>
        <w:spacing w:after="0" w:line="240" w:lineRule="auto"/>
        <w:ind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06F18" w:rsidRDefault="00F06F18" w:rsidP="006D55C5">
      <w:pPr>
        <w:tabs>
          <w:tab w:val="left" w:pos="426"/>
          <w:tab w:val="left" w:pos="993"/>
        </w:tabs>
        <w:spacing w:after="0" w:line="240" w:lineRule="auto"/>
        <w:ind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t>« 5. Органи державної влади та органи місцевого самоврядування, що утримуються за рахунок коштів державного або місцевого бюджетів»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06F18" w:rsidRPr="006D55C5" w:rsidRDefault="00F06F18" w:rsidP="006D55C5">
      <w:pPr>
        <w:tabs>
          <w:tab w:val="left" w:pos="426"/>
          <w:tab w:val="left" w:pos="993"/>
        </w:tabs>
        <w:spacing w:after="0" w:line="240" w:lineRule="auto"/>
        <w:ind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F06F18" w:rsidRDefault="00F06F18" w:rsidP="006D55C5">
      <w:pPr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Встановити р</w:t>
      </w:r>
      <w:r w:rsidRPr="006D55C5">
        <w:rPr>
          <w:rFonts w:ascii="Times New Roman" w:hAnsi="Times New Roman"/>
          <w:sz w:val="26"/>
          <w:szCs w:val="26"/>
          <w:lang w:eastAsia="ru-RU"/>
        </w:rPr>
        <w:t>озмір пільги</w:t>
      </w:r>
      <w:r>
        <w:rPr>
          <w:rFonts w:ascii="Times New Roman" w:hAnsi="Times New Roman"/>
          <w:sz w:val="26"/>
          <w:szCs w:val="26"/>
          <w:lang w:eastAsia="ru-RU"/>
        </w:rPr>
        <w:t xml:space="preserve">   у відсотках від суми податкового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зобов</w:t>
      </w:r>
      <w:proofErr w:type="spellEnd"/>
      <w:r w:rsidRPr="006D55C5">
        <w:rPr>
          <w:rFonts w:ascii="Times New Roman" w:hAnsi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язання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рік</w:t>
      </w:r>
      <w:r w:rsidRPr="006D55C5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- 100 відсотків.</w:t>
      </w:r>
      <w:r w:rsidRPr="006D55C5">
        <w:rPr>
          <w:rFonts w:ascii="Times New Roman" w:hAnsi="Times New Roman"/>
          <w:sz w:val="26"/>
          <w:szCs w:val="26"/>
          <w:lang w:eastAsia="ru-RU"/>
        </w:rPr>
        <w:t xml:space="preserve">       </w:t>
      </w:r>
    </w:p>
    <w:p w:rsidR="00F06F18" w:rsidRDefault="00F06F18" w:rsidP="00697CFF">
      <w:pPr>
        <w:tabs>
          <w:tab w:val="left" w:pos="426"/>
          <w:tab w:val="left" w:pos="993"/>
        </w:tabs>
        <w:spacing w:after="0" w:line="240" w:lineRule="auto"/>
        <w:ind w:left="900" w:right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t xml:space="preserve">    </w:t>
      </w:r>
    </w:p>
    <w:p w:rsidR="00F06F18" w:rsidRDefault="00F06F18" w:rsidP="006D55C5">
      <w:pPr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Пункт 2 додатку «</w:t>
      </w:r>
      <w:r w:rsidRPr="006D55C5">
        <w:rPr>
          <w:rFonts w:ascii="Times New Roman" w:hAnsi="Times New Roman"/>
          <w:sz w:val="26"/>
          <w:szCs w:val="26"/>
          <w:lang w:eastAsia="ru-RU"/>
        </w:rPr>
        <w:t>Перелік пільг для фізичних та юридичних осіб, наданих відповідно до пункту 284.1 статті 284 Податкового кодексу України, із сплати земельного податку</w:t>
      </w:r>
      <w:r>
        <w:rPr>
          <w:rFonts w:ascii="Times New Roman" w:hAnsi="Times New Roman"/>
          <w:sz w:val="26"/>
          <w:szCs w:val="26"/>
          <w:lang w:eastAsia="ru-RU"/>
        </w:rPr>
        <w:t xml:space="preserve"> « до рішення №2746 від 11.07.2024 доповнити абзацом такого змісту:</w:t>
      </w:r>
    </w:p>
    <w:p w:rsidR="00F06F18" w:rsidRPr="006D55C5" w:rsidRDefault="00F06F18" w:rsidP="00697CFF">
      <w:pPr>
        <w:tabs>
          <w:tab w:val="left" w:pos="0"/>
          <w:tab w:val="left" w:pos="426"/>
        </w:tabs>
        <w:spacing w:after="0" w:line="240" w:lineRule="auto"/>
        <w:ind w:right="360"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«У разі надання закладами охорони здоров’я, які зазначені в абзаці першому цього пункту, в оренду окремих будівель, споруд або їх частин, що розміщені на земельних ділянках, з кодом цільового призначення земель 03.03, структурним підрозділам Міністерства оборони, територіальним органам, закладам, установам і підприємствам, що належать до сфери управління Міністерства оборони, які повністю утримуються за рахунок коштів державного бюджету і є платниками земельного податку за земельні ділянки, на яких вони здійснюють свою діяльність, незалежно від форми власності та цільового призначення земель на час дії воєнного стану». </w:t>
      </w:r>
      <w:r w:rsidRPr="006D55C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D43C1D">
      <w:pPr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D43C1D">
      <w:pPr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D43C1D">
      <w:pPr>
        <w:jc w:val="both"/>
        <w:rPr>
          <w:rFonts w:ascii="Times New Roman" w:hAnsi="Times New Roman"/>
          <w:sz w:val="26"/>
          <w:szCs w:val="26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A7F16" w:rsidRDefault="001A7F16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A7F16" w:rsidRDefault="001A7F16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A7F16" w:rsidRDefault="001A7F16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A7F16" w:rsidRDefault="001A7F16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A7F16" w:rsidRDefault="001A7F16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A7F16" w:rsidRDefault="001A7F16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A7F16" w:rsidRDefault="001A7F16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A7F16" w:rsidRDefault="001A7F16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A7F16" w:rsidRDefault="001A7F16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:rsidR="00F06F18" w:rsidRPr="007475C7" w:rsidRDefault="00F06F18" w:rsidP="00E96AE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</w:t>
      </w:r>
      <w:r>
        <w:rPr>
          <w:rFonts w:ascii="Times New Roman" w:hAnsi="Times New Roman"/>
          <w:sz w:val="26"/>
          <w:szCs w:val="26"/>
        </w:rPr>
        <w:t>бюджету                                                                       Петро ОСТАПЮК</w:t>
      </w: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 питань містобудування, регулювання </w:t>
      </w: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</w:t>
      </w: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адміністративно-територіального устрою                               Петро ПИЛИПЧУК</w:t>
      </w: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6F18" w:rsidRPr="007475C7" w:rsidRDefault="00F06F18" w:rsidP="00E61677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Тетяна ЛІНИНСЬКА</w:t>
      </w: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6F18" w:rsidRDefault="00F06F18" w:rsidP="009C6590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 з питань</w:t>
      </w:r>
    </w:p>
    <w:p w:rsidR="00F06F18" w:rsidRPr="007475C7" w:rsidRDefault="00F06F18" w:rsidP="009C6590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діяльності виконавчих органів ради                                         Марта ВАЩУК</w:t>
      </w:r>
    </w:p>
    <w:p w:rsidR="00F06F18" w:rsidRPr="009C273C" w:rsidRDefault="00F06F18" w:rsidP="00E616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F06F18" w:rsidRPr="009C273C" w:rsidSect="00053D05">
      <w:pgSz w:w="11906" w:h="16838"/>
      <w:pgMar w:top="426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abstractNum w:abstractNumId="1" w15:restartNumberingAfterBreak="0">
    <w:nsid w:val="1A416BEB"/>
    <w:multiLevelType w:val="multilevel"/>
    <w:tmpl w:val="B2DE91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 w15:restartNumberingAfterBreak="0">
    <w:nsid w:val="46031B91"/>
    <w:multiLevelType w:val="hybridMultilevel"/>
    <w:tmpl w:val="A77EF75A"/>
    <w:lvl w:ilvl="0" w:tplc="9C06FBC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C70"/>
    <w:rsid w:val="00003334"/>
    <w:rsid w:val="00033BAA"/>
    <w:rsid w:val="00053D05"/>
    <w:rsid w:val="00065F35"/>
    <w:rsid w:val="00067335"/>
    <w:rsid w:val="00092067"/>
    <w:rsid w:val="000B7398"/>
    <w:rsid w:val="000C5EB0"/>
    <w:rsid w:val="000E068C"/>
    <w:rsid w:val="000E0F44"/>
    <w:rsid w:val="000E3EC7"/>
    <w:rsid w:val="000F5FC9"/>
    <w:rsid w:val="000F7968"/>
    <w:rsid w:val="001060C9"/>
    <w:rsid w:val="0011506C"/>
    <w:rsid w:val="001A3081"/>
    <w:rsid w:val="001A6EE8"/>
    <w:rsid w:val="001A7F16"/>
    <w:rsid w:val="0021382C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5427D"/>
    <w:rsid w:val="005901A1"/>
    <w:rsid w:val="00592A64"/>
    <w:rsid w:val="00611FC7"/>
    <w:rsid w:val="00624134"/>
    <w:rsid w:val="006271C7"/>
    <w:rsid w:val="00642FE2"/>
    <w:rsid w:val="006435E9"/>
    <w:rsid w:val="00697CFF"/>
    <w:rsid w:val="006B3F15"/>
    <w:rsid w:val="006D55C5"/>
    <w:rsid w:val="006E6FF5"/>
    <w:rsid w:val="006F7253"/>
    <w:rsid w:val="00706129"/>
    <w:rsid w:val="007475C7"/>
    <w:rsid w:val="007B518B"/>
    <w:rsid w:val="007F3E39"/>
    <w:rsid w:val="007F3E81"/>
    <w:rsid w:val="007F6C7B"/>
    <w:rsid w:val="008640FE"/>
    <w:rsid w:val="00875657"/>
    <w:rsid w:val="00877261"/>
    <w:rsid w:val="008B3CC0"/>
    <w:rsid w:val="0091559F"/>
    <w:rsid w:val="00921E6A"/>
    <w:rsid w:val="00925C09"/>
    <w:rsid w:val="0094247C"/>
    <w:rsid w:val="009457D5"/>
    <w:rsid w:val="009C273C"/>
    <w:rsid w:val="009C6590"/>
    <w:rsid w:val="009E0FB6"/>
    <w:rsid w:val="00A71CBE"/>
    <w:rsid w:val="00A86F97"/>
    <w:rsid w:val="00AC4146"/>
    <w:rsid w:val="00AC4769"/>
    <w:rsid w:val="00AF0FB7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5322A"/>
    <w:rsid w:val="00C606A6"/>
    <w:rsid w:val="00C71483"/>
    <w:rsid w:val="00C72DDB"/>
    <w:rsid w:val="00C8198C"/>
    <w:rsid w:val="00CE3ECC"/>
    <w:rsid w:val="00D35676"/>
    <w:rsid w:val="00D43C1D"/>
    <w:rsid w:val="00D63362"/>
    <w:rsid w:val="00D7579C"/>
    <w:rsid w:val="00D91AF9"/>
    <w:rsid w:val="00E26AE7"/>
    <w:rsid w:val="00E44CCF"/>
    <w:rsid w:val="00E61677"/>
    <w:rsid w:val="00E7107D"/>
    <w:rsid w:val="00E74A7A"/>
    <w:rsid w:val="00E93525"/>
    <w:rsid w:val="00E96AEC"/>
    <w:rsid w:val="00EB7D3D"/>
    <w:rsid w:val="00ED2329"/>
    <w:rsid w:val="00F06F18"/>
    <w:rsid w:val="00F07AAA"/>
    <w:rsid w:val="00F21BDB"/>
    <w:rsid w:val="00F21BED"/>
    <w:rsid w:val="00F318F2"/>
    <w:rsid w:val="00F56AB7"/>
    <w:rsid w:val="00F90F66"/>
    <w:rsid w:val="00FD069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1E67B6-D410-46B5-8227-318337C8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6C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uiPriority w:val="99"/>
    <w:rsid w:val="00E616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86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2025-03-31T07:33:00Z</cp:lastPrinted>
  <dcterms:created xsi:type="dcterms:W3CDTF">2025-03-31T07:57:00Z</dcterms:created>
  <dcterms:modified xsi:type="dcterms:W3CDTF">2025-04-02T13:12:00Z</dcterms:modified>
</cp:coreProperties>
</file>