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C2D1A96" w:rsidR="00AC4146" w:rsidRPr="00AC4146" w:rsidRDefault="00246951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02409F3" w:rsidR="00092067" w:rsidRDefault="00F42CE1" w:rsidP="006D755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D755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A883180" w:rsidR="00092067" w:rsidRDefault="006B3F15" w:rsidP="006D755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42CE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3350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55D61C8" w14:textId="77777777" w:rsidR="000F5FC9" w:rsidRDefault="00246951" w:rsidP="00FB00E5">
            <w:pPr>
              <w:pStyle w:val="1"/>
              <w:jc w:val="left"/>
              <w:outlineLvl w:val="0"/>
              <w:rPr>
                <w:sz w:val="26"/>
                <w:szCs w:val="26"/>
                <w:lang w:val="uk-UA"/>
              </w:rPr>
            </w:pPr>
            <w:r w:rsidRPr="001A091F">
              <w:rPr>
                <w:sz w:val="26"/>
                <w:szCs w:val="26"/>
              </w:rPr>
              <w:t xml:space="preserve">Про </w:t>
            </w:r>
            <w:r w:rsidRPr="001A091F">
              <w:rPr>
                <w:sz w:val="26"/>
                <w:szCs w:val="26"/>
                <w:lang w:val="uk-UA"/>
              </w:rPr>
              <w:t>с</w:t>
            </w:r>
            <w:proofErr w:type="spellStart"/>
            <w:r w:rsidRPr="001A091F">
              <w:rPr>
                <w:sz w:val="26"/>
                <w:szCs w:val="26"/>
              </w:rPr>
              <w:t>творення</w:t>
            </w:r>
            <w:proofErr w:type="spellEnd"/>
            <w:r w:rsidRPr="001A091F">
              <w:rPr>
                <w:sz w:val="26"/>
                <w:szCs w:val="26"/>
              </w:rPr>
              <w:t xml:space="preserve"> </w:t>
            </w:r>
            <w:proofErr w:type="gramStart"/>
            <w:r w:rsidRPr="001A091F">
              <w:rPr>
                <w:sz w:val="26"/>
                <w:szCs w:val="26"/>
              </w:rPr>
              <w:t>Ради</w:t>
            </w:r>
            <w:proofErr w:type="gramEnd"/>
            <w:r w:rsidRPr="001A091F">
              <w:rPr>
                <w:sz w:val="26"/>
                <w:szCs w:val="26"/>
              </w:rPr>
              <w:t xml:space="preserve"> </w:t>
            </w:r>
            <w:r w:rsidR="00E87FCD">
              <w:rPr>
                <w:sz w:val="26"/>
                <w:szCs w:val="26"/>
                <w:lang w:val="uk-UA"/>
              </w:rPr>
              <w:t>б</w:t>
            </w:r>
            <w:proofErr w:type="spellStart"/>
            <w:r w:rsidRPr="001A091F">
              <w:rPr>
                <w:sz w:val="26"/>
                <w:szCs w:val="26"/>
              </w:rPr>
              <w:t>езбар’єрності</w:t>
            </w:r>
            <w:proofErr w:type="spellEnd"/>
            <w:r w:rsidRPr="001A091F">
              <w:rPr>
                <w:sz w:val="26"/>
                <w:szCs w:val="26"/>
                <w:lang w:val="uk-UA"/>
              </w:rPr>
              <w:t xml:space="preserve"> </w:t>
            </w:r>
          </w:p>
          <w:p w14:paraId="77EF1A0D" w14:textId="794C7625" w:rsidR="00FB00E5" w:rsidRPr="00FB00E5" w:rsidRDefault="00FB00E5" w:rsidP="00FB00E5">
            <w:pPr>
              <w:rPr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0F75FA2" w14:textId="537143DD" w:rsidR="00246951" w:rsidRPr="00246951" w:rsidRDefault="00246951" w:rsidP="0039422E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9422E">
        <w:rPr>
          <w:rFonts w:ascii="Times New Roman" w:hAnsi="Times New Roman" w:cs="Times New Roman"/>
          <w:sz w:val="26"/>
          <w:szCs w:val="26"/>
        </w:rPr>
        <w:t>статт</w:t>
      </w:r>
      <w:r w:rsidR="00FB00E5">
        <w:rPr>
          <w:rFonts w:ascii="Times New Roman" w:hAnsi="Times New Roman" w:cs="Times New Roman"/>
          <w:sz w:val="26"/>
          <w:szCs w:val="26"/>
        </w:rPr>
        <w:t>ями 25,29</w:t>
      </w:r>
      <w:r w:rsidR="0039422E">
        <w:rPr>
          <w:rFonts w:ascii="Times New Roman" w:hAnsi="Times New Roman" w:cs="Times New Roman"/>
          <w:sz w:val="26"/>
          <w:szCs w:val="26"/>
        </w:rPr>
        <w:t xml:space="preserve"> Закону України "</w:t>
      </w:r>
      <w:r w:rsidRPr="00246951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9422E">
        <w:rPr>
          <w:rFonts w:ascii="Times New Roman" w:hAnsi="Times New Roman" w:cs="Times New Roman"/>
          <w:sz w:val="26"/>
          <w:szCs w:val="26"/>
        </w:rPr>
        <w:t>",  Законом України "</w:t>
      </w:r>
      <w:r w:rsidRPr="00246951">
        <w:rPr>
          <w:rFonts w:ascii="Times New Roman" w:hAnsi="Times New Roman" w:cs="Times New Roman"/>
          <w:sz w:val="26"/>
          <w:szCs w:val="26"/>
        </w:rPr>
        <w:t>Про основи соціальної захищеності осіб з і</w:t>
      </w:r>
      <w:r w:rsidR="0039422E">
        <w:rPr>
          <w:rFonts w:ascii="Times New Roman" w:hAnsi="Times New Roman" w:cs="Times New Roman"/>
          <w:sz w:val="26"/>
          <w:szCs w:val="26"/>
        </w:rPr>
        <w:t>н</w:t>
      </w:r>
      <w:r w:rsidRPr="00246951">
        <w:rPr>
          <w:rFonts w:ascii="Times New Roman" w:hAnsi="Times New Roman" w:cs="Times New Roman"/>
          <w:sz w:val="26"/>
          <w:szCs w:val="26"/>
        </w:rPr>
        <w:t>валідністю в Україні</w:t>
      </w:r>
      <w:r w:rsidR="0039422E">
        <w:rPr>
          <w:rFonts w:ascii="Times New Roman" w:hAnsi="Times New Roman" w:cs="Times New Roman"/>
          <w:sz w:val="26"/>
          <w:szCs w:val="26"/>
        </w:rPr>
        <w:t>"</w:t>
      </w:r>
      <w:r w:rsidRPr="00246951">
        <w:rPr>
          <w:rFonts w:ascii="Times New Roman" w:hAnsi="Times New Roman" w:cs="Times New Roman"/>
          <w:sz w:val="26"/>
          <w:szCs w:val="26"/>
        </w:rPr>
        <w:t xml:space="preserve">, беручи до уваги Національну стратегію із створення </w:t>
      </w:r>
      <w:proofErr w:type="spellStart"/>
      <w:r w:rsidRPr="00246951">
        <w:rPr>
          <w:rFonts w:ascii="Times New Roman" w:hAnsi="Times New Roman" w:cs="Times New Roman"/>
          <w:sz w:val="26"/>
          <w:szCs w:val="26"/>
        </w:rPr>
        <w:t>безбар´єрного</w:t>
      </w:r>
      <w:proofErr w:type="spellEnd"/>
      <w:r w:rsidRPr="00246951">
        <w:rPr>
          <w:rFonts w:ascii="Times New Roman" w:hAnsi="Times New Roman" w:cs="Times New Roman"/>
          <w:sz w:val="26"/>
          <w:szCs w:val="26"/>
        </w:rPr>
        <w:t xml:space="preserve"> простору в Україні на період до 2030 року, затверджену розпорядженням Кабінету Міністрів України від 14 квітня 2021 року № 366-р, з метою створення безперешкодного життєвого середовища для всіх груп населення, що проживають на території територіальної громади з адміністративним центром в місті Шептицький до різних сфер життєдіяльності</w:t>
      </w:r>
      <w:r w:rsidR="00E87FCD">
        <w:rPr>
          <w:rFonts w:ascii="Times New Roman" w:hAnsi="Times New Roman" w:cs="Times New Roman"/>
          <w:sz w:val="26"/>
          <w:szCs w:val="26"/>
        </w:rPr>
        <w:t xml:space="preserve">, </w:t>
      </w:r>
      <w:r w:rsidR="00FB00E5">
        <w:rPr>
          <w:rFonts w:ascii="Times New Roman" w:hAnsi="Times New Roman" w:cs="Times New Roman"/>
          <w:sz w:val="26"/>
          <w:szCs w:val="26"/>
        </w:rPr>
        <w:t xml:space="preserve">Шептицька </w:t>
      </w:r>
      <w:r w:rsidR="00E87FCD">
        <w:rPr>
          <w:rFonts w:ascii="Times New Roman" w:hAnsi="Times New Roman" w:cs="Times New Roman"/>
          <w:sz w:val="26"/>
          <w:szCs w:val="26"/>
        </w:rPr>
        <w:t>міська рада</w:t>
      </w:r>
    </w:p>
    <w:p w14:paraId="0D1CA6FE" w14:textId="77777777" w:rsidR="00246951" w:rsidRPr="00246951" w:rsidRDefault="00246951" w:rsidP="0039422E">
      <w:pPr>
        <w:spacing w:after="27" w:line="216" w:lineRule="auto"/>
        <w:ind w:right="706"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1F3F0949" w14:textId="77777777" w:rsidR="00246951" w:rsidRPr="00246951" w:rsidRDefault="00246951" w:rsidP="0039422E">
      <w:pPr>
        <w:spacing w:after="27" w:line="216" w:lineRule="auto"/>
        <w:ind w:right="-142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>ВИРІШИЛА:</w:t>
      </w:r>
    </w:p>
    <w:p w14:paraId="5053F309" w14:textId="66082334" w:rsidR="00246951" w:rsidRPr="00246951" w:rsidRDefault="00FB00E5" w:rsidP="0039422E">
      <w:pPr>
        <w:numPr>
          <w:ilvl w:val="0"/>
          <w:numId w:val="1"/>
        </w:numPr>
        <w:spacing w:after="319" w:line="268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Створити Раду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безбар’єрності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територіальної громади в межах адміністративної території Шептицької міської ради </w:t>
      </w:r>
      <w:r w:rsidR="00246951" w:rsidRPr="00246951">
        <w:rPr>
          <w:rFonts w:ascii="Times New Roman" w:hAnsi="Times New Roman" w:cs="Times New Roman"/>
          <w:sz w:val="26"/>
          <w:szCs w:val="26"/>
        </w:rPr>
        <w:t>та затвердити її склад, що додається.</w:t>
      </w:r>
    </w:p>
    <w:p w14:paraId="3F9F7EFB" w14:textId="645B689F" w:rsidR="00246951" w:rsidRPr="00246951" w:rsidRDefault="00246951" w:rsidP="0039422E">
      <w:pPr>
        <w:numPr>
          <w:ilvl w:val="0"/>
          <w:numId w:val="1"/>
        </w:numPr>
        <w:spacing w:after="319" w:line="268" w:lineRule="auto"/>
        <w:ind w:left="0"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 xml:space="preserve">Затвердити Положення про Раду </w:t>
      </w:r>
      <w:proofErr w:type="spellStart"/>
      <w:r w:rsidRPr="00246951">
        <w:rPr>
          <w:rFonts w:ascii="Times New Roman" w:hAnsi="Times New Roman" w:cs="Times New Roman"/>
          <w:sz w:val="26"/>
          <w:szCs w:val="26"/>
        </w:rPr>
        <w:t>безбар’єрності</w:t>
      </w:r>
      <w:proofErr w:type="spellEnd"/>
      <w:r w:rsidRPr="00246951">
        <w:rPr>
          <w:rFonts w:ascii="Times New Roman" w:hAnsi="Times New Roman" w:cs="Times New Roman"/>
          <w:sz w:val="26"/>
          <w:szCs w:val="26"/>
        </w:rPr>
        <w:t xml:space="preserve"> </w:t>
      </w:r>
      <w:r w:rsidR="00FB00E5">
        <w:rPr>
          <w:rFonts w:ascii="Times New Roman" w:hAnsi="Times New Roman" w:cs="Times New Roman"/>
          <w:sz w:val="26"/>
          <w:szCs w:val="26"/>
        </w:rPr>
        <w:t>територіальної громади в межах адміністративної території Шептицької міської ради</w:t>
      </w:r>
      <w:r w:rsidRPr="00246951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64D72D70" w14:textId="69BCACE2" w:rsidR="00246951" w:rsidRPr="00246951" w:rsidRDefault="00246951" w:rsidP="0039422E">
      <w:pPr>
        <w:tabs>
          <w:tab w:val="left" w:pos="567"/>
        </w:tabs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246951">
        <w:rPr>
          <w:rFonts w:ascii="Times New Roman" w:hAnsi="Times New Roman" w:cs="Times New Roman"/>
          <w:sz w:val="26"/>
          <w:szCs w:val="26"/>
        </w:rPr>
        <w:t xml:space="preserve"> 3.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246951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246951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DF6FBC1" w14:textId="77777777" w:rsidR="00246951" w:rsidRPr="00246951" w:rsidRDefault="00246951" w:rsidP="00246951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724DB53" w14:textId="77777777" w:rsidR="00246951" w:rsidRPr="00246951" w:rsidRDefault="00246951" w:rsidP="00246951">
      <w:pPr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246951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2771571B" w:rsidR="00246951" w:rsidRPr="00246951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951">
              <w:rPr>
                <w:rFonts w:ascii="Times New Roman" w:hAnsi="Times New Roman" w:cs="Times New Roman"/>
                <w:sz w:val="26"/>
                <w:szCs w:val="26"/>
              </w:rPr>
              <w:t xml:space="preserve">Міський голова                </w:t>
            </w:r>
            <w:r w:rsidR="00F42CE1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4462" w:type="dxa"/>
          </w:tcPr>
          <w:p w14:paraId="5EAB8DD8" w14:textId="77777777" w:rsidR="00246951" w:rsidRPr="00246951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95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Андрій ЗАЛІВСЬКИЙ</w:t>
            </w:r>
          </w:p>
        </w:tc>
      </w:tr>
    </w:tbl>
    <w:p w14:paraId="43DA5D6F" w14:textId="316F937F" w:rsidR="00C71483" w:rsidRPr="00246951" w:rsidRDefault="00C71483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17062A" w14:textId="77777777" w:rsidR="00F21BDB" w:rsidRPr="00246951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1CB0FB0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587FE3BB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4FB5E93D" w14:textId="77777777" w:rsidR="0039422E" w:rsidRDefault="0039422E" w:rsidP="00246951">
      <w:pPr>
        <w:ind w:right="-34"/>
        <w:jc w:val="both"/>
        <w:rPr>
          <w:color w:val="000000"/>
          <w:kern w:val="28"/>
          <w:sz w:val="26"/>
          <w:szCs w:val="26"/>
        </w:rPr>
      </w:pPr>
    </w:p>
    <w:p w14:paraId="299E70CC" w14:textId="7D77EBFE" w:rsidR="00246951" w:rsidRPr="0039422E" w:rsidRDefault="006D7558" w:rsidP="006D7558">
      <w:pPr>
        <w:spacing w:after="0"/>
        <w:ind w:right="278"/>
        <w:rPr>
          <w:rFonts w:ascii="Times New Roman" w:hAnsi="Times New Roman" w:cs="Times New Roman"/>
          <w:sz w:val="26"/>
          <w:szCs w:val="26"/>
        </w:rPr>
      </w:pPr>
      <w:r>
        <w:rPr>
          <w:color w:val="000000"/>
          <w:kern w:val="28"/>
          <w:sz w:val="26"/>
          <w:szCs w:val="26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ЗАТВ</w:t>
      </w:r>
      <w:r w:rsidR="00246951" w:rsidRPr="0039422E">
        <w:rPr>
          <w:rFonts w:ascii="Times New Roman" w:hAnsi="Times New Roman" w:cs="Times New Roman"/>
          <w:sz w:val="26"/>
          <w:szCs w:val="26"/>
        </w:rPr>
        <w:t xml:space="preserve">ЕРДЖЕНО        </w:t>
      </w:r>
    </w:p>
    <w:p w14:paraId="3E5A10B6" w14:textId="77777777" w:rsidR="00246951" w:rsidRPr="0039422E" w:rsidRDefault="00246951" w:rsidP="0039422E">
      <w:pPr>
        <w:spacing w:after="0"/>
        <w:ind w:right="278"/>
        <w:rPr>
          <w:rFonts w:ascii="Times New Roman" w:hAnsi="Times New Roman" w:cs="Times New Roman"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Рішення  Шептицької  міської  ради</w:t>
      </w:r>
    </w:p>
    <w:p w14:paraId="203FDE5A" w14:textId="063686B4" w:rsidR="00246951" w:rsidRPr="0039422E" w:rsidRDefault="00246951" w:rsidP="0039422E">
      <w:pPr>
        <w:spacing w:after="0"/>
        <w:ind w:right="278"/>
        <w:rPr>
          <w:rFonts w:ascii="Times New Roman" w:hAnsi="Times New Roman" w:cs="Times New Roman"/>
          <w:i/>
          <w:sz w:val="26"/>
          <w:szCs w:val="26"/>
        </w:rPr>
      </w:pPr>
      <w:r w:rsidRPr="0039422E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39422E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6D7558">
        <w:rPr>
          <w:rFonts w:ascii="Times New Roman" w:hAnsi="Times New Roman" w:cs="Times New Roman"/>
          <w:sz w:val="26"/>
          <w:szCs w:val="26"/>
        </w:rPr>
        <w:t>20.02.2025</w:t>
      </w:r>
      <w:r w:rsidRPr="0039422E">
        <w:rPr>
          <w:rFonts w:ascii="Times New Roman" w:hAnsi="Times New Roman" w:cs="Times New Roman"/>
          <w:sz w:val="26"/>
          <w:szCs w:val="26"/>
        </w:rPr>
        <w:t xml:space="preserve"> №</w:t>
      </w:r>
      <w:r w:rsidR="006D7558">
        <w:rPr>
          <w:rFonts w:ascii="Times New Roman" w:hAnsi="Times New Roman" w:cs="Times New Roman"/>
          <w:sz w:val="26"/>
          <w:szCs w:val="26"/>
        </w:rPr>
        <w:t>3350</w:t>
      </w:r>
    </w:p>
    <w:p w14:paraId="4D41DA11" w14:textId="77777777" w:rsidR="00246951" w:rsidRPr="0039422E" w:rsidRDefault="00246951" w:rsidP="00246951">
      <w:pPr>
        <w:spacing w:after="20" w:line="256" w:lineRule="auto"/>
        <w:ind w:left="2495" w:right="2195" w:hanging="10"/>
        <w:jc w:val="center"/>
        <w:rPr>
          <w:rFonts w:ascii="Times New Roman" w:hAnsi="Times New Roman" w:cs="Times New Roman"/>
          <w:sz w:val="26"/>
          <w:szCs w:val="26"/>
        </w:rPr>
      </w:pPr>
    </w:p>
    <w:p w14:paraId="7257A0EE" w14:textId="77777777" w:rsidR="00246951" w:rsidRPr="0039422E" w:rsidRDefault="00246951" w:rsidP="00246951">
      <w:pPr>
        <w:pStyle w:val="western"/>
        <w:shd w:val="clear" w:color="auto" w:fill="FFFFFF"/>
        <w:tabs>
          <w:tab w:val="left" w:pos="7635"/>
        </w:tabs>
        <w:spacing w:before="0" w:beforeAutospacing="0" w:after="0" w:afterAutospacing="0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26C5B3BD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1D1D1B"/>
          <w:sz w:val="26"/>
          <w:szCs w:val="26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</w:rPr>
        <w:t>Положення</w:t>
      </w:r>
    </w:p>
    <w:p w14:paraId="046E7BAF" w14:textId="0695217C" w:rsidR="00246951" w:rsidRPr="00FB00E5" w:rsidRDefault="0039422E" w:rsidP="00FB00E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1D1D1B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</w:t>
      </w:r>
      <w:r w:rsidR="00246951"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ро Раду </w:t>
      </w:r>
      <w:proofErr w:type="spellStart"/>
      <w:r w:rsidR="00246951"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="00246951"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FB00E5" w:rsidRPr="00FB00E5">
        <w:rPr>
          <w:b/>
          <w:sz w:val="26"/>
          <w:szCs w:val="26"/>
        </w:rPr>
        <w:t>територіальної громади в межах адміністративної території Шептицької міської ради</w:t>
      </w:r>
    </w:p>
    <w:p w14:paraId="1D8B8CC4" w14:textId="77777777" w:rsidR="00246951" w:rsidRPr="0039422E" w:rsidRDefault="00246951" w:rsidP="0024695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0DA40AC8" w14:textId="77777777" w:rsidR="00246951" w:rsidRPr="0039422E" w:rsidRDefault="00246951" w:rsidP="0024695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1.  Мета, завдання та повноваження 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</w:p>
    <w:p w14:paraId="693E4A62" w14:textId="77777777" w:rsidR="00246951" w:rsidRPr="0039422E" w:rsidRDefault="00246951" w:rsidP="00246951">
      <w:pPr>
        <w:pStyle w:val="a9"/>
        <w:shd w:val="clear" w:color="auto" w:fill="FFFFFF"/>
        <w:spacing w:before="0" w:beforeAutospacing="0" w:after="0" w:afterAutospacing="0"/>
        <w:jc w:val="center"/>
        <w:rPr>
          <w:color w:val="1D1D1B"/>
          <w:sz w:val="26"/>
          <w:szCs w:val="26"/>
        </w:rPr>
      </w:pPr>
    </w:p>
    <w:p w14:paraId="15B8867E" w14:textId="17592A73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FB00E5">
        <w:rPr>
          <w:sz w:val="26"/>
          <w:szCs w:val="26"/>
        </w:rPr>
        <w:t xml:space="preserve">територіальної громади в межах адміністративної території Шептицької міської ради </w:t>
      </w:r>
      <w:r w:rsidRPr="0039422E">
        <w:rPr>
          <w:color w:val="000000"/>
          <w:sz w:val="26"/>
          <w:szCs w:val="26"/>
          <w:bdr w:val="none" w:sz="0" w:space="0" w:color="auto" w:frame="1"/>
        </w:rPr>
        <w:t xml:space="preserve">( далі –  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безбар’єрності</w:t>
      </w:r>
      <w:proofErr w:type="spellEnd"/>
      <w:r w:rsidR="00FB00E5">
        <w:rPr>
          <w:color w:val="000000"/>
          <w:sz w:val="26"/>
          <w:szCs w:val="26"/>
          <w:bdr w:val="none" w:sz="0" w:space="0" w:color="auto" w:frame="1"/>
        </w:rPr>
        <w:t xml:space="preserve"> )</w:t>
      </w:r>
      <w:r w:rsidRPr="0039422E">
        <w:rPr>
          <w:color w:val="000000"/>
          <w:sz w:val="26"/>
          <w:szCs w:val="26"/>
          <w:bdr w:val="none" w:sz="0" w:space="0" w:color="auto" w:frame="1"/>
        </w:rPr>
        <w:t xml:space="preserve"> є постійним консультативно-дорадчим органом </w:t>
      </w:r>
      <w:r w:rsidR="00FB00E5">
        <w:rPr>
          <w:sz w:val="26"/>
          <w:szCs w:val="26"/>
        </w:rPr>
        <w:t>територіальної громади в межах адміністративної території Шептицької міської ради</w:t>
      </w:r>
      <w:r w:rsidRPr="0039422E">
        <w:rPr>
          <w:color w:val="000000"/>
          <w:sz w:val="26"/>
          <w:szCs w:val="26"/>
          <w:bdr w:val="none" w:sz="0" w:space="0" w:color="auto" w:frame="1"/>
        </w:rPr>
        <w:t>, що</w:t>
      </w: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утворюється з метою:</w:t>
      </w:r>
    </w:p>
    <w:p w14:paraId="630C5109" w14:textId="77777777" w:rsidR="00246951" w:rsidRPr="0039422E" w:rsidRDefault="00246951" w:rsidP="0039422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6A8DA820" w14:textId="77777777" w:rsidR="00246951" w:rsidRPr="0039422E" w:rsidRDefault="00246951" w:rsidP="0039422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сприяння захисту й забезпечення повного й рівного здійснення всіма людьми всіх прав людини й основоположних свобод, заохоченні поважання до притаманної їм гідності;</w:t>
      </w:r>
    </w:p>
    <w:p w14:paraId="5777B601" w14:textId="77777777" w:rsidR="00246951" w:rsidRPr="0039422E" w:rsidRDefault="00246951" w:rsidP="0039422E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системного залучення громади та її представників до моніторингу за реалізацією державних політик, стратегічних та операційних документів, та їх ефективністю, в частині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простору.</w:t>
      </w:r>
    </w:p>
    <w:p w14:paraId="268E3129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 своїй діяльності керується </w:t>
      </w:r>
      <w:hyperlink r:id="rId7" w:history="1">
        <w:r w:rsidRPr="0039422E">
          <w:rPr>
            <w:color w:val="000000"/>
            <w:sz w:val="26"/>
            <w:szCs w:val="26"/>
          </w:rPr>
          <w:t>Конституцією</w:t>
        </w:r>
      </w:hyperlink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і законами України, указами Президента України, постановами Верховної Ради України, прийнятими відповідно до Конституції і законів України, актами Кабінету Міністрів України, цим Положенням.</w:t>
      </w:r>
    </w:p>
    <w:p w14:paraId="3800C1D8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Основними завданнями Ради є:</w:t>
      </w:r>
    </w:p>
    <w:p w14:paraId="10194E0B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сприяння створенню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 в 6 напрямах: економічному, освітньому, інформаційному, цифровому, фізичному та суспільно-громадянському, а також перевірці результатів діяльності за  складовими -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вулиць і приміщень,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публічних послуг,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загального користування,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безбар’єрність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публічної інформації;</w:t>
      </w:r>
    </w:p>
    <w:p w14:paraId="35D3B5EB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сприяння формуванню та реалізації стратегічних, операційних і фінансових документів та показників виконання щодо системного впровадження конкретних заходів на території громади з тим, щоб в довгостроковій перспективі крок за кроком формувати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безбар'єрний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простір, враховуючи потреби різних людей, створюючи умови життя комфортні для всіх, прибираючи бар'єри та обмеження;</w:t>
      </w:r>
    </w:p>
    <w:p w14:paraId="15F6BB82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підготовка пропозицій щодо формування та реалізації політики Шептицької міської ради у сфері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35843A7A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визначення шляхів, механізму і способів вирішення проблемних питань, що виникають під час реалізації державної та місцевої політики на території Шептицької міської територіальної громади у створенні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2CC42267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сприяння забезпеченню координації дій органів державної влади та місцевого самоврядування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 на території Шептицької міської територіальної громади;</w:t>
      </w:r>
    </w:p>
    <w:p w14:paraId="7B689937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підготовка пропозицій щодо удосконалення нормативно-правової бази та підвищення ефективності діяльності Шептицької міської ради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76CABDFA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 xml:space="preserve">моніторинг показників, індикаторів, контрольних точок виконання завдань, зазначених у стратегічному документі і у зв'язку із напрямами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безбар'єрності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;</w:t>
      </w:r>
    </w:p>
    <w:p w14:paraId="36BAF5AF" w14:textId="77777777" w:rsidR="00246951" w:rsidRPr="0039422E" w:rsidRDefault="00246951" w:rsidP="0039422E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моніторинг суспільної думки щодо просування у реалізації кроків до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простору.</w:t>
      </w:r>
    </w:p>
    <w:p w14:paraId="3D7014F0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  <w:lang w:val="ru-RU"/>
        </w:rPr>
        <w:t xml:space="preserve"> </w:t>
      </w: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відповідно до покладених на неї завдань:</w:t>
      </w:r>
    </w:p>
    <w:p w14:paraId="0FE01747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проводить аналіз стану справ та причин виникнення питань у процесі реалізації місцевої політики у сфері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22E9BB56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вивчає результати діяльності виконавчих органів міської ради, підприємств, установ та організацій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7BC4A316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проводить моніторинг стану виконання виконавчими органами міської ради покладених на них завдань або визначених самостійно завдань щодо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41B182D2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бере участь у розроблені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проєктів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нормативно-правових актів з питань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простору;</w:t>
      </w:r>
    </w:p>
    <w:p w14:paraId="51F487A2" w14:textId="77777777" w:rsidR="00246951" w:rsidRPr="0039422E" w:rsidRDefault="00246951" w:rsidP="0039422E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подає Виконавчому комітету Шептицької міської ради розроблені за результатами своєї роботи пропозиції та рекомендації.</w:t>
      </w:r>
    </w:p>
    <w:p w14:paraId="2D04276C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має право:</w:t>
      </w:r>
    </w:p>
    <w:p w14:paraId="13691E59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отримувати в установленому порядку від центральних та місцевих органів виконавчої влади, підприємств, установ та організацій інформацію, необхідну для виконання покладених на неї завдань;</w:t>
      </w:r>
    </w:p>
    <w:p w14:paraId="42BDF414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залучати до участі у своїй роботі представників місцевих органів виконавчої влади, підприємств, установ та організацій (за погодженнями з їх керівниками), а також фахівців і незалежних експертів (за згодою);</w:t>
      </w:r>
    </w:p>
    <w:p w14:paraId="0C498281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14:paraId="7B203D2A" w14:textId="77777777" w:rsidR="00246951" w:rsidRPr="0039422E" w:rsidRDefault="00246951" w:rsidP="0039422E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right="-142" w:firstLine="709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організовувати проведення конференцій, семінарів, нарад, круглих столів, діалогових зустрічей та інших заходів.</w:t>
      </w:r>
    </w:p>
    <w:p w14:paraId="1ED77E34" w14:textId="77777777" w:rsidR="00246951" w:rsidRPr="0039422E" w:rsidRDefault="00246951" w:rsidP="0039422E">
      <w:pPr>
        <w:pStyle w:val="western"/>
        <w:shd w:val="clear" w:color="auto" w:fill="FFFFFF"/>
        <w:spacing w:before="0" w:beforeAutospacing="0" w:after="0" w:afterAutospacing="0"/>
        <w:ind w:right="-142" w:firstLine="709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під час виконання покладених на неї завдань взаємодіє з державними органами, підприємствами, установами, організаціями, незалежними експертами та громадськістю.</w:t>
      </w:r>
    </w:p>
    <w:p w14:paraId="4C1153CD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</w:p>
    <w:p w14:paraId="4FC8C12E" w14:textId="43DDB41E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2. Організаційна структура 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</w:t>
      </w:r>
      <w:r w:rsid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'</w:t>
      </w: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єрності</w:t>
      </w:r>
      <w:proofErr w:type="spellEnd"/>
    </w:p>
    <w:p w14:paraId="63A7D627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</w:p>
    <w:p w14:paraId="38CF8B3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Раду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очолює голова, який за посадою є міський голова.</w:t>
      </w:r>
    </w:p>
    <w:p w14:paraId="0D1C3F7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утворюється у складі голови, заступника голови, секретаря та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0FBB1EC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Персональний склад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затверджується рішенням Шептицької міської ради шляхом прийняття відповідного рішення.</w:t>
      </w:r>
    </w:p>
    <w:p w14:paraId="1897B53F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Члени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виконують свої обов’язки на громадських засадах.</w:t>
      </w:r>
    </w:p>
    <w:p w14:paraId="0F10F148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</w:p>
    <w:p w14:paraId="1804FDE6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3. Принципи та підходи при формуванні персонального складу</w:t>
      </w:r>
    </w:p>
    <w:p w14:paraId="128D1083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</w:p>
    <w:p w14:paraId="48BF2EA8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</w:p>
    <w:p w14:paraId="696DBE4B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Принципи формування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визначаються як базис, основні ідеї процесу включення членів у склад такого органу.  </w:t>
      </w:r>
    </w:p>
    <w:p w14:paraId="322A263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При формуванні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 xml:space="preserve">задля забезпечення її ефективності та дієвості слід залучати фахівців з досвідом. Фахівець із досвідом - це людина, яка має особистий або життєвий досвід у сфері роботи із тими чи іншими аспектами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безбар'єрності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, або досвід подолання викликів у цій сфері, та здатна генерувати та реалізовувати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безбар'єрні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 рішення, що впливатимуть на створення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</w:rPr>
        <w:t>безбар'єрного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</w:rPr>
        <w:t xml:space="preserve"> простору в громаді та державі в цілому.</w:t>
      </w:r>
    </w:p>
    <w:p w14:paraId="160956E4" w14:textId="52BE4256" w:rsidR="00246951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lastRenderedPageBreak/>
        <w:t>При формуванні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включити до її складу  щонайменше по одному представнику:</w:t>
      </w:r>
    </w:p>
    <w:p w14:paraId="6803BECC" w14:textId="77777777" w:rsidR="00FB00E5" w:rsidRPr="0039422E" w:rsidRDefault="00FB00E5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</w:rPr>
      </w:pPr>
    </w:p>
    <w:p w14:paraId="6CD08AD3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профільних структурних підрозділів Шептицької міської ради;</w:t>
      </w:r>
    </w:p>
    <w:p w14:paraId="176AACB4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представників громадянського суспільства;</w:t>
      </w:r>
    </w:p>
    <w:p w14:paraId="7270262B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профільних депутатських комісій Шептицької міської ради;</w:t>
      </w:r>
    </w:p>
    <w:p w14:paraId="537522FA" w14:textId="77777777" w:rsidR="00246951" w:rsidRPr="0039422E" w:rsidRDefault="00246951" w:rsidP="00246951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50" w:right="-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представників місцевих органів державної влади з релевантним функціоналом;</w:t>
      </w:r>
    </w:p>
    <w:p w14:paraId="4FCBA544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При формуванні персонального складу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важливими принципами є принципи компетентності, прозорості та рівних можливостей.</w:t>
      </w:r>
    </w:p>
    <w:p w14:paraId="528FF061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</w:rPr>
        <w:t>Кількісний склад Ради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визначається із врахуванням кількісного складу громади.  </w:t>
      </w:r>
    </w:p>
    <w:p w14:paraId="7705886F" w14:textId="77777777" w:rsidR="00246951" w:rsidRPr="0039422E" w:rsidRDefault="00246951" w:rsidP="00246951">
      <w:pPr>
        <w:pStyle w:val="western"/>
        <w:shd w:val="clear" w:color="auto" w:fill="FFFFFF"/>
        <w:spacing w:before="225" w:beforeAutospacing="0" w:after="225" w:afterAutospacing="0"/>
        <w:ind w:right="-142" w:firstLine="567"/>
        <w:jc w:val="center"/>
        <w:rPr>
          <w:color w:val="1D1D1B"/>
          <w:sz w:val="26"/>
          <w:szCs w:val="26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4. Форми роботи Ради </w:t>
      </w:r>
      <w:proofErr w:type="spellStart"/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</w:p>
    <w:p w14:paraId="2A500A4E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Формою роботи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є засідання, що проводяться за рішенням її голови з періодичністю визначеною самостійно Радою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5BA80F1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Засідання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веде голова, а в разі його відсутності - заступник голови.</w:t>
      </w:r>
    </w:p>
    <w:p w14:paraId="59583E3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Засідання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вважається правомочним, якщо на ньому присутні більш як половина її членів від загального складу.</w:t>
      </w:r>
    </w:p>
    <w:p w14:paraId="2956F7A1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Підготовку матеріалів для розгляду на засіданнях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забезпечує її секретар.</w:t>
      </w:r>
    </w:p>
    <w:p w14:paraId="0866B1CF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За результатами засідань Рада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готує пропозиції та рекомендації з питань, що належать до її компетенції.</w:t>
      </w:r>
    </w:p>
    <w:p w14:paraId="66C00F44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Пропозиції та рекомендації вважаються схваленими, якщо за них проголосувало більш як половина присутніх на засіданні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71167EF7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У разі рівного розподілу голосів вирішальним є голос головуючого на засіданні.</w:t>
      </w:r>
    </w:p>
    <w:p w14:paraId="0711ACB7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Пропозиції та рекомендації фіксуються у протоколі засідання, який підписується головуючим на засіданні та секретарем і надсилається усім членам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та виконавчому органу міської ради.</w:t>
      </w:r>
    </w:p>
    <w:p w14:paraId="4C1B9A0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Член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, які брали участь у відповідному засіданні, протягом трьох робочих днів з дати його проведення.</w:t>
      </w:r>
    </w:p>
    <w:p w14:paraId="59F01B09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Пропозиції та рекомендації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можуть бути реалізовані шляхом прийняття відповідного рішення Шептицької міської ради або її виконавчого комітету.</w:t>
      </w:r>
    </w:p>
    <w:p w14:paraId="6B4A2014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Кожному засіданню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передують зустрічі з представниками громадськості щодо питань та проблематики, пов'язаних із створенням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безбар’єрного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простору. Метою таких зустрічей є швидкий зріз реального стану справ щодо реалізації відповідних стратегічних та операційних документів на території відповідної громади. Результати таких зустрічей трансформуються у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проєкти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рішень уповноваженою особою та виносяться на засідання відповідної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Міський голова може самостійно проводити такі зустрічі чи брати в них участь, може визначати осіб, хто проводить такі зустрічі: чи з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, чи залучених  експертів, представників інститутів громадянського суспільства.    </w:t>
      </w:r>
    </w:p>
    <w:p w14:paraId="15BD8A1E" w14:textId="77777777" w:rsidR="00246951" w:rsidRPr="0039422E" w:rsidRDefault="00246951" w:rsidP="008C0EE6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Про результати таких зустрічей голова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або уповноважена ним особа інформує Раду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та пропонує шляхи вирішення озвучених питань та проблем.</w:t>
      </w:r>
    </w:p>
    <w:p w14:paraId="0EE5ABBB" w14:textId="77777777" w:rsidR="00246951" w:rsidRPr="0039422E" w:rsidRDefault="00246951" w:rsidP="008C0EE6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Формами роботи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можуть бути:</w:t>
      </w:r>
    </w:p>
    <w:p w14:paraId="1BF9DD48" w14:textId="76940DF6" w:rsidR="00246951" w:rsidRPr="0039422E" w:rsidRDefault="00246951" w:rsidP="008C0EE6">
      <w:pPr>
        <w:pStyle w:val="western"/>
        <w:numPr>
          <w:ilvl w:val="1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громадські обговорення та консультації, зустрічі;</w:t>
      </w:r>
    </w:p>
    <w:p w14:paraId="5BAADD69" w14:textId="548587EE" w:rsidR="00246951" w:rsidRPr="0039422E" w:rsidRDefault="00246951" w:rsidP="008C0EE6">
      <w:pPr>
        <w:pStyle w:val="western"/>
        <w:numPr>
          <w:ilvl w:val="1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робочі групи та комітети;</w:t>
      </w:r>
    </w:p>
    <w:p w14:paraId="44FCDF35" w14:textId="72BB84FA" w:rsidR="00246951" w:rsidRPr="00FB00E5" w:rsidRDefault="00246951" w:rsidP="008C0EE6">
      <w:pPr>
        <w:pStyle w:val="western"/>
        <w:numPr>
          <w:ilvl w:val="1"/>
          <w:numId w:val="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організація конференцій, семінарів, нарад, круглих столів, діалогових зустрічей та інших заходів;</w:t>
      </w:r>
    </w:p>
    <w:p w14:paraId="1EE9681A" w14:textId="77777777" w:rsidR="00FB00E5" w:rsidRPr="0039422E" w:rsidRDefault="00FB00E5" w:rsidP="00FB00E5">
      <w:pPr>
        <w:pStyle w:val="western"/>
        <w:shd w:val="clear" w:color="auto" w:fill="FFFFFF"/>
        <w:tabs>
          <w:tab w:val="left" w:pos="142"/>
        </w:tabs>
        <w:spacing w:before="0" w:beforeAutospacing="0" w:after="0" w:afterAutospacing="0"/>
        <w:ind w:left="567" w:right="-142"/>
        <w:jc w:val="both"/>
        <w:rPr>
          <w:color w:val="1D1D1B"/>
          <w:sz w:val="26"/>
          <w:szCs w:val="26"/>
        </w:rPr>
      </w:pPr>
    </w:p>
    <w:p w14:paraId="340BDAD5" w14:textId="5BDDCE0D" w:rsidR="00246951" w:rsidRPr="0039422E" w:rsidRDefault="00246951" w:rsidP="00FB00E5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709" w:right="-142" w:hanging="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вивчення досліджень та аналітична робота;</w:t>
      </w:r>
    </w:p>
    <w:p w14:paraId="45D6EA68" w14:textId="58F0A83E" w:rsidR="00246951" w:rsidRPr="0039422E" w:rsidRDefault="00246951" w:rsidP="00FB00E5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709" w:right="-142" w:hanging="142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електронні платформи для залучення громадськості;</w:t>
      </w:r>
    </w:p>
    <w:p w14:paraId="60EB6721" w14:textId="2E1D2825" w:rsidR="00246951" w:rsidRPr="0039422E" w:rsidRDefault="008C0EE6" w:rsidP="00FB00E5">
      <w:pPr>
        <w:pStyle w:val="western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709" w:right="-142" w:hanging="142"/>
        <w:jc w:val="both"/>
        <w:rPr>
          <w:color w:val="1D1D1B"/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партнерство</w:t>
      </w:r>
      <w:r w:rsidR="00246951"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 громадськими організаціями.</w:t>
      </w:r>
    </w:p>
    <w:p w14:paraId="41E0448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Вказаний перелік форм роботи членів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не є вичерпним. Члени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 період між засіданнями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задля максимально ефективного досягнення цілей та завдань визначених Радою самостійно обирають форми власної роботи.  </w:t>
      </w:r>
    </w:p>
    <w:p w14:paraId="53B23D0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Організаційне, інформаційне, матеріально-технічне забезпечення діяльності Ради 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здійснює виконавчий орган міської ради. Рекомендується враховувати, що при плануванні, створенні стратегічних та операційних документів важливим елементом його реалістичності та виконуваності є фінансова складова, яка передбачає серед іншого бюджетні процедури. З огляду на це рекомендується тримати у фокусі уваги фінансову складову реалізації певного стратегічного чи операційного документа.</w:t>
      </w:r>
    </w:p>
    <w:p w14:paraId="77DBCF51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</w:p>
    <w:p w14:paraId="46AD42D9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39422E">
        <w:rPr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5. Звітування, аналіз та оцінка ефективності реалізації завдань стратегічного документа</w:t>
      </w:r>
    </w:p>
    <w:p w14:paraId="7FEA5260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/>
        <w:jc w:val="center"/>
        <w:rPr>
          <w:color w:val="1D1D1B"/>
          <w:sz w:val="26"/>
          <w:szCs w:val="26"/>
        </w:rPr>
      </w:pPr>
    </w:p>
    <w:p w14:paraId="5B671B05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10101"/>
          <w:sz w:val="26"/>
          <w:szCs w:val="26"/>
          <w:bdr w:val="none" w:sz="0" w:space="0" w:color="auto" w:frame="1"/>
        </w:rPr>
        <w:t>Рада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10101"/>
          <w:sz w:val="26"/>
          <w:szCs w:val="26"/>
          <w:bdr w:val="none" w:sz="0" w:space="0" w:color="auto" w:frame="1"/>
        </w:rPr>
        <w:t xml:space="preserve">здійснює оцінювання ефективності та результативності реалізації стратегічних документів із створення </w:t>
      </w:r>
      <w:proofErr w:type="spellStart"/>
      <w:r w:rsidRPr="0039422E">
        <w:rPr>
          <w:color w:val="010101"/>
          <w:sz w:val="26"/>
          <w:szCs w:val="26"/>
          <w:bdr w:val="none" w:sz="0" w:space="0" w:color="auto" w:frame="1"/>
        </w:rPr>
        <w:t>безбар’єрного</w:t>
      </w:r>
      <w:proofErr w:type="spellEnd"/>
      <w:r w:rsidRPr="0039422E">
        <w:rPr>
          <w:color w:val="010101"/>
          <w:sz w:val="26"/>
          <w:szCs w:val="26"/>
          <w:bdr w:val="none" w:sz="0" w:space="0" w:color="auto" w:frame="1"/>
        </w:rPr>
        <w:t xml:space="preserve"> простору в територіальній громаді, що ґрунтується на результатах виконання планів заходів та завдань, визначених стратегічними документами та досягнення індикаторів результативності їх реалізації.</w:t>
      </w:r>
    </w:p>
    <w:p w14:paraId="1D846942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10101"/>
          <w:sz w:val="26"/>
          <w:szCs w:val="26"/>
          <w:bdr w:val="none" w:sz="0" w:space="0" w:color="auto" w:frame="1"/>
        </w:rPr>
        <w:t xml:space="preserve">Контроль за реалізацією стратегічних документів із створення </w:t>
      </w:r>
      <w:proofErr w:type="spellStart"/>
      <w:r w:rsidRPr="0039422E">
        <w:rPr>
          <w:color w:val="010101"/>
          <w:sz w:val="26"/>
          <w:szCs w:val="26"/>
          <w:bdr w:val="none" w:sz="0" w:space="0" w:color="auto" w:frame="1"/>
        </w:rPr>
        <w:t>безбар’єрного</w:t>
      </w:r>
      <w:proofErr w:type="spellEnd"/>
      <w:r w:rsidRPr="0039422E">
        <w:rPr>
          <w:color w:val="010101"/>
          <w:sz w:val="26"/>
          <w:szCs w:val="26"/>
          <w:bdr w:val="none" w:sz="0" w:space="0" w:color="auto" w:frame="1"/>
        </w:rPr>
        <w:t xml:space="preserve"> простору в територіальній громаді здійснюється визначеними у стратегічних документах органами, шляхом подання до Ради </w:t>
      </w:r>
      <w:proofErr w:type="spellStart"/>
      <w:r w:rsidRPr="0039422E">
        <w:rPr>
          <w:color w:val="010101"/>
          <w:sz w:val="26"/>
          <w:szCs w:val="26"/>
          <w:bdr w:val="none" w:sz="0" w:space="0" w:color="auto" w:frame="1"/>
        </w:rPr>
        <w:t>безбар’єрності</w:t>
      </w:r>
      <w:proofErr w:type="spellEnd"/>
      <w:r w:rsidRPr="0039422E">
        <w:rPr>
          <w:color w:val="010101"/>
          <w:sz w:val="26"/>
          <w:szCs w:val="26"/>
          <w:bdr w:val="none" w:sz="0" w:space="0" w:color="auto" w:frame="1"/>
        </w:rPr>
        <w:t xml:space="preserve"> звітів, не пізніше, ніж через шість місяців після прийняття та затвердження стратегічного документу, а в подальшому - </w:t>
      </w:r>
      <w:r w:rsidRPr="0039422E">
        <w:rPr>
          <w:color w:val="000000"/>
          <w:sz w:val="26"/>
          <w:szCs w:val="26"/>
          <w:bdr w:val="none" w:sz="0" w:space="0" w:color="auto" w:frame="1"/>
        </w:rPr>
        <w:t>із визначеною Радою </w:t>
      </w:r>
      <w:proofErr w:type="spellStart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39422E">
        <w:rPr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Pr="0039422E">
        <w:rPr>
          <w:color w:val="000000"/>
          <w:sz w:val="26"/>
          <w:szCs w:val="26"/>
          <w:bdr w:val="none" w:sz="0" w:space="0" w:color="auto" w:frame="1"/>
        </w:rPr>
        <w:t>систематичністю (щоквартально, щомісячно, щорічно тощо), але не рідше ніж один раз на шість місяців.</w:t>
      </w:r>
    </w:p>
    <w:p w14:paraId="7BC6C5AA" w14:textId="77777777" w:rsidR="00246951" w:rsidRPr="0039422E" w:rsidRDefault="00246951" w:rsidP="00246951">
      <w:pPr>
        <w:pStyle w:val="western"/>
        <w:shd w:val="clear" w:color="auto" w:fill="FFFFFF"/>
        <w:spacing w:before="0" w:beforeAutospacing="0" w:after="0" w:afterAutospacing="0"/>
        <w:ind w:right="-142" w:firstLine="567"/>
        <w:jc w:val="both"/>
        <w:rPr>
          <w:color w:val="1D1D1B"/>
          <w:sz w:val="26"/>
          <w:szCs w:val="26"/>
        </w:rPr>
      </w:pPr>
      <w:r w:rsidRPr="0039422E">
        <w:rPr>
          <w:color w:val="010101"/>
          <w:sz w:val="26"/>
          <w:szCs w:val="26"/>
          <w:bdr w:val="none" w:sz="0" w:space="0" w:color="auto" w:frame="1"/>
        </w:rPr>
        <w:t>З метою дотримання об’єктивності та неупередженості до проведення моніторингу реалізації стратегічних документів можуть залучатися громадські організації, незалежні інституції та експерти.</w:t>
      </w:r>
    </w:p>
    <w:p w14:paraId="139A0FE9" w14:textId="77777777" w:rsidR="00246951" w:rsidRPr="0039422E" w:rsidRDefault="00246951" w:rsidP="00246951">
      <w:pPr>
        <w:ind w:right="-142"/>
        <w:rPr>
          <w:rFonts w:ascii="Times New Roman" w:hAnsi="Times New Roman" w:cs="Times New Roman"/>
          <w:sz w:val="26"/>
          <w:szCs w:val="26"/>
        </w:rPr>
      </w:pPr>
    </w:p>
    <w:p w14:paraId="3D36D9F1" w14:textId="77777777" w:rsidR="00246951" w:rsidRPr="0039422E" w:rsidRDefault="00246951" w:rsidP="00246951">
      <w:pPr>
        <w:tabs>
          <w:tab w:val="left" w:pos="567"/>
        </w:tabs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C53C75E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1452AA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7B424CA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F43BD8" w14:textId="77777777" w:rsidR="00246951" w:rsidRPr="0039422E" w:rsidRDefault="00246951" w:rsidP="0024695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41564E" w14:textId="77777777" w:rsidR="00F21BDB" w:rsidRPr="0039422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39422E" w:rsidSect="00A52D6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B221A"/>
    <w:multiLevelType w:val="hybridMultilevel"/>
    <w:tmpl w:val="E014E564"/>
    <w:lvl w:ilvl="0" w:tplc="AC304206">
      <w:start w:val="1"/>
      <w:numFmt w:val="decimal"/>
      <w:lvlText w:val="%1."/>
      <w:lvlJc w:val="left"/>
      <w:pPr>
        <w:ind w:left="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951"/>
    <w:rsid w:val="00315367"/>
    <w:rsid w:val="003519DC"/>
    <w:rsid w:val="003537F5"/>
    <w:rsid w:val="00360728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11D70"/>
    <w:rsid w:val="00526D96"/>
    <w:rsid w:val="005901A1"/>
    <w:rsid w:val="00592A64"/>
    <w:rsid w:val="00624134"/>
    <w:rsid w:val="006271C7"/>
    <w:rsid w:val="00642FE2"/>
    <w:rsid w:val="006435E9"/>
    <w:rsid w:val="006B3F15"/>
    <w:rsid w:val="006D7558"/>
    <w:rsid w:val="007B518B"/>
    <w:rsid w:val="007F6C7B"/>
    <w:rsid w:val="00877261"/>
    <w:rsid w:val="008C0EE6"/>
    <w:rsid w:val="0091405D"/>
    <w:rsid w:val="00925C09"/>
    <w:rsid w:val="0094247C"/>
    <w:rsid w:val="00A52D6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6AE7"/>
    <w:rsid w:val="00E74A7A"/>
    <w:rsid w:val="00E87FCD"/>
    <w:rsid w:val="00E93525"/>
    <w:rsid w:val="00EB7D3D"/>
    <w:rsid w:val="00ED2329"/>
    <w:rsid w:val="00F07AAA"/>
    <w:rsid w:val="00F21BDB"/>
    <w:rsid w:val="00F21BED"/>
    <w:rsid w:val="00F318F2"/>
    <w:rsid w:val="00F42CE1"/>
    <w:rsid w:val="00F56AB7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semiHidden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zakon.rada.gov.ua/laws/show/254%25D0%25BA/96-%25D0%25B2%25D1%2580&amp;sa=D&amp;source=editors&amp;ust=1721891015808667&amp;usg=AOvVaw3GU-u7GcmDwOZCl4frWUl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106F-8221-4FAD-924F-1D3CA935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8057</Words>
  <Characters>4594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2026-05-11T13:13:00Z</cp:lastPrinted>
  <dcterms:created xsi:type="dcterms:W3CDTF">2026-05-11T13:14:00Z</dcterms:created>
  <dcterms:modified xsi:type="dcterms:W3CDTF">2026-05-11T13:14:00Z</dcterms:modified>
</cp:coreProperties>
</file>