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ED7202C" w:rsidR="00AC4146" w:rsidRPr="00AC4146" w:rsidRDefault="004808E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CCFD5A4" w:rsidR="00092067" w:rsidRDefault="00B7749D" w:rsidP="00B7749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7749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F0A926B" w:rsidR="00092067" w:rsidRDefault="006B3F15" w:rsidP="00B7749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7749D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3248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6BE55545" w:rsidR="000F5FC9" w:rsidRPr="000F5FC9" w:rsidRDefault="003519DC" w:rsidP="004808E8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4383052">
            <wp:simplePos x="0" y="0"/>
            <wp:positionH relativeFrom="column">
              <wp:posOffset>2840701</wp:posOffset>
            </wp:positionH>
            <wp:positionV relativeFrom="page">
              <wp:posOffset>107950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6E709C" w14:paraId="2AC749BA" w14:textId="77777777" w:rsidTr="004808E8">
        <w:trPr>
          <w:trHeight w:val="317"/>
        </w:trPr>
        <w:tc>
          <w:tcPr>
            <w:tcW w:w="4395" w:type="dxa"/>
            <w:vMerge w:val="restart"/>
          </w:tcPr>
          <w:p w14:paraId="77EF1A0D" w14:textId="09E38DDB" w:rsidR="000F5FC9" w:rsidRPr="006E709C" w:rsidRDefault="006E709C" w:rsidP="003519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  надання   дозволу   </w:t>
            </w:r>
            <w:r w:rsidR="00351992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омунальному </w:t>
            </w:r>
            <w:proofErr w:type="spellStart"/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>пiдприємству</w:t>
            </w:r>
            <w:proofErr w:type="spellEnd"/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proofErr w:type="spellStart"/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>Житлокомунсервіс</w:t>
            </w:r>
            <w:proofErr w:type="spellEnd"/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 Шептицької міської ради на   залучення  кредиту  у   </w:t>
            </w:r>
            <w:proofErr w:type="spellStart"/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>формi</w:t>
            </w:r>
            <w:proofErr w:type="spellEnd"/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>бланкового овердрафту</w:t>
            </w:r>
          </w:p>
        </w:tc>
      </w:tr>
      <w:tr w:rsidR="000F5FC9" w:rsidRPr="006E709C" w14:paraId="31E09DA5" w14:textId="77777777" w:rsidTr="004808E8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6E709C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25998C" w14:textId="33B05E94" w:rsidR="00ED7AA1" w:rsidRPr="00ED7AA1" w:rsidRDefault="00ED7AA1" w:rsidP="00ED7AA1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AA1">
        <w:rPr>
          <w:rFonts w:ascii="Times New Roman" w:hAnsi="Times New Roman" w:cs="Times New Roman"/>
          <w:sz w:val="26"/>
          <w:szCs w:val="26"/>
        </w:rPr>
        <w:t xml:space="preserve">           Керуючись статтями 25, 59, 60 Закону України «Про </w:t>
      </w:r>
      <w:proofErr w:type="spellStart"/>
      <w:r w:rsidRPr="00ED7AA1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ED7AA1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ED7AA1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ED7AA1">
        <w:rPr>
          <w:rFonts w:ascii="Times New Roman" w:hAnsi="Times New Roman" w:cs="Times New Roman"/>
          <w:sz w:val="26"/>
          <w:szCs w:val="26"/>
        </w:rPr>
        <w:t xml:space="preserve">», розглянувши клопотання </w:t>
      </w:r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Комунального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пiдприємства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Житлокомунсервіс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» Шептицької міської </w:t>
      </w:r>
      <w:r w:rsidRPr="00506329">
        <w:rPr>
          <w:rFonts w:ascii="Times New Roman" w:hAnsi="Times New Roman" w:cs="Times New Roman"/>
          <w:sz w:val="26"/>
          <w:szCs w:val="26"/>
        </w:rPr>
        <w:t xml:space="preserve">ради </w:t>
      </w:r>
      <w:proofErr w:type="spellStart"/>
      <w:r w:rsidRPr="00506329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506329">
        <w:rPr>
          <w:rFonts w:ascii="Times New Roman" w:hAnsi="Times New Roman" w:cs="Times New Roman"/>
          <w:sz w:val="26"/>
          <w:szCs w:val="26"/>
        </w:rPr>
        <w:t xml:space="preserve"> </w:t>
      </w:r>
      <w:r w:rsidR="00506329">
        <w:rPr>
          <w:rFonts w:ascii="Times New Roman" w:hAnsi="Times New Roman" w:cs="Times New Roman"/>
          <w:sz w:val="26"/>
          <w:szCs w:val="26"/>
        </w:rPr>
        <w:t>07</w:t>
      </w:r>
      <w:r w:rsidRPr="00506329">
        <w:rPr>
          <w:rFonts w:ascii="Times New Roman" w:hAnsi="Times New Roman" w:cs="Times New Roman"/>
          <w:sz w:val="26"/>
          <w:szCs w:val="26"/>
        </w:rPr>
        <w:t>.</w:t>
      </w:r>
      <w:r w:rsidR="00506329">
        <w:rPr>
          <w:rFonts w:ascii="Times New Roman" w:hAnsi="Times New Roman" w:cs="Times New Roman"/>
          <w:sz w:val="26"/>
          <w:szCs w:val="26"/>
        </w:rPr>
        <w:t>01</w:t>
      </w:r>
      <w:r w:rsidRPr="00506329">
        <w:rPr>
          <w:rFonts w:ascii="Times New Roman" w:hAnsi="Times New Roman" w:cs="Times New Roman"/>
          <w:sz w:val="26"/>
          <w:szCs w:val="26"/>
        </w:rPr>
        <w:t>.202</w:t>
      </w:r>
      <w:r w:rsidR="00506329">
        <w:rPr>
          <w:rFonts w:ascii="Times New Roman" w:hAnsi="Times New Roman" w:cs="Times New Roman"/>
          <w:sz w:val="26"/>
          <w:szCs w:val="26"/>
        </w:rPr>
        <w:t>5</w:t>
      </w:r>
      <w:r w:rsidRPr="00506329">
        <w:rPr>
          <w:rFonts w:ascii="Times New Roman" w:hAnsi="Times New Roman" w:cs="Times New Roman"/>
          <w:sz w:val="26"/>
          <w:szCs w:val="26"/>
        </w:rPr>
        <w:t xml:space="preserve">  №  </w:t>
      </w:r>
      <w:r w:rsidR="00506329">
        <w:rPr>
          <w:rFonts w:ascii="Times New Roman" w:hAnsi="Times New Roman" w:cs="Times New Roman"/>
          <w:sz w:val="26"/>
          <w:szCs w:val="26"/>
        </w:rPr>
        <w:t>48</w:t>
      </w:r>
      <w:r w:rsidRPr="00506329">
        <w:rPr>
          <w:rFonts w:ascii="Times New Roman" w:hAnsi="Times New Roman" w:cs="Times New Roman"/>
          <w:sz w:val="26"/>
          <w:szCs w:val="26"/>
        </w:rPr>
        <w:t xml:space="preserve">/06, з </w:t>
      </w:r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метою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проведення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розрахункiв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51992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омунального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пiдприємства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Житлокомунсервіс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» Шептицької міської ради за товари, роботи та послуги, а також для забезпечення своєчасної виплати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заробiтної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 плати та сплати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податкiв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, Шептицька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мiська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 рада </w:t>
      </w:r>
    </w:p>
    <w:p w14:paraId="1870A7A6" w14:textId="77777777" w:rsidR="0006610B" w:rsidRDefault="0006610B" w:rsidP="0006610B">
      <w:pPr>
        <w:pStyle w:val="2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          ВИРIШИЛА:</w:t>
      </w:r>
    </w:p>
    <w:p w14:paraId="6F10D431" w14:textId="77777777" w:rsidR="00396077" w:rsidRDefault="00396077" w:rsidP="00396077">
      <w:pPr>
        <w:pStyle w:val="2"/>
        <w:rPr>
          <w:sz w:val="26"/>
          <w:szCs w:val="26"/>
        </w:rPr>
      </w:pPr>
    </w:p>
    <w:p w14:paraId="6FEF81B6" w14:textId="15407692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1. Надати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дозвiл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51992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омунальному 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пiдприємству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Житлокомунсервіс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» Шептицької міської ради на отримання кредиту </w:t>
      </w:r>
      <w:r w:rsidRPr="00396077">
        <w:rPr>
          <w:rFonts w:ascii="Times New Roman" w:hAnsi="Times New Roman" w:cs="Times New Roman"/>
          <w:sz w:val="26"/>
          <w:szCs w:val="26"/>
        </w:rPr>
        <w:t xml:space="preserve">у фінансово кредитних установах, в тому числі АТ «Ощадбанк»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>на наступних умовах:</w:t>
      </w:r>
    </w:p>
    <w:p w14:paraId="6C488B1D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6077">
        <w:rPr>
          <w:rFonts w:ascii="Times New Roman" w:hAnsi="Times New Roman" w:cs="Times New Roman"/>
          <w:color w:val="000000"/>
          <w:sz w:val="26"/>
          <w:szCs w:val="26"/>
        </w:rPr>
        <w:t>- форма надання кредитного продукту:  бланковий овердрафт;</w:t>
      </w:r>
    </w:p>
    <w:p w14:paraId="360DD677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6077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3960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цільове призначення: фінансування господарської діяльності; </w:t>
      </w:r>
    </w:p>
    <w:p w14:paraId="4BE961AE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6077">
        <w:rPr>
          <w:rFonts w:ascii="Times New Roman" w:hAnsi="Times New Roman" w:cs="Times New Roman"/>
          <w:color w:val="000000"/>
          <w:sz w:val="26"/>
          <w:szCs w:val="26"/>
        </w:rPr>
        <w:t>- ліміт кредитування:  не більше 2 200 000 грн. (Два мільйони двісті тисяч гривень 00 копійок);</w:t>
      </w:r>
    </w:p>
    <w:p w14:paraId="535530DE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96077">
        <w:rPr>
          <w:rFonts w:ascii="Times New Roman" w:hAnsi="Times New Roman" w:cs="Times New Roman"/>
          <w:color w:val="000000"/>
          <w:sz w:val="26"/>
          <w:szCs w:val="26"/>
        </w:rPr>
        <w:t>- строк кредитування</w:t>
      </w:r>
      <w:r w:rsidRPr="00396077">
        <w:rPr>
          <w:rFonts w:ascii="Times New Roman" w:hAnsi="Times New Roman" w:cs="Times New Roman"/>
          <w:sz w:val="26"/>
          <w:szCs w:val="26"/>
        </w:rPr>
        <w:t xml:space="preserve"> до 12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мiсяцiв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(включно);</w:t>
      </w:r>
    </w:p>
    <w:p w14:paraId="06409AA1" w14:textId="77777777" w:rsid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6077">
        <w:rPr>
          <w:rFonts w:ascii="Times New Roman" w:hAnsi="Times New Roman" w:cs="Times New Roman"/>
          <w:sz w:val="26"/>
          <w:szCs w:val="26"/>
        </w:rPr>
        <w:t>-</w:t>
      </w:r>
      <w:r w:rsidRPr="003960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>номінальна процентна ставка:</w:t>
      </w:r>
    </w:p>
    <w:p w14:paraId="2183D610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396077" w:rsidRPr="00396077" w14:paraId="48136CF7" w14:textId="77777777" w:rsidTr="003960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CE21" w14:textId="77777777" w:rsidR="00396077" w:rsidRPr="00396077" w:rsidRDefault="00396077" w:rsidP="00396077">
            <w:pPr>
              <w:spacing w:after="0" w:line="25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СБК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B84E" w14:textId="77777777" w:rsidR="00396077" w:rsidRPr="00396077" w:rsidRDefault="00396077" w:rsidP="00396077">
            <w:pPr>
              <w:spacing w:after="0" w:line="25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Процентна ставка</w:t>
            </w:r>
          </w:p>
        </w:tc>
      </w:tr>
      <w:tr w:rsidR="00396077" w:rsidRPr="00396077" w14:paraId="338BD592" w14:textId="77777777" w:rsidTr="003960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1779" w14:textId="77777777" w:rsidR="00396077" w:rsidRPr="00396077" w:rsidRDefault="00396077" w:rsidP="00396077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7 днів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4B55" w14:textId="77777777" w:rsidR="00396077" w:rsidRPr="00396077" w:rsidRDefault="00396077" w:rsidP="003960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18,70% річних</w:t>
            </w:r>
          </w:p>
        </w:tc>
      </w:tr>
      <w:tr w:rsidR="00396077" w:rsidRPr="00396077" w14:paraId="56EF87CA" w14:textId="77777777" w:rsidTr="003960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05C7" w14:textId="77777777" w:rsidR="00396077" w:rsidRPr="00396077" w:rsidRDefault="00396077" w:rsidP="00396077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Від 8 до 14 днів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5E90" w14:textId="77777777" w:rsidR="00396077" w:rsidRPr="00396077" w:rsidRDefault="00396077" w:rsidP="003960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19,10% річних</w:t>
            </w:r>
          </w:p>
        </w:tc>
      </w:tr>
      <w:tr w:rsidR="00396077" w:rsidRPr="00396077" w14:paraId="048EE6E9" w14:textId="77777777" w:rsidTr="003960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232E" w14:textId="77777777" w:rsidR="00396077" w:rsidRPr="00396077" w:rsidRDefault="00396077" w:rsidP="00396077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Від 15 до 30 днів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6A89" w14:textId="77777777" w:rsidR="00396077" w:rsidRPr="00396077" w:rsidRDefault="00396077" w:rsidP="003960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19,20% річних</w:t>
            </w:r>
          </w:p>
        </w:tc>
      </w:tr>
      <w:tr w:rsidR="00396077" w:rsidRPr="00396077" w14:paraId="097B56A6" w14:textId="77777777" w:rsidTr="003960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23A6" w14:textId="77777777" w:rsidR="00396077" w:rsidRPr="00396077" w:rsidRDefault="00396077" w:rsidP="00396077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Понад 30 днів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A18C" w14:textId="77777777" w:rsidR="00396077" w:rsidRPr="00396077" w:rsidRDefault="00396077" w:rsidP="003960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20,40% річних</w:t>
            </w:r>
          </w:p>
        </w:tc>
      </w:tr>
      <w:tr w:rsidR="00396077" w:rsidRPr="00396077" w14:paraId="719F597A" w14:textId="77777777" w:rsidTr="003960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C92A" w14:textId="77777777" w:rsidR="00396077" w:rsidRPr="00396077" w:rsidRDefault="00396077" w:rsidP="00396077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Понад 60 днів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2634" w14:textId="77777777" w:rsidR="00396077" w:rsidRPr="00396077" w:rsidRDefault="00396077" w:rsidP="003960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22,4% річних</w:t>
            </w:r>
          </w:p>
        </w:tc>
      </w:tr>
    </w:tbl>
    <w:p w14:paraId="09388D31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98D4B9E" w14:textId="2AB73FA5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6077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396077">
        <w:rPr>
          <w:rFonts w:ascii="Times New Roman" w:hAnsi="Times New Roman" w:cs="Times New Roman"/>
          <w:sz w:val="26"/>
          <w:szCs w:val="26"/>
        </w:rPr>
        <w:t xml:space="preserve">омісійні винагороди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а надання овердрафту – 0,5% ліміту кредитування 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разово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в день укладення кредитного договору</w:t>
      </w:r>
      <w:r w:rsidR="001A1A5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C9ADCCB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102BCDB" w14:textId="7B54084A" w:rsidR="00396077" w:rsidRPr="00396077" w:rsidRDefault="00396077" w:rsidP="00396077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6077">
        <w:rPr>
          <w:rFonts w:ascii="Times New Roman" w:hAnsi="Times New Roman" w:cs="Times New Roman"/>
          <w:sz w:val="26"/>
          <w:szCs w:val="26"/>
        </w:rPr>
        <w:lastRenderedPageBreak/>
        <w:t xml:space="preserve">2. Уповноважити директора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Кукобу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Юрія Михайловича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96077">
        <w:rPr>
          <w:rFonts w:ascii="Times New Roman" w:hAnsi="Times New Roman" w:cs="Times New Roman"/>
          <w:sz w:val="26"/>
          <w:szCs w:val="26"/>
        </w:rPr>
        <w:t xml:space="preserve"> на укладення та підписання з АТ «Ощадбанк» договору овердрафту з наданням права самостійно, на власний розсуд за домовленістю з АТ «Ощадбанк», визначати та погоджувати будь-які інші умови  договору овердрафту, не визначені в цьому рішенні, а також подавати та підписувати необхідні документи, пов’язані з укладенням договору овердрафту та вчиняти всі інші правочини, необхідні для виконання цього рішення .</w:t>
      </w:r>
    </w:p>
    <w:p w14:paraId="71140FF9" w14:textId="77777777" w:rsidR="00396077" w:rsidRPr="00396077" w:rsidRDefault="00396077" w:rsidP="00396077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29B5AB4F" w14:textId="61CF0A19" w:rsidR="00396077" w:rsidRPr="00396077" w:rsidRDefault="00396077" w:rsidP="00396077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6077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6077">
        <w:rPr>
          <w:rFonts w:ascii="Times New Roman" w:hAnsi="Times New Roman" w:cs="Times New Roman"/>
          <w:sz w:val="26"/>
          <w:szCs w:val="26"/>
        </w:rPr>
        <w:t xml:space="preserve">Контроль за виконанням цього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покласти на  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постiйну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депутатську 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комiсiю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з питань бюджету (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Остапюк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П.П.)</w:t>
      </w:r>
      <w:r w:rsidRPr="00396077">
        <w:rPr>
          <w:rFonts w:ascii="Times New Roman" w:hAnsi="Times New Roman" w:cs="Times New Roman"/>
          <w:sz w:val="26"/>
          <w:szCs w:val="26"/>
        </w:rPr>
        <w:t xml:space="preserve"> та першого заступника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голови з питань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ради  Балка Д.I. </w:t>
      </w:r>
    </w:p>
    <w:p w14:paraId="3979C63F" w14:textId="77777777" w:rsidR="00396077" w:rsidRPr="00396077" w:rsidRDefault="00396077" w:rsidP="0039607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FB742D8" w14:textId="77777777" w:rsidR="00396077" w:rsidRDefault="00396077" w:rsidP="0039607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4405E5C" w14:textId="77777777" w:rsidR="00396077" w:rsidRDefault="00396077" w:rsidP="0039607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470ADEA" w14:textId="77777777" w:rsidR="00396077" w:rsidRDefault="00396077" w:rsidP="0039607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1CCB037" w14:textId="77777777" w:rsidR="00396077" w:rsidRDefault="00396077" w:rsidP="0039607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4910F64" w14:textId="77777777" w:rsidR="00396077" w:rsidRPr="00396077" w:rsidRDefault="00396077" w:rsidP="0039607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160" w:vertAnchor="text" w:horzAnchor="margin" w:tblpY="624"/>
        <w:tblW w:w="9747" w:type="dxa"/>
        <w:tblLook w:val="01E0" w:firstRow="1" w:lastRow="1" w:firstColumn="1" w:lastColumn="1" w:noHBand="0" w:noVBand="0"/>
      </w:tblPr>
      <w:tblGrid>
        <w:gridCol w:w="3283"/>
        <w:gridCol w:w="2495"/>
        <w:gridCol w:w="3969"/>
      </w:tblGrid>
      <w:tr w:rsidR="00396077" w:rsidRPr="00396077" w14:paraId="0FCE075E" w14:textId="77777777" w:rsidTr="00396077">
        <w:trPr>
          <w:trHeight w:val="552"/>
        </w:trPr>
        <w:tc>
          <w:tcPr>
            <w:tcW w:w="3283" w:type="dxa"/>
            <w:hideMark/>
          </w:tcPr>
          <w:p w14:paraId="048C17CA" w14:textId="77777777" w:rsidR="00396077" w:rsidRPr="00396077" w:rsidRDefault="00396077" w:rsidP="00396077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6077">
              <w:rPr>
                <w:rFonts w:ascii="Times New Roman" w:hAnsi="Times New Roman" w:cs="Times New Roman"/>
                <w:sz w:val="26"/>
                <w:szCs w:val="26"/>
              </w:rPr>
              <w:t>Мiський</w:t>
            </w:r>
            <w:proofErr w:type="spellEnd"/>
            <w:r w:rsidRPr="00396077">
              <w:rPr>
                <w:rFonts w:ascii="Times New Roman" w:hAnsi="Times New Roman" w:cs="Times New Roman"/>
                <w:sz w:val="26"/>
                <w:szCs w:val="26"/>
              </w:rPr>
              <w:t xml:space="preserve">   голова </w:t>
            </w:r>
          </w:p>
        </w:tc>
        <w:tc>
          <w:tcPr>
            <w:tcW w:w="2495" w:type="dxa"/>
          </w:tcPr>
          <w:p w14:paraId="0D794028" w14:textId="0A77CB86" w:rsidR="00396077" w:rsidRPr="00396077" w:rsidRDefault="00B7749D" w:rsidP="0039607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(підпис)</w:t>
            </w:r>
          </w:p>
        </w:tc>
        <w:tc>
          <w:tcPr>
            <w:tcW w:w="3969" w:type="dxa"/>
            <w:hideMark/>
          </w:tcPr>
          <w:p w14:paraId="7F9EF29A" w14:textId="77777777" w:rsidR="00396077" w:rsidRPr="00396077" w:rsidRDefault="00396077" w:rsidP="00396077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sz w:val="26"/>
                <w:szCs w:val="26"/>
              </w:rPr>
              <w:t xml:space="preserve">   Андрій ЗАЛІВСЬКИЙ</w:t>
            </w:r>
          </w:p>
        </w:tc>
      </w:tr>
      <w:bookmarkEnd w:id="0"/>
    </w:tbl>
    <w:p w14:paraId="6DFD59B8" w14:textId="77777777" w:rsidR="00396077" w:rsidRDefault="00396077" w:rsidP="00396077">
      <w:pPr>
        <w:pStyle w:val="1"/>
        <w:ind w:left="0"/>
        <w:jc w:val="both"/>
        <w:rPr>
          <w:sz w:val="28"/>
          <w:szCs w:val="28"/>
          <w:lang w:val="uk-UA"/>
        </w:rPr>
      </w:pPr>
    </w:p>
    <w:p w14:paraId="2B67C701" w14:textId="77777777" w:rsidR="00396077" w:rsidRDefault="00396077" w:rsidP="00396077">
      <w:pPr>
        <w:spacing w:after="0"/>
        <w:rPr>
          <w:sz w:val="20"/>
          <w:szCs w:val="20"/>
        </w:rPr>
      </w:pPr>
    </w:p>
    <w:p w14:paraId="34DC5ABB" w14:textId="77777777" w:rsidR="0006610B" w:rsidRDefault="0006610B" w:rsidP="00396077">
      <w:pPr>
        <w:pStyle w:val="2"/>
        <w:ind w:left="-284"/>
        <w:rPr>
          <w:sz w:val="26"/>
          <w:szCs w:val="26"/>
        </w:rPr>
      </w:pPr>
    </w:p>
    <w:p w14:paraId="0C6F928A" w14:textId="4DE2D9D9" w:rsidR="0006610B" w:rsidRDefault="0006610B" w:rsidP="00872B56">
      <w:pPr>
        <w:tabs>
          <w:tab w:val="left" w:pos="360"/>
          <w:tab w:val="left" w:pos="851"/>
        </w:tabs>
        <w:spacing w:after="0" w:line="317" w:lineRule="exact"/>
        <w:ind w:left="-284"/>
        <w:jc w:val="both"/>
        <w:rPr>
          <w:sz w:val="26"/>
          <w:szCs w:val="26"/>
        </w:rPr>
      </w:pPr>
      <w:r w:rsidRPr="006D1DA7"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5F6B17D4" w14:textId="77777777" w:rsidR="0006610B" w:rsidRDefault="0006610B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94480F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959726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D44DB2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6B564AE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E437D5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3ED14E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F05888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4811FEA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8B22AEC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625948C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AC09F85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B470EE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D882108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67D692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9F6E63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1A5A9D7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B71839B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75D3C78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89E6F90" w14:textId="77777777" w:rsidR="00DF1761" w:rsidRDefault="00DF1761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12AB7DD" w14:textId="77777777" w:rsidR="00DF1761" w:rsidRDefault="00DF1761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20B3C26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0F2B96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507F2A8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F4F6B6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CA9A298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2CF926F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03197C6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9984CB1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2C2D9E6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82E1DDB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3C111B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E5918D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80C7940" w14:textId="77777777" w:rsidR="00FF1D0E" w:rsidRDefault="00FF1D0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1945348" w14:textId="77777777" w:rsidR="00FF1D0E" w:rsidRDefault="00FF1D0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EDC56E0" w14:textId="77777777" w:rsidR="00DF1761" w:rsidRDefault="00DF1761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6A99841" w14:textId="77777777" w:rsidR="006D1DA7" w:rsidRPr="006D1DA7" w:rsidRDefault="006D1DA7" w:rsidP="00DF1761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6D1DA7">
        <w:rPr>
          <w:rFonts w:ascii="Times New Roman" w:hAnsi="Times New Roman" w:cs="Times New Roman"/>
          <w:sz w:val="26"/>
          <w:szCs w:val="26"/>
        </w:rPr>
        <w:t>Секретар ради</w:t>
      </w:r>
      <w:r w:rsidRPr="006D1DA7">
        <w:rPr>
          <w:rFonts w:ascii="Times New Roman" w:hAnsi="Times New Roman" w:cs="Times New Roman"/>
          <w:sz w:val="26"/>
          <w:szCs w:val="26"/>
        </w:rPr>
        <w:tab/>
      </w:r>
      <w:r w:rsidRPr="006D1DA7">
        <w:rPr>
          <w:rFonts w:ascii="Times New Roman" w:hAnsi="Times New Roman" w:cs="Times New Roman"/>
          <w:sz w:val="26"/>
          <w:szCs w:val="26"/>
        </w:rPr>
        <w:tab/>
      </w:r>
      <w:r w:rsidRPr="006D1DA7">
        <w:rPr>
          <w:rFonts w:ascii="Times New Roman" w:hAnsi="Times New Roman" w:cs="Times New Roman"/>
          <w:sz w:val="26"/>
          <w:szCs w:val="26"/>
        </w:rPr>
        <w:tab/>
      </w:r>
      <w:r w:rsidRPr="006D1DA7">
        <w:rPr>
          <w:rFonts w:ascii="Times New Roman" w:hAnsi="Times New Roman" w:cs="Times New Roman"/>
          <w:sz w:val="26"/>
          <w:szCs w:val="26"/>
        </w:rPr>
        <w:tab/>
      </w:r>
      <w:r w:rsidRPr="006D1DA7">
        <w:rPr>
          <w:rFonts w:ascii="Times New Roman" w:hAnsi="Times New Roman" w:cs="Times New Roman"/>
          <w:sz w:val="26"/>
          <w:szCs w:val="26"/>
        </w:rPr>
        <w:tab/>
        <w:t xml:space="preserve">                            Олександр ГРАСУЛОВ</w:t>
      </w:r>
    </w:p>
    <w:p w14:paraId="2342D3E0" w14:textId="77777777" w:rsidR="006D1DA7" w:rsidRPr="006D1DA7" w:rsidRDefault="006D1DA7" w:rsidP="00DF1761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</w:p>
    <w:p w14:paraId="6CE872A7" w14:textId="63B52636" w:rsidR="00FF1D0E" w:rsidRDefault="006D1DA7" w:rsidP="00FF1D0E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D1DA7">
        <w:rPr>
          <w:rFonts w:ascii="Times New Roman" w:hAnsi="Times New Roman" w:cs="Times New Roman"/>
          <w:sz w:val="26"/>
          <w:szCs w:val="26"/>
        </w:rPr>
        <w:t xml:space="preserve">Голова  </w:t>
      </w:r>
      <w:proofErr w:type="spellStart"/>
      <w:r w:rsidR="00FF1D0E" w:rsidRPr="00396077">
        <w:rPr>
          <w:rFonts w:ascii="Times New Roman" w:hAnsi="Times New Roman" w:cs="Times New Roman"/>
          <w:color w:val="000000"/>
          <w:sz w:val="26"/>
          <w:szCs w:val="26"/>
        </w:rPr>
        <w:t>постiйн</w:t>
      </w:r>
      <w:r w:rsidR="00FF1D0E">
        <w:rPr>
          <w:rFonts w:ascii="Times New Roman" w:hAnsi="Times New Roman" w:cs="Times New Roman"/>
          <w:color w:val="000000"/>
          <w:sz w:val="26"/>
          <w:szCs w:val="26"/>
        </w:rPr>
        <w:t>ої</w:t>
      </w:r>
      <w:proofErr w:type="spellEnd"/>
      <w:r w:rsidR="00FF1D0E"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депутатськ</w:t>
      </w:r>
      <w:r w:rsidR="00FF1D0E">
        <w:rPr>
          <w:rFonts w:ascii="Times New Roman" w:hAnsi="Times New Roman" w:cs="Times New Roman"/>
          <w:color w:val="000000"/>
          <w:sz w:val="26"/>
          <w:szCs w:val="26"/>
        </w:rPr>
        <w:t xml:space="preserve">ої                             </w:t>
      </w:r>
    </w:p>
    <w:p w14:paraId="55C6FF2E" w14:textId="4D632F74" w:rsidR="00FF1D0E" w:rsidRPr="006D1DA7" w:rsidRDefault="00F23F90" w:rsidP="00FF1D0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FF1D0E" w:rsidRPr="00396077">
        <w:rPr>
          <w:rFonts w:ascii="Times New Roman" w:hAnsi="Times New Roman" w:cs="Times New Roman"/>
          <w:color w:val="000000"/>
          <w:sz w:val="26"/>
          <w:szCs w:val="26"/>
        </w:rPr>
        <w:t>омiсi</w:t>
      </w:r>
      <w:r>
        <w:rPr>
          <w:rFonts w:ascii="Times New Roman" w:hAnsi="Times New Roman" w:cs="Times New Roman"/>
          <w:color w:val="000000"/>
          <w:sz w:val="26"/>
          <w:szCs w:val="26"/>
        </w:rPr>
        <w:t>ї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F1D0E"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з питань бюджету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Петро ОСТАПЮК</w:t>
      </w:r>
    </w:p>
    <w:p w14:paraId="36F89EE0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</w:p>
    <w:p w14:paraId="7AF3D3AF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 w:rsidRPr="006D1DA7">
        <w:rPr>
          <w:sz w:val="26"/>
          <w:szCs w:val="26"/>
          <w:lang w:val="uk-UA"/>
        </w:rPr>
        <w:t>Заступник міського голови з питань</w:t>
      </w:r>
    </w:p>
    <w:p w14:paraId="770CD862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 w:rsidRPr="006D1DA7">
        <w:rPr>
          <w:sz w:val="26"/>
          <w:szCs w:val="26"/>
          <w:lang w:val="uk-UA"/>
        </w:rPr>
        <w:t xml:space="preserve"> діяльності виконавчих органів ради                                      Марта ВАЩУК</w:t>
      </w:r>
    </w:p>
    <w:p w14:paraId="42D61286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</w:p>
    <w:p w14:paraId="29918050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 w:rsidRPr="006D1DA7">
        <w:rPr>
          <w:sz w:val="26"/>
          <w:szCs w:val="26"/>
          <w:lang w:val="uk-UA"/>
        </w:rPr>
        <w:t>Начальник юридичного відділу                                              Тетяна ЛІНИНСЬКА</w:t>
      </w:r>
    </w:p>
    <w:p w14:paraId="4DF44A8A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</w:p>
    <w:p w14:paraId="2FDC62EE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 w:rsidRPr="006D1DA7">
        <w:rPr>
          <w:sz w:val="26"/>
          <w:szCs w:val="26"/>
          <w:lang w:val="uk-UA"/>
        </w:rPr>
        <w:t xml:space="preserve">Начальник управління ЖКГ                                                    Андрій ДУМИЧ   </w:t>
      </w:r>
    </w:p>
    <w:p w14:paraId="5AD08F34" w14:textId="4BC5827A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</w:rPr>
      </w:pPr>
      <w:r w:rsidRPr="006D1DA7">
        <w:rPr>
          <w:sz w:val="24"/>
          <w:szCs w:val="24"/>
          <w:lang w:val="uk-UA"/>
        </w:rPr>
        <w:t xml:space="preserve">                 </w:t>
      </w:r>
    </w:p>
    <w:sectPr w:rsidR="006D1DA7" w:rsidRPr="006D1DA7" w:rsidSect="0039607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610B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40AF"/>
    <w:rsid w:val="001A1A50"/>
    <w:rsid w:val="001A6EE8"/>
    <w:rsid w:val="0021382C"/>
    <w:rsid w:val="00245519"/>
    <w:rsid w:val="0028758E"/>
    <w:rsid w:val="00315367"/>
    <w:rsid w:val="00351992"/>
    <w:rsid w:val="003519DC"/>
    <w:rsid w:val="003537F5"/>
    <w:rsid w:val="00360728"/>
    <w:rsid w:val="00396077"/>
    <w:rsid w:val="0041549B"/>
    <w:rsid w:val="0045023B"/>
    <w:rsid w:val="004808E8"/>
    <w:rsid w:val="0049271A"/>
    <w:rsid w:val="0049721C"/>
    <w:rsid w:val="004D7CAC"/>
    <w:rsid w:val="004E3B7F"/>
    <w:rsid w:val="004F1C7C"/>
    <w:rsid w:val="0050033B"/>
    <w:rsid w:val="00506329"/>
    <w:rsid w:val="00526D96"/>
    <w:rsid w:val="005901A1"/>
    <w:rsid w:val="00592A64"/>
    <w:rsid w:val="00624134"/>
    <w:rsid w:val="006271C7"/>
    <w:rsid w:val="00642FE2"/>
    <w:rsid w:val="006435E9"/>
    <w:rsid w:val="006B3F15"/>
    <w:rsid w:val="006D1DA7"/>
    <w:rsid w:val="006E709C"/>
    <w:rsid w:val="007B518B"/>
    <w:rsid w:val="007F3E81"/>
    <w:rsid w:val="007F6C7B"/>
    <w:rsid w:val="00872B56"/>
    <w:rsid w:val="00877261"/>
    <w:rsid w:val="00925C09"/>
    <w:rsid w:val="0094247C"/>
    <w:rsid w:val="0094480F"/>
    <w:rsid w:val="009F0A5E"/>
    <w:rsid w:val="00A86F97"/>
    <w:rsid w:val="00AC4146"/>
    <w:rsid w:val="00AC4769"/>
    <w:rsid w:val="00B14242"/>
    <w:rsid w:val="00B42FCD"/>
    <w:rsid w:val="00B447AD"/>
    <w:rsid w:val="00B61A66"/>
    <w:rsid w:val="00B7749D"/>
    <w:rsid w:val="00B841C1"/>
    <w:rsid w:val="00BB69CD"/>
    <w:rsid w:val="00BC2108"/>
    <w:rsid w:val="00BF5FD3"/>
    <w:rsid w:val="00BF6E8E"/>
    <w:rsid w:val="00C606A6"/>
    <w:rsid w:val="00C71483"/>
    <w:rsid w:val="00D35676"/>
    <w:rsid w:val="00D37952"/>
    <w:rsid w:val="00D63362"/>
    <w:rsid w:val="00D91AF9"/>
    <w:rsid w:val="00DF1761"/>
    <w:rsid w:val="00E26AE7"/>
    <w:rsid w:val="00E74A7A"/>
    <w:rsid w:val="00E93525"/>
    <w:rsid w:val="00EB7D3D"/>
    <w:rsid w:val="00ED2329"/>
    <w:rsid w:val="00ED7AA1"/>
    <w:rsid w:val="00F07AAA"/>
    <w:rsid w:val="00F21BDB"/>
    <w:rsid w:val="00F21BED"/>
    <w:rsid w:val="00F23F90"/>
    <w:rsid w:val="00F318F2"/>
    <w:rsid w:val="00F56AB7"/>
    <w:rsid w:val="00F90F57"/>
    <w:rsid w:val="00FF1D0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66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semiHidden/>
    <w:unhideWhenUsed/>
    <w:rsid w:val="000661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ий текст Знак"/>
    <w:basedOn w:val="a0"/>
    <w:link w:val="aa"/>
    <w:uiPriority w:val="99"/>
    <w:semiHidden/>
    <w:rsid w:val="000661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66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semiHidden/>
    <w:rsid w:val="0006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D1DA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6D1DA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">
    <w:name w:val="Абзац списка1"/>
    <w:basedOn w:val="a"/>
    <w:uiPriority w:val="34"/>
    <w:qFormat/>
    <w:rsid w:val="003960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396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D027-8F49-47C2-8061-E91A56CF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1808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14</cp:revision>
  <cp:lastPrinted>2024-11-19T15:13:00Z</cp:lastPrinted>
  <dcterms:created xsi:type="dcterms:W3CDTF">2025-01-07T12:02:00Z</dcterms:created>
  <dcterms:modified xsi:type="dcterms:W3CDTF">2025-01-25T14:29:00Z</dcterms:modified>
</cp:coreProperties>
</file>