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EA3DFD" w:rsidP="00EA3D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DFD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EA3D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EA3DFD" w:rsidP="00EA3DF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EA3D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</w:t>
                  </w:r>
                  <w:r w:rsidR="00D12590"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EA3DFD" w:rsidP="004B30C1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D12590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  у В</w:t>
            </w: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D12590" w:rsidRPr="004C477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Мельничука Олега Сергійовича</w:t>
            </w: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Default="00D12590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Керуючись статтями 30,40 Закону України "Про місцеве самоврядування в Україні", статтями 34, 36, 37 Житлового Кодексу України, підпунктом 1, пункту 26 Правил обліку громадян, які потребують поліпшення житлових умов, надання їм жилих приміщень в Українській РСР, затверджених Постановою Ради Міністрів</w:t>
      </w:r>
      <w:r w:rsidR="003A1594" w:rsidRPr="00B43E4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43E4C">
        <w:rPr>
          <w:rFonts w:ascii="Times New Roman" w:hAnsi="Times New Roman"/>
          <w:sz w:val="25"/>
          <w:szCs w:val="25"/>
          <w:lang w:eastAsia="ru-RU"/>
        </w:rPr>
        <w:t>УРСР і Української республіканської ради професійних спілок ві</w:t>
      </w:r>
      <w:r w:rsidR="003A1594" w:rsidRPr="00B43E4C">
        <w:rPr>
          <w:rFonts w:ascii="Times New Roman" w:hAnsi="Times New Roman"/>
          <w:sz w:val="25"/>
          <w:szCs w:val="25"/>
          <w:lang w:eastAsia="ru-RU"/>
        </w:rPr>
        <w:t>д 11.12.1984 №470, беручи до уваги повідомлення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 управління праці та соціального захисту Шептицької міської ради від 11.12.2024 №81.07.</w:t>
      </w:r>
      <w:proofErr w:type="spellStart"/>
      <w:r w:rsidRPr="00B43E4C">
        <w:rPr>
          <w:rFonts w:ascii="Times New Roman" w:hAnsi="Times New Roman"/>
          <w:sz w:val="25"/>
          <w:szCs w:val="25"/>
          <w:lang w:val="en-US" w:eastAsia="ru-RU"/>
        </w:rPr>
        <w:t>vn</w:t>
      </w:r>
      <w:proofErr w:type="spellEnd"/>
      <w:r w:rsidRPr="00B43E4C">
        <w:rPr>
          <w:rFonts w:ascii="Times New Roman" w:hAnsi="Times New Roman"/>
          <w:sz w:val="25"/>
          <w:szCs w:val="25"/>
          <w:lang w:eastAsia="ru-RU"/>
        </w:rPr>
        <w:t>-1770/24, враховуючи рекомендації громадської комісії при виконавчому комітеті Червоноградської міської ради, Виконавчий комітет Шептицької міської ради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ВИРІШИВ: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1. Зняти з квартирного обліку  Мельничука Олега Сергійовича, особу з інвалідністю ІІ групи внаслідок поранення, контузії,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каліцтва або захворювання, одержаних під час безпосередньої участі в антитерористичній операції, забезпеченні її проведення, придбав у власність квартиру за адресою: </w:t>
      </w:r>
      <w:proofErr w:type="spellStart"/>
      <w:r w:rsidRPr="00B43E4C">
        <w:rPr>
          <w:rFonts w:ascii="Times New Roman" w:hAnsi="Times New Roman"/>
          <w:sz w:val="25"/>
          <w:szCs w:val="25"/>
          <w:lang w:eastAsia="ru-RU"/>
        </w:rPr>
        <w:t>м.Львів</w:t>
      </w:r>
      <w:proofErr w:type="spellEnd"/>
      <w:r w:rsidRPr="00B43E4C">
        <w:rPr>
          <w:rFonts w:ascii="Times New Roman" w:hAnsi="Times New Roman"/>
          <w:sz w:val="25"/>
          <w:szCs w:val="25"/>
          <w:lang w:eastAsia="ru-RU"/>
        </w:rPr>
        <w:t xml:space="preserve"> вул. Наукова, 96, </w:t>
      </w:r>
      <w:proofErr w:type="spellStart"/>
      <w:r w:rsidRPr="00B43E4C">
        <w:rPr>
          <w:rFonts w:ascii="Times New Roman" w:hAnsi="Times New Roman"/>
          <w:sz w:val="25"/>
          <w:szCs w:val="25"/>
          <w:lang w:eastAsia="ru-RU"/>
        </w:rPr>
        <w:t>кв</w:t>
      </w:r>
      <w:proofErr w:type="spellEnd"/>
      <w:r w:rsidRPr="00B43E4C">
        <w:rPr>
          <w:rFonts w:ascii="Times New Roman" w:hAnsi="Times New Roman"/>
          <w:sz w:val="25"/>
          <w:szCs w:val="25"/>
          <w:lang w:eastAsia="ru-RU"/>
        </w:rPr>
        <w:t xml:space="preserve">. 33, 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 xml:space="preserve">загальною площею 64.0 м² </w:t>
      </w:r>
      <w:r w:rsidRPr="00B43E4C">
        <w:rPr>
          <w:rFonts w:ascii="Times New Roman" w:hAnsi="Times New Roman"/>
          <w:sz w:val="25"/>
          <w:szCs w:val="25"/>
          <w:lang w:eastAsia="ru-RU"/>
        </w:rPr>
        <w:t>на підставі постанови Кабінету Міністрів України від 19.10.2016 №719 "Питання забезпечення житлом деяких категорій осіб, які захищали незалежність, суверенітет, та територіальну цілісність України, а також членів їх сімей", згідно договору купівлі-продажу квартири від 25.11.2024 зареєстрованого в реєстрі № 10960.</w:t>
      </w: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Підстава: витяг з Державного реєстру реч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>ових прав № 406649892 від 04.</w:t>
      </w:r>
      <w:r w:rsidRPr="00B43E4C">
        <w:rPr>
          <w:rFonts w:ascii="Times New Roman" w:hAnsi="Times New Roman"/>
          <w:sz w:val="25"/>
          <w:szCs w:val="25"/>
          <w:lang w:eastAsia="ru-RU"/>
        </w:rPr>
        <w:t>1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>2.2024 </w:t>
      </w:r>
      <w:r w:rsidRPr="00B43E4C">
        <w:rPr>
          <w:rFonts w:ascii="Times New Roman" w:hAnsi="Times New Roman"/>
          <w:sz w:val="25"/>
          <w:szCs w:val="25"/>
          <w:lang w:eastAsia="ru-RU"/>
        </w:rPr>
        <w:t>року.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590" w:rsidRPr="00B43E4C" w:rsidRDefault="00D12590" w:rsidP="00725343">
      <w:pPr>
        <w:spacing w:after="0" w:line="12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12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A1594" w:rsidRPr="00B43E4C" w:rsidRDefault="003A1594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0C6CA9" w:rsidP="00725343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0C6CA9">
        <w:rPr>
          <w:rFonts w:ascii="Times New Roman" w:hAnsi="Times New Roman"/>
          <w:sz w:val="25"/>
          <w:szCs w:val="25"/>
          <w:lang w:eastAsia="ru-RU"/>
        </w:rPr>
        <w:t xml:space="preserve">В.о. міського голови                      </w:t>
      </w:r>
      <w:r w:rsidR="00EA3DFD">
        <w:rPr>
          <w:rFonts w:ascii="Times New Roman" w:hAnsi="Times New Roman"/>
          <w:sz w:val="25"/>
          <w:szCs w:val="25"/>
          <w:lang w:eastAsia="ru-RU"/>
        </w:rPr>
        <w:t>(підпис</w:t>
      </w:r>
      <w:bookmarkStart w:id="0" w:name="_GoBack"/>
      <w:bookmarkEnd w:id="0"/>
      <w:r w:rsidR="00EA3DFD">
        <w:rPr>
          <w:rFonts w:ascii="Times New Roman" w:hAnsi="Times New Roman"/>
          <w:sz w:val="25"/>
          <w:szCs w:val="25"/>
          <w:lang w:eastAsia="ru-RU"/>
        </w:rPr>
        <w:t>)</w:t>
      </w:r>
      <w:r w:rsidRPr="000C6CA9">
        <w:rPr>
          <w:rFonts w:ascii="Times New Roman" w:hAnsi="Times New Roman"/>
          <w:sz w:val="25"/>
          <w:szCs w:val="25"/>
          <w:lang w:eastAsia="ru-RU"/>
        </w:rPr>
        <w:t xml:space="preserve">                              Дмитро БАЛКО</w:t>
      </w: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8A1C6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>З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аступник міського голови з питань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діяльності виконавчих органів ради                             </w:t>
      </w:r>
      <w:r w:rsidR="0029494E">
        <w:rPr>
          <w:rFonts w:ascii="Times New Roman" w:hAnsi="Times New Roman"/>
          <w:sz w:val="25"/>
          <w:szCs w:val="25"/>
          <w:lang w:val="uk-UA"/>
        </w:rPr>
        <w:t xml:space="preserve">                    Марта ВАЩУК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>Начальник юридичного відділу                                                      Тетяна ЛІНИНСЬКА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Начальник управління ЖКГ                                                              Андрій ДУМИЧ   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                 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>Спеціаліст І категорії УЖКГ                                                              Ірина БАРТМАН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 xml:space="preserve">Головний спеціаліст з повноваженнями </w:t>
      </w: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 xml:space="preserve">уповноваженої особи з питань запобігання </w:t>
      </w: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>та виявлення корупції                                                                        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7EED"/>
    <w:rsid w:val="00067335"/>
    <w:rsid w:val="00092067"/>
    <w:rsid w:val="000B7398"/>
    <w:rsid w:val="000C2C08"/>
    <w:rsid w:val="000C5EB0"/>
    <w:rsid w:val="000C6CA9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412D7"/>
    <w:rsid w:val="0016273A"/>
    <w:rsid w:val="001A6EE8"/>
    <w:rsid w:val="001D4CAF"/>
    <w:rsid w:val="0021382C"/>
    <w:rsid w:val="002265E1"/>
    <w:rsid w:val="0029494E"/>
    <w:rsid w:val="002E5BE8"/>
    <w:rsid w:val="003519DC"/>
    <w:rsid w:val="003537F5"/>
    <w:rsid w:val="00360728"/>
    <w:rsid w:val="003A1594"/>
    <w:rsid w:val="0041549B"/>
    <w:rsid w:val="0047234B"/>
    <w:rsid w:val="00484195"/>
    <w:rsid w:val="00487163"/>
    <w:rsid w:val="0049271A"/>
    <w:rsid w:val="0049721C"/>
    <w:rsid w:val="004B30C1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725343"/>
    <w:rsid w:val="00742A1A"/>
    <w:rsid w:val="007449B7"/>
    <w:rsid w:val="00745328"/>
    <w:rsid w:val="00752C0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A540D"/>
    <w:rsid w:val="00A56596"/>
    <w:rsid w:val="00A86F97"/>
    <w:rsid w:val="00AC4769"/>
    <w:rsid w:val="00AC7E9C"/>
    <w:rsid w:val="00AD2686"/>
    <w:rsid w:val="00AE5F34"/>
    <w:rsid w:val="00B14242"/>
    <w:rsid w:val="00B42FCD"/>
    <w:rsid w:val="00B43E4C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335AA"/>
    <w:rsid w:val="00C606A6"/>
    <w:rsid w:val="00C71483"/>
    <w:rsid w:val="00C73AF0"/>
    <w:rsid w:val="00C85201"/>
    <w:rsid w:val="00CC5305"/>
    <w:rsid w:val="00CC558A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A3DFD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9</cp:revision>
  <cp:lastPrinted>2025-01-13T12:55:00Z</cp:lastPrinted>
  <dcterms:created xsi:type="dcterms:W3CDTF">2024-12-30T11:17:00Z</dcterms:created>
  <dcterms:modified xsi:type="dcterms:W3CDTF">2025-01-21T13:13:00Z</dcterms:modified>
</cp:coreProperties>
</file>