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EE" w:rsidRPr="00B2325B" w:rsidRDefault="00327FEE" w:rsidP="00C25D7A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2325B">
        <w:rPr>
          <w:color w:val="000000"/>
          <w:sz w:val="26"/>
          <w:szCs w:val="26"/>
        </w:rPr>
        <w:t>ПОВІДОМЛЕННЯ</w:t>
      </w:r>
    </w:p>
    <w:p w:rsidR="00327FEE" w:rsidRPr="00B2325B" w:rsidRDefault="00327FEE" w:rsidP="00C25D7A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2325B">
        <w:rPr>
          <w:color w:val="000000"/>
          <w:sz w:val="26"/>
          <w:szCs w:val="26"/>
        </w:rPr>
        <w:t>про початок адміністративного провадження</w:t>
      </w:r>
    </w:p>
    <w:p w:rsidR="00C25D7A" w:rsidRPr="00B2325B" w:rsidRDefault="00C25D7A" w:rsidP="00C25D7A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327FEE" w:rsidRPr="00B2325B" w:rsidRDefault="00327FEE" w:rsidP="00C25D7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2325B">
        <w:rPr>
          <w:color w:val="000000"/>
          <w:sz w:val="26"/>
          <w:szCs w:val="26"/>
        </w:rPr>
        <w:t xml:space="preserve">На виконання </w:t>
      </w:r>
      <w:r w:rsidR="00C25D7A" w:rsidRPr="00B2325B">
        <w:rPr>
          <w:color w:val="000000"/>
          <w:sz w:val="26"/>
          <w:szCs w:val="26"/>
        </w:rPr>
        <w:t xml:space="preserve">вимог </w:t>
      </w:r>
      <w:r w:rsidRPr="00B2325B">
        <w:rPr>
          <w:color w:val="000000"/>
          <w:sz w:val="26"/>
          <w:szCs w:val="26"/>
        </w:rPr>
        <w:t xml:space="preserve">Закону України "Про адміністративну процедуру" повідомляємо, що </w:t>
      </w:r>
      <w:r w:rsidR="00DD6BEF">
        <w:rPr>
          <w:color w:val="000000"/>
          <w:sz w:val="26"/>
          <w:szCs w:val="26"/>
        </w:rPr>
        <w:t>23</w:t>
      </w:r>
      <w:r w:rsidR="00C25D7A" w:rsidRPr="00B2325B">
        <w:rPr>
          <w:color w:val="000000"/>
          <w:sz w:val="26"/>
          <w:szCs w:val="26"/>
        </w:rPr>
        <w:t>.</w:t>
      </w:r>
      <w:r w:rsidR="006E63F0">
        <w:rPr>
          <w:color w:val="000000"/>
          <w:sz w:val="26"/>
          <w:szCs w:val="26"/>
        </w:rPr>
        <w:t>12</w:t>
      </w:r>
      <w:r w:rsidR="00C25D7A" w:rsidRPr="00B2325B">
        <w:rPr>
          <w:color w:val="000000"/>
          <w:sz w:val="26"/>
          <w:szCs w:val="26"/>
        </w:rPr>
        <w:t>.</w:t>
      </w:r>
      <w:r w:rsidR="00C25AAA" w:rsidRPr="00B2325B">
        <w:rPr>
          <w:color w:val="000000"/>
          <w:sz w:val="26"/>
          <w:szCs w:val="26"/>
        </w:rPr>
        <w:t>2024</w:t>
      </w:r>
      <w:r w:rsidR="00C25D7A" w:rsidRPr="00B2325B">
        <w:rPr>
          <w:color w:val="000000"/>
          <w:sz w:val="26"/>
          <w:szCs w:val="26"/>
        </w:rPr>
        <w:t xml:space="preserve"> </w:t>
      </w:r>
      <w:r w:rsidRPr="00B2325B">
        <w:rPr>
          <w:color w:val="000000"/>
          <w:sz w:val="26"/>
          <w:szCs w:val="26"/>
        </w:rPr>
        <w:t xml:space="preserve">розпочалося адміністративне провадження за заявою особи </w:t>
      </w:r>
      <w:r w:rsidR="00DD6BEF">
        <w:rPr>
          <w:color w:val="000000"/>
          <w:sz w:val="26"/>
          <w:szCs w:val="26"/>
        </w:rPr>
        <w:t>Ткачик Марії Василівни</w:t>
      </w:r>
      <w:r w:rsidR="00D36137">
        <w:rPr>
          <w:color w:val="000000"/>
          <w:sz w:val="26"/>
          <w:szCs w:val="26"/>
        </w:rPr>
        <w:t xml:space="preserve"> </w:t>
      </w:r>
      <w:r w:rsidR="00C25AAA" w:rsidRPr="00B2325B">
        <w:rPr>
          <w:color w:val="000000"/>
          <w:sz w:val="26"/>
          <w:szCs w:val="26"/>
        </w:rPr>
        <w:t xml:space="preserve"> </w:t>
      </w:r>
      <w:r w:rsidRPr="00B2325B">
        <w:rPr>
          <w:color w:val="000000"/>
          <w:sz w:val="26"/>
          <w:szCs w:val="26"/>
        </w:rPr>
        <w:t xml:space="preserve">по справі щодо надання дозволу  </w:t>
      </w:r>
      <w:r w:rsidR="00DD6BEF">
        <w:rPr>
          <w:sz w:val="26"/>
          <w:szCs w:val="26"/>
        </w:rPr>
        <w:t xml:space="preserve">на переведення її власної квартири № 37 в житловому будинку   № 1 на вулиці </w:t>
      </w:r>
      <w:proofErr w:type="spellStart"/>
      <w:r w:rsidR="00DD6BEF">
        <w:rPr>
          <w:sz w:val="26"/>
          <w:szCs w:val="26"/>
        </w:rPr>
        <w:t>С.Бандери</w:t>
      </w:r>
      <w:proofErr w:type="spellEnd"/>
      <w:r w:rsidR="00DD6BEF">
        <w:rPr>
          <w:sz w:val="26"/>
          <w:szCs w:val="26"/>
        </w:rPr>
        <w:t xml:space="preserve"> в місті Шептицький в нежитлове приміщення, з метою її реконструкції під магазин продовольчих товарів</w:t>
      </w:r>
      <w:r w:rsidRPr="00B2325B">
        <w:rPr>
          <w:color w:val="000000"/>
          <w:sz w:val="26"/>
          <w:szCs w:val="26"/>
        </w:rPr>
        <w:t xml:space="preserve">. З </w:t>
      </w:r>
      <w:r w:rsidR="006E63F0">
        <w:rPr>
          <w:color w:val="000000"/>
          <w:sz w:val="26"/>
          <w:szCs w:val="26"/>
        </w:rPr>
        <w:t xml:space="preserve">поданими </w:t>
      </w:r>
      <w:r w:rsidRPr="00B2325B">
        <w:rPr>
          <w:color w:val="000000"/>
          <w:sz w:val="26"/>
          <w:szCs w:val="26"/>
        </w:rPr>
        <w:t>матеріалами можна ознайомитись в управлінні містобудування та архітектур</w:t>
      </w:r>
      <w:r w:rsidR="00C25D7A" w:rsidRPr="00B2325B">
        <w:rPr>
          <w:color w:val="000000"/>
          <w:sz w:val="26"/>
          <w:szCs w:val="26"/>
        </w:rPr>
        <w:t xml:space="preserve">и </w:t>
      </w:r>
      <w:proofErr w:type="spellStart"/>
      <w:r w:rsidR="00C25D7A" w:rsidRPr="00B2325B">
        <w:rPr>
          <w:color w:val="000000"/>
          <w:sz w:val="26"/>
          <w:szCs w:val="26"/>
        </w:rPr>
        <w:t>каб</w:t>
      </w:r>
      <w:proofErr w:type="spellEnd"/>
      <w:r w:rsidR="00C25D7A" w:rsidRPr="00B2325B">
        <w:rPr>
          <w:color w:val="000000"/>
          <w:sz w:val="26"/>
          <w:szCs w:val="26"/>
        </w:rPr>
        <w:t>. № 10 ( вул. П</w:t>
      </w:r>
      <w:r w:rsidRPr="00B2325B">
        <w:rPr>
          <w:color w:val="000000"/>
          <w:sz w:val="26"/>
          <w:szCs w:val="26"/>
        </w:rPr>
        <w:t>аркова,</w:t>
      </w:r>
      <w:r w:rsidR="00C25D7A" w:rsidRPr="00B2325B">
        <w:rPr>
          <w:color w:val="000000"/>
          <w:sz w:val="26"/>
          <w:szCs w:val="26"/>
        </w:rPr>
        <w:t xml:space="preserve"> </w:t>
      </w:r>
      <w:r w:rsidRPr="00B2325B">
        <w:rPr>
          <w:color w:val="000000"/>
          <w:sz w:val="26"/>
          <w:szCs w:val="26"/>
        </w:rPr>
        <w:t>2-А, м.</w:t>
      </w:r>
      <w:r w:rsidR="00DD6BEF">
        <w:rPr>
          <w:color w:val="000000"/>
          <w:sz w:val="26"/>
          <w:szCs w:val="26"/>
        </w:rPr>
        <w:t xml:space="preserve"> </w:t>
      </w:r>
      <w:r w:rsidR="006E63F0">
        <w:rPr>
          <w:color w:val="000000"/>
          <w:sz w:val="26"/>
          <w:szCs w:val="26"/>
        </w:rPr>
        <w:t xml:space="preserve">Шептицький, </w:t>
      </w:r>
      <w:proofErr w:type="spellStart"/>
      <w:r w:rsidRPr="00B2325B">
        <w:rPr>
          <w:color w:val="000000"/>
          <w:sz w:val="26"/>
          <w:szCs w:val="26"/>
        </w:rPr>
        <w:t>тел</w:t>
      </w:r>
      <w:proofErr w:type="spellEnd"/>
      <w:r w:rsidR="00C25D7A" w:rsidRPr="00B2325B">
        <w:rPr>
          <w:color w:val="000000"/>
          <w:sz w:val="26"/>
          <w:szCs w:val="26"/>
        </w:rPr>
        <w:t>.</w:t>
      </w:r>
      <w:r w:rsidRPr="00B2325B">
        <w:rPr>
          <w:color w:val="000000"/>
          <w:sz w:val="26"/>
          <w:szCs w:val="26"/>
        </w:rPr>
        <w:t xml:space="preserve"> 3-20-00). Заінтересованим особам ( </w:t>
      </w:r>
      <w:r w:rsidRPr="00B2325B">
        <w:rPr>
          <w:rStyle w:val="a4"/>
          <w:color w:val="000000"/>
          <w:sz w:val="26"/>
          <w:szCs w:val="26"/>
        </w:rPr>
        <w:t>співвласники багатоквартирного будинку та заявник</w:t>
      </w:r>
      <w:r w:rsidRPr="00B2325B">
        <w:rPr>
          <w:color w:val="000000"/>
          <w:sz w:val="26"/>
          <w:szCs w:val="26"/>
        </w:rPr>
        <w:t>)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</w:t>
      </w:r>
      <w:r w:rsidR="00C25D7A" w:rsidRPr="00B2325B">
        <w:rPr>
          <w:color w:val="000000"/>
          <w:sz w:val="26"/>
          <w:szCs w:val="26"/>
        </w:rPr>
        <w:t>ляді чи на електронну скриньку с</w:t>
      </w:r>
      <w:r w:rsidRPr="00B2325B">
        <w:rPr>
          <w:color w:val="000000"/>
          <w:sz w:val="26"/>
          <w:szCs w:val="26"/>
        </w:rPr>
        <w:t xml:space="preserve">umta@ukr.net. Пропозиції приймаються до </w:t>
      </w:r>
      <w:r w:rsidR="00DD6BEF">
        <w:rPr>
          <w:color w:val="000000"/>
          <w:sz w:val="26"/>
          <w:szCs w:val="26"/>
        </w:rPr>
        <w:t>03.01</w:t>
      </w:r>
      <w:r w:rsidR="007C1B93" w:rsidRPr="00B2325B">
        <w:rPr>
          <w:color w:val="000000"/>
          <w:sz w:val="26"/>
          <w:szCs w:val="26"/>
        </w:rPr>
        <w:t>.</w:t>
      </w:r>
      <w:r w:rsidR="00C25D7A" w:rsidRPr="00B2325B">
        <w:rPr>
          <w:color w:val="000000"/>
          <w:sz w:val="26"/>
          <w:szCs w:val="26"/>
        </w:rPr>
        <w:t>202</w:t>
      </w:r>
      <w:r w:rsidR="00DD6BEF">
        <w:rPr>
          <w:color w:val="000000"/>
          <w:sz w:val="26"/>
          <w:szCs w:val="26"/>
        </w:rPr>
        <w:t>5</w:t>
      </w:r>
      <w:r w:rsidR="00C25D7A" w:rsidRPr="00B2325B">
        <w:rPr>
          <w:color w:val="000000"/>
          <w:sz w:val="26"/>
          <w:szCs w:val="26"/>
        </w:rPr>
        <w:t>.</w:t>
      </w:r>
    </w:p>
    <w:p w:rsidR="00327FEE" w:rsidRPr="00B2325B" w:rsidRDefault="00327FEE" w:rsidP="00B2325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2325B">
        <w:rPr>
          <w:color w:val="000000"/>
          <w:sz w:val="26"/>
          <w:szCs w:val="26"/>
        </w:rPr>
        <w:t>Право осіб бути вислуханими забезпечиться на засіданні постійно діючої узгоджувальної комісії по плануванню і за</w:t>
      </w:r>
      <w:r w:rsidR="00DD6BEF">
        <w:rPr>
          <w:color w:val="000000"/>
          <w:sz w:val="26"/>
          <w:szCs w:val="26"/>
        </w:rPr>
        <w:t>будові  населених  пунктів при В</w:t>
      </w:r>
      <w:r w:rsidRPr="00B2325B">
        <w:rPr>
          <w:color w:val="000000"/>
          <w:sz w:val="26"/>
          <w:szCs w:val="26"/>
        </w:rPr>
        <w:t xml:space="preserve">иконавчому комітеті </w:t>
      </w:r>
      <w:r w:rsidR="00DD6BEF">
        <w:rPr>
          <w:color w:val="000000"/>
          <w:sz w:val="26"/>
          <w:szCs w:val="26"/>
        </w:rPr>
        <w:t>Шептицької</w:t>
      </w:r>
      <w:r w:rsidRPr="00B2325B">
        <w:rPr>
          <w:color w:val="000000"/>
          <w:sz w:val="26"/>
          <w:szCs w:val="26"/>
        </w:rPr>
        <w:t xml:space="preserve"> міської ради , яке відбудеться </w:t>
      </w:r>
      <w:r w:rsidR="00DD6BEF">
        <w:rPr>
          <w:color w:val="000000"/>
          <w:sz w:val="26"/>
          <w:szCs w:val="26"/>
        </w:rPr>
        <w:t>2</w:t>
      </w:r>
      <w:r w:rsidR="00737697">
        <w:rPr>
          <w:color w:val="000000"/>
          <w:sz w:val="26"/>
          <w:szCs w:val="26"/>
        </w:rPr>
        <w:t>7</w:t>
      </w:r>
      <w:r w:rsidR="006E63F0">
        <w:rPr>
          <w:color w:val="000000"/>
          <w:sz w:val="26"/>
          <w:szCs w:val="26"/>
        </w:rPr>
        <w:t>.12.</w:t>
      </w:r>
      <w:r w:rsidR="005479DE" w:rsidRPr="00B2325B">
        <w:rPr>
          <w:color w:val="000000"/>
          <w:sz w:val="26"/>
          <w:szCs w:val="26"/>
        </w:rPr>
        <w:t>2024 о 1</w:t>
      </w:r>
      <w:r w:rsidR="00737697">
        <w:rPr>
          <w:color w:val="000000"/>
          <w:sz w:val="26"/>
          <w:szCs w:val="26"/>
        </w:rPr>
        <w:t>0</w:t>
      </w:r>
      <w:bookmarkStart w:id="0" w:name="_GoBack"/>
      <w:bookmarkEnd w:id="0"/>
      <w:r w:rsidR="005479DE" w:rsidRPr="00B2325B">
        <w:rPr>
          <w:color w:val="000000"/>
          <w:sz w:val="26"/>
          <w:szCs w:val="26"/>
          <w:vertAlign w:val="superscript"/>
        </w:rPr>
        <w:t>00</w:t>
      </w:r>
      <w:r w:rsidR="00C25D7A" w:rsidRPr="00B2325B">
        <w:rPr>
          <w:color w:val="000000"/>
          <w:sz w:val="26"/>
          <w:szCs w:val="26"/>
          <w:vertAlign w:val="superscript"/>
        </w:rPr>
        <w:t xml:space="preserve"> </w:t>
      </w:r>
      <w:r w:rsidR="00C25D7A" w:rsidRPr="00B2325B">
        <w:rPr>
          <w:color w:val="000000"/>
          <w:sz w:val="26"/>
          <w:szCs w:val="26"/>
        </w:rPr>
        <w:t>год. в кабінеті першого заступника міського голови</w:t>
      </w:r>
      <w:r w:rsidR="00B2325B">
        <w:rPr>
          <w:color w:val="000000"/>
          <w:sz w:val="26"/>
          <w:szCs w:val="26"/>
        </w:rPr>
        <w:t xml:space="preserve"> </w:t>
      </w:r>
      <w:r w:rsidR="00C25D7A" w:rsidRPr="00B2325B">
        <w:rPr>
          <w:color w:val="000000"/>
          <w:sz w:val="26"/>
          <w:szCs w:val="26"/>
        </w:rPr>
        <w:t xml:space="preserve">( м. </w:t>
      </w:r>
      <w:r w:rsidR="00B22A28">
        <w:rPr>
          <w:color w:val="000000"/>
          <w:sz w:val="26"/>
          <w:szCs w:val="26"/>
        </w:rPr>
        <w:t>Шептицький</w:t>
      </w:r>
      <w:r w:rsidR="00C25D7A" w:rsidRPr="00B2325B">
        <w:rPr>
          <w:color w:val="000000"/>
          <w:sz w:val="26"/>
          <w:szCs w:val="26"/>
        </w:rPr>
        <w:t>, пр. Шевченка, 19 ) .</w:t>
      </w:r>
    </w:p>
    <w:p w:rsidR="00327FEE" w:rsidRPr="00B2325B" w:rsidRDefault="00327FEE" w:rsidP="00C25D7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2325B">
        <w:rPr>
          <w:color w:val="000000"/>
          <w:sz w:val="26"/>
          <w:szCs w:val="26"/>
        </w:rPr>
        <w:t>Відповідальна посадова особа адміністративного провадження – начальник управління містобудування та архітектури , головний архітектор Гурський Олег Романович.</w:t>
      </w:r>
    </w:p>
    <w:p w:rsidR="005479DE" w:rsidRDefault="005479DE" w:rsidP="005479DE">
      <w:pPr>
        <w:pStyle w:val="a3"/>
        <w:rPr>
          <w:color w:val="000000"/>
          <w:sz w:val="32"/>
          <w:szCs w:val="32"/>
        </w:rPr>
      </w:pPr>
    </w:p>
    <w:p w:rsidR="009737E3" w:rsidRDefault="009737E3" w:rsidP="005479DE">
      <w:pPr>
        <w:pStyle w:val="a3"/>
        <w:rPr>
          <w:color w:val="000000"/>
          <w:sz w:val="32"/>
          <w:szCs w:val="32"/>
        </w:rPr>
      </w:pPr>
    </w:p>
    <w:sectPr w:rsidR="009737E3" w:rsidSect="00C25D7A">
      <w:pgSz w:w="11906" w:h="16838"/>
      <w:pgMar w:top="426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224AB1"/>
    <w:rsid w:val="002A5652"/>
    <w:rsid w:val="00327FEE"/>
    <w:rsid w:val="00454F34"/>
    <w:rsid w:val="00543BEA"/>
    <w:rsid w:val="005479DE"/>
    <w:rsid w:val="005911E6"/>
    <w:rsid w:val="006A5217"/>
    <w:rsid w:val="006E63F0"/>
    <w:rsid w:val="00737697"/>
    <w:rsid w:val="007C1B93"/>
    <w:rsid w:val="009737E3"/>
    <w:rsid w:val="00A91543"/>
    <w:rsid w:val="00B22A28"/>
    <w:rsid w:val="00B2325B"/>
    <w:rsid w:val="00C25AAA"/>
    <w:rsid w:val="00C25D7A"/>
    <w:rsid w:val="00C41A59"/>
    <w:rsid w:val="00D36137"/>
    <w:rsid w:val="00D51FDF"/>
    <w:rsid w:val="00DD6BEF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8170"/>
  <w15:chartTrackingRefBased/>
  <w15:docId w15:val="{76C7011E-C6FD-4A97-8999-1FB72C57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27F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13</cp:revision>
  <cp:lastPrinted>2024-12-20T07:10:00Z</cp:lastPrinted>
  <dcterms:created xsi:type="dcterms:W3CDTF">2024-07-11T06:27:00Z</dcterms:created>
  <dcterms:modified xsi:type="dcterms:W3CDTF">2024-12-27T12:15:00Z</dcterms:modified>
</cp:coreProperties>
</file>