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17"/>
        <w:gridCol w:w="1252"/>
        <w:gridCol w:w="613"/>
        <w:gridCol w:w="1907"/>
        <w:gridCol w:w="613"/>
        <w:gridCol w:w="1230"/>
        <w:gridCol w:w="1823"/>
      </w:tblGrid>
      <w:tr w:rsidR="00312A4C" w:rsidRPr="00312A4C" w:rsidTr="00312A4C">
        <w:trPr>
          <w:trHeight w:val="1127"/>
        </w:trPr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  <w:r w:rsidRPr="00312A4C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rPr>
          <w:trHeight w:val="616"/>
        </w:trPr>
        <w:tc>
          <w:tcPr>
            <w:tcW w:w="9355" w:type="dxa"/>
            <w:gridSpan w:val="7"/>
          </w:tcPr>
          <w:p w:rsidR="00312A4C" w:rsidRPr="00312A4C" w:rsidRDefault="00312A4C" w:rsidP="00312A4C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312A4C" w:rsidRPr="00312A4C" w:rsidRDefault="00312A4C" w:rsidP="00312A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12A4C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12A4C" w:rsidRPr="00312A4C" w:rsidRDefault="00312A4C" w:rsidP="00312A4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12A4C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312A4C" w:rsidRPr="00312A4C" w:rsidRDefault="00312A4C" w:rsidP="00312A4C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  <w:proofErr w:type="spellStart"/>
            <w:r w:rsidRPr="00312A4C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312A4C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312A4C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  <w:r w:rsidRPr="00312A4C">
              <w:rPr>
                <w:b/>
                <w:bCs/>
                <w:spacing w:val="20"/>
              </w:rPr>
              <w:t xml:space="preserve"> </w:t>
            </w:r>
          </w:p>
          <w:p w:rsidR="00312A4C" w:rsidRPr="00312A4C" w:rsidRDefault="00312A4C" w:rsidP="00312A4C">
            <w:pPr>
              <w:jc w:val="center"/>
              <w:rPr>
                <w:b/>
                <w:bCs/>
                <w:sz w:val="32"/>
                <w:szCs w:val="32"/>
              </w:rPr>
            </w:pPr>
            <w:r w:rsidRPr="00312A4C">
              <w:rPr>
                <w:b/>
                <w:bCs/>
                <w:sz w:val="32"/>
                <w:szCs w:val="32"/>
              </w:rPr>
              <w:t xml:space="preserve">Р О З П О Р Я Д Ж Е Н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312A4C" w:rsidRPr="00312A4C" w:rsidRDefault="00312A4C" w:rsidP="00312A4C">
            <w:pPr>
              <w:jc w:val="center"/>
            </w:pPr>
            <w:proofErr w:type="spellStart"/>
            <w:r w:rsidRPr="00312A4C">
              <w:rPr>
                <w:b/>
                <w:bCs/>
                <w:sz w:val="32"/>
                <w:szCs w:val="32"/>
              </w:rPr>
              <w:t>Червоноградського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міського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голови</w:t>
            </w:r>
            <w:proofErr w:type="spellEnd"/>
          </w:p>
        </w:tc>
      </w:tr>
      <w:tr w:rsidR="00312A4C" w:rsidRPr="00312A4C" w:rsidTr="00312A4C">
        <w:trPr>
          <w:trHeight w:val="201"/>
        </w:trPr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c>
          <w:tcPr>
            <w:tcW w:w="3169" w:type="dxa"/>
            <w:gridSpan w:val="2"/>
          </w:tcPr>
          <w:p w:rsidR="00312A4C" w:rsidRPr="000174EC" w:rsidRDefault="000174EC" w:rsidP="00312A4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24.10.2024</w:t>
            </w:r>
          </w:p>
        </w:tc>
        <w:tc>
          <w:tcPr>
            <w:tcW w:w="3133" w:type="dxa"/>
            <w:gridSpan w:val="3"/>
          </w:tcPr>
          <w:p w:rsidR="00312A4C" w:rsidRPr="00312A4C" w:rsidRDefault="00312A4C" w:rsidP="00312A4C">
            <w:pPr>
              <w:jc w:val="center"/>
              <w:rPr>
                <w:sz w:val="28"/>
                <w:szCs w:val="28"/>
              </w:rPr>
            </w:pPr>
            <w:r w:rsidRPr="00312A4C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053" w:type="dxa"/>
            <w:gridSpan w:val="2"/>
          </w:tcPr>
          <w:p w:rsidR="00312A4C" w:rsidRPr="00312A4C" w:rsidRDefault="00312A4C" w:rsidP="000174EC">
            <w:pPr>
              <w:jc w:val="right"/>
              <w:rPr>
                <w:sz w:val="28"/>
                <w:szCs w:val="28"/>
              </w:rPr>
            </w:pPr>
            <w:r w:rsidRPr="00312A4C">
              <w:rPr>
                <w:sz w:val="28"/>
                <w:szCs w:val="28"/>
              </w:rPr>
              <w:t>№</w:t>
            </w:r>
            <w:r w:rsidR="000174EC">
              <w:rPr>
                <w:sz w:val="28"/>
                <w:szCs w:val="28"/>
                <w:u w:val="single"/>
              </w:rPr>
              <w:t>307-р</w:t>
            </w:r>
          </w:p>
        </w:tc>
      </w:tr>
      <w:tr w:rsidR="00312A4C" w:rsidRPr="00312A4C" w:rsidTr="00312A4C"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c>
          <w:tcPr>
            <w:tcW w:w="5689" w:type="dxa"/>
            <w:gridSpan w:val="4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</w:tbl>
    <w:p w:rsidR="00A93C6E" w:rsidRDefault="00A93C6E" w:rsidP="00312A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93C6E" w:rsidRDefault="00A93C6E" w:rsidP="00312A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180C7F" w:rsidRDefault="00180C7F" w:rsidP="00312A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312A4C" w:rsidRPr="00312A4C" w:rsidRDefault="00312A4C" w:rsidP="00312A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312A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Про </w:t>
      </w:r>
      <w:proofErr w:type="spellStart"/>
      <w:r w:rsidRPr="00312A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верифiкацiю</w:t>
      </w:r>
      <w:proofErr w:type="spellEnd"/>
      <w:r w:rsidRPr="00312A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даних </w:t>
      </w:r>
    </w:p>
    <w:p w:rsidR="00664BF5" w:rsidRPr="00664BF5" w:rsidRDefault="00664BF5" w:rsidP="00312A4C">
      <w:pPr>
        <w:tabs>
          <w:tab w:val="left" w:pos="720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12A4C">
        <w:rPr>
          <w:rFonts w:ascii="Times New Roman" w:eastAsia="Times New Roman" w:hAnsi="Times New Roman" w:cs="Times New Roman"/>
          <w:b/>
          <w:sz w:val="26"/>
          <w:szCs w:val="26"/>
        </w:rPr>
        <w:t xml:space="preserve">реєстру </w:t>
      </w:r>
      <w:proofErr w:type="spellStart"/>
      <w:r w:rsidRPr="00312A4C">
        <w:rPr>
          <w:rFonts w:ascii="Times New Roman" w:eastAsia="Times New Roman" w:hAnsi="Times New Roman" w:cs="Times New Roman"/>
          <w:b/>
          <w:sz w:val="26"/>
          <w:szCs w:val="26"/>
        </w:rPr>
        <w:t>договорiв</w:t>
      </w:r>
      <w:proofErr w:type="spellEnd"/>
      <w:r w:rsidRPr="00312A4C">
        <w:rPr>
          <w:rFonts w:ascii="Times New Roman" w:eastAsia="Times New Roman" w:hAnsi="Times New Roman" w:cs="Times New Roman"/>
          <w:b/>
          <w:sz w:val="26"/>
          <w:szCs w:val="26"/>
        </w:rPr>
        <w:t xml:space="preserve"> оренди </w:t>
      </w:r>
    </w:p>
    <w:p w:rsidR="00664BF5" w:rsidRPr="00664BF5" w:rsidRDefault="00664BF5" w:rsidP="00312A4C">
      <w:pPr>
        <w:tabs>
          <w:tab w:val="left" w:pos="720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12A4C">
        <w:rPr>
          <w:rFonts w:ascii="Times New Roman" w:eastAsia="Times New Roman" w:hAnsi="Times New Roman" w:cs="Times New Roman"/>
          <w:b/>
          <w:sz w:val="26"/>
          <w:szCs w:val="26"/>
        </w:rPr>
        <w:t>зем</w:t>
      </w:r>
      <w:r w:rsidRPr="00664BF5">
        <w:rPr>
          <w:rFonts w:ascii="Times New Roman" w:eastAsia="Times New Roman" w:hAnsi="Times New Roman" w:cs="Times New Roman"/>
          <w:b/>
          <w:sz w:val="26"/>
          <w:szCs w:val="26"/>
        </w:rPr>
        <w:t>лі на земельні ділянки</w:t>
      </w:r>
      <w:r w:rsidRPr="00312A4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64BF5" w:rsidRPr="00664BF5" w:rsidRDefault="00664BF5" w:rsidP="00312A4C">
      <w:pPr>
        <w:tabs>
          <w:tab w:val="left" w:pos="720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312A4C">
        <w:rPr>
          <w:rFonts w:ascii="Times New Roman" w:eastAsia="Times New Roman" w:hAnsi="Times New Roman" w:cs="Times New Roman"/>
          <w:b/>
          <w:sz w:val="26"/>
          <w:szCs w:val="26"/>
        </w:rPr>
        <w:t>пiдсистеми</w:t>
      </w:r>
      <w:proofErr w:type="spellEnd"/>
      <w:r w:rsidRPr="00312A4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2A4C">
        <w:rPr>
          <w:rFonts w:ascii="Times New Roman" w:eastAsia="Times New Roman" w:hAnsi="Times New Roman" w:cs="Times New Roman"/>
          <w:b/>
          <w:sz w:val="26"/>
          <w:szCs w:val="26"/>
        </w:rPr>
        <w:t>мiської</w:t>
      </w:r>
      <w:proofErr w:type="spellEnd"/>
      <w:r w:rsidRPr="00312A4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312A4C" w:rsidRPr="00312A4C" w:rsidRDefault="00664BF5" w:rsidP="00312A4C">
      <w:pPr>
        <w:tabs>
          <w:tab w:val="left" w:pos="720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312A4C">
        <w:rPr>
          <w:rFonts w:ascii="Times New Roman" w:eastAsia="Times New Roman" w:hAnsi="Times New Roman" w:cs="Times New Roman"/>
          <w:b/>
          <w:sz w:val="26"/>
          <w:szCs w:val="26"/>
        </w:rPr>
        <w:t>геоiнформацiйної</w:t>
      </w:r>
      <w:proofErr w:type="spellEnd"/>
      <w:r w:rsidRPr="00312A4C">
        <w:rPr>
          <w:rFonts w:ascii="Times New Roman" w:eastAsia="Times New Roman" w:hAnsi="Times New Roman" w:cs="Times New Roman"/>
          <w:b/>
          <w:sz w:val="26"/>
          <w:szCs w:val="26"/>
        </w:rPr>
        <w:t xml:space="preserve"> системи</w:t>
      </w:r>
    </w:p>
    <w:p w:rsidR="00312A4C" w:rsidRPr="00312A4C" w:rsidRDefault="00312A4C" w:rsidP="00312A4C">
      <w:pPr>
        <w:tabs>
          <w:tab w:val="left" w:pos="72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93C6E" w:rsidRDefault="00A93C6E" w:rsidP="00312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12A4C" w:rsidRPr="00312A4C" w:rsidRDefault="00312A4C" w:rsidP="00312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>Керуючись ч</w:t>
      </w:r>
      <w:r w:rsidR="00664B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астини </w:t>
      </w:r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>4 ст</w:t>
      </w:r>
      <w:r w:rsidR="00664BF5">
        <w:rPr>
          <w:rFonts w:ascii="Times New Roman" w:eastAsia="Times New Roman" w:hAnsi="Times New Roman" w:cs="Times New Roman"/>
          <w:color w:val="000000"/>
          <w:sz w:val="26"/>
          <w:szCs w:val="26"/>
        </w:rPr>
        <w:t>атті</w:t>
      </w:r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42 Законом України «Про </w:t>
      </w:r>
      <w:proofErr w:type="spellStart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>мiсцеве</w:t>
      </w:r>
      <w:proofErr w:type="spellEnd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самоврядування в </w:t>
      </w:r>
      <w:proofErr w:type="spellStart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>Українi</w:t>
      </w:r>
      <w:proofErr w:type="spellEnd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», </w:t>
      </w:r>
      <w:r w:rsidR="00664BF5">
        <w:rPr>
          <w:rFonts w:ascii="Times New Roman" w:eastAsia="Times New Roman" w:hAnsi="Times New Roman" w:cs="Times New Roman"/>
          <w:color w:val="000000"/>
          <w:sz w:val="26"/>
          <w:szCs w:val="26"/>
        </w:rPr>
        <w:t>враховуючи</w:t>
      </w:r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>рiшення</w:t>
      </w:r>
      <w:proofErr w:type="spellEnd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виконавчого </w:t>
      </w:r>
      <w:proofErr w:type="spellStart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>комiтету</w:t>
      </w:r>
      <w:proofErr w:type="spellEnd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Червоноградської </w:t>
      </w:r>
      <w:proofErr w:type="spellStart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>мiської</w:t>
      </w:r>
      <w:proofErr w:type="spellEnd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ради </w:t>
      </w:r>
      <w:proofErr w:type="spellStart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>вiд</w:t>
      </w:r>
      <w:proofErr w:type="spellEnd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24.10.2019  № 197 «Про затвердження порядку формування та ведення реєстру нерухомого комунального майна </w:t>
      </w:r>
      <w:proofErr w:type="spellStart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>територiальної</w:t>
      </w:r>
      <w:proofErr w:type="spellEnd"/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громади м.Червонограда»</w:t>
      </w:r>
      <w:r w:rsidR="00664BF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664BF5" w:rsidRPr="00664BF5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з метою забезпечення актуалізації та використання даних</w:t>
      </w:r>
      <w:r w:rsidR="00664BF5" w:rsidRPr="00664B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64BF5" w:rsidRPr="00312A4C">
        <w:rPr>
          <w:rFonts w:ascii="Times New Roman" w:eastAsia="Times New Roman" w:hAnsi="Times New Roman" w:cs="Times New Roman"/>
          <w:sz w:val="26"/>
          <w:szCs w:val="26"/>
        </w:rPr>
        <w:t>мiської</w:t>
      </w:r>
      <w:proofErr w:type="spellEnd"/>
      <w:r w:rsidR="00664BF5" w:rsidRPr="00312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64BF5" w:rsidRPr="00312A4C">
        <w:rPr>
          <w:rFonts w:ascii="Times New Roman" w:eastAsia="Times New Roman" w:hAnsi="Times New Roman" w:cs="Times New Roman"/>
          <w:sz w:val="26"/>
          <w:szCs w:val="26"/>
        </w:rPr>
        <w:t>геоiнформацiйної</w:t>
      </w:r>
      <w:proofErr w:type="spellEnd"/>
      <w:r w:rsidR="00664BF5" w:rsidRPr="00312A4C">
        <w:rPr>
          <w:rFonts w:ascii="Times New Roman" w:eastAsia="Times New Roman" w:hAnsi="Times New Roman" w:cs="Times New Roman"/>
          <w:sz w:val="26"/>
          <w:szCs w:val="26"/>
        </w:rPr>
        <w:t xml:space="preserve"> системи</w:t>
      </w:r>
      <w:r w:rsidRPr="00312A4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12A4C" w:rsidRDefault="00312A4C" w:rsidP="00312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180C7F" w:rsidRPr="00312A4C" w:rsidRDefault="00180C7F" w:rsidP="00312A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12A4C" w:rsidRPr="00312A4C" w:rsidRDefault="00312A4C" w:rsidP="00664BF5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Вiддiлу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земельних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вiдносин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Надiльна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4BF5">
        <w:rPr>
          <w:rFonts w:ascii="Times New Roman" w:eastAsia="Times New Roman" w:hAnsi="Times New Roman" w:cs="Times New Roman"/>
          <w:sz w:val="26"/>
          <w:szCs w:val="26"/>
        </w:rPr>
        <w:t>Г.В.</w:t>
      </w:r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) до </w:t>
      </w:r>
      <w:r w:rsidR="007B6AD4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грудня 2024 р</w:t>
      </w:r>
      <w:r w:rsidR="00664BF5">
        <w:rPr>
          <w:rFonts w:ascii="Times New Roman" w:eastAsia="Times New Roman" w:hAnsi="Times New Roman" w:cs="Times New Roman"/>
          <w:sz w:val="26"/>
          <w:szCs w:val="26"/>
        </w:rPr>
        <w:t>оку</w:t>
      </w:r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провести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верифiкацiю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всiх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наявних даних (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перевiрку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точностi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достовiрностi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) реєстру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договорiв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оренди зем</w:t>
      </w:r>
      <w:r>
        <w:rPr>
          <w:rFonts w:ascii="Times New Roman" w:eastAsia="Times New Roman" w:hAnsi="Times New Roman" w:cs="Times New Roman"/>
          <w:sz w:val="26"/>
          <w:szCs w:val="26"/>
        </w:rPr>
        <w:t>лі на земельні д</w:t>
      </w:r>
      <w:r w:rsidR="00664BF5">
        <w:rPr>
          <w:rFonts w:ascii="Times New Roman" w:eastAsia="Times New Roman" w:hAnsi="Times New Roman" w:cs="Times New Roman"/>
          <w:sz w:val="26"/>
          <w:szCs w:val="26"/>
        </w:rPr>
        <w:t>і</w:t>
      </w:r>
      <w:r>
        <w:rPr>
          <w:rFonts w:ascii="Times New Roman" w:eastAsia="Times New Roman" w:hAnsi="Times New Roman" w:cs="Times New Roman"/>
          <w:sz w:val="26"/>
          <w:szCs w:val="26"/>
        </w:rPr>
        <w:t>лянки</w:t>
      </w:r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пiдсистеми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мiської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геоiнформацiйної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системи </w:t>
      </w:r>
      <w:r w:rsidR="00A93C6E">
        <w:rPr>
          <w:rFonts w:ascii="Times New Roman" w:eastAsia="Times New Roman" w:hAnsi="Times New Roman" w:cs="Times New Roman"/>
          <w:sz w:val="26"/>
          <w:szCs w:val="26"/>
        </w:rPr>
        <w:t>відповідно до</w:t>
      </w:r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перелiк</w:t>
      </w:r>
      <w:r w:rsidR="00A93C6E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даних що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пiдлягають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верифiкацiї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64BF5">
        <w:rPr>
          <w:rFonts w:ascii="Times New Roman" w:eastAsia="Times New Roman" w:hAnsi="Times New Roman" w:cs="Times New Roman"/>
          <w:sz w:val="26"/>
          <w:szCs w:val="26"/>
        </w:rPr>
        <w:t>згідно</w:t>
      </w:r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4BF5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312A4C">
        <w:rPr>
          <w:rFonts w:ascii="Times New Roman" w:eastAsia="Times New Roman" w:hAnsi="Times New Roman" w:cs="Times New Roman"/>
          <w:sz w:val="26"/>
          <w:szCs w:val="26"/>
        </w:rPr>
        <w:t>одатку.</w:t>
      </w:r>
    </w:p>
    <w:p w:rsidR="00312A4C" w:rsidRPr="00312A4C" w:rsidRDefault="00312A4C" w:rsidP="00664BF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Радника міського голови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Шуварську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Катерину Валеріївну інформувати про стан проведення верифікації даних.</w:t>
      </w:r>
    </w:p>
    <w:p w:rsidR="00312A4C" w:rsidRPr="00312A4C" w:rsidRDefault="00312A4C" w:rsidP="00664BF5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Раднику міського голови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Шуварській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Катерині Валеріївні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iнформувати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щомісяця міського голову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Залівського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Андрія Івановича про стан проведення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верифiкацiї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даних.</w:t>
      </w:r>
    </w:p>
    <w:p w:rsidR="00312A4C" w:rsidRPr="00312A4C" w:rsidRDefault="00312A4C" w:rsidP="00664BF5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2A4C">
        <w:rPr>
          <w:rFonts w:ascii="Times New Roman" w:eastAsia="Times New Roman" w:hAnsi="Times New Roman" w:cs="Times New Roman"/>
          <w:sz w:val="26"/>
          <w:szCs w:val="26"/>
        </w:rPr>
        <w:t>Контроль за виконанням розпорядження залишаю за собою.</w:t>
      </w:r>
    </w:p>
    <w:p w:rsidR="00312A4C" w:rsidRDefault="00312A4C" w:rsidP="00312A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0C7F" w:rsidRPr="00312A4C" w:rsidRDefault="00180C7F" w:rsidP="00312A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2A4C" w:rsidRPr="00312A4C" w:rsidRDefault="00312A4C" w:rsidP="00312A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2A4C" w:rsidRPr="00312A4C" w:rsidRDefault="00312A4C" w:rsidP="000174EC">
      <w:pPr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</w:rPr>
        <w:t>Мiський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голова</w:t>
      </w:r>
      <w:r w:rsidRPr="00312A4C">
        <w:rPr>
          <w:rFonts w:ascii="Times New Roman" w:eastAsia="Times New Roman" w:hAnsi="Times New Roman" w:cs="Times New Roman"/>
          <w:sz w:val="26"/>
          <w:szCs w:val="26"/>
        </w:rPr>
        <w:tab/>
      </w:r>
      <w:r w:rsidR="000174EC">
        <w:rPr>
          <w:rFonts w:ascii="Times New Roman" w:eastAsia="Times New Roman" w:hAnsi="Times New Roman" w:cs="Times New Roman"/>
          <w:sz w:val="28"/>
          <w:szCs w:val="26"/>
        </w:rPr>
        <w:t>(підпис)</w:t>
      </w:r>
      <w:r w:rsidR="000174EC">
        <w:rPr>
          <w:rFonts w:ascii="Times New Roman" w:eastAsia="Times New Roman" w:hAnsi="Times New Roman" w:cs="Times New Roman"/>
          <w:sz w:val="26"/>
          <w:szCs w:val="26"/>
        </w:rPr>
        <w:tab/>
      </w:r>
      <w:r w:rsidR="000174EC">
        <w:rPr>
          <w:rFonts w:ascii="Times New Roman" w:eastAsia="Times New Roman" w:hAnsi="Times New Roman" w:cs="Times New Roman"/>
          <w:sz w:val="26"/>
          <w:szCs w:val="26"/>
        </w:rPr>
        <w:tab/>
      </w:r>
      <w:r w:rsidRPr="00312A4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A93C6E">
        <w:rPr>
          <w:rFonts w:ascii="Times New Roman" w:eastAsia="Times New Roman" w:hAnsi="Times New Roman" w:cs="Times New Roman"/>
          <w:sz w:val="26"/>
          <w:szCs w:val="26"/>
        </w:rPr>
        <w:t xml:space="preserve">Андрій </w:t>
      </w:r>
      <w:r w:rsidRPr="00312A4C">
        <w:rPr>
          <w:rFonts w:ascii="Times New Roman" w:eastAsia="Times New Roman" w:hAnsi="Times New Roman" w:cs="Times New Roman"/>
          <w:sz w:val="26"/>
          <w:szCs w:val="26"/>
        </w:rPr>
        <w:t>ЗАЛIВСЬКИЙ</w:t>
      </w:r>
    </w:p>
    <w:p w:rsidR="008A4C98" w:rsidRDefault="008A4C98"/>
    <w:p w:rsidR="00312A4C" w:rsidRDefault="00312A4C"/>
    <w:p w:rsidR="00312A4C" w:rsidRDefault="00312A4C"/>
    <w:p w:rsidR="00312A4C" w:rsidRDefault="00312A4C"/>
    <w:p w:rsidR="00A93C6E" w:rsidRDefault="00A93C6E"/>
    <w:p w:rsidR="00A93C6E" w:rsidRDefault="00A93C6E"/>
    <w:p w:rsidR="00A93C6E" w:rsidRDefault="00A93C6E"/>
    <w:p w:rsidR="00A93C6E" w:rsidRDefault="00A93C6E"/>
    <w:p w:rsidR="00A93C6E" w:rsidRDefault="00A93C6E"/>
    <w:p w:rsidR="00A93C6E" w:rsidRDefault="00A93C6E"/>
    <w:p w:rsidR="00A93C6E" w:rsidRDefault="00A93C6E"/>
    <w:p w:rsidR="00A93C6E" w:rsidRDefault="00A93C6E"/>
    <w:p w:rsidR="00A93C6E" w:rsidRDefault="00A93C6E"/>
    <w:p w:rsidR="00A93C6E" w:rsidRDefault="00A93C6E"/>
    <w:p w:rsidR="00A93C6E" w:rsidRDefault="00A93C6E"/>
    <w:p w:rsidR="00180C7F" w:rsidRDefault="00180C7F"/>
    <w:p w:rsidR="00180C7F" w:rsidRDefault="00180C7F"/>
    <w:p w:rsidR="00180C7F" w:rsidRDefault="00180C7F"/>
    <w:p w:rsidR="00180C7F" w:rsidRDefault="00180C7F"/>
    <w:p w:rsidR="00180C7F" w:rsidRDefault="00180C7F"/>
    <w:p w:rsidR="00180C7F" w:rsidRDefault="00180C7F"/>
    <w:p w:rsidR="00180C7F" w:rsidRDefault="00180C7F"/>
    <w:p w:rsidR="00180C7F" w:rsidRDefault="00180C7F"/>
    <w:p w:rsidR="00180C7F" w:rsidRDefault="00180C7F"/>
    <w:p w:rsidR="00A93C6E" w:rsidRDefault="00A93C6E"/>
    <w:p w:rsidR="00180C7F" w:rsidRPr="00A57986" w:rsidRDefault="00180C7F" w:rsidP="00180C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Перший заступник міського </w:t>
      </w:r>
    </w:p>
    <w:p w:rsidR="00180C7F" w:rsidRPr="00A57986" w:rsidRDefault="00180C7F" w:rsidP="00180C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голови з питань діяльності </w:t>
      </w:r>
    </w:p>
    <w:p w:rsidR="00180C7F" w:rsidRPr="00A57986" w:rsidRDefault="00180C7F" w:rsidP="00180C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виконавчих органів ради</w:t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Дмитро БАЛКО</w:t>
      </w:r>
    </w:p>
    <w:p w:rsidR="00180C7F" w:rsidRPr="00A57986" w:rsidRDefault="00180C7F" w:rsidP="0018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0C7F" w:rsidRPr="00A57986" w:rsidRDefault="00180C7F" w:rsidP="0018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:rsidR="00180C7F" w:rsidRPr="00A57986" w:rsidRDefault="00180C7F" w:rsidP="0018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</w:t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</w:t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Георгій ТИМЧИШИН</w:t>
      </w:r>
    </w:p>
    <w:p w:rsidR="00180C7F" w:rsidRPr="00A57986" w:rsidRDefault="00180C7F" w:rsidP="0018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0C7F" w:rsidRPr="00A57986" w:rsidRDefault="00E94F13" w:rsidP="0018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180C7F"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</w:t>
      </w:r>
    </w:p>
    <w:p w:rsidR="00180C7F" w:rsidRPr="00A57986" w:rsidRDefault="00180C7F" w:rsidP="0018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юридичного відділу                     </w:t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Тетяна ЛІНИНСЬКА </w:t>
      </w:r>
    </w:p>
    <w:p w:rsidR="00180C7F" w:rsidRDefault="00180C7F" w:rsidP="00180C7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0C7F" w:rsidRDefault="00180C7F" w:rsidP="00180C7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:rsidR="00180C7F" w:rsidRDefault="00180C7F" w:rsidP="00180C7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:rsidR="00180C7F" w:rsidRPr="00F14C8C" w:rsidRDefault="00180C7F" w:rsidP="00180C7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Володимир ВОЙТЮК</w:t>
      </w:r>
    </w:p>
    <w:p w:rsidR="00312A4C" w:rsidRPr="00312A4C" w:rsidRDefault="00180C7F" w:rsidP="00312A4C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    </w:t>
      </w:r>
      <w:r w:rsidR="00664BF5">
        <w:rPr>
          <w:rFonts w:ascii="Times New Roman" w:eastAsia="Times New Roman" w:hAnsi="Times New Roman" w:cs="Times New Roman"/>
          <w:sz w:val="26"/>
          <w:szCs w:val="26"/>
          <w:lang w:eastAsia="uk-UA"/>
        </w:rPr>
        <w:t>Додаток до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розпорядження</w:t>
      </w:r>
    </w:p>
    <w:p w:rsidR="00312A4C" w:rsidRDefault="00180C7F" w:rsidP="00180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</w:t>
      </w:r>
      <w:proofErr w:type="spellStart"/>
      <w:r w:rsidR="00312A4C"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мiського</w:t>
      </w:r>
      <w:proofErr w:type="spellEnd"/>
      <w:r w:rsidR="00312A4C"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голови</w:t>
      </w:r>
    </w:p>
    <w:p w:rsidR="000174EC" w:rsidRPr="000174EC" w:rsidRDefault="000174EC" w:rsidP="000174EC">
      <w:pPr>
        <w:spacing w:after="0" w:line="276" w:lineRule="auto"/>
        <w:ind w:firstLine="6237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24.10.2024 №307</w:t>
      </w:r>
      <w:r w:rsidRPr="000174EC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-р </w:t>
      </w:r>
      <w:r w:rsidRPr="000174EC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</w:p>
    <w:p w:rsidR="00312A4C" w:rsidRPr="00180C7F" w:rsidRDefault="00312A4C" w:rsidP="00312A4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:rsidR="00312A4C" w:rsidRPr="00312A4C" w:rsidRDefault="00312A4C" w:rsidP="00312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proofErr w:type="spellStart"/>
      <w:r w:rsidRPr="00312A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Перелiк</w:t>
      </w:r>
      <w:proofErr w:type="spellEnd"/>
      <w:r w:rsidRPr="00312A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даних що </w:t>
      </w:r>
      <w:proofErr w:type="spellStart"/>
      <w:r w:rsidRPr="00312A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пiдлягають</w:t>
      </w:r>
      <w:proofErr w:type="spellEnd"/>
      <w:r w:rsidRPr="00312A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r w:rsidRPr="00312A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верифiкацiї</w:t>
      </w:r>
      <w:proofErr w:type="spellEnd"/>
    </w:p>
    <w:p w:rsidR="00312A4C" w:rsidRPr="00180C7F" w:rsidRDefault="00312A4C" w:rsidP="00312A4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:rsidR="00312A4C" w:rsidRPr="00180C7F" w:rsidRDefault="00312A4C" w:rsidP="00180C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роздiлi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«Договори оренди» в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картцi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кожного об’єкта окремо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верифiкувати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312A4C" w:rsidRPr="00180C7F" w:rsidRDefault="00312A4C" w:rsidP="00180C7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Основна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iнформацiя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договору: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Iдентифiкатор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(номер) договору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договору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договору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Статус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Договір діє до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Орендар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Кадастровий номер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Адреса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Площа (га)</w:t>
      </w:r>
    </w:p>
    <w:p w:rsidR="00312A4C" w:rsidRPr="00180C7F" w:rsidRDefault="00312A4C" w:rsidP="00180C7F">
      <w:pPr>
        <w:numPr>
          <w:ilvl w:val="2"/>
          <w:numId w:val="2"/>
        </w:num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Правовстановлюючий документ</w:t>
      </w:r>
    </w:p>
    <w:p w:rsidR="00312A4C" w:rsidRPr="00180C7F" w:rsidRDefault="00312A4C" w:rsidP="00180C7F">
      <w:pPr>
        <w:numPr>
          <w:ilvl w:val="2"/>
          <w:numId w:val="2"/>
        </w:num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Батьківський договір</w:t>
      </w:r>
    </w:p>
    <w:p w:rsidR="00312A4C" w:rsidRPr="00180C7F" w:rsidRDefault="00312A4C" w:rsidP="00180C7F">
      <w:pPr>
        <w:numPr>
          <w:ilvl w:val="2"/>
          <w:numId w:val="2"/>
        </w:num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Адреса з Реєстру адрес, вулиць та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iнших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поiменованих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об’єктiв</w:t>
      </w:r>
      <w:proofErr w:type="spellEnd"/>
    </w:p>
    <w:p w:rsidR="00312A4C" w:rsidRPr="00180C7F" w:rsidRDefault="00312A4C" w:rsidP="00180C7F">
      <w:pPr>
        <w:numPr>
          <w:ilvl w:val="2"/>
          <w:numId w:val="2"/>
        </w:num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Цiльове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 згідно оренди</w:t>
      </w:r>
    </w:p>
    <w:p w:rsidR="00312A4C" w:rsidRPr="00180C7F" w:rsidRDefault="00312A4C" w:rsidP="00180C7F">
      <w:pPr>
        <w:numPr>
          <w:ilvl w:val="2"/>
          <w:numId w:val="2"/>
        </w:num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Цiльове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 КВЦПЗ</w:t>
      </w:r>
    </w:p>
    <w:p w:rsidR="00312A4C" w:rsidRPr="00180C7F" w:rsidRDefault="00312A4C" w:rsidP="00180C7F">
      <w:pPr>
        <w:numPr>
          <w:ilvl w:val="2"/>
          <w:numId w:val="2"/>
        </w:num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Сумісне користування</w:t>
      </w:r>
    </w:p>
    <w:p w:rsidR="00312A4C" w:rsidRPr="00180C7F" w:rsidRDefault="00312A4C" w:rsidP="00180C7F">
      <w:pPr>
        <w:numPr>
          <w:ilvl w:val="2"/>
          <w:numId w:val="2"/>
        </w:num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Земельні ділянки (Кадастровий номер)</w:t>
      </w:r>
    </w:p>
    <w:p w:rsidR="00312A4C" w:rsidRPr="00180C7F" w:rsidRDefault="00312A4C" w:rsidP="00180C7F">
      <w:pPr>
        <w:numPr>
          <w:ilvl w:val="2"/>
          <w:numId w:val="2"/>
        </w:num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</w:t>
      </w:r>
    </w:p>
    <w:p w:rsidR="00312A4C" w:rsidRPr="00180C7F" w:rsidRDefault="00312A4C" w:rsidP="00180C7F">
      <w:pPr>
        <w:numPr>
          <w:ilvl w:val="2"/>
          <w:numId w:val="2"/>
        </w:num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Скан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-копія договору</w:t>
      </w:r>
    </w:p>
    <w:p w:rsidR="00312A4C" w:rsidRPr="00180C7F" w:rsidRDefault="00312A4C" w:rsidP="00180C7F">
      <w:pPr>
        <w:numPr>
          <w:ilvl w:val="2"/>
          <w:numId w:val="2"/>
        </w:num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Додаткова інформація</w:t>
      </w:r>
    </w:p>
    <w:p w:rsidR="00312A4C" w:rsidRPr="00180C7F" w:rsidRDefault="00312A4C" w:rsidP="00180C7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з реєстру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Контрагентiв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(повна назва юридичної/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фiзичної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та Код ЄДРПОУ/IПН)</w:t>
      </w:r>
    </w:p>
    <w:p w:rsidR="00312A4C" w:rsidRPr="00180C7F" w:rsidRDefault="00312A4C" w:rsidP="00180C7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Земельнi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дiлянки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Кадастровий номер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Площа (га)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Категорія земель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Цільове призначення (використання) земельної ділянки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Форма власності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Статус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Адреса</w:t>
      </w:r>
    </w:p>
    <w:p w:rsidR="00312A4C" w:rsidRPr="00180C7F" w:rsidRDefault="00312A4C" w:rsidP="00180C7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Опис земельної ділянки</w:t>
      </w:r>
    </w:p>
    <w:p w:rsidR="00312A4C" w:rsidRPr="00180C7F" w:rsidRDefault="00312A4C" w:rsidP="00180C7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Грошова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оцiнка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розмiр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орендної плати в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перiод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експлуатацiї</w:t>
      </w:r>
      <w:proofErr w:type="spellEnd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312A4C" w:rsidRPr="00180C7F" w:rsidRDefault="00A93C6E" w:rsidP="00180C7F">
      <w:pPr>
        <w:tabs>
          <w:tab w:val="left" w:pos="156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1.4.1.</w:t>
      </w:r>
      <w:r w:rsidR="00312A4C"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Номер витягу НГО</w:t>
      </w:r>
    </w:p>
    <w:p w:rsidR="00312A4C" w:rsidRPr="00180C7F" w:rsidRDefault="00A93C6E" w:rsidP="00180C7F">
      <w:pPr>
        <w:tabs>
          <w:tab w:val="left" w:pos="156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1.4.2.</w:t>
      </w:r>
      <w:r w:rsidR="00312A4C"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витягу НГО</w:t>
      </w:r>
    </w:p>
    <w:p w:rsidR="00312A4C" w:rsidRPr="00180C7F" w:rsidRDefault="00A93C6E" w:rsidP="00180C7F">
      <w:pPr>
        <w:tabs>
          <w:tab w:val="left" w:pos="156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1.4.3.</w:t>
      </w:r>
      <w:r w:rsidR="00312A4C"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Опис НГО</w:t>
      </w:r>
    </w:p>
    <w:p w:rsidR="00312A4C" w:rsidRPr="00180C7F" w:rsidRDefault="00A93C6E" w:rsidP="00180C7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1.4.4.</w:t>
      </w:r>
      <w:r w:rsidR="00312A4C"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Нормативно грошова </w:t>
      </w:r>
      <w:proofErr w:type="spellStart"/>
      <w:r w:rsidR="00312A4C"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оцiнка</w:t>
      </w:r>
      <w:proofErr w:type="spellEnd"/>
      <w:r w:rsidR="00312A4C"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(грн)</w:t>
      </w:r>
    </w:p>
    <w:p w:rsidR="00312A4C" w:rsidRPr="00180C7F" w:rsidRDefault="00A93C6E" w:rsidP="00180C7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1.4.5.</w:t>
      </w:r>
      <w:r w:rsidR="00312A4C"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Ставка податку</w:t>
      </w:r>
    </w:p>
    <w:p w:rsidR="00312A4C" w:rsidRPr="00180C7F" w:rsidRDefault="00A93C6E" w:rsidP="00180C7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1.4.6.</w:t>
      </w:r>
      <w:r w:rsidR="00312A4C"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Ставка оренди</w:t>
      </w:r>
    </w:p>
    <w:p w:rsidR="00312A4C" w:rsidRPr="00180C7F" w:rsidRDefault="00A93C6E" w:rsidP="00180C7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1.4.7.</w:t>
      </w:r>
      <w:r w:rsidR="00312A4C"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Розмiр орендної плати (грн)</w:t>
      </w:r>
    </w:p>
    <w:p w:rsidR="00312A4C" w:rsidRPr="00180C7F" w:rsidRDefault="00312A4C" w:rsidP="00180C7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</w:t>
      </w:r>
    </w:p>
    <w:p w:rsidR="00312A4C" w:rsidRPr="00180C7F" w:rsidRDefault="00312A4C" w:rsidP="00180C7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Сервiтути</w:t>
      </w:r>
      <w:proofErr w:type="spellEnd"/>
    </w:p>
    <w:p w:rsidR="00312A4C" w:rsidRPr="00180C7F" w:rsidRDefault="00312A4C" w:rsidP="00180C7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Додаткові угоди</w:t>
      </w:r>
    </w:p>
    <w:p w:rsidR="00312A4C" w:rsidRPr="00180C7F" w:rsidRDefault="00312A4C" w:rsidP="00180C7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:rsidR="00312A4C" w:rsidRDefault="00312A4C" w:rsidP="00180C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Оновити</w:t>
      </w:r>
      <w:r w:rsidRPr="00180C7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\</w:t>
      </w:r>
      <w:r w:rsidRPr="00180C7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нанести координати усіх земельних ділянок на цифровій карті.</w:t>
      </w:r>
    </w:p>
    <w:p w:rsidR="00180C7F" w:rsidRDefault="00180C7F" w:rsidP="00180C7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94F13" w:rsidRDefault="007B6AD4" w:rsidP="00E9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Керуючий справами</w:t>
      </w:r>
    </w:p>
    <w:p w:rsidR="00180C7F" w:rsidRDefault="00E94F13" w:rsidP="000174EC">
      <w:pPr>
        <w:spacing w:before="240"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комітету</w:t>
      </w:r>
      <w:r w:rsidR="007B6A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bookmarkStart w:id="0" w:name="_GoBack"/>
      <w:r w:rsidR="007B6AD4" w:rsidRPr="00017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0174EC" w:rsidRPr="000174EC">
        <w:rPr>
          <w:rFonts w:ascii="Times New Roman" w:eastAsia="Times New Roman" w:hAnsi="Times New Roman" w:cs="Times New Roman"/>
          <w:sz w:val="24"/>
          <w:szCs w:val="24"/>
          <w:lang w:eastAsia="uk-UA"/>
        </w:rPr>
        <w:t>(підпис)</w:t>
      </w:r>
      <w:r w:rsidR="00180C7F" w:rsidRPr="00017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</w:t>
      </w:r>
      <w:r w:rsidR="007B6AD4" w:rsidRPr="00017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="000174EC" w:rsidRPr="00017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180C7F" w:rsidRPr="000174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bookmarkEnd w:id="0"/>
      <w:r w:rsidR="007B6AD4">
        <w:rPr>
          <w:rFonts w:ascii="Times New Roman" w:eastAsia="Times New Roman" w:hAnsi="Times New Roman" w:cs="Times New Roman"/>
          <w:sz w:val="24"/>
          <w:szCs w:val="24"/>
          <w:lang w:eastAsia="uk-UA"/>
        </w:rPr>
        <w:t>Георгій ТИМЧИШИН</w:t>
      </w:r>
    </w:p>
    <w:sectPr w:rsidR="00180C7F" w:rsidSect="00180C7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8638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u w:val="none"/>
      </w:rPr>
    </w:lvl>
  </w:abstractNum>
  <w:abstractNum w:abstractNumId="1">
    <w:nsid w:val="4F7214C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5F"/>
    <w:rsid w:val="000174EC"/>
    <w:rsid w:val="00180C7F"/>
    <w:rsid w:val="00312A4C"/>
    <w:rsid w:val="004B338E"/>
    <w:rsid w:val="00664BF5"/>
    <w:rsid w:val="007B6AD4"/>
    <w:rsid w:val="008A4C98"/>
    <w:rsid w:val="008E6C0F"/>
    <w:rsid w:val="00A93C6E"/>
    <w:rsid w:val="00E94F13"/>
    <w:rsid w:val="00F9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C021E-C80E-441E-8052-12F5E0BB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B6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2139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7</cp:revision>
  <cp:lastPrinted>2024-10-24T06:26:00Z</cp:lastPrinted>
  <dcterms:created xsi:type="dcterms:W3CDTF">2024-10-23T13:44:00Z</dcterms:created>
  <dcterms:modified xsi:type="dcterms:W3CDTF">2024-10-24T12:37:00Z</dcterms:modified>
</cp:coreProperties>
</file>