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430D50" w:rsidTr="00E62042">
        <w:trPr>
          <w:trHeight w:val="1026"/>
        </w:trPr>
        <w:tc>
          <w:tcPr>
            <w:tcW w:w="9639" w:type="dxa"/>
            <w:gridSpan w:val="4"/>
          </w:tcPr>
          <w:p w:rsidR="00430D50" w:rsidRDefault="00ED63DB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5" o:title=""/>
                </v:shape>
              </w:pict>
            </w:r>
          </w:p>
          <w:p w:rsidR="00430D50" w:rsidRDefault="00430D50">
            <w:pPr>
              <w:pStyle w:val="a3"/>
              <w:spacing w:line="360" w:lineRule="auto"/>
              <w:rPr>
                <w:b/>
                <w:bCs/>
              </w:rPr>
            </w:pPr>
          </w:p>
          <w:p w:rsidR="00430D50" w:rsidRDefault="00430D5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ШЕПТИЦЬКА </w:t>
            </w:r>
            <w:r>
              <w:rPr>
                <w:b/>
                <w:bCs/>
              </w:rPr>
              <w:t xml:space="preserve"> МІСЬКА РАДА</w:t>
            </w:r>
          </w:p>
          <w:p w:rsidR="00430D50" w:rsidRDefault="00430D50">
            <w:pPr>
              <w:pStyle w:val="a3"/>
              <w:spacing w:line="276" w:lineRule="auto"/>
              <w:rPr>
                <w:b/>
                <w:bCs/>
              </w:rPr>
            </w:pPr>
          </w:p>
          <w:p w:rsidR="00430D50" w:rsidRDefault="00430D5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четверта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430D50" w:rsidRPr="00806519" w:rsidRDefault="00430D50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430D50" w:rsidTr="00E62042">
        <w:tc>
          <w:tcPr>
            <w:tcW w:w="3148" w:type="dxa"/>
          </w:tcPr>
          <w:p w:rsidR="00430D50" w:rsidRDefault="00430D5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430D50" w:rsidRDefault="00430D5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430D50" w:rsidRDefault="00430D5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30D50" w:rsidTr="00E62042">
        <w:tc>
          <w:tcPr>
            <w:tcW w:w="3148" w:type="dxa"/>
          </w:tcPr>
          <w:p w:rsidR="00430D50" w:rsidRDefault="00ED63DB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17.10.2024</w:t>
            </w:r>
          </w:p>
          <w:p w:rsidR="00430D50" w:rsidRPr="00BE7C5C" w:rsidRDefault="00430D50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430D50" w:rsidRDefault="00430D50" w:rsidP="004760E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430D50" w:rsidRPr="009B7A5D" w:rsidRDefault="00ED63DB" w:rsidP="00ED63DB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2980</w:t>
            </w:r>
          </w:p>
        </w:tc>
      </w:tr>
      <w:tr w:rsidR="00430D50" w:rsidTr="00E62042">
        <w:trPr>
          <w:trHeight w:val="431"/>
        </w:trPr>
        <w:tc>
          <w:tcPr>
            <w:tcW w:w="5206" w:type="dxa"/>
            <w:gridSpan w:val="2"/>
          </w:tcPr>
          <w:p w:rsidR="00430D50" w:rsidRDefault="00430D50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північно-східної  частини присілку Копані в селі 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Шептицького  району </w:t>
            </w:r>
          </w:p>
          <w:p w:rsidR="00430D50" w:rsidRPr="00806519" w:rsidRDefault="00430D50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430D50" w:rsidRDefault="00430D5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430D50" w:rsidRDefault="00430D5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430D50" w:rsidRPr="00855E61" w:rsidRDefault="00430D50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430D50" w:rsidRDefault="00430D50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</w:t>
      </w:r>
      <w:r w:rsidR="003457AD">
        <w:rPr>
          <w:b w:val="0"/>
          <w:bCs w:val="0"/>
          <w:sz w:val="26"/>
          <w:szCs w:val="26"/>
          <w:lang w:val="uk-UA"/>
        </w:rPr>
        <w:t xml:space="preserve"> ст</w:t>
      </w:r>
      <w:r w:rsidR="00137F92">
        <w:rPr>
          <w:b w:val="0"/>
          <w:bCs w:val="0"/>
          <w:sz w:val="26"/>
          <w:szCs w:val="26"/>
          <w:lang w:val="uk-UA"/>
        </w:rPr>
        <w:t>аттями</w:t>
      </w:r>
      <w:r w:rsidR="003457AD">
        <w:rPr>
          <w:b w:val="0"/>
          <w:bCs w:val="0"/>
          <w:sz w:val="26"/>
          <w:szCs w:val="26"/>
          <w:lang w:val="uk-UA"/>
        </w:rPr>
        <w:t xml:space="preserve"> 25, 64</w:t>
      </w:r>
      <w:r>
        <w:rPr>
          <w:b w:val="0"/>
          <w:bCs w:val="0"/>
          <w:sz w:val="26"/>
          <w:szCs w:val="26"/>
          <w:lang w:val="uk-UA"/>
        </w:rPr>
        <w:t xml:space="preserve"> Закон</w:t>
      </w:r>
      <w:r w:rsidR="003457AD">
        <w:rPr>
          <w:b w:val="0"/>
          <w:bCs w:val="0"/>
          <w:sz w:val="26"/>
          <w:szCs w:val="26"/>
          <w:lang w:val="uk-UA"/>
        </w:rPr>
        <w:t>у</w:t>
      </w:r>
      <w:r>
        <w:rPr>
          <w:b w:val="0"/>
          <w:bCs w:val="0"/>
          <w:sz w:val="26"/>
          <w:szCs w:val="26"/>
          <w:lang w:val="uk-UA"/>
        </w:rPr>
        <w:t xml:space="preserve"> України "Про місцеве самоврядування в  Україні", </w:t>
      </w:r>
      <w:r w:rsidR="003457AD">
        <w:rPr>
          <w:b w:val="0"/>
          <w:bCs w:val="0"/>
          <w:sz w:val="26"/>
          <w:szCs w:val="26"/>
          <w:lang w:val="uk-UA"/>
        </w:rPr>
        <w:t>ст</w:t>
      </w:r>
      <w:r w:rsidR="00137F92">
        <w:rPr>
          <w:b w:val="0"/>
          <w:bCs w:val="0"/>
          <w:sz w:val="26"/>
          <w:szCs w:val="26"/>
          <w:lang w:val="uk-UA"/>
        </w:rPr>
        <w:t>аттями</w:t>
      </w:r>
      <w:r w:rsidR="00CD7050">
        <w:rPr>
          <w:b w:val="0"/>
          <w:bCs w:val="0"/>
          <w:sz w:val="26"/>
          <w:szCs w:val="26"/>
          <w:lang w:val="uk-UA"/>
        </w:rPr>
        <w:t xml:space="preserve"> </w:t>
      </w:r>
      <w:r w:rsidR="003457AD">
        <w:rPr>
          <w:b w:val="0"/>
          <w:bCs w:val="0"/>
          <w:sz w:val="26"/>
          <w:szCs w:val="26"/>
          <w:lang w:val="uk-UA"/>
        </w:rPr>
        <w:t>10,</w:t>
      </w:r>
      <w:r w:rsidR="00137F92">
        <w:rPr>
          <w:b w:val="0"/>
          <w:bCs w:val="0"/>
          <w:sz w:val="26"/>
          <w:szCs w:val="26"/>
          <w:lang w:val="uk-UA"/>
        </w:rPr>
        <w:t xml:space="preserve"> </w:t>
      </w:r>
      <w:r w:rsidR="003457AD">
        <w:rPr>
          <w:b w:val="0"/>
          <w:bCs w:val="0"/>
          <w:sz w:val="26"/>
          <w:szCs w:val="26"/>
          <w:lang w:val="uk-UA"/>
        </w:rPr>
        <w:t>16,</w:t>
      </w:r>
      <w:r w:rsidR="00137F92">
        <w:rPr>
          <w:b w:val="0"/>
          <w:bCs w:val="0"/>
          <w:sz w:val="26"/>
          <w:szCs w:val="26"/>
          <w:lang w:val="uk-UA"/>
        </w:rPr>
        <w:t xml:space="preserve"> </w:t>
      </w:r>
      <w:r w:rsidR="003457AD">
        <w:rPr>
          <w:b w:val="0"/>
          <w:bCs w:val="0"/>
          <w:sz w:val="26"/>
          <w:szCs w:val="26"/>
          <w:lang w:val="uk-UA"/>
        </w:rPr>
        <w:t xml:space="preserve">19 Закону України </w:t>
      </w:r>
      <w:r>
        <w:rPr>
          <w:b w:val="0"/>
          <w:bCs w:val="0"/>
          <w:sz w:val="26"/>
          <w:szCs w:val="26"/>
          <w:lang w:val="uk-UA"/>
        </w:rPr>
        <w:t xml:space="preserve">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з метою реалізації проектних рішень Генерального плану с. </w:t>
      </w:r>
      <w:proofErr w:type="spellStart"/>
      <w:r>
        <w:rPr>
          <w:b w:val="0"/>
          <w:bCs w:val="0"/>
          <w:sz w:val="26"/>
          <w:szCs w:val="26"/>
          <w:lang w:val="uk-UA"/>
        </w:rPr>
        <w:t>Сілець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та раціонального використання території північно-східної частини присілку Копані  в с</w:t>
      </w:r>
      <w:r w:rsidR="00CD7050">
        <w:rPr>
          <w:b w:val="0"/>
          <w:bCs w:val="0"/>
          <w:sz w:val="26"/>
          <w:szCs w:val="26"/>
          <w:lang w:val="uk-UA"/>
        </w:rPr>
        <w:t>елі</w:t>
      </w:r>
      <w:r>
        <w:rPr>
          <w:b w:val="0"/>
          <w:bCs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bCs w:val="0"/>
          <w:sz w:val="26"/>
          <w:szCs w:val="26"/>
          <w:lang w:val="uk-UA"/>
        </w:rPr>
        <w:t>Сілець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 в інтересах громади,  враховуючи  висновок постійно діючої узгоджувальної комісії по плануванню і забудові населених пунктів, Шептицька міська рада</w:t>
      </w:r>
    </w:p>
    <w:p w:rsidR="00430D50" w:rsidRDefault="00430D50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430D50" w:rsidRDefault="00430D50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430D50" w:rsidRDefault="00430D50" w:rsidP="00097EC1">
      <w:pPr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Розробити детальний план території північно-східної частини   присілку Копані в с</w:t>
      </w:r>
      <w:r w:rsidR="00CD7050">
        <w:rPr>
          <w:sz w:val="26"/>
          <w:szCs w:val="26"/>
          <w:lang w:val="uk-UA"/>
        </w:rPr>
        <w:t xml:space="preserve">елі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 xml:space="preserve"> Шептицького  району Львівської області. 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Шептицької міської ради.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Фінансування видатків на розроблення детального плану території здійснити  за  рахунок коштів бюджету міської ради.  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158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D63DB" w:rsidTr="009B7A5D">
        <w:trPr>
          <w:trHeight w:val="552"/>
        </w:trPr>
        <w:tc>
          <w:tcPr>
            <w:tcW w:w="3283" w:type="dxa"/>
          </w:tcPr>
          <w:p w:rsidR="00ED63DB" w:rsidRPr="00251936" w:rsidRDefault="00ED63DB" w:rsidP="000254CF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ED63DB" w:rsidRDefault="00ED63DB" w:rsidP="000254CF">
            <w:pPr>
              <w:jc w:val="center"/>
              <w:rPr>
                <w:sz w:val="26"/>
                <w:szCs w:val="26"/>
              </w:rPr>
            </w:pPr>
          </w:p>
          <w:p w:rsidR="00ED63DB" w:rsidRPr="00251936" w:rsidRDefault="00ED63DB" w:rsidP="000254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:rsidR="00ED63DB" w:rsidRPr="00251936" w:rsidRDefault="00ED63DB" w:rsidP="000254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  <w:bookmarkEnd w:id="0"/>
    </w:tbl>
    <w:p w:rsidR="00430D50" w:rsidRDefault="00430D50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430D50" w:rsidRDefault="00430D50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430D50" w:rsidRDefault="00430D50" w:rsidP="00097EC1">
      <w:pPr>
        <w:rPr>
          <w:sz w:val="26"/>
          <w:szCs w:val="26"/>
          <w:lang w:val="uk-UA"/>
        </w:rPr>
      </w:pPr>
    </w:p>
    <w:p w:rsidR="003457AD" w:rsidRDefault="003457AD" w:rsidP="00097EC1">
      <w:pPr>
        <w:rPr>
          <w:sz w:val="26"/>
          <w:szCs w:val="26"/>
          <w:lang w:val="uk-UA"/>
        </w:rPr>
      </w:pPr>
    </w:p>
    <w:p w:rsidR="003457AD" w:rsidRDefault="003457AD" w:rsidP="00097EC1">
      <w:pPr>
        <w:rPr>
          <w:sz w:val="26"/>
          <w:szCs w:val="26"/>
          <w:lang w:val="uk-UA"/>
        </w:rPr>
      </w:pPr>
    </w:p>
    <w:p w:rsidR="00430D50" w:rsidRPr="004760E2" w:rsidRDefault="00430D50" w:rsidP="00097EC1">
      <w:pPr>
        <w:rPr>
          <w:sz w:val="26"/>
          <w:szCs w:val="26"/>
          <w:lang w:val="uk-UA"/>
        </w:rPr>
      </w:pPr>
    </w:p>
    <w:p w:rsidR="00430D50" w:rsidRPr="004760E2" w:rsidRDefault="00430D50" w:rsidP="00F65353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430D50" w:rsidRPr="004760E2" w:rsidRDefault="00430D50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Перший заступник міського </w:t>
      </w:r>
    </w:p>
    <w:p w:rsidR="00430D50" w:rsidRPr="004760E2" w:rsidRDefault="00430D50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голови з питань діяльності </w:t>
      </w:r>
    </w:p>
    <w:p w:rsidR="00430D50" w:rsidRPr="004760E2" w:rsidRDefault="00430D50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виконавчих органів ради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  <w:t xml:space="preserve">            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4760E2">
        <w:rPr>
          <w:sz w:val="26"/>
          <w:szCs w:val="26"/>
          <w:lang w:val="uk-UA"/>
        </w:rPr>
        <w:t>Дмитро БАЛКО</w:t>
      </w:r>
    </w:p>
    <w:p w:rsidR="00430D50" w:rsidRPr="004760E2" w:rsidRDefault="00430D50" w:rsidP="00097EC1">
      <w:pPr>
        <w:rPr>
          <w:sz w:val="26"/>
          <w:szCs w:val="26"/>
          <w:lang w:val="uk-UA"/>
        </w:rPr>
      </w:pPr>
    </w:p>
    <w:p w:rsidR="00430D50" w:rsidRPr="004760E2" w:rsidRDefault="00430D50" w:rsidP="00097EC1">
      <w:pPr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Голова постійної комісії з питань  </w:t>
      </w:r>
    </w:p>
    <w:p w:rsidR="00430D50" w:rsidRPr="004760E2" w:rsidRDefault="00430D50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містобудування, регулювання</w:t>
      </w:r>
    </w:p>
    <w:p w:rsidR="00430D50" w:rsidRPr="004760E2" w:rsidRDefault="00430D50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430D50" w:rsidRPr="004760E2" w:rsidRDefault="00430D50" w:rsidP="00097EC1">
      <w:pPr>
        <w:ind w:right="-34"/>
        <w:rPr>
          <w:sz w:val="26"/>
          <w:szCs w:val="26"/>
          <w:lang w:val="uk-UA"/>
        </w:rPr>
      </w:pPr>
      <w:r w:rsidRPr="004760E2">
        <w:rPr>
          <w:sz w:val="26"/>
          <w:szCs w:val="26"/>
          <w:lang w:val="uk-UA"/>
        </w:rPr>
        <w:t>територіального устрою</w:t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</w:r>
      <w:r w:rsidRPr="004760E2">
        <w:rPr>
          <w:sz w:val="26"/>
          <w:szCs w:val="26"/>
          <w:lang w:val="uk-UA"/>
        </w:rPr>
        <w:tab/>
        <w:t xml:space="preserve">         </w:t>
      </w:r>
      <w:r>
        <w:rPr>
          <w:sz w:val="26"/>
          <w:szCs w:val="26"/>
          <w:lang w:val="uk-UA"/>
        </w:rPr>
        <w:t xml:space="preserve"> </w:t>
      </w:r>
      <w:r w:rsidRPr="004760E2">
        <w:rPr>
          <w:sz w:val="26"/>
          <w:szCs w:val="26"/>
          <w:lang w:val="uk-UA"/>
        </w:rPr>
        <w:t xml:space="preserve">  Петро ПИЛИПЧУК</w:t>
      </w:r>
    </w:p>
    <w:p w:rsidR="00430D50" w:rsidRPr="004760E2" w:rsidRDefault="00430D50" w:rsidP="00097EC1">
      <w:pPr>
        <w:rPr>
          <w:sz w:val="26"/>
          <w:szCs w:val="26"/>
          <w:lang w:val="uk-UA"/>
        </w:rPr>
      </w:pPr>
    </w:p>
    <w:p w:rsidR="00430D50" w:rsidRPr="004760E2" w:rsidRDefault="00430D50" w:rsidP="00097EC1">
      <w:pPr>
        <w:jc w:val="center"/>
        <w:rPr>
          <w:sz w:val="26"/>
          <w:szCs w:val="26"/>
          <w:lang w:val="uk-UA"/>
        </w:rPr>
      </w:pPr>
    </w:p>
    <w:p w:rsidR="00430D50" w:rsidRPr="004760E2" w:rsidRDefault="00430D5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Заступник начальника</w:t>
      </w:r>
    </w:p>
    <w:p w:rsidR="00430D50" w:rsidRPr="004760E2" w:rsidRDefault="00430D5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  <w:t xml:space="preserve"> Тетяна ЛІНИНСЬКА</w:t>
      </w:r>
    </w:p>
    <w:p w:rsidR="00430D50" w:rsidRPr="004760E2" w:rsidRDefault="00430D5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430D50" w:rsidRPr="004760E2" w:rsidRDefault="00430D5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430D50" w:rsidRPr="004760E2" w:rsidRDefault="00430D50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Начальник  управління</w:t>
      </w:r>
    </w:p>
    <w:p w:rsidR="00430D50" w:rsidRPr="004760E2" w:rsidRDefault="00430D50" w:rsidP="00097EC1">
      <w:pPr>
        <w:pStyle w:val="a5"/>
        <w:jc w:val="both"/>
        <w:rPr>
          <w:sz w:val="26"/>
          <w:szCs w:val="26"/>
        </w:rPr>
      </w:pPr>
      <w:r w:rsidRPr="004760E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</w:r>
      <w:r w:rsidRPr="004760E2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760E2">
        <w:rPr>
          <w:rFonts w:ascii="Times New Roman" w:hAnsi="Times New Roman"/>
          <w:sz w:val="26"/>
          <w:szCs w:val="26"/>
        </w:rPr>
        <w:t>Олег ГУРСЬКИЙ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</w:p>
    <w:p w:rsidR="00430D50" w:rsidRDefault="00430D5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430D50" w:rsidRPr="00097EC1" w:rsidRDefault="00430D50">
      <w:pPr>
        <w:rPr>
          <w:lang w:val="uk-UA"/>
        </w:rPr>
      </w:pPr>
    </w:p>
    <w:sectPr w:rsidR="00430D50" w:rsidRPr="00097EC1" w:rsidSect="008424AB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022D3"/>
    <w:rsid w:val="00036218"/>
    <w:rsid w:val="00036A82"/>
    <w:rsid w:val="000425E2"/>
    <w:rsid w:val="000709F9"/>
    <w:rsid w:val="00087CED"/>
    <w:rsid w:val="00097EC1"/>
    <w:rsid w:val="000B5FC6"/>
    <w:rsid w:val="000F14EC"/>
    <w:rsid w:val="00110232"/>
    <w:rsid w:val="00131855"/>
    <w:rsid w:val="00132838"/>
    <w:rsid w:val="001362F7"/>
    <w:rsid w:val="00137F92"/>
    <w:rsid w:val="00140338"/>
    <w:rsid w:val="00145490"/>
    <w:rsid w:val="001464DC"/>
    <w:rsid w:val="00152EB7"/>
    <w:rsid w:val="001558EA"/>
    <w:rsid w:val="001561BE"/>
    <w:rsid w:val="00180C6E"/>
    <w:rsid w:val="00267F0B"/>
    <w:rsid w:val="002C35A9"/>
    <w:rsid w:val="002C65C9"/>
    <w:rsid w:val="00312D25"/>
    <w:rsid w:val="003457AD"/>
    <w:rsid w:val="00367513"/>
    <w:rsid w:val="003C6F5E"/>
    <w:rsid w:val="003F1A06"/>
    <w:rsid w:val="0042057E"/>
    <w:rsid w:val="00430D50"/>
    <w:rsid w:val="004760E2"/>
    <w:rsid w:val="004A424A"/>
    <w:rsid w:val="004E0227"/>
    <w:rsid w:val="0056138B"/>
    <w:rsid w:val="0056671D"/>
    <w:rsid w:val="00597B8E"/>
    <w:rsid w:val="005B0183"/>
    <w:rsid w:val="005F5F3B"/>
    <w:rsid w:val="00615F0B"/>
    <w:rsid w:val="006275D6"/>
    <w:rsid w:val="00670FCC"/>
    <w:rsid w:val="00692C65"/>
    <w:rsid w:val="00696823"/>
    <w:rsid w:val="00711198"/>
    <w:rsid w:val="0076295B"/>
    <w:rsid w:val="007A6338"/>
    <w:rsid w:val="007F28FD"/>
    <w:rsid w:val="007F38DC"/>
    <w:rsid w:val="00806519"/>
    <w:rsid w:val="00830842"/>
    <w:rsid w:val="00841A26"/>
    <w:rsid w:val="008424AB"/>
    <w:rsid w:val="00855E61"/>
    <w:rsid w:val="008B647A"/>
    <w:rsid w:val="008C7FFE"/>
    <w:rsid w:val="00920E76"/>
    <w:rsid w:val="009B7A5D"/>
    <w:rsid w:val="009F1749"/>
    <w:rsid w:val="00A021EE"/>
    <w:rsid w:val="00AD0BBB"/>
    <w:rsid w:val="00AD437E"/>
    <w:rsid w:val="00B00047"/>
    <w:rsid w:val="00B42E77"/>
    <w:rsid w:val="00B56DB0"/>
    <w:rsid w:val="00B57760"/>
    <w:rsid w:val="00B92FBD"/>
    <w:rsid w:val="00BE7C5C"/>
    <w:rsid w:val="00C01C9B"/>
    <w:rsid w:val="00C41A4A"/>
    <w:rsid w:val="00C63641"/>
    <w:rsid w:val="00C96699"/>
    <w:rsid w:val="00CA68A2"/>
    <w:rsid w:val="00CB5AA9"/>
    <w:rsid w:val="00CD10A2"/>
    <w:rsid w:val="00CD7050"/>
    <w:rsid w:val="00D25C3D"/>
    <w:rsid w:val="00D6067E"/>
    <w:rsid w:val="00D64CC5"/>
    <w:rsid w:val="00D77C44"/>
    <w:rsid w:val="00DD31BE"/>
    <w:rsid w:val="00E35154"/>
    <w:rsid w:val="00E62042"/>
    <w:rsid w:val="00E8719A"/>
    <w:rsid w:val="00E87CAB"/>
    <w:rsid w:val="00ED63DB"/>
    <w:rsid w:val="00F3196F"/>
    <w:rsid w:val="00F47D78"/>
    <w:rsid w:val="00F65353"/>
    <w:rsid w:val="00F75E71"/>
    <w:rsid w:val="00F814AF"/>
    <w:rsid w:val="00F8173B"/>
    <w:rsid w:val="00F818CD"/>
    <w:rsid w:val="00F81F80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hp</cp:lastModifiedBy>
  <cp:revision>15</cp:revision>
  <cp:lastPrinted>2024-10-08T07:32:00Z</cp:lastPrinted>
  <dcterms:created xsi:type="dcterms:W3CDTF">2024-09-11T13:11:00Z</dcterms:created>
  <dcterms:modified xsi:type="dcterms:W3CDTF">2024-10-20T08:12:00Z</dcterms:modified>
</cp:coreProperties>
</file>