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E03C6E" w:rsidRPr="00F74E41" w:rsidTr="00C25C2B">
        <w:trPr>
          <w:trHeight w:val="1026"/>
        </w:trPr>
        <w:tc>
          <w:tcPr>
            <w:tcW w:w="9747" w:type="dxa"/>
            <w:gridSpan w:val="3"/>
          </w:tcPr>
          <w:p w:rsidR="00E03C6E" w:rsidRPr="00370D41" w:rsidRDefault="009F78D0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3.5pt;visibility:visible">
                  <v:imagedata r:id="rId8" o:title=""/>
                </v:shape>
              </w:pict>
            </w:r>
          </w:p>
          <w:p w:rsidR="00E03C6E" w:rsidRDefault="00E03C6E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E03C6E" w:rsidRDefault="00E03C6E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E03C6E" w:rsidRDefault="00E03C6E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E03C6E" w:rsidRDefault="00EB29EA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484A53">
              <w:rPr>
                <w:b/>
                <w:bCs/>
                <w:sz w:val="28"/>
                <w:szCs w:val="28"/>
              </w:rPr>
              <w:t xml:space="preserve">сорок </w:t>
            </w:r>
            <w:r w:rsidR="00D423F5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E03C6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03C6E">
              <w:rPr>
                <w:b/>
                <w:bCs/>
                <w:sz w:val="28"/>
                <w:szCs w:val="28"/>
              </w:rPr>
              <w:t xml:space="preserve">сесія </w:t>
            </w:r>
            <w:r w:rsidR="00E03C6E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E03C6E" w:rsidRPr="00F74E41" w:rsidRDefault="00E03C6E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E03C6E" w:rsidRPr="00F74E41" w:rsidTr="00C25C2B">
        <w:tc>
          <w:tcPr>
            <w:tcW w:w="3154" w:type="dxa"/>
          </w:tcPr>
          <w:p w:rsidR="00E03C6E" w:rsidRPr="00F74E41" w:rsidRDefault="00E03C6E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E03C6E" w:rsidRPr="00F74E41" w:rsidRDefault="00E03C6E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E03C6E" w:rsidRPr="00F74E41" w:rsidRDefault="00E03C6E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03C6E" w:rsidRPr="00F74E41" w:rsidTr="00C25C2B">
        <w:tc>
          <w:tcPr>
            <w:tcW w:w="3154" w:type="dxa"/>
          </w:tcPr>
          <w:p w:rsidR="00E03C6E" w:rsidRPr="00D31312" w:rsidRDefault="00D441A6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64" w:type="dxa"/>
          </w:tcPr>
          <w:p w:rsidR="00E03C6E" w:rsidRPr="00F74E41" w:rsidRDefault="00E03C6E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E03C6E" w:rsidRPr="000E07C1" w:rsidRDefault="00AE6D64" w:rsidP="00AE6D64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 w:rsidR="009F78D0">
              <w:rPr>
                <w:i/>
                <w:sz w:val="28"/>
                <w:szCs w:val="28"/>
                <w:lang w:val="uk-UA"/>
              </w:rPr>
              <w:t xml:space="preserve">  </w:t>
            </w:r>
            <w:bookmarkStart w:id="0" w:name="_GoBack"/>
            <w:bookmarkEnd w:id="0"/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E03C6E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AE6D64">
              <w:rPr>
                <w:i/>
                <w:sz w:val="28"/>
                <w:szCs w:val="28"/>
                <w:u w:val="single"/>
                <w:lang w:val="uk-UA"/>
              </w:rPr>
              <w:t>2921</w:t>
            </w:r>
          </w:p>
        </w:tc>
      </w:tr>
      <w:tr w:rsidR="00E03C6E" w:rsidRPr="00F74E41" w:rsidTr="00C25C2B">
        <w:tc>
          <w:tcPr>
            <w:tcW w:w="3154" w:type="dxa"/>
          </w:tcPr>
          <w:p w:rsidR="00E03C6E" w:rsidRDefault="00E03C6E" w:rsidP="00F74E41">
            <w:pPr>
              <w:rPr>
                <w:sz w:val="10"/>
                <w:szCs w:val="10"/>
                <w:lang w:val="uk-UA"/>
              </w:rPr>
            </w:pPr>
          </w:p>
          <w:p w:rsidR="00E03C6E" w:rsidRDefault="00E03C6E" w:rsidP="00F74E41">
            <w:pPr>
              <w:rPr>
                <w:sz w:val="10"/>
                <w:szCs w:val="10"/>
                <w:lang w:val="uk-UA"/>
              </w:rPr>
            </w:pPr>
          </w:p>
          <w:p w:rsidR="00E03C6E" w:rsidRPr="00F74E41" w:rsidRDefault="00E03C6E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E03C6E" w:rsidRPr="00F74E41" w:rsidRDefault="00E03C6E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E03C6E" w:rsidRPr="00F74E41" w:rsidRDefault="00E03C6E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9C7C9B" w:rsidRDefault="00C92183" w:rsidP="00C92183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</w:t>
      </w:r>
      <w:r w:rsidR="00EB29EA">
        <w:rPr>
          <w:b/>
          <w:sz w:val="26"/>
          <w:szCs w:val="26"/>
        </w:rPr>
        <w:t>розгляд клопотання</w:t>
      </w:r>
    </w:p>
    <w:p w:rsidR="009C7C9B" w:rsidRDefault="009C7C9B" w:rsidP="00C92183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 xml:space="preserve">громадянина </w:t>
      </w:r>
      <w:r w:rsidR="00EB29EA">
        <w:rPr>
          <w:b/>
          <w:sz w:val="26"/>
          <w:szCs w:val="26"/>
          <w:lang w:val="ru-RU"/>
        </w:rPr>
        <w:t>Зінечка Юрія</w:t>
      </w:r>
    </w:p>
    <w:p w:rsidR="009C7C9B" w:rsidRDefault="009C7C9B" w:rsidP="00C92183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>Михайловича</w:t>
      </w:r>
      <w:r w:rsidRPr="009C7C9B">
        <w:rPr>
          <w:b/>
          <w:sz w:val="26"/>
          <w:szCs w:val="26"/>
          <w:lang w:val="ru-RU"/>
        </w:rPr>
        <w:t xml:space="preserve"> </w:t>
      </w:r>
      <w:r w:rsidR="007415EB">
        <w:rPr>
          <w:b/>
          <w:sz w:val="26"/>
          <w:szCs w:val="26"/>
          <w:lang w:val="ru-RU"/>
        </w:rPr>
        <w:t>стосовно</w:t>
      </w:r>
      <w:r>
        <w:rPr>
          <w:b/>
          <w:sz w:val="26"/>
          <w:szCs w:val="26"/>
          <w:lang w:val="ru-RU"/>
        </w:rPr>
        <w:t xml:space="preserve"> </w:t>
      </w:r>
      <w:r w:rsidR="00C92183">
        <w:rPr>
          <w:b/>
          <w:sz w:val="26"/>
          <w:szCs w:val="26"/>
        </w:rPr>
        <w:t xml:space="preserve">надання </w:t>
      </w:r>
    </w:p>
    <w:p w:rsidR="009C7C9B" w:rsidRDefault="00EB29EA" w:rsidP="00C92183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дозволу на розроблення</w:t>
      </w:r>
    </w:p>
    <w:p w:rsidR="00126600" w:rsidRDefault="00C92183" w:rsidP="00C92183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проекту землеустрою</w:t>
      </w:r>
      <w:r w:rsidR="00126600">
        <w:rPr>
          <w:b/>
          <w:sz w:val="26"/>
          <w:szCs w:val="26"/>
          <w:lang w:val="ru-RU"/>
        </w:rPr>
        <w:t xml:space="preserve"> щодо</w:t>
      </w:r>
    </w:p>
    <w:p w:rsidR="00126600" w:rsidRDefault="00126600" w:rsidP="00C92183">
      <w:pPr>
        <w:pStyle w:val="a3"/>
        <w:ind w:left="0" w:right="0"/>
        <w:rPr>
          <w:sz w:val="25"/>
          <w:szCs w:val="25"/>
          <w:lang w:val="ru-RU"/>
        </w:rPr>
      </w:pPr>
      <w:r w:rsidRPr="00126600">
        <w:rPr>
          <w:b/>
          <w:sz w:val="26"/>
          <w:szCs w:val="26"/>
          <w:lang w:val="ru-RU"/>
        </w:rPr>
        <w:t>відведення земельної ділянки</w:t>
      </w:r>
    </w:p>
    <w:p w:rsidR="009C7C9B" w:rsidRDefault="00EB29EA" w:rsidP="00C92183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для</w:t>
      </w:r>
      <w:r w:rsidR="00126600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>будівництва і обслуговування</w:t>
      </w:r>
      <w:r w:rsidR="00484A53">
        <w:rPr>
          <w:b/>
          <w:sz w:val="26"/>
          <w:szCs w:val="26"/>
          <w:lang w:val="ru-RU"/>
        </w:rPr>
        <w:t xml:space="preserve"> </w:t>
      </w:r>
    </w:p>
    <w:p w:rsidR="009C7C9B" w:rsidRDefault="00EB29EA" w:rsidP="00C92183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жилого будинку, господарських</w:t>
      </w:r>
      <w:r w:rsidR="00484A53">
        <w:rPr>
          <w:b/>
          <w:sz w:val="26"/>
          <w:szCs w:val="26"/>
          <w:lang w:val="ru-RU"/>
        </w:rPr>
        <w:t xml:space="preserve"> </w:t>
      </w:r>
    </w:p>
    <w:p w:rsidR="009C7C9B" w:rsidRDefault="00EB29EA" w:rsidP="00C92183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будівель і споруд (присадибна</w:t>
      </w:r>
    </w:p>
    <w:p w:rsidR="00C92183" w:rsidRPr="009C7C9B" w:rsidRDefault="00C92183" w:rsidP="00C92183">
      <w:pPr>
        <w:pStyle w:val="a3"/>
        <w:ind w:left="0" w:right="0"/>
        <w:rPr>
          <w:b/>
          <w:sz w:val="26"/>
          <w:szCs w:val="26"/>
        </w:rPr>
      </w:pPr>
      <w:r w:rsidRPr="00C92183">
        <w:rPr>
          <w:b/>
          <w:sz w:val="26"/>
          <w:szCs w:val="26"/>
          <w:lang w:val="ru-RU"/>
        </w:rPr>
        <w:t>ділянка)</w:t>
      </w:r>
    </w:p>
    <w:p w:rsidR="00E03C6E" w:rsidRPr="007B09C5" w:rsidRDefault="00E03C6E" w:rsidP="00715814">
      <w:pPr>
        <w:pStyle w:val="a3"/>
        <w:ind w:left="0" w:right="0"/>
        <w:rPr>
          <w:sz w:val="14"/>
          <w:szCs w:val="14"/>
        </w:rPr>
      </w:pPr>
    </w:p>
    <w:p w:rsidR="00E03C6E" w:rsidRPr="00E150A0" w:rsidRDefault="00E03C6E" w:rsidP="00635107">
      <w:pPr>
        <w:widowControl w:val="0"/>
        <w:shd w:val="clear" w:color="auto" w:fill="FFFFFF"/>
        <w:ind w:firstLine="708"/>
        <w:jc w:val="both"/>
        <w:outlineLvl w:val="2"/>
        <w:rPr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 xml:space="preserve">На підставі клопотання громадянина </w:t>
      </w:r>
      <w:r w:rsidR="00D423F5" w:rsidRPr="00D423F5">
        <w:rPr>
          <w:sz w:val="25"/>
          <w:szCs w:val="25"/>
          <w:lang w:val="uk-UA"/>
        </w:rPr>
        <w:t>Зінечка Юрія Михайловича</w:t>
      </w:r>
      <w:r w:rsidR="00D423F5">
        <w:rPr>
          <w:sz w:val="25"/>
          <w:szCs w:val="25"/>
          <w:lang w:val="uk-UA"/>
        </w:rPr>
        <w:t xml:space="preserve"> </w:t>
      </w:r>
      <w:r w:rsidRPr="00E150A0">
        <w:rPr>
          <w:sz w:val="25"/>
          <w:szCs w:val="25"/>
          <w:lang w:val="uk-UA"/>
        </w:rPr>
        <w:t>про надання дозволу на розроблення проекту землеустрою щодо в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дведення земельної д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 xml:space="preserve">лянки </w:t>
      </w:r>
      <w:r w:rsidR="000A10A4" w:rsidRPr="000A10A4">
        <w:rPr>
          <w:sz w:val="25"/>
          <w:szCs w:val="25"/>
          <w:shd w:val="clear" w:color="auto" w:fill="FFFFFF"/>
          <w:lang w:val="uk-UA"/>
        </w:rPr>
        <w:t>на території Червоноградської міської ради</w:t>
      </w:r>
      <w:r w:rsidRPr="00E150A0">
        <w:rPr>
          <w:sz w:val="25"/>
          <w:szCs w:val="25"/>
          <w:lang w:val="uk-UA"/>
        </w:rPr>
        <w:t xml:space="preserve">, розпочато адміністративне провадження. </w:t>
      </w:r>
    </w:p>
    <w:p w:rsidR="00260AC8" w:rsidRPr="00E150A0" w:rsidRDefault="00E03C6E" w:rsidP="0009494B">
      <w:pPr>
        <w:ind w:firstLine="709"/>
        <w:jc w:val="both"/>
        <w:rPr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 xml:space="preserve">Постійно діючою комісією з розгляду питань, пов’язаних з регулюванням земельних відносин при виконавчому комітеті Червоноградської міської ради                        </w:t>
      </w:r>
      <w:r w:rsidR="00EB29EA" w:rsidRPr="00EB29EA">
        <w:rPr>
          <w:sz w:val="25"/>
          <w:szCs w:val="25"/>
          <w:lang w:val="uk-UA"/>
        </w:rPr>
        <w:t>03</w:t>
      </w:r>
      <w:r w:rsidRPr="00EB29EA">
        <w:rPr>
          <w:sz w:val="25"/>
          <w:szCs w:val="25"/>
          <w:lang w:val="uk-UA"/>
        </w:rPr>
        <w:t xml:space="preserve"> </w:t>
      </w:r>
      <w:r w:rsidR="00490F6B" w:rsidRPr="00EB29EA">
        <w:rPr>
          <w:sz w:val="25"/>
          <w:szCs w:val="25"/>
          <w:lang w:val="uk-UA"/>
        </w:rPr>
        <w:t>вересня</w:t>
      </w:r>
      <w:r w:rsidRPr="00EB29EA">
        <w:rPr>
          <w:sz w:val="25"/>
          <w:szCs w:val="25"/>
          <w:lang w:val="uk-UA"/>
        </w:rPr>
        <w:t xml:space="preserve"> 2024 року розглянуто</w:t>
      </w:r>
      <w:r w:rsidRPr="00E150A0">
        <w:rPr>
          <w:sz w:val="25"/>
          <w:szCs w:val="25"/>
          <w:lang w:val="uk-UA"/>
        </w:rPr>
        <w:t xml:space="preserve"> клопотання </w:t>
      </w:r>
      <w:r w:rsidR="000A10A4" w:rsidRPr="000A10A4">
        <w:rPr>
          <w:sz w:val="25"/>
          <w:szCs w:val="25"/>
          <w:lang w:val="uk-UA"/>
        </w:rPr>
        <w:t xml:space="preserve">громадянина Зінечка Юрія Михайловича </w:t>
      </w:r>
      <w:r w:rsidRPr="00E150A0">
        <w:rPr>
          <w:sz w:val="25"/>
          <w:szCs w:val="25"/>
          <w:lang w:val="uk-UA"/>
        </w:rPr>
        <w:t>про надання дозволу на розроблення проекту землеустрою щодо в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дведення земельної д</w:t>
      </w:r>
      <w:r w:rsidRPr="00E150A0">
        <w:rPr>
          <w:sz w:val="25"/>
          <w:szCs w:val="25"/>
        </w:rPr>
        <w:t>i</w:t>
      </w:r>
      <w:r w:rsidR="0009494B">
        <w:rPr>
          <w:sz w:val="25"/>
          <w:szCs w:val="25"/>
          <w:lang w:val="uk-UA"/>
        </w:rPr>
        <w:t xml:space="preserve">лянки </w:t>
      </w:r>
      <w:r w:rsidR="000A10A4" w:rsidRPr="000A10A4">
        <w:rPr>
          <w:sz w:val="25"/>
          <w:szCs w:val="25"/>
          <w:lang w:val="uk-UA"/>
        </w:rPr>
        <w:t>на території Червоноградської міської ради</w:t>
      </w:r>
      <w:r w:rsidRPr="00E150A0">
        <w:rPr>
          <w:sz w:val="25"/>
          <w:szCs w:val="25"/>
          <w:shd w:val="clear" w:color="auto" w:fill="FFFFFF"/>
          <w:lang w:val="uk-UA"/>
        </w:rPr>
        <w:t xml:space="preserve"> </w:t>
      </w:r>
      <w:r w:rsidRPr="00E150A0">
        <w:rPr>
          <w:sz w:val="25"/>
          <w:szCs w:val="25"/>
          <w:lang w:val="uk-UA"/>
        </w:rPr>
        <w:t>та передачу її у вла</w:t>
      </w:r>
      <w:r w:rsidR="000A10A4">
        <w:rPr>
          <w:sz w:val="25"/>
          <w:szCs w:val="25"/>
          <w:lang w:val="uk-UA"/>
        </w:rPr>
        <w:t>сність, датою подання якого є 20</w:t>
      </w:r>
      <w:r w:rsidRPr="00E150A0">
        <w:rPr>
          <w:sz w:val="25"/>
          <w:szCs w:val="25"/>
          <w:lang w:val="uk-UA"/>
        </w:rPr>
        <w:t xml:space="preserve"> </w:t>
      </w:r>
      <w:r w:rsidR="0009494B">
        <w:rPr>
          <w:sz w:val="25"/>
          <w:szCs w:val="25"/>
          <w:lang w:val="uk-UA"/>
        </w:rPr>
        <w:t xml:space="preserve">серпня </w:t>
      </w:r>
      <w:r w:rsidRPr="00E150A0">
        <w:rPr>
          <w:sz w:val="25"/>
          <w:szCs w:val="25"/>
          <w:lang w:val="uk-UA"/>
        </w:rPr>
        <w:t>2024 року</w:t>
      </w:r>
      <w:r w:rsidRPr="00E150A0">
        <w:rPr>
          <w:b/>
          <w:sz w:val="25"/>
          <w:szCs w:val="25"/>
          <w:lang w:val="uk-UA"/>
        </w:rPr>
        <w:t>,</w:t>
      </w:r>
      <w:r w:rsidRPr="00E150A0">
        <w:rPr>
          <w:sz w:val="25"/>
          <w:szCs w:val="25"/>
          <w:lang w:val="uk-UA"/>
        </w:rPr>
        <w:t xml:space="preserve"> (далі по тексту </w:t>
      </w:r>
      <w:r w:rsidRPr="00E150A0">
        <w:rPr>
          <w:sz w:val="25"/>
          <w:szCs w:val="25"/>
          <w:shd w:val="clear" w:color="auto" w:fill="FFFFFF"/>
          <w:lang w:val="uk-UA"/>
        </w:rPr>
        <w:t>–</w:t>
      </w:r>
      <w:r w:rsidRPr="00E150A0">
        <w:rPr>
          <w:sz w:val="25"/>
          <w:szCs w:val="25"/>
          <w:lang w:val="uk-UA"/>
        </w:rPr>
        <w:t xml:space="preserve"> Клопотання) та долучені до нього копії: </w:t>
      </w:r>
      <w:r w:rsidR="000A10A4">
        <w:rPr>
          <w:sz w:val="25"/>
          <w:szCs w:val="25"/>
          <w:lang w:val="uk-UA"/>
        </w:rPr>
        <w:t>посвідчення</w:t>
      </w:r>
      <w:r w:rsidRPr="00E150A0">
        <w:rPr>
          <w:sz w:val="25"/>
          <w:szCs w:val="25"/>
          <w:lang w:val="uk-UA"/>
        </w:rPr>
        <w:t xml:space="preserve"> серія УБД №</w:t>
      </w:r>
      <w:r w:rsidR="00260AC8" w:rsidRPr="00E150A0">
        <w:rPr>
          <w:sz w:val="25"/>
          <w:szCs w:val="25"/>
          <w:lang w:val="uk-UA"/>
        </w:rPr>
        <w:t xml:space="preserve"> </w:t>
      </w:r>
      <w:r w:rsidR="007507A0">
        <w:rPr>
          <w:sz w:val="25"/>
          <w:szCs w:val="25"/>
          <w:lang w:val="uk-UA"/>
        </w:rPr>
        <w:t>327663</w:t>
      </w:r>
      <w:r w:rsidRPr="00E150A0">
        <w:rPr>
          <w:sz w:val="25"/>
          <w:szCs w:val="25"/>
          <w:lang w:val="uk-UA"/>
        </w:rPr>
        <w:t xml:space="preserve">, </w:t>
      </w:r>
      <w:r w:rsidR="007507A0">
        <w:rPr>
          <w:sz w:val="25"/>
          <w:szCs w:val="25"/>
          <w:lang w:val="uk-UA"/>
        </w:rPr>
        <w:t>довідки про безпосередню участь особи у заходах, необхідних для забезпечення оборони України, захисту безпеки населення та інтересів держави у зв</w:t>
      </w:r>
      <w:r w:rsidR="007507A0" w:rsidRPr="007507A0">
        <w:rPr>
          <w:sz w:val="25"/>
          <w:szCs w:val="25"/>
          <w:lang w:val="uk-UA"/>
        </w:rPr>
        <w:t>’</w:t>
      </w:r>
      <w:r w:rsidR="007507A0">
        <w:rPr>
          <w:sz w:val="25"/>
          <w:szCs w:val="25"/>
          <w:lang w:val="uk-UA"/>
        </w:rPr>
        <w:t>язку з військовою агресією російської федерації проти України</w:t>
      </w:r>
      <w:r w:rsidRPr="00E150A0">
        <w:rPr>
          <w:sz w:val="25"/>
          <w:szCs w:val="25"/>
          <w:lang w:val="uk-UA"/>
        </w:rPr>
        <w:t>.</w:t>
      </w:r>
    </w:p>
    <w:p w:rsidR="002A1620" w:rsidRDefault="00E03C6E" w:rsidP="002A1620">
      <w:pPr>
        <w:ind w:firstLine="709"/>
        <w:jc w:val="both"/>
        <w:rPr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 xml:space="preserve">В ході розгляду клопотання встановлено, що </w:t>
      </w:r>
      <w:r w:rsidRPr="00E150A0">
        <w:rPr>
          <w:sz w:val="25"/>
          <w:szCs w:val="25"/>
          <w:shd w:val="clear" w:color="auto" w:fill="FFFFFF"/>
          <w:lang w:val="uk-UA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E150A0">
        <w:rPr>
          <w:sz w:val="25"/>
          <w:szCs w:val="25"/>
          <w:lang w:val="uk-UA"/>
        </w:rPr>
        <w:t xml:space="preserve">№ 64/2022 від 24.02.2022 </w:t>
      </w:r>
      <w:r w:rsidRPr="00E150A0">
        <w:rPr>
          <w:sz w:val="25"/>
          <w:szCs w:val="25"/>
          <w:shd w:val="clear" w:color="auto" w:fill="FFFFFF"/>
          <w:lang w:val="uk-UA"/>
        </w:rPr>
        <w:t>"Про введення воєнного стану в Україні", затвердженого Законом України від 24 лютого 2022 року</w:t>
      </w:r>
      <w:r w:rsidRPr="00E150A0">
        <w:rPr>
          <w:sz w:val="25"/>
          <w:szCs w:val="25"/>
          <w:shd w:val="clear" w:color="auto" w:fill="FFFFFF"/>
        </w:rPr>
        <w:t> </w:t>
      </w:r>
      <w:hyperlink r:id="rId9" w:anchor="n3" w:tgtFrame="_blank" w:history="1">
        <w:r w:rsidRPr="00E150A0">
          <w:rPr>
            <w:sz w:val="25"/>
            <w:szCs w:val="25"/>
            <w:shd w:val="clear" w:color="auto" w:fill="FFFFFF"/>
            <w:lang w:val="uk-UA"/>
          </w:rPr>
          <w:t>№ 2102-</w:t>
        </w:r>
        <w:r w:rsidRPr="00E150A0">
          <w:rPr>
            <w:sz w:val="25"/>
            <w:szCs w:val="25"/>
            <w:shd w:val="clear" w:color="auto" w:fill="FFFFFF"/>
          </w:rPr>
          <w:t>IX</w:t>
        </w:r>
      </w:hyperlink>
      <w:r w:rsidRPr="00E150A0">
        <w:rPr>
          <w:sz w:val="25"/>
          <w:szCs w:val="25"/>
          <w:shd w:val="clear" w:color="auto" w:fill="FFFFFF"/>
        </w:rPr>
        <w:t> </w:t>
      </w:r>
      <w:r w:rsidRPr="00E150A0">
        <w:rPr>
          <w:sz w:val="25"/>
          <w:szCs w:val="25"/>
          <w:shd w:val="clear" w:color="auto" w:fill="FFFFFF"/>
          <w:lang w:val="uk-UA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>, Указом від 18 квітня 2022 року № 259/2022, затвердженим Законом України від 21 квітня 2022 року № 2212-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 xml:space="preserve">, Указом від 17 травня 2022 року № 341/2022, затвердженим Законом України від </w:t>
      </w:r>
      <w:r w:rsidR="006F74C9">
        <w:rPr>
          <w:sz w:val="25"/>
          <w:szCs w:val="25"/>
          <w:shd w:val="clear" w:color="auto" w:fill="FFFFFF"/>
          <w:lang w:val="uk-UA"/>
        </w:rPr>
        <w:t xml:space="preserve"> </w:t>
      </w:r>
      <w:r w:rsidRPr="00E150A0">
        <w:rPr>
          <w:sz w:val="25"/>
          <w:szCs w:val="25"/>
          <w:shd w:val="clear" w:color="auto" w:fill="FFFFFF"/>
          <w:lang w:val="uk-UA"/>
        </w:rPr>
        <w:t>22 травня 2022 року № 2263-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>, Указом від 12 серпня 2022 року № 573/2022, затвердженим Законом України від 15 серпня 2022 року № 2500-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>, Указом від 7 листопада 2022 року № 757/2022, затвердженим Законом України від 16 листопада 2022 року № 2738-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 xml:space="preserve">, Указом від 6 лютого 2023 року № 58/2023, затвердженим Законом України від 7 лютого 2023 року </w:t>
      </w:r>
      <w:r w:rsidR="00AE6D64">
        <w:rPr>
          <w:sz w:val="25"/>
          <w:szCs w:val="25"/>
          <w:shd w:val="clear" w:color="auto" w:fill="FFFFFF"/>
          <w:lang w:val="uk-UA"/>
        </w:rPr>
        <w:t xml:space="preserve">                  </w:t>
      </w:r>
      <w:r w:rsidRPr="00E150A0">
        <w:rPr>
          <w:sz w:val="25"/>
          <w:szCs w:val="25"/>
          <w:shd w:val="clear" w:color="auto" w:fill="FFFFFF"/>
          <w:lang w:val="uk-UA"/>
        </w:rPr>
        <w:lastRenderedPageBreak/>
        <w:t>№ 2915-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 xml:space="preserve">, Указом від 1 травня 2023 року </w:t>
      </w:r>
      <w:r w:rsidR="006F74C9">
        <w:rPr>
          <w:sz w:val="25"/>
          <w:szCs w:val="25"/>
          <w:shd w:val="clear" w:color="auto" w:fill="FFFFFF"/>
          <w:lang w:val="uk-UA"/>
        </w:rPr>
        <w:t xml:space="preserve">   </w:t>
      </w:r>
      <w:r w:rsidRPr="00E150A0">
        <w:rPr>
          <w:sz w:val="25"/>
          <w:szCs w:val="25"/>
          <w:shd w:val="clear" w:color="auto" w:fill="FFFFFF"/>
          <w:lang w:val="uk-UA"/>
        </w:rPr>
        <w:t>№ 254/2023, затвердженим Законом України від 2 травня 2023 року № 3057-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>, Указом від 26 липня 2023 року № 451/2023, затвердженим Законом України від</w:t>
      </w:r>
      <w:r w:rsidR="006F74C9">
        <w:rPr>
          <w:sz w:val="25"/>
          <w:szCs w:val="25"/>
          <w:shd w:val="clear" w:color="auto" w:fill="FFFFFF"/>
          <w:lang w:val="uk-UA"/>
        </w:rPr>
        <w:t xml:space="preserve"> </w:t>
      </w:r>
      <w:r w:rsidRPr="00E150A0">
        <w:rPr>
          <w:sz w:val="25"/>
          <w:szCs w:val="25"/>
          <w:shd w:val="clear" w:color="auto" w:fill="FFFFFF"/>
          <w:lang w:val="uk-UA"/>
        </w:rPr>
        <w:t>27 липня 2023 року № 3275-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>, та Указом від 6 листопада 2023 року № 734/2023, затвердженим Законом України від 8 листопада 2023 року № 3429-</w:t>
      </w:r>
      <w:r w:rsidRPr="00E150A0">
        <w:rPr>
          <w:sz w:val="25"/>
          <w:szCs w:val="25"/>
          <w:shd w:val="clear" w:color="auto" w:fill="FFFFFF"/>
        </w:rPr>
        <w:t>IX</w:t>
      </w:r>
      <w:r w:rsidRPr="00E150A0">
        <w:rPr>
          <w:sz w:val="25"/>
          <w:szCs w:val="25"/>
          <w:shd w:val="clear" w:color="auto" w:fill="FFFFFF"/>
          <w:lang w:val="uk-UA"/>
        </w:rPr>
        <w:t>, Указом від</w:t>
      </w:r>
      <w:r w:rsidR="00AE6D64">
        <w:rPr>
          <w:sz w:val="25"/>
          <w:szCs w:val="25"/>
          <w:shd w:val="clear" w:color="auto" w:fill="FFFFFF"/>
          <w:lang w:val="uk-UA"/>
        </w:rPr>
        <w:t xml:space="preserve"> </w:t>
      </w:r>
      <w:r w:rsidRPr="00E150A0">
        <w:rPr>
          <w:sz w:val="25"/>
          <w:szCs w:val="25"/>
          <w:shd w:val="clear" w:color="auto" w:fill="FFFFFF"/>
          <w:lang w:val="uk-UA"/>
        </w:rPr>
        <w:t>5 лютого 2024 року № 49/2024, затвердженим Законом</w:t>
      </w:r>
      <w:r w:rsidRPr="00E150A0">
        <w:rPr>
          <w:sz w:val="25"/>
          <w:szCs w:val="25"/>
          <w:shd w:val="clear" w:color="auto" w:fill="FFFFFF"/>
        </w:rPr>
        <w:t> </w:t>
      </w:r>
      <w:r w:rsidRPr="00E150A0">
        <w:rPr>
          <w:sz w:val="25"/>
          <w:szCs w:val="25"/>
          <w:shd w:val="clear" w:color="auto" w:fill="FFFFFF"/>
          <w:lang w:val="uk-UA"/>
        </w:rPr>
        <w:t xml:space="preserve">України </w:t>
      </w:r>
      <w:hyperlink r:id="rId10" w:anchor="n2" w:tgtFrame="_blank" w:history="1">
        <w:r w:rsidRPr="00E150A0">
          <w:rPr>
            <w:sz w:val="25"/>
            <w:szCs w:val="25"/>
            <w:shd w:val="clear" w:color="auto" w:fill="FFFFFF"/>
            <w:lang w:val="uk-UA"/>
          </w:rPr>
          <w:t>№ 3564-</w:t>
        </w:r>
        <w:r w:rsidRPr="00E150A0">
          <w:rPr>
            <w:sz w:val="25"/>
            <w:szCs w:val="25"/>
            <w:shd w:val="clear" w:color="auto" w:fill="FFFFFF"/>
          </w:rPr>
          <w:t>IX</w:t>
        </w:r>
        <w:r w:rsidRPr="00E150A0">
          <w:rPr>
            <w:sz w:val="25"/>
            <w:szCs w:val="25"/>
            <w:shd w:val="clear" w:color="auto" w:fill="FFFFFF"/>
            <w:lang w:val="uk-UA"/>
          </w:rPr>
          <w:t xml:space="preserve"> від 06.02.2024</w:t>
        </w:r>
      </w:hyperlink>
      <w:r w:rsidR="00C6609A">
        <w:rPr>
          <w:sz w:val="25"/>
          <w:szCs w:val="25"/>
          <w:shd w:val="clear" w:color="auto" w:fill="FFFFFF"/>
          <w:lang w:val="uk-UA"/>
        </w:rPr>
        <w:t>,</w:t>
      </w:r>
      <w:r w:rsidRPr="00E150A0">
        <w:rPr>
          <w:sz w:val="25"/>
          <w:szCs w:val="25"/>
          <w:shd w:val="clear" w:color="auto" w:fill="FFFFFF"/>
          <w:lang w:val="uk-UA"/>
        </w:rPr>
        <w:t xml:space="preserve"> </w:t>
      </w:r>
      <w:r w:rsidR="00C6609A" w:rsidRPr="00C6609A">
        <w:rPr>
          <w:sz w:val="25"/>
          <w:szCs w:val="25"/>
          <w:shd w:val="clear" w:color="auto" w:fill="FFFFFF"/>
          <w:lang w:val="uk-UA"/>
        </w:rPr>
        <w:t>Указ</w:t>
      </w:r>
      <w:r w:rsidR="00C6609A">
        <w:rPr>
          <w:sz w:val="25"/>
          <w:szCs w:val="25"/>
          <w:shd w:val="clear" w:color="auto" w:fill="FFFFFF"/>
          <w:lang w:val="uk-UA"/>
        </w:rPr>
        <w:t>ом</w:t>
      </w:r>
      <w:r w:rsidR="00C6609A" w:rsidRPr="00C6609A">
        <w:rPr>
          <w:sz w:val="25"/>
          <w:szCs w:val="25"/>
          <w:shd w:val="clear" w:color="auto" w:fill="FFFFFF"/>
          <w:lang w:val="uk-UA"/>
        </w:rPr>
        <w:t xml:space="preserve"> від 06</w:t>
      </w:r>
      <w:r w:rsidR="00C6609A">
        <w:rPr>
          <w:sz w:val="25"/>
          <w:szCs w:val="25"/>
          <w:shd w:val="clear" w:color="auto" w:fill="FFFFFF"/>
          <w:lang w:val="uk-UA"/>
        </w:rPr>
        <w:t xml:space="preserve"> травня </w:t>
      </w:r>
      <w:r w:rsidR="00C6609A" w:rsidRPr="00C6609A">
        <w:rPr>
          <w:sz w:val="25"/>
          <w:szCs w:val="25"/>
          <w:shd w:val="clear" w:color="auto" w:fill="FFFFFF"/>
          <w:lang w:val="uk-UA"/>
        </w:rPr>
        <w:t>2024</w:t>
      </w:r>
      <w:r w:rsidR="00C6609A">
        <w:rPr>
          <w:sz w:val="25"/>
          <w:szCs w:val="25"/>
          <w:shd w:val="clear" w:color="auto" w:fill="FFFFFF"/>
          <w:lang w:val="uk-UA"/>
        </w:rPr>
        <w:t xml:space="preserve"> року</w:t>
      </w:r>
      <w:r w:rsidR="00C6609A" w:rsidRPr="00C6609A">
        <w:rPr>
          <w:sz w:val="25"/>
          <w:szCs w:val="25"/>
          <w:shd w:val="clear" w:color="auto" w:fill="FFFFFF"/>
          <w:lang w:val="uk-UA"/>
        </w:rPr>
        <w:t xml:space="preserve"> № 271/2024, затвердженого Законом України від 08.05.2024 № 3684-ІХ</w:t>
      </w:r>
      <w:r w:rsidR="00C6609A">
        <w:rPr>
          <w:sz w:val="25"/>
          <w:szCs w:val="25"/>
          <w:shd w:val="clear" w:color="auto" w:fill="FFFFFF"/>
          <w:lang w:val="uk-UA"/>
        </w:rPr>
        <w:t>,</w:t>
      </w:r>
      <w:r w:rsidR="00C6609A" w:rsidRPr="00C6609A">
        <w:rPr>
          <w:sz w:val="25"/>
          <w:szCs w:val="25"/>
          <w:shd w:val="clear" w:color="auto" w:fill="FFFFFF"/>
          <w:lang w:val="uk-UA"/>
        </w:rPr>
        <w:t xml:space="preserve"> Указ</w:t>
      </w:r>
      <w:r w:rsidR="00C6609A">
        <w:rPr>
          <w:sz w:val="25"/>
          <w:szCs w:val="25"/>
          <w:shd w:val="clear" w:color="auto" w:fill="FFFFFF"/>
          <w:lang w:val="uk-UA"/>
        </w:rPr>
        <w:t>ом</w:t>
      </w:r>
      <w:r w:rsidR="00C6609A" w:rsidRPr="00C6609A">
        <w:rPr>
          <w:sz w:val="25"/>
          <w:szCs w:val="25"/>
          <w:shd w:val="clear" w:color="auto" w:fill="FFFFFF"/>
          <w:lang w:val="uk-UA"/>
        </w:rPr>
        <w:t xml:space="preserve"> від 23</w:t>
      </w:r>
      <w:r w:rsidR="00C6609A">
        <w:rPr>
          <w:sz w:val="25"/>
          <w:szCs w:val="25"/>
          <w:shd w:val="clear" w:color="auto" w:fill="FFFFFF"/>
          <w:lang w:val="uk-UA"/>
        </w:rPr>
        <w:t xml:space="preserve"> липня </w:t>
      </w:r>
      <w:r w:rsidR="00C6609A" w:rsidRPr="00C6609A">
        <w:rPr>
          <w:sz w:val="25"/>
          <w:szCs w:val="25"/>
          <w:shd w:val="clear" w:color="auto" w:fill="FFFFFF"/>
          <w:lang w:val="uk-UA"/>
        </w:rPr>
        <w:t xml:space="preserve">2024 </w:t>
      </w:r>
      <w:r w:rsidR="00C6609A">
        <w:rPr>
          <w:sz w:val="25"/>
          <w:szCs w:val="25"/>
          <w:shd w:val="clear" w:color="auto" w:fill="FFFFFF"/>
          <w:lang w:val="uk-UA"/>
        </w:rPr>
        <w:t xml:space="preserve">року </w:t>
      </w:r>
      <w:r w:rsidR="00C6609A" w:rsidRPr="00C6609A">
        <w:rPr>
          <w:sz w:val="25"/>
          <w:szCs w:val="25"/>
          <w:shd w:val="clear" w:color="auto" w:fill="FFFFFF"/>
          <w:lang w:val="uk-UA"/>
        </w:rPr>
        <w:t xml:space="preserve">№ 469/2024, затвердженого Законом України від </w:t>
      </w:r>
      <w:r w:rsidR="009C50A3">
        <w:rPr>
          <w:sz w:val="25"/>
          <w:szCs w:val="25"/>
          <w:shd w:val="clear" w:color="auto" w:fill="FFFFFF"/>
          <w:lang w:val="uk-UA"/>
        </w:rPr>
        <w:t>23 липня 2024</w:t>
      </w:r>
      <w:r w:rsidR="00C6609A" w:rsidRPr="00C6609A">
        <w:rPr>
          <w:sz w:val="25"/>
          <w:szCs w:val="25"/>
          <w:shd w:val="clear" w:color="auto" w:fill="FFFFFF"/>
          <w:lang w:val="uk-UA"/>
        </w:rPr>
        <w:t xml:space="preserve"> № 3</w:t>
      </w:r>
      <w:r w:rsidR="009C50A3">
        <w:rPr>
          <w:sz w:val="25"/>
          <w:szCs w:val="25"/>
          <w:shd w:val="clear" w:color="auto" w:fill="FFFFFF"/>
          <w:lang w:val="uk-UA"/>
        </w:rPr>
        <w:t>891</w:t>
      </w:r>
      <w:r w:rsidR="00C6609A" w:rsidRPr="00C6609A">
        <w:rPr>
          <w:sz w:val="25"/>
          <w:szCs w:val="25"/>
          <w:shd w:val="clear" w:color="auto" w:fill="FFFFFF"/>
          <w:lang w:val="uk-UA"/>
        </w:rPr>
        <w:t>-ІХ</w:t>
      </w:r>
      <w:r w:rsidRPr="00E150A0">
        <w:rPr>
          <w:sz w:val="25"/>
          <w:szCs w:val="25"/>
          <w:shd w:val="clear" w:color="auto" w:fill="FFFFFF"/>
          <w:lang w:val="uk-UA"/>
        </w:rPr>
        <w:t xml:space="preserve">) (далі по тексту - Указ № </w:t>
      </w:r>
      <w:r w:rsidRPr="00E150A0">
        <w:rPr>
          <w:sz w:val="25"/>
          <w:szCs w:val="25"/>
          <w:lang w:val="uk-UA"/>
        </w:rPr>
        <w:t>64/2022),</w:t>
      </w:r>
      <w:r w:rsidRPr="00E150A0">
        <w:rPr>
          <w:sz w:val="25"/>
          <w:szCs w:val="25"/>
          <w:shd w:val="clear" w:color="auto" w:fill="FFFFFF"/>
          <w:lang w:val="uk-UA"/>
        </w:rPr>
        <w:t xml:space="preserve"> воєнного стану, який продовжено </w:t>
      </w:r>
      <w:r w:rsidR="009C50A3">
        <w:rPr>
          <w:sz w:val="25"/>
          <w:szCs w:val="25"/>
          <w:shd w:val="clear" w:color="auto" w:fill="FFFFFF"/>
          <w:lang w:val="uk-UA"/>
        </w:rPr>
        <w:t>по</w:t>
      </w:r>
      <w:r w:rsidRPr="00E150A0">
        <w:rPr>
          <w:sz w:val="25"/>
          <w:szCs w:val="25"/>
          <w:shd w:val="clear" w:color="auto" w:fill="FFFFFF"/>
          <w:lang w:val="uk-UA"/>
        </w:rPr>
        <w:t xml:space="preserve"> </w:t>
      </w:r>
      <w:r w:rsidR="009C50A3">
        <w:rPr>
          <w:sz w:val="25"/>
          <w:szCs w:val="25"/>
          <w:shd w:val="clear" w:color="auto" w:fill="FFFFFF"/>
          <w:lang w:val="uk-UA"/>
        </w:rPr>
        <w:t>09</w:t>
      </w:r>
      <w:r w:rsidRPr="00E150A0">
        <w:rPr>
          <w:sz w:val="25"/>
          <w:szCs w:val="25"/>
          <w:shd w:val="clear" w:color="auto" w:fill="FFFFFF"/>
          <w:lang w:val="uk-UA"/>
        </w:rPr>
        <w:t xml:space="preserve"> </w:t>
      </w:r>
      <w:r w:rsidR="009C50A3">
        <w:rPr>
          <w:sz w:val="25"/>
          <w:szCs w:val="25"/>
          <w:shd w:val="clear" w:color="auto" w:fill="FFFFFF"/>
          <w:lang w:val="uk-UA"/>
        </w:rPr>
        <w:t>листопада</w:t>
      </w:r>
      <w:r w:rsidRPr="00E150A0">
        <w:rPr>
          <w:sz w:val="25"/>
          <w:szCs w:val="25"/>
          <w:shd w:val="clear" w:color="auto" w:fill="FFFFFF"/>
          <w:lang w:val="uk-UA"/>
        </w:rPr>
        <w:t xml:space="preserve"> 2024 року, та особливостей безоплатної передачі земельних ділянок комунальної власності у приватну власність, встановлених пунктом 27</w:t>
      </w:r>
      <w:r w:rsidRPr="00E150A0">
        <w:rPr>
          <w:sz w:val="25"/>
          <w:szCs w:val="25"/>
          <w:lang w:val="uk-UA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E150A0">
        <w:rPr>
          <w:sz w:val="25"/>
          <w:szCs w:val="25"/>
          <w:shd w:val="clear" w:color="auto" w:fill="FFFFFF"/>
          <w:lang w:val="uk-UA"/>
        </w:rPr>
        <w:t>переданих у користування громадянам України до набрання чинності</w:t>
      </w:r>
      <w:r w:rsidRPr="00E150A0">
        <w:rPr>
          <w:sz w:val="25"/>
          <w:szCs w:val="25"/>
          <w:shd w:val="clear" w:color="auto" w:fill="FFFFFF"/>
        </w:rPr>
        <w:t> </w:t>
      </w:r>
      <w:r w:rsidRPr="00E150A0">
        <w:rPr>
          <w:sz w:val="25"/>
          <w:szCs w:val="25"/>
          <w:lang w:val="uk-UA"/>
        </w:rPr>
        <w:t xml:space="preserve"> Земельним кодексом України.</w:t>
      </w:r>
      <w:r w:rsidR="002A1620">
        <w:rPr>
          <w:sz w:val="25"/>
          <w:szCs w:val="25"/>
          <w:lang w:val="uk-UA"/>
        </w:rPr>
        <w:t xml:space="preserve"> </w:t>
      </w:r>
    </w:p>
    <w:p w:rsidR="002A1620" w:rsidRDefault="002A1620" w:rsidP="002A1620">
      <w:pPr>
        <w:ind w:firstLine="709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Також</w:t>
      </w:r>
      <w:r w:rsidRPr="002A162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згідно частини 6 статті 118 Земельного кодексу України д</w:t>
      </w:r>
      <w:r w:rsidRPr="006E6A7F">
        <w:rPr>
          <w:sz w:val="26"/>
          <w:szCs w:val="26"/>
          <w:lang w:val="uk-UA"/>
        </w:rPr>
        <w:t>о клопотання додаються графічні матеріали, на яких зазначено бажане місце розташування земельної ділянки</w:t>
      </w:r>
      <w:r>
        <w:rPr>
          <w:sz w:val="26"/>
          <w:szCs w:val="26"/>
          <w:lang w:val="uk-UA"/>
        </w:rPr>
        <w:t xml:space="preserve">, які не додано. </w:t>
      </w:r>
    </w:p>
    <w:p w:rsidR="00E03C6E" w:rsidRPr="007160BD" w:rsidRDefault="00E03C6E" w:rsidP="00EE4DD3">
      <w:pPr>
        <w:ind w:firstLine="709"/>
        <w:jc w:val="both"/>
        <w:rPr>
          <w:color w:val="993300"/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 xml:space="preserve">Необхідних </w:t>
      </w:r>
      <w:r w:rsidRPr="007160BD">
        <w:rPr>
          <w:sz w:val="25"/>
          <w:szCs w:val="25"/>
          <w:lang w:val="uk-UA"/>
        </w:rPr>
        <w:t>правовстановлюючих документів, які б підтверджували наявність підстав для безоплатної передачі земельної ділянки у</w:t>
      </w:r>
      <w:r w:rsidR="004A7CA7" w:rsidRPr="007160BD">
        <w:rPr>
          <w:sz w:val="25"/>
          <w:szCs w:val="25"/>
          <w:lang w:val="uk-UA"/>
        </w:rPr>
        <w:t xml:space="preserve"> приватну власність</w:t>
      </w:r>
      <w:r w:rsidR="002A1620">
        <w:rPr>
          <w:sz w:val="25"/>
          <w:szCs w:val="25"/>
          <w:lang w:val="uk-UA"/>
        </w:rPr>
        <w:t xml:space="preserve">, а також </w:t>
      </w:r>
      <w:r w:rsidR="002A1620">
        <w:rPr>
          <w:sz w:val="26"/>
          <w:szCs w:val="26"/>
          <w:lang w:val="uk-UA"/>
        </w:rPr>
        <w:t>графічних</w:t>
      </w:r>
      <w:r w:rsidR="002A1620" w:rsidRPr="006E6A7F">
        <w:rPr>
          <w:sz w:val="26"/>
          <w:szCs w:val="26"/>
          <w:lang w:val="uk-UA"/>
        </w:rPr>
        <w:t xml:space="preserve"> матеріал</w:t>
      </w:r>
      <w:r w:rsidR="002A1620">
        <w:rPr>
          <w:sz w:val="26"/>
          <w:szCs w:val="26"/>
          <w:lang w:val="uk-UA"/>
        </w:rPr>
        <w:t>ів</w:t>
      </w:r>
      <w:r w:rsidR="002A1620" w:rsidRPr="006E6A7F">
        <w:rPr>
          <w:sz w:val="26"/>
          <w:szCs w:val="26"/>
          <w:lang w:val="uk-UA"/>
        </w:rPr>
        <w:t>, на яких зазначено бажане місце розташування земельної ділянки</w:t>
      </w:r>
      <w:r w:rsidR="00076409">
        <w:rPr>
          <w:sz w:val="26"/>
          <w:szCs w:val="26"/>
          <w:lang w:val="uk-UA"/>
        </w:rPr>
        <w:t xml:space="preserve">, </w:t>
      </w:r>
      <w:r w:rsidR="00076409" w:rsidRPr="007160BD">
        <w:rPr>
          <w:sz w:val="25"/>
          <w:szCs w:val="25"/>
          <w:lang w:val="uk-UA"/>
        </w:rPr>
        <w:t>громадян</w:t>
      </w:r>
      <w:r w:rsidR="00076409">
        <w:rPr>
          <w:sz w:val="25"/>
          <w:szCs w:val="25"/>
          <w:lang w:val="uk-UA"/>
        </w:rPr>
        <w:t>ином</w:t>
      </w:r>
      <w:r w:rsidR="00076409" w:rsidRPr="007160BD">
        <w:rPr>
          <w:sz w:val="25"/>
          <w:szCs w:val="25"/>
          <w:lang w:val="uk-UA"/>
        </w:rPr>
        <w:t xml:space="preserve"> </w:t>
      </w:r>
      <w:r w:rsidR="00076409">
        <w:rPr>
          <w:sz w:val="25"/>
          <w:szCs w:val="25"/>
          <w:lang w:val="uk-UA"/>
        </w:rPr>
        <w:t>Зінечком Юрієм Михайловичем</w:t>
      </w:r>
      <w:r w:rsidR="002A1620" w:rsidRPr="007160BD">
        <w:rPr>
          <w:sz w:val="25"/>
          <w:szCs w:val="25"/>
          <w:lang w:val="uk-UA"/>
        </w:rPr>
        <w:t xml:space="preserve"> </w:t>
      </w:r>
      <w:r w:rsidRPr="007160BD">
        <w:rPr>
          <w:sz w:val="25"/>
          <w:szCs w:val="25"/>
          <w:lang w:val="uk-UA"/>
        </w:rPr>
        <w:t xml:space="preserve">до </w:t>
      </w:r>
      <w:r w:rsidRPr="00E150A0">
        <w:rPr>
          <w:sz w:val="25"/>
          <w:szCs w:val="25"/>
          <w:lang w:val="uk-UA"/>
        </w:rPr>
        <w:t>к</w:t>
      </w:r>
      <w:r w:rsidRPr="007160BD">
        <w:rPr>
          <w:sz w:val="25"/>
          <w:szCs w:val="25"/>
          <w:lang w:val="uk-UA"/>
        </w:rPr>
        <w:t>лопотання не додано, що обмежує можливість надання Дозволу на розроблення документації</w:t>
      </w:r>
      <w:r w:rsidRPr="007160BD">
        <w:rPr>
          <w:color w:val="993300"/>
          <w:sz w:val="25"/>
          <w:szCs w:val="25"/>
          <w:lang w:val="uk-UA"/>
        </w:rPr>
        <w:t xml:space="preserve">. </w:t>
      </w:r>
    </w:p>
    <w:p w:rsidR="00E03C6E" w:rsidRPr="00E150A0" w:rsidRDefault="00E03C6E" w:rsidP="00EE4DD3">
      <w:pPr>
        <w:ind w:firstLine="709"/>
        <w:jc w:val="both"/>
        <w:rPr>
          <w:sz w:val="25"/>
          <w:szCs w:val="25"/>
          <w:lang w:val="uk-UA"/>
        </w:rPr>
      </w:pPr>
      <w:r w:rsidRPr="00C92183">
        <w:rPr>
          <w:sz w:val="25"/>
          <w:szCs w:val="25"/>
          <w:lang w:val="uk-UA"/>
        </w:rPr>
        <w:t xml:space="preserve">Особливості безоплатної передачі земельних ділянок </w:t>
      </w:r>
      <w:r w:rsidRPr="00C92183">
        <w:rPr>
          <w:sz w:val="25"/>
          <w:szCs w:val="25"/>
          <w:shd w:val="clear" w:color="auto" w:fill="FFFFFF"/>
          <w:lang w:val="uk-UA"/>
        </w:rPr>
        <w:t>комунальної власності у приватну власність</w:t>
      </w:r>
      <w:r w:rsidRPr="00E150A0">
        <w:rPr>
          <w:sz w:val="25"/>
          <w:szCs w:val="25"/>
          <w:shd w:val="clear" w:color="auto" w:fill="FFFFFF"/>
          <w:lang w:val="uk-UA"/>
        </w:rPr>
        <w:t xml:space="preserve"> під час дій воєнного стану</w:t>
      </w:r>
      <w:r w:rsidRPr="00C92183">
        <w:rPr>
          <w:sz w:val="25"/>
          <w:szCs w:val="25"/>
          <w:shd w:val="clear" w:color="auto" w:fill="FFFFFF"/>
          <w:lang w:val="uk-UA"/>
        </w:rPr>
        <w:t>,</w:t>
      </w:r>
      <w:r w:rsidRPr="00C92183">
        <w:rPr>
          <w:sz w:val="25"/>
          <w:szCs w:val="25"/>
          <w:lang w:val="uk-UA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r w:rsidR="007507A0" w:rsidRPr="007507A0">
        <w:rPr>
          <w:sz w:val="25"/>
          <w:szCs w:val="25"/>
          <w:lang w:val="uk-UA"/>
        </w:rPr>
        <w:t>Зінечк</w:t>
      </w:r>
      <w:r w:rsidR="00126600">
        <w:rPr>
          <w:sz w:val="25"/>
          <w:szCs w:val="25"/>
          <w:lang w:val="uk-UA"/>
        </w:rPr>
        <w:t>у</w:t>
      </w:r>
      <w:r w:rsidR="007507A0" w:rsidRPr="007507A0">
        <w:rPr>
          <w:sz w:val="25"/>
          <w:szCs w:val="25"/>
          <w:lang w:val="uk-UA"/>
        </w:rPr>
        <w:t xml:space="preserve"> Юрі</w:t>
      </w:r>
      <w:r w:rsidR="00126600">
        <w:rPr>
          <w:sz w:val="25"/>
          <w:szCs w:val="25"/>
          <w:lang w:val="uk-UA"/>
        </w:rPr>
        <w:t>ю</w:t>
      </w:r>
      <w:r w:rsidR="007507A0" w:rsidRPr="007507A0">
        <w:rPr>
          <w:sz w:val="25"/>
          <w:szCs w:val="25"/>
          <w:lang w:val="uk-UA"/>
        </w:rPr>
        <w:t xml:space="preserve"> Михайловичу</w:t>
      </w:r>
      <w:r w:rsidRPr="00E150A0">
        <w:rPr>
          <w:sz w:val="25"/>
          <w:szCs w:val="25"/>
          <w:lang w:val="uk-UA"/>
        </w:rPr>
        <w:t xml:space="preserve"> в наданні Дозволу на розроблення документації.</w:t>
      </w:r>
    </w:p>
    <w:p w:rsidR="00E03C6E" w:rsidRPr="00E150A0" w:rsidRDefault="00E03C6E" w:rsidP="00EE5FF2">
      <w:pPr>
        <w:ind w:firstLine="709"/>
        <w:jc w:val="both"/>
        <w:rPr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>Керуючись Законом України в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д 21.05.1997 № 280/97-ВР «Про м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сцеве самоврядування в Україн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», Земельним кодексом України, Законами України від 17.02.2022 № 2073-</w:t>
      </w:r>
      <w:r w:rsidRPr="00E150A0">
        <w:rPr>
          <w:sz w:val="25"/>
          <w:szCs w:val="25"/>
        </w:rPr>
        <w:t>IX</w:t>
      </w:r>
      <w:r w:rsidRPr="00E150A0">
        <w:rPr>
          <w:sz w:val="25"/>
          <w:szCs w:val="25"/>
          <w:lang w:val="uk-UA"/>
        </w:rPr>
        <w:t xml:space="preserve"> «Про адміністративну процедуру», в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д 07.07.2011 № 3613-</w:t>
      </w:r>
      <w:r w:rsidRPr="00E150A0">
        <w:rPr>
          <w:sz w:val="25"/>
          <w:szCs w:val="25"/>
          <w:lang w:val="en-US"/>
        </w:rPr>
        <w:t>V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 xml:space="preserve"> «Про Державний земельний кадастр», в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д 22.05.2003 № 858-</w:t>
      </w:r>
      <w:r w:rsidRPr="00E150A0">
        <w:rPr>
          <w:sz w:val="25"/>
          <w:szCs w:val="25"/>
          <w:lang w:val="en-US"/>
        </w:rPr>
        <w:t>IV</w:t>
      </w:r>
      <w:r w:rsidRPr="00E150A0">
        <w:rPr>
          <w:sz w:val="25"/>
          <w:szCs w:val="25"/>
          <w:lang w:val="uk-UA"/>
        </w:rPr>
        <w:t xml:space="preserve"> «Про землеустр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й», від 19.10.2022 № 2698-</w:t>
      </w:r>
      <w:r w:rsidRPr="00E150A0">
        <w:rPr>
          <w:sz w:val="25"/>
          <w:szCs w:val="25"/>
          <w:lang w:val="en-US"/>
        </w:rPr>
        <w:t>IX</w:t>
      </w:r>
      <w:r w:rsidRPr="00E150A0">
        <w:rPr>
          <w:sz w:val="25"/>
          <w:szCs w:val="25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E150A0">
        <w:rPr>
          <w:sz w:val="25"/>
          <w:szCs w:val="25"/>
          <w:shd w:val="clear" w:color="auto" w:fill="FFFFFF"/>
          <w:lang w:val="uk-UA"/>
        </w:rPr>
        <w:t xml:space="preserve">Указ № </w:t>
      </w:r>
      <w:r w:rsidRPr="00E150A0">
        <w:rPr>
          <w:sz w:val="25"/>
          <w:szCs w:val="25"/>
          <w:lang w:val="uk-UA"/>
        </w:rPr>
        <w:t>64/2022</w:t>
      </w:r>
      <w:r w:rsidRPr="00E150A0">
        <w:rPr>
          <w:sz w:val="25"/>
          <w:szCs w:val="25"/>
          <w:shd w:val="clear" w:color="auto" w:fill="FFFFFF"/>
          <w:lang w:val="uk-UA"/>
        </w:rPr>
        <w:t xml:space="preserve"> та пропозиції </w:t>
      </w:r>
      <w:r w:rsidRPr="00E150A0">
        <w:rPr>
          <w:sz w:val="25"/>
          <w:szCs w:val="25"/>
          <w:lang w:val="uk-UA"/>
        </w:rPr>
        <w:t>пост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йно д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ючої ком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с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ї з розгляду питань, пов’язаних з регулюванням земельних в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дносин при виконавчому ком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тет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 xml:space="preserve"> Червоноградської м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>ської ради, Червоноградська м</w:t>
      </w:r>
      <w:r w:rsidRPr="00E150A0">
        <w:rPr>
          <w:sz w:val="25"/>
          <w:szCs w:val="25"/>
        </w:rPr>
        <w:t>i</w:t>
      </w:r>
      <w:r w:rsidRPr="00E150A0">
        <w:rPr>
          <w:sz w:val="25"/>
          <w:szCs w:val="25"/>
          <w:lang w:val="uk-UA"/>
        </w:rPr>
        <w:t xml:space="preserve">ська рада </w:t>
      </w:r>
    </w:p>
    <w:p w:rsidR="00E03C6E" w:rsidRPr="00E150A0" w:rsidRDefault="00E03C6E" w:rsidP="00EE5FF2">
      <w:pPr>
        <w:ind w:firstLine="709"/>
        <w:jc w:val="both"/>
        <w:rPr>
          <w:sz w:val="25"/>
          <w:szCs w:val="25"/>
          <w:lang w:val="uk-UA"/>
        </w:rPr>
      </w:pPr>
    </w:p>
    <w:p w:rsidR="00E03C6E" w:rsidRPr="00E150A0" w:rsidRDefault="00E03C6E" w:rsidP="007F638C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>В И Р I Ш И Л А :</w:t>
      </w:r>
    </w:p>
    <w:p w:rsidR="00E03C6E" w:rsidRPr="00E150A0" w:rsidRDefault="00E03C6E" w:rsidP="007F638C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</w:p>
    <w:p w:rsidR="00E03C6E" w:rsidRPr="00E150A0" w:rsidRDefault="00E03C6E" w:rsidP="009D5486">
      <w:pPr>
        <w:ind w:firstLine="561"/>
        <w:jc w:val="both"/>
        <w:rPr>
          <w:rFonts w:ascii="Times New Roman CYR" w:hAnsi="Times New Roman CYR" w:cs="Times New Roman CYR"/>
          <w:color w:val="000000"/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 xml:space="preserve">1. Відмовити громадянину </w:t>
      </w:r>
      <w:r w:rsidR="00D423F5" w:rsidRPr="00D423F5">
        <w:rPr>
          <w:sz w:val="25"/>
          <w:szCs w:val="25"/>
          <w:lang w:val="uk-UA"/>
        </w:rPr>
        <w:t>Зінечк</w:t>
      </w:r>
      <w:r w:rsidR="00126600">
        <w:rPr>
          <w:sz w:val="25"/>
          <w:szCs w:val="25"/>
          <w:lang w:val="uk-UA"/>
        </w:rPr>
        <w:t>у</w:t>
      </w:r>
      <w:r w:rsidR="00D423F5" w:rsidRPr="00D423F5">
        <w:rPr>
          <w:sz w:val="25"/>
          <w:szCs w:val="25"/>
          <w:lang w:val="uk-UA"/>
        </w:rPr>
        <w:t xml:space="preserve"> Юрі</w:t>
      </w:r>
      <w:r w:rsidR="00126600">
        <w:rPr>
          <w:sz w:val="25"/>
          <w:szCs w:val="25"/>
          <w:lang w:val="uk-UA"/>
        </w:rPr>
        <w:t>ю</w:t>
      </w:r>
      <w:r w:rsidR="00D423F5" w:rsidRPr="00D423F5">
        <w:rPr>
          <w:sz w:val="25"/>
          <w:szCs w:val="25"/>
          <w:lang w:val="uk-UA"/>
        </w:rPr>
        <w:t xml:space="preserve"> Михайловичу</w:t>
      </w:r>
      <w:r w:rsidR="00D423F5">
        <w:rPr>
          <w:sz w:val="25"/>
          <w:szCs w:val="25"/>
          <w:lang w:val="uk-UA"/>
        </w:rPr>
        <w:t xml:space="preserve"> </w:t>
      </w:r>
      <w:r w:rsidRPr="00E150A0">
        <w:rPr>
          <w:sz w:val="25"/>
          <w:szCs w:val="25"/>
          <w:lang w:val="uk-UA"/>
        </w:rPr>
        <w:t xml:space="preserve">в наданні дозволу на розроблення проекту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1000 га"/>
        </w:smartTagPr>
        <w:r w:rsidRPr="00E150A0">
          <w:rPr>
            <w:sz w:val="25"/>
            <w:szCs w:val="25"/>
            <w:lang w:val="uk-UA"/>
          </w:rPr>
          <w:t xml:space="preserve">0,1000 </w:t>
        </w:r>
        <w:r w:rsidRPr="00E150A0">
          <w:rPr>
            <w:rFonts w:ascii="Times New Roman CYR" w:hAnsi="Times New Roman CYR" w:cs="Times New Roman CYR"/>
            <w:sz w:val="25"/>
            <w:szCs w:val="25"/>
            <w:lang w:val="uk-UA"/>
          </w:rPr>
          <w:t>га</w:t>
        </w:r>
      </w:smartTag>
      <w:r w:rsidRPr="00E150A0">
        <w:rPr>
          <w:rFonts w:ascii="Times New Roman CYR" w:hAnsi="Times New Roman CYR" w:cs="Times New Roman CYR"/>
          <w:sz w:val="25"/>
          <w:szCs w:val="25"/>
          <w:lang w:val="uk-UA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="00DF58DD" w:rsidRPr="00DF58DD">
        <w:rPr>
          <w:sz w:val="25"/>
          <w:szCs w:val="25"/>
          <w:shd w:val="clear" w:color="auto" w:fill="FFFFFF"/>
          <w:lang w:val="uk-UA"/>
        </w:rPr>
        <w:t>на території Червоноградської міської ради</w:t>
      </w:r>
      <w:r w:rsidRPr="00E150A0">
        <w:rPr>
          <w:sz w:val="25"/>
          <w:szCs w:val="25"/>
          <w:shd w:val="clear" w:color="auto" w:fill="FFFFFF"/>
          <w:lang w:val="uk-UA"/>
        </w:rPr>
        <w:t>.</w:t>
      </w:r>
    </w:p>
    <w:p w:rsidR="00E03C6E" w:rsidRPr="00E150A0" w:rsidRDefault="00E03C6E" w:rsidP="00125EF2">
      <w:pPr>
        <w:ind w:right="-1" w:firstLine="510"/>
        <w:jc w:val="both"/>
        <w:rPr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>2.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E03C6E" w:rsidRPr="00E150A0" w:rsidRDefault="00E03C6E" w:rsidP="00C75435">
      <w:pPr>
        <w:ind w:right="-1" w:firstLine="510"/>
        <w:jc w:val="both"/>
        <w:rPr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lastRenderedPageBreak/>
        <w:t>3.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E03C6E" w:rsidRPr="00E150A0" w:rsidRDefault="00E03C6E" w:rsidP="00A87549">
      <w:pPr>
        <w:ind w:right="-1" w:firstLine="510"/>
        <w:jc w:val="both"/>
        <w:rPr>
          <w:sz w:val="25"/>
          <w:szCs w:val="25"/>
        </w:rPr>
      </w:pPr>
      <w:r w:rsidRPr="00E150A0">
        <w:rPr>
          <w:sz w:val="25"/>
          <w:szCs w:val="25"/>
          <w:lang w:val="uk-UA"/>
        </w:rPr>
        <w:t>4</w:t>
      </w:r>
      <w:r w:rsidRPr="00E150A0">
        <w:rPr>
          <w:sz w:val="25"/>
          <w:szCs w:val="25"/>
        </w:rPr>
        <w:t>.</w:t>
      </w:r>
      <w:r w:rsidRPr="00E150A0">
        <w:rPr>
          <w:sz w:val="25"/>
          <w:szCs w:val="25"/>
          <w:lang w:val="uk-UA"/>
        </w:rPr>
        <w:t xml:space="preserve"> </w:t>
      </w:r>
      <w:r w:rsidRPr="00E150A0">
        <w:rPr>
          <w:sz w:val="25"/>
          <w:szCs w:val="25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E150A0">
        <w:rPr>
          <w:sz w:val="25"/>
          <w:szCs w:val="25"/>
          <w:lang w:val="uk-UA"/>
        </w:rPr>
        <w:t xml:space="preserve"> </w:t>
      </w:r>
      <w:r w:rsidRPr="00E150A0">
        <w:rPr>
          <w:sz w:val="25"/>
          <w:szCs w:val="25"/>
        </w:rPr>
        <w:t>-</w:t>
      </w:r>
      <w:r w:rsidRPr="00E150A0">
        <w:rPr>
          <w:sz w:val="25"/>
          <w:szCs w:val="25"/>
          <w:lang w:val="uk-UA"/>
        </w:rPr>
        <w:t xml:space="preserve"> </w:t>
      </w:r>
      <w:r w:rsidRPr="00E150A0">
        <w:rPr>
          <w:sz w:val="25"/>
          <w:szCs w:val="25"/>
        </w:rPr>
        <w:t>територiального устрою (</w:t>
      </w:r>
      <w:r w:rsidRPr="00E150A0">
        <w:rPr>
          <w:sz w:val="25"/>
          <w:szCs w:val="25"/>
          <w:lang w:val="uk-UA"/>
        </w:rPr>
        <w:t>Пилипчук П.П.</w:t>
      </w:r>
      <w:r w:rsidRPr="00E150A0">
        <w:rPr>
          <w:sz w:val="25"/>
          <w:szCs w:val="25"/>
        </w:rPr>
        <w:t>)</w:t>
      </w:r>
      <w:r w:rsidRPr="00E150A0">
        <w:rPr>
          <w:sz w:val="25"/>
          <w:szCs w:val="25"/>
          <w:lang w:val="uk-UA"/>
        </w:rPr>
        <w:t>.</w:t>
      </w:r>
    </w:p>
    <w:p w:rsidR="004A7CA7" w:rsidRDefault="004A7CA7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</w:p>
    <w:p w:rsidR="00E150A0" w:rsidRDefault="00E150A0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</w:p>
    <w:p w:rsidR="006F74C9" w:rsidRPr="00E150A0" w:rsidRDefault="006F74C9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</w:p>
    <w:p w:rsidR="00E03C6E" w:rsidRPr="00E150A0" w:rsidRDefault="00AE6D64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             </w:t>
      </w:r>
      <w:r w:rsidR="00E03C6E" w:rsidRPr="00E150A0">
        <w:rPr>
          <w:sz w:val="25"/>
          <w:szCs w:val="25"/>
          <w:lang w:val="uk-UA"/>
        </w:rPr>
        <w:t>Мiський голова</w:t>
      </w:r>
      <w:r w:rsidR="00E03C6E" w:rsidRPr="00E150A0">
        <w:rPr>
          <w:sz w:val="25"/>
          <w:szCs w:val="25"/>
          <w:lang w:val="uk-UA"/>
        </w:rPr>
        <w:tab/>
      </w:r>
      <w:r w:rsidR="00D441A6">
        <w:rPr>
          <w:sz w:val="25"/>
          <w:szCs w:val="25"/>
          <w:lang w:val="uk-UA"/>
        </w:rPr>
        <w:tab/>
      </w:r>
      <w:r w:rsidR="00D441A6" w:rsidRPr="00D441A6">
        <w:rPr>
          <w:i/>
          <w:sz w:val="25"/>
          <w:szCs w:val="25"/>
          <w:lang w:val="uk-UA"/>
        </w:rPr>
        <w:t>(підпис)</w:t>
      </w:r>
      <w:r w:rsidR="00D441A6">
        <w:rPr>
          <w:sz w:val="25"/>
          <w:szCs w:val="25"/>
          <w:lang w:val="uk-UA"/>
        </w:rPr>
        <w:tab/>
      </w:r>
      <w:r w:rsidR="00D441A6">
        <w:rPr>
          <w:sz w:val="25"/>
          <w:szCs w:val="25"/>
          <w:lang w:val="uk-UA"/>
        </w:rPr>
        <w:tab/>
      </w:r>
      <w:r w:rsidR="00D441A6">
        <w:rPr>
          <w:sz w:val="25"/>
          <w:szCs w:val="25"/>
          <w:lang w:val="uk-UA"/>
        </w:rPr>
        <w:tab/>
      </w:r>
      <w:r w:rsidR="00E03C6E" w:rsidRPr="00E150A0">
        <w:rPr>
          <w:sz w:val="25"/>
          <w:szCs w:val="25"/>
          <w:lang w:val="uk-UA"/>
        </w:rPr>
        <w:t>Андрій ЗАЛІВСЬКИЙ</w:t>
      </w:r>
    </w:p>
    <w:sectPr w:rsidR="00E03C6E" w:rsidRPr="00E150A0" w:rsidSect="00AE6D64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6E" w:rsidRDefault="00E03C6E" w:rsidP="000243F2">
      <w:r>
        <w:separator/>
      </w:r>
    </w:p>
  </w:endnote>
  <w:endnote w:type="continuationSeparator" w:id="0">
    <w:p w:rsidR="00E03C6E" w:rsidRDefault="00E03C6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6E" w:rsidRDefault="00E03C6E" w:rsidP="000243F2">
      <w:r>
        <w:separator/>
      </w:r>
    </w:p>
  </w:footnote>
  <w:footnote w:type="continuationSeparator" w:id="0">
    <w:p w:rsidR="00E03C6E" w:rsidRDefault="00E03C6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358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138F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B7A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6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2A9"/>
    <w:rsid w:val="000756DD"/>
    <w:rsid w:val="0007577E"/>
    <w:rsid w:val="00075C6E"/>
    <w:rsid w:val="00076060"/>
    <w:rsid w:val="0007612B"/>
    <w:rsid w:val="00076297"/>
    <w:rsid w:val="00076409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94B"/>
    <w:rsid w:val="00094A68"/>
    <w:rsid w:val="00095D90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0A4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710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90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4C57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BE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7D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6C6"/>
    <w:rsid w:val="001249AD"/>
    <w:rsid w:val="00124CA3"/>
    <w:rsid w:val="00125EEA"/>
    <w:rsid w:val="00125EF2"/>
    <w:rsid w:val="0012611D"/>
    <w:rsid w:val="00126600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72A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39DC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72D0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1FE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5E0"/>
    <w:rsid w:val="00201B8C"/>
    <w:rsid w:val="0020234E"/>
    <w:rsid w:val="00202BA9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9B0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4B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5A26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0AC8"/>
    <w:rsid w:val="002618C9"/>
    <w:rsid w:val="00261A57"/>
    <w:rsid w:val="00261A5F"/>
    <w:rsid w:val="002626DB"/>
    <w:rsid w:val="00262814"/>
    <w:rsid w:val="002628C2"/>
    <w:rsid w:val="0026345B"/>
    <w:rsid w:val="002636E4"/>
    <w:rsid w:val="002637CE"/>
    <w:rsid w:val="00263D7E"/>
    <w:rsid w:val="00264710"/>
    <w:rsid w:val="00265761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E97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162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A88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CE4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3D21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2A6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B1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A53"/>
    <w:rsid w:val="00484CD4"/>
    <w:rsid w:val="00485021"/>
    <w:rsid w:val="004859B7"/>
    <w:rsid w:val="00486744"/>
    <w:rsid w:val="00487440"/>
    <w:rsid w:val="00490B83"/>
    <w:rsid w:val="00490F01"/>
    <w:rsid w:val="00490F6B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CA7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0F69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0F0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06A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08A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0D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2F8C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3CF2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107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29F"/>
    <w:rsid w:val="006775C9"/>
    <w:rsid w:val="00677873"/>
    <w:rsid w:val="00677D8A"/>
    <w:rsid w:val="00677EBB"/>
    <w:rsid w:val="0068006C"/>
    <w:rsid w:val="006803A9"/>
    <w:rsid w:val="006806F3"/>
    <w:rsid w:val="00680719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3767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6A7F"/>
    <w:rsid w:val="006E71A8"/>
    <w:rsid w:val="006E754D"/>
    <w:rsid w:val="006E7CC6"/>
    <w:rsid w:val="006F0536"/>
    <w:rsid w:val="006F05A8"/>
    <w:rsid w:val="006F150E"/>
    <w:rsid w:val="006F1DA3"/>
    <w:rsid w:val="006F3225"/>
    <w:rsid w:val="006F39DC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4C9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0BD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15EB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7A0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9C5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2A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1146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55E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5EE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304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7A5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1B2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1D7A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64B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774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23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5E2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0A3"/>
    <w:rsid w:val="009C53B8"/>
    <w:rsid w:val="009C5663"/>
    <w:rsid w:val="009C59AB"/>
    <w:rsid w:val="009C6322"/>
    <w:rsid w:val="009C6769"/>
    <w:rsid w:val="009C6CB7"/>
    <w:rsid w:val="009C7009"/>
    <w:rsid w:val="009C742B"/>
    <w:rsid w:val="009C772B"/>
    <w:rsid w:val="009C7C9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4F0"/>
    <w:rsid w:val="009F6741"/>
    <w:rsid w:val="009F67CB"/>
    <w:rsid w:val="009F6A3E"/>
    <w:rsid w:val="009F712B"/>
    <w:rsid w:val="009F7729"/>
    <w:rsid w:val="009F78D0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7B9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390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B65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503A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6D64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DCD"/>
    <w:rsid w:val="00AF4EDE"/>
    <w:rsid w:val="00AF4EE5"/>
    <w:rsid w:val="00AF5063"/>
    <w:rsid w:val="00AF5DC1"/>
    <w:rsid w:val="00AF6089"/>
    <w:rsid w:val="00AF6425"/>
    <w:rsid w:val="00AF7300"/>
    <w:rsid w:val="00AF7314"/>
    <w:rsid w:val="00B0051F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7CB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87FED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9B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A08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29D9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5AB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12A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09A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867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183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E08"/>
    <w:rsid w:val="00CE35F8"/>
    <w:rsid w:val="00CE399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312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3F5"/>
    <w:rsid w:val="00D42987"/>
    <w:rsid w:val="00D42C63"/>
    <w:rsid w:val="00D43CCE"/>
    <w:rsid w:val="00D441A6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2E0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0C06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5FC3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8DD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3C6E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0A0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3E5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BC7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6458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29EA"/>
    <w:rsid w:val="00EB3123"/>
    <w:rsid w:val="00EB39D2"/>
    <w:rsid w:val="00EB3CAE"/>
    <w:rsid w:val="00EB4359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4DD3"/>
    <w:rsid w:val="00EE51A3"/>
    <w:rsid w:val="00EE5D54"/>
    <w:rsid w:val="00EE5F81"/>
    <w:rsid w:val="00EE5FF2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885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237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56C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9E8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E7536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80EED2B-F499-4A0A-B64C-CFB37BA8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rsid w:val="001F21FE"/>
  </w:style>
  <w:style w:type="character" w:styleId="af6">
    <w:name w:val="Hyperlink"/>
    <w:uiPriority w:val="99"/>
    <w:semiHidden/>
    <w:unhideWhenUsed/>
    <w:locked/>
    <w:rsid w:val="001F2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564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02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DF49-87D9-4C66-8782-E8EDCD43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4190</TotalTime>
  <Pages>3</Pages>
  <Words>4227</Words>
  <Characters>2410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452</cp:revision>
  <cp:lastPrinted>2024-09-20T08:46:00Z</cp:lastPrinted>
  <dcterms:created xsi:type="dcterms:W3CDTF">2021-07-21T12:01:00Z</dcterms:created>
  <dcterms:modified xsi:type="dcterms:W3CDTF">2024-09-20T10:59:00Z</dcterms:modified>
</cp:coreProperties>
</file>