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73" w:rsidRDefault="005A724F">
      <w:pPr>
        <w:jc w:val="right"/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ED6573" w:rsidRPr="005674ED" w:rsidRDefault="005A724F">
      <w:pPr>
        <w:spacing w:after="0" w:line="240" w:lineRule="auto"/>
        <w:jc w:val="center"/>
        <w:rPr>
          <w:sz w:val="24"/>
          <w:szCs w:val="24"/>
        </w:rPr>
      </w:pPr>
      <w:r w:rsidRPr="005674ED">
        <w:rPr>
          <w:rFonts w:ascii="Times New Roman" w:hAnsi="Times New Roman" w:cs="Times New Roman"/>
          <w:b/>
          <w:sz w:val="24"/>
          <w:szCs w:val="24"/>
        </w:rPr>
        <w:t>Результати аналізу ефективності бюджетної програми</w:t>
      </w:r>
    </w:p>
    <w:p w:rsidR="00ED6573" w:rsidRPr="005674ED" w:rsidRDefault="005A724F">
      <w:pPr>
        <w:spacing w:after="0" w:line="240" w:lineRule="auto"/>
        <w:jc w:val="center"/>
        <w:rPr>
          <w:sz w:val="24"/>
          <w:szCs w:val="24"/>
        </w:rPr>
      </w:pPr>
      <w:r w:rsidRPr="005674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Pr="0056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01  січня  202</w:t>
      </w:r>
      <w:r w:rsidRPr="005674E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56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5674E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1.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Pr="005674ED">
        <w:rPr>
          <w:rFonts w:ascii="Times New Roman" w:hAnsi="Times New Roman" w:cs="Times New Roman"/>
          <w:sz w:val="24"/>
          <w:szCs w:val="24"/>
          <w:u w:val="single"/>
          <w:lang w:val="ru-RU"/>
        </w:rPr>
        <w:t>200000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               Виконавчий комітет Червоноградської міської ради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   (КПКВК МБ)</w:t>
      </w:r>
      <w:r w:rsidRPr="005674ED">
        <w:rPr>
          <w:rFonts w:ascii="Times New Roman" w:hAnsi="Times New Roman" w:cs="Times New Roman"/>
          <w:sz w:val="24"/>
          <w:szCs w:val="24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     (найменування головного розпорядника)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2.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0210000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Комунальне </w:t>
      </w:r>
      <w:proofErr w:type="spellStart"/>
      <w:r w:rsidRPr="005674ED">
        <w:rPr>
          <w:rFonts w:ascii="Times New Roman" w:hAnsi="Times New Roman" w:cs="Times New Roman"/>
          <w:sz w:val="24"/>
          <w:szCs w:val="24"/>
          <w:u w:val="single"/>
        </w:rPr>
        <w:t>підприємство”Червонограджитлокомунсервіс</w:t>
      </w:r>
      <w:proofErr w:type="spellEnd"/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”   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     (КПКВК МБ)</w:t>
      </w:r>
      <w:r w:rsidRPr="005674ED">
        <w:rPr>
          <w:rFonts w:ascii="Times New Roman" w:hAnsi="Times New Roman" w:cs="Times New Roman"/>
          <w:sz w:val="24"/>
          <w:szCs w:val="24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     (найменування відповідального виконавця)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3.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0</w:t>
      </w:r>
      <w:r w:rsidR="00F1219D">
        <w:rPr>
          <w:rFonts w:ascii="Times New Roman" w:hAnsi="Times New Roman" w:cs="Times New Roman"/>
          <w:sz w:val="24"/>
          <w:szCs w:val="24"/>
          <w:u w:val="single"/>
          <w:lang w:val="ru-RU"/>
        </w:rPr>
        <w:t>216090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="00F121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219D">
        <w:rPr>
          <w:rFonts w:ascii="Times New Roman" w:hAnsi="Times New Roman" w:cs="Times New Roman"/>
          <w:sz w:val="24"/>
          <w:szCs w:val="24"/>
          <w:lang w:val="ru-RU"/>
        </w:rPr>
        <w:t>___064</w:t>
      </w:r>
      <w:r w:rsidRPr="005674ED">
        <w:rPr>
          <w:rFonts w:ascii="Times New Roman" w:hAnsi="Times New Roman" w:cs="Times New Roman"/>
          <w:sz w:val="24"/>
          <w:szCs w:val="24"/>
          <w:lang w:val="ru-RU"/>
        </w:rPr>
        <w:t>0__</w:t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="00F1219D">
        <w:rPr>
          <w:rFonts w:ascii="Times New Roman" w:hAnsi="Times New Roman" w:cs="Times New Roman"/>
          <w:sz w:val="24"/>
          <w:szCs w:val="24"/>
        </w:rPr>
        <w:t xml:space="preserve">Інша діяльність у сфері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житлово-комунального господарства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     (КПКВК МБ)</w:t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(КФКВК)</w:t>
      </w:r>
      <w:r w:rsidRPr="005674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     (найменування бюджетної програми)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573" w:rsidRPr="005674ED" w:rsidRDefault="00ED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ED6573" w:rsidRPr="005674ED" w:rsidRDefault="00ED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ED6573">
        <w:tc>
          <w:tcPr>
            <w:tcW w:w="666" w:type="dxa"/>
            <w:vMerge w:val="restart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підпрограми / завдання </w:t>
            </w:r>
          </w:p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нарахованих балів</w:t>
            </w:r>
            <w:r w:rsidR="00567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відкоригованій шкалі </w:t>
            </w:r>
          </w:p>
        </w:tc>
      </w:tr>
      <w:tr w:rsidR="00ED6573">
        <w:tc>
          <w:tcPr>
            <w:tcW w:w="666" w:type="dxa"/>
            <w:vMerge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Низька ефективність</w:t>
            </w: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ED6573" w:rsidRDefault="00F1219D">
            <w:pPr>
              <w:spacing w:after="0" w:line="240" w:lineRule="auto"/>
            </w:pPr>
            <w:bookmarkStart w:id="0" w:name="__DdeLink__204_387064540711"/>
            <w:r>
              <w:rPr>
                <w:rFonts w:ascii="Times New Roman" w:hAnsi="Times New Roman" w:cs="Times New Roman"/>
                <w:sz w:val="20"/>
                <w:szCs w:val="20"/>
              </w:rPr>
              <w:t>Інша діяльність у сфері</w:t>
            </w:r>
            <w:r w:rsidR="005A724F">
              <w:rPr>
                <w:rFonts w:ascii="Times New Roman" w:hAnsi="Times New Roman" w:cs="Times New Roman"/>
                <w:sz w:val="20"/>
                <w:szCs w:val="20"/>
              </w:rPr>
              <w:t xml:space="preserve"> житлово-комунального господарства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D6573" w:rsidTr="0037619E">
        <w:trPr>
          <w:trHeight w:val="701"/>
        </w:trPr>
        <w:tc>
          <w:tcPr>
            <w:tcW w:w="666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ED6573" w:rsidRPr="005674ED" w:rsidRDefault="005A724F" w:rsidP="00F1219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74ED">
              <w:rPr>
                <w:rFonts w:ascii="Times New Roman" w:hAnsi="Times New Roman" w:cs="Times New Roman"/>
                <w:b/>
                <w:bCs/>
              </w:rPr>
              <w:t>Завдання</w:t>
            </w:r>
            <w:r w:rsidR="005674ED" w:rsidRPr="005674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219D">
              <w:rPr>
                <w:rFonts w:ascii="Times New Roman" w:hAnsi="Times New Roman" w:cs="Times New Roman"/>
                <w:bCs/>
                <w:color w:val="000000"/>
                <w:sz w:val="24"/>
              </w:rPr>
              <w:t>Співфінансування</w:t>
            </w:r>
            <w:proofErr w:type="spellEnd"/>
            <w:r w:rsidR="00F1219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робіт з капітального ремонту багатоквартирних житлових будинків на 2019-2023р.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D6573" w:rsidRPr="0037619E" w:rsidRDefault="00ED6573">
            <w:pPr>
              <w:spacing w:after="0" w:line="240" w:lineRule="auto"/>
              <w:jc w:val="center"/>
            </w:pP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ED6573" w:rsidRDefault="00F1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результат оцінки </w:t>
            </w:r>
          </w:p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D6573" w:rsidRPr="0037619E" w:rsidRDefault="00ED6573">
            <w:pPr>
              <w:spacing w:after="0" w:line="240" w:lineRule="auto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ED6573" w:rsidRDefault="00F1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результат оцінки програм</w:t>
            </w:r>
          </w:p>
        </w:tc>
        <w:tc>
          <w:tcPr>
            <w:tcW w:w="1559" w:type="dxa"/>
            <w:shd w:val="clear" w:color="auto" w:fill="auto"/>
          </w:tcPr>
          <w:p w:rsidR="00ED6573" w:rsidRPr="0037619E" w:rsidRDefault="00ED6573">
            <w:pPr>
              <w:spacing w:after="0" w:line="240" w:lineRule="auto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ED6573" w:rsidRDefault="00F1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ED6573" w:rsidRDefault="005A724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  <w:bookmarkStart w:id="1" w:name="_GoBack11"/>
      <w:bookmarkEnd w:id="1"/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Default="005A724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5. Поглиблений аналіз причин низької ефективності</w:t>
      </w: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ED6573">
        <w:tc>
          <w:tcPr>
            <w:tcW w:w="67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ED6573">
        <w:tc>
          <w:tcPr>
            <w:tcW w:w="675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73">
        <w:tc>
          <w:tcPr>
            <w:tcW w:w="675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ED6573" w:rsidRDefault="00F1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робіт з капітального ремонту багатоквартирних житлових будинків на 2019-2023р.</w:t>
            </w:r>
          </w:p>
        </w:tc>
        <w:tc>
          <w:tcPr>
            <w:tcW w:w="5642" w:type="dxa"/>
            <w:shd w:val="clear" w:color="auto" w:fill="auto"/>
          </w:tcPr>
          <w:p w:rsidR="00ED6573" w:rsidRDefault="00F1219D" w:rsidP="00F1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F121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Бюджетну  програму «Фінансування робіт з капітального ремонту багатоквартирних житлових будинків у місті Червонограді» прийнято з  терміном реалізації 2019-2023 роки. У 2020 році бажаючих взяти участь у програмі по </w:t>
            </w:r>
            <w:proofErr w:type="spellStart"/>
            <w:r w:rsidRPr="00F121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співфінансуванні</w:t>
            </w:r>
            <w:proofErr w:type="spellEnd"/>
            <w:r w:rsidRPr="00F121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робіт з капітального ремонту багатоквартирних житлових будинків не виявилося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</w:p>
          <w:p w:rsidR="00F1219D" w:rsidRPr="00F1219D" w:rsidRDefault="00F1219D" w:rsidP="00F12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Реалізація програми планується у 2021році.</w:t>
            </w:r>
            <w:bookmarkStart w:id="2" w:name="_GoBack"/>
            <w:bookmarkEnd w:id="2"/>
          </w:p>
        </w:tc>
      </w:tr>
      <w:tr w:rsidR="00ED6573">
        <w:tc>
          <w:tcPr>
            <w:tcW w:w="675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573" w:rsidRDefault="005A724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219D" w:rsidRDefault="00F1219D" w:rsidP="005674ED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Керуючий справами </w:t>
      </w:r>
    </w:p>
    <w:p w:rsidR="005674ED" w:rsidRPr="00190446" w:rsidRDefault="00F1219D" w:rsidP="005674ED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виконавчого комітету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      ______________      </w:t>
      </w:r>
      <w:r w:rsidR="005674ED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Георгій ТИМЧИШИН</w:t>
      </w:r>
    </w:p>
    <w:p w:rsidR="005674ED" w:rsidRPr="00190446" w:rsidRDefault="005674ED" w:rsidP="005674ED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                                                        (підпис)                                  (Власне ім</w:t>
      </w:r>
      <w:r w:rsidRPr="00F1219D">
        <w:rPr>
          <w:rFonts w:ascii="Times New Roman" w:eastAsia="Calibri" w:hAnsi="Times New Roman" w:cs="Times New Roman"/>
          <w:color w:val="auto"/>
          <w:sz w:val="20"/>
          <w:szCs w:val="20"/>
        </w:rPr>
        <w:t>’</w:t>
      </w: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ПРІЗВИЩЕ)</w:t>
      </w:r>
    </w:p>
    <w:p w:rsidR="005674ED" w:rsidRDefault="005674ED" w:rsidP="005674ED">
      <w:pPr>
        <w:spacing w:after="0" w:line="240" w:lineRule="auto"/>
      </w:pPr>
    </w:p>
    <w:p w:rsidR="00ED6573" w:rsidRDefault="00ED6573" w:rsidP="005674ED">
      <w:pPr>
        <w:spacing w:after="0" w:line="240" w:lineRule="auto"/>
        <w:sectPr w:rsidR="00ED6573">
          <w:pgSz w:w="11906" w:h="16838"/>
          <w:pgMar w:top="850" w:right="850" w:bottom="850" w:left="1417" w:header="0" w:footer="0" w:gutter="0"/>
          <w:cols w:space="720"/>
          <w:formProt w:val="0"/>
          <w:docGrid w:linePitch="360" w:charSpace="4096"/>
        </w:sectPr>
      </w:pPr>
    </w:p>
    <w:p w:rsidR="00ED6573" w:rsidRDefault="00ED6573" w:rsidP="005A724F">
      <w:pPr>
        <w:jc w:val="right"/>
      </w:pPr>
    </w:p>
    <w:sectPr w:rsidR="00ED6573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73"/>
    <w:rsid w:val="0037619E"/>
    <w:rsid w:val="005674ED"/>
    <w:rsid w:val="005A724F"/>
    <w:rsid w:val="00ED6573"/>
    <w:rsid w:val="00F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D6FC7-4E2A-4DB2-B39A-917BA9F6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table" w:styleId="ab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6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74E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26</cp:revision>
  <cp:lastPrinted>2021-05-06T05:37:00Z</cp:lastPrinted>
  <dcterms:created xsi:type="dcterms:W3CDTF">2018-03-19T08:17:00Z</dcterms:created>
  <dcterms:modified xsi:type="dcterms:W3CDTF">2021-05-06T05:38:00Z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