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bookmarkStart w:id="0" w:name="_GoBack"/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F431F5" w:rsidRDefault="00C536A2" w:rsidP="00F431F5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</w:t>
      </w:r>
      <w:r>
        <w:rPr>
          <w:color w:val="000000"/>
          <w:sz w:val="26"/>
          <w:szCs w:val="26"/>
        </w:rPr>
        <w:t xml:space="preserve">вимог </w:t>
      </w:r>
      <w:r w:rsidRPr="0008488F">
        <w:rPr>
          <w:color w:val="000000"/>
          <w:sz w:val="26"/>
          <w:szCs w:val="26"/>
        </w:rPr>
        <w:t xml:space="preserve">Закону України "Про адміністративну процедуру" </w:t>
      </w:r>
      <w:r w:rsidRPr="00683000">
        <w:rPr>
          <w:color w:val="000000"/>
          <w:sz w:val="26"/>
          <w:szCs w:val="26"/>
        </w:rPr>
        <w:t>інформує</w:t>
      </w:r>
      <w:r>
        <w:rPr>
          <w:color w:val="000000"/>
          <w:sz w:val="26"/>
          <w:szCs w:val="26"/>
        </w:rPr>
        <w:t>мо</w:t>
      </w:r>
      <w:r w:rsidRPr="0008488F">
        <w:rPr>
          <w:color w:val="000000"/>
          <w:sz w:val="26"/>
          <w:szCs w:val="26"/>
        </w:rPr>
        <w:t>, що 0</w:t>
      </w:r>
      <w:r w:rsidR="003B4850">
        <w:rPr>
          <w:color w:val="000000"/>
          <w:sz w:val="26"/>
          <w:szCs w:val="26"/>
          <w:lang w:val="en-US"/>
        </w:rPr>
        <w:t>3</w:t>
      </w:r>
      <w:r>
        <w:rPr>
          <w:color w:val="000000"/>
          <w:sz w:val="26"/>
          <w:szCs w:val="26"/>
        </w:rPr>
        <w:t>.04.</w:t>
      </w:r>
      <w:r w:rsidRPr="0008488F">
        <w:rPr>
          <w:color w:val="000000"/>
          <w:sz w:val="26"/>
          <w:szCs w:val="26"/>
        </w:rPr>
        <w:t xml:space="preserve">2024 року розпочалося адміністративне провадження за зверненням </w:t>
      </w:r>
      <w:r>
        <w:rPr>
          <w:color w:val="000000"/>
          <w:sz w:val="26"/>
          <w:szCs w:val="26"/>
        </w:rPr>
        <w:t>громадян</w:t>
      </w:r>
      <w:r w:rsidR="00F431F5">
        <w:rPr>
          <w:color w:val="000000"/>
          <w:sz w:val="26"/>
          <w:szCs w:val="26"/>
        </w:rPr>
        <w:t>ки Бойчук Наталії Іванівни</w:t>
      </w:r>
      <w:r>
        <w:rPr>
          <w:color w:val="000000"/>
          <w:sz w:val="26"/>
          <w:szCs w:val="26"/>
        </w:rPr>
        <w:t xml:space="preserve">  </w:t>
      </w:r>
      <w:r w:rsidR="00F431F5">
        <w:rPr>
          <w:color w:val="000000"/>
          <w:sz w:val="26"/>
          <w:szCs w:val="26"/>
        </w:rPr>
        <w:t xml:space="preserve">до </w:t>
      </w:r>
      <w:r w:rsidR="00F431F5" w:rsidRPr="00703999">
        <w:rPr>
          <w:color w:val="000000"/>
          <w:sz w:val="26"/>
          <w:szCs w:val="26"/>
        </w:rPr>
        <w:t>управління містобудування та архітектури</w:t>
      </w:r>
      <w:r w:rsidR="00F431F5">
        <w:rPr>
          <w:color w:val="000000"/>
          <w:sz w:val="26"/>
          <w:szCs w:val="26"/>
        </w:rPr>
        <w:t xml:space="preserve"> </w:t>
      </w:r>
      <w:r w:rsidR="00F431F5" w:rsidRPr="0008488F">
        <w:rPr>
          <w:color w:val="000000"/>
          <w:sz w:val="26"/>
          <w:szCs w:val="26"/>
        </w:rPr>
        <w:t xml:space="preserve">щодо </w:t>
      </w:r>
      <w:r w:rsidR="00F431F5">
        <w:rPr>
          <w:color w:val="000000"/>
          <w:sz w:val="26"/>
          <w:szCs w:val="26"/>
        </w:rPr>
        <w:t>видачі будівельного паспорта забудови земельної ділянки на                      вул. Теодозія Савки, 21 в місті Червонограді Червоноградської територіальної громади Червоноградського району Львівської області.</w:t>
      </w:r>
    </w:p>
    <w:p w:rsidR="00C536A2" w:rsidRPr="0008488F" w:rsidRDefault="00C536A2" w:rsidP="007C5908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 xml:space="preserve">. № 10 ( вул. Паркова, 2-А, м. Червоноград,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Pr="0008488F">
        <w:rPr>
          <w:color w:val="000000"/>
          <w:sz w:val="26"/>
          <w:szCs w:val="26"/>
        </w:rPr>
        <w:t>. 38293,</w:t>
      </w:r>
      <w:r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32000 ). За</w:t>
      </w:r>
      <w:r>
        <w:rPr>
          <w:color w:val="000000"/>
          <w:sz w:val="26"/>
          <w:szCs w:val="26"/>
        </w:rPr>
        <w:t xml:space="preserve">інтересованим </w:t>
      </w:r>
      <w:r w:rsidRPr="0008488F">
        <w:rPr>
          <w:color w:val="000000"/>
          <w:sz w:val="26"/>
          <w:szCs w:val="26"/>
        </w:rPr>
        <w:t>особам</w:t>
      </w:r>
      <w:r w:rsidRPr="00C536A2">
        <w:rPr>
          <w:i/>
          <w:color w:val="000000"/>
          <w:sz w:val="26"/>
          <w:szCs w:val="26"/>
        </w:rPr>
        <w:t>,</w:t>
      </w:r>
      <w:r w:rsidRPr="00C536A2">
        <w:rPr>
          <w:rStyle w:val="a4"/>
          <w:i w:val="0"/>
          <w:sz w:val="26"/>
          <w:szCs w:val="26"/>
        </w:rPr>
        <w:t xml:space="preserve"> власникам </w:t>
      </w:r>
      <w:r w:rsidR="00F431F5">
        <w:rPr>
          <w:rStyle w:val="a4"/>
          <w:i w:val="0"/>
          <w:sz w:val="26"/>
          <w:szCs w:val="26"/>
        </w:rPr>
        <w:t xml:space="preserve">суміжних земельних ділянок на вулиці Теодозія Савки </w:t>
      </w:r>
      <w:r w:rsidRPr="00C536A2">
        <w:rPr>
          <w:color w:val="000000"/>
          <w:sz w:val="26"/>
          <w:szCs w:val="26"/>
        </w:rPr>
        <w:t>в місті Червонограді Львівської області</w:t>
      </w:r>
      <w:r w:rsidRPr="00C536A2">
        <w:rPr>
          <w:rStyle w:val="a4"/>
          <w:sz w:val="26"/>
          <w:szCs w:val="26"/>
        </w:rPr>
        <w:t xml:space="preserve"> </w:t>
      </w:r>
      <w:r w:rsidRPr="00C536A2">
        <w:rPr>
          <w:color w:val="000000"/>
          <w:sz w:val="26"/>
          <w:szCs w:val="26"/>
        </w:rPr>
        <w:t>пропозиції, заперечення, пояснення та  інформацію про інші обставини, що мають значення для вирішення справи, подавати в управління</w:t>
      </w:r>
      <w:r w:rsidRPr="0008488F">
        <w:rPr>
          <w:color w:val="000000"/>
          <w:sz w:val="26"/>
          <w:szCs w:val="26"/>
        </w:rPr>
        <w:t xml:space="preserve"> містобудування та архітектури в письмовому вигляді </w:t>
      </w:r>
      <w:r w:rsidR="00F431F5">
        <w:rPr>
          <w:color w:val="000000"/>
          <w:sz w:val="26"/>
          <w:szCs w:val="26"/>
        </w:rPr>
        <w:t xml:space="preserve">( м. Червоноград, вул. Паркова, 2-А ) </w:t>
      </w:r>
      <w:r w:rsidRPr="0008488F">
        <w:rPr>
          <w:color w:val="000000"/>
          <w:sz w:val="26"/>
          <w:szCs w:val="26"/>
        </w:rPr>
        <w:t xml:space="preserve">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F431F5">
        <w:rPr>
          <w:color w:val="000000"/>
          <w:sz w:val="26"/>
          <w:szCs w:val="26"/>
        </w:rPr>
        <w:t>0</w:t>
      </w:r>
      <w:r w:rsidR="003B4850" w:rsidRPr="003B4850">
        <w:rPr>
          <w:color w:val="000000"/>
          <w:sz w:val="26"/>
          <w:szCs w:val="26"/>
          <w:lang w:val="ru-RU"/>
        </w:rPr>
        <w:t>8</w:t>
      </w:r>
      <w:r w:rsidR="00F431F5">
        <w:rPr>
          <w:color w:val="000000"/>
          <w:sz w:val="26"/>
          <w:szCs w:val="26"/>
        </w:rPr>
        <w:t>.04.</w:t>
      </w:r>
      <w:r>
        <w:rPr>
          <w:color w:val="000000"/>
          <w:sz w:val="26"/>
          <w:szCs w:val="26"/>
        </w:rPr>
        <w:t>2024</w:t>
      </w:r>
      <w:r w:rsidR="00F431F5">
        <w:rPr>
          <w:color w:val="000000"/>
          <w:sz w:val="26"/>
          <w:szCs w:val="26"/>
        </w:rPr>
        <w:t>.</w:t>
      </w:r>
    </w:p>
    <w:p w:rsidR="00C536A2" w:rsidRDefault="00F431F5" w:rsidP="007C5908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Розгляд справи по суті відбудеться 0</w:t>
      </w:r>
      <w:r w:rsidR="003B4850" w:rsidRPr="003B4850">
        <w:rPr>
          <w:color w:val="000000"/>
          <w:sz w:val="26"/>
          <w:szCs w:val="26"/>
          <w:lang w:val="ru-RU"/>
        </w:rPr>
        <w:t>8</w:t>
      </w:r>
      <w:r>
        <w:rPr>
          <w:color w:val="000000"/>
          <w:sz w:val="26"/>
          <w:szCs w:val="26"/>
        </w:rPr>
        <w:t>.04.2024 о 10</w:t>
      </w:r>
      <w:r w:rsidRPr="00837F33">
        <w:rPr>
          <w:color w:val="000000"/>
          <w:sz w:val="26"/>
          <w:szCs w:val="26"/>
          <w:vertAlign w:val="superscript"/>
        </w:rPr>
        <w:t>00</w:t>
      </w:r>
      <w:r>
        <w:rPr>
          <w:color w:val="000000"/>
          <w:sz w:val="26"/>
          <w:szCs w:val="26"/>
        </w:rPr>
        <w:t xml:space="preserve"> год. в кабінеті начальника управління містобудування  та архітектури Червоноградської міської ради  (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>м. Червоноград</w:t>
      </w:r>
      <w:r>
        <w:rPr>
          <w:color w:val="000000"/>
          <w:sz w:val="26"/>
          <w:szCs w:val="26"/>
        </w:rPr>
        <w:t xml:space="preserve">, 32000,38293 </w:t>
      </w:r>
      <w:r w:rsidRPr="00222B01">
        <w:rPr>
          <w:color w:val="000000"/>
          <w:sz w:val="26"/>
          <w:szCs w:val="26"/>
        </w:rPr>
        <w:t>).</w:t>
      </w:r>
      <w:r>
        <w:rPr>
          <w:color w:val="000000"/>
          <w:sz w:val="26"/>
          <w:szCs w:val="26"/>
        </w:rPr>
        <w:t xml:space="preserve"> </w:t>
      </w:r>
      <w:r w:rsidR="00C536A2">
        <w:rPr>
          <w:color w:val="000000"/>
          <w:sz w:val="26"/>
          <w:szCs w:val="26"/>
        </w:rPr>
        <w:t xml:space="preserve">Запрошуємо до участі для розгляду справи. </w:t>
      </w:r>
    </w:p>
    <w:p w:rsidR="007C5908" w:rsidRDefault="00C536A2" w:rsidP="00C536A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</w:t>
      </w:r>
      <w:r w:rsidR="007C5908">
        <w:rPr>
          <w:color w:val="000000"/>
          <w:sz w:val="26"/>
          <w:szCs w:val="26"/>
        </w:rPr>
        <w:t xml:space="preserve">на засіданні вищезазначеної комісії. 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Червоноградської міської ради,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bookmarkEnd w:id="0"/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24AB1"/>
    <w:rsid w:val="002A5652"/>
    <w:rsid w:val="002E3A61"/>
    <w:rsid w:val="00327FEE"/>
    <w:rsid w:val="003B4850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C5908"/>
    <w:rsid w:val="007D2539"/>
    <w:rsid w:val="009075AB"/>
    <w:rsid w:val="009642B4"/>
    <w:rsid w:val="00A15D30"/>
    <w:rsid w:val="00A53151"/>
    <w:rsid w:val="00AB460E"/>
    <w:rsid w:val="00AC0B72"/>
    <w:rsid w:val="00AE577B"/>
    <w:rsid w:val="00BD5CE6"/>
    <w:rsid w:val="00C41A59"/>
    <w:rsid w:val="00C43530"/>
    <w:rsid w:val="00C536A2"/>
    <w:rsid w:val="00C554AF"/>
    <w:rsid w:val="00CB5766"/>
    <w:rsid w:val="00D16C79"/>
    <w:rsid w:val="00D17B1E"/>
    <w:rsid w:val="00D42D10"/>
    <w:rsid w:val="00D567D5"/>
    <w:rsid w:val="00F431F5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A9009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Користувач Windows</cp:lastModifiedBy>
  <cp:revision>9</cp:revision>
  <cp:lastPrinted>2024-03-04T06:49:00Z</cp:lastPrinted>
  <dcterms:created xsi:type="dcterms:W3CDTF">2024-03-05T08:55:00Z</dcterms:created>
  <dcterms:modified xsi:type="dcterms:W3CDTF">2024-04-03T10:58:00Z</dcterms:modified>
</cp:coreProperties>
</file>