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6B" w:rsidRPr="00AC0B72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8"/>
          <w:szCs w:val="28"/>
        </w:rPr>
      </w:pPr>
      <w:r w:rsidRPr="00AC0B72">
        <w:rPr>
          <w:b/>
          <w:color w:val="000000"/>
          <w:sz w:val="28"/>
          <w:szCs w:val="28"/>
        </w:rPr>
        <w:t>ПОВІДОМЛЕННЯ</w:t>
      </w:r>
    </w:p>
    <w:p w:rsidR="0004546B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8"/>
          <w:szCs w:val="28"/>
        </w:rPr>
      </w:pPr>
      <w:r w:rsidRPr="00AC0B72">
        <w:rPr>
          <w:b/>
          <w:color w:val="000000"/>
          <w:sz w:val="28"/>
          <w:szCs w:val="28"/>
        </w:rPr>
        <w:t>про початок адміністративного провадження</w:t>
      </w:r>
    </w:p>
    <w:p w:rsidR="0004546B" w:rsidRPr="00AC0B72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8"/>
          <w:szCs w:val="28"/>
        </w:rPr>
      </w:pPr>
    </w:p>
    <w:p w:rsidR="0004546B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 xml:space="preserve">На виконання Закону України "Про адміністративну процедуру" повідомляємо, що </w:t>
      </w:r>
      <w:r>
        <w:rPr>
          <w:color w:val="000000"/>
          <w:sz w:val="28"/>
          <w:szCs w:val="28"/>
        </w:rPr>
        <w:t>04.03.2024</w:t>
      </w:r>
      <w:r w:rsidRPr="00AC0B72">
        <w:rPr>
          <w:color w:val="000000"/>
          <w:sz w:val="28"/>
          <w:szCs w:val="28"/>
        </w:rPr>
        <w:t xml:space="preserve"> року розпочалося адміністративне провадження за заявою особи </w:t>
      </w:r>
      <w:r>
        <w:rPr>
          <w:color w:val="000000"/>
          <w:sz w:val="28"/>
          <w:szCs w:val="28"/>
        </w:rPr>
        <w:t>Дещаківського Олега Богдановича</w:t>
      </w:r>
      <w:r w:rsidRPr="00AC0B72">
        <w:rPr>
          <w:color w:val="000000"/>
          <w:sz w:val="28"/>
          <w:szCs w:val="28"/>
        </w:rPr>
        <w:t xml:space="preserve"> по справі щодо </w:t>
      </w:r>
      <w:r>
        <w:rPr>
          <w:color w:val="000000"/>
          <w:sz w:val="28"/>
          <w:szCs w:val="28"/>
        </w:rPr>
        <w:t xml:space="preserve">внесення змін до паспорта прив'язки стаціонарної тимчасової споруди (торгового павільйону розмірами 6,25 х </w:t>
      </w:r>
      <w:smartTag w:uri="urn:schemas-microsoft-com:office:smarttags" w:element="metricconverter">
        <w:smartTagPr>
          <w:attr w:name="ProductID" w:val="3,7 м"/>
        </w:smartTagPr>
        <w:r>
          <w:rPr>
            <w:color w:val="000000"/>
            <w:sz w:val="28"/>
            <w:szCs w:val="28"/>
          </w:rPr>
          <w:t>3,7 м</w:t>
        </w:r>
      </w:smartTag>
      <w:r>
        <w:rPr>
          <w:color w:val="000000"/>
          <w:sz w:val="28"/>
          <w:szCs w:val="28"/>
        </w:rPr>
        <w:t>) для провадження підприємницької діяльності на вул. Грушевського, 4 в м. Червонограді Червоноградського району Львівської області</w:t>
      </w:r>
      <w:r w:rsidRPr="00AC0B72">
        <w:rPr>
          <w:color w:val="000000"/>
          <w:sz w:val="28"/>
          <w:szCs w:val="28"/>
        </w:rPr>
        <w:t xml:space="preserve">. </w:t>
      </w:r>
    </w:p>
    <w:p w:rsidR="0004546B" w:rsidRPr="00AC0B72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>З матеріалами справи можна ознайомитись в управлінні містоб</w:t>
      </w:r>
      <w:r>
        <w:rPr>
          <w:color w:val="000000"/>
          <w:sz w:val="28"/>
          <w:szCs w:val="28"/>
        </w:rPr>
        <w:t>удування та архітектури каб. № 1 (вул. П</w:t>
      </w:r>
      <w:r w:rsidRPr="00AC0B72">
        <w:rPr>
          <w:color w:val="000000"/>
          <w:sz w:val="28"/>
          <w:szCs w:val="28"/>
        </w:rPr>
        <w:t>аркова,</w:t>
      </w:r>
      <w:r>
        <w:rPr>
          <w:color w:val="000000"/>
          <w:sz w:val="28"/>
          <w:szCs w:val="28"/>
        </w:rPr>
        <w:t xml:space="preserve"> 2 «а»</w:t>
      </w:r>
      <w:r w:rsidRPr="00AC0B72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Червоноград, тел 3-</w:t>
      </w:r>
      <w:r>
        <w:rPr>
          <w:color w:val="000000"/>
          <w:sz w:val="28"/>
          <w:szCs w:val="28"/>
        </w:rPr>
        <w:t>82-93</w:t>
      </w:r>
      <w:r w:rsidRPr="00AC0B72">
        <w:rPr>
          <w:color w:val="000000"/>
          <w:sz w:val="28"/>
          <w:szCs w:val="28"/>
        </w:rPr>
        <w:t>). За</w:t>
      </w:r>
      <w:r>
        <w:rPr>
          <w:color w:val="000000"/>
          <w:sz w:val="28"/>
          <w:szCs w:val="28"/>
        </w:rPr>
        <w:t>цікавленим</w:t>
      </w:r>
      <w:r w:rsidRPr="00AC0B72">
        <w:rPr>
          <w:color w:val="000000"/>
          <w:sz w:val="28"/>
          <w:szCs w:val="28"/>
        </w:rPr>
        <w:t xml:space="preserve"> </w:t>
      </w:r>
      <w:r w:rsidRPr="0061160C">
        <w:rPr>
          <w:color w:val="000000"/>
          <w:sz w:val="28"/>
          <w:szCs w:val="28"/>
        </w:rPr>
        <w:t xml:space="preserve">особам </w:t>
      </w:r>
      <w:r w:rsidRPr="0061160C">
        <w:rPr>
          <w:rStyle w:val="Emphasis"/>
          <w:sz w:val="28"/>
          <w:szCs w:val="28"/>
        </w:rPr>
        <w:t>(</w:t>
      </w:r>
      <w:r w:rsidRPr="0061160C">
        <w:rPr>
          <w:rStyle w:val="Emphasis"/>
          <w:color w:val="000000"/>
          <w:sz w:val="28"/>
          <w:szCs w:val="28"/>
        </w:rPr>
        <w:t xml:space="preserve">співвласники багатоквартирних будинків, прибудинкові території яких межують з </w:t>
      </w:r>
      <w:r w:rsidRPr="0061160C">
        <w:rPr>
          <w:rStyle w:val="Emphasis"/>
          <w:sz w:val="28"/>
          <w:szCs w:val="28"/>
        </w:rPr>
        <w:t>земельною ділянокою заявника</w:t>
      </w:r>
      <w:r w:rsidRPr="0061160C">
        <w:rPr>
          <w:rStyle w:val="Emphasis"/>
          <w:color w:val="000000"/>
          <w:sz w:val="28"/>
          <w:szCs w:val="28"/>
        </w:rPr>
        <w:t xml:space="preserve"> та заявнику</w:t>
      </w:r>
      <w:r w:rsidRPr="0061160C">
        <w:rPr>
          <w:i/>
          <w:color w:val="000000"/>
          <w:sz w:val="28"/>
          <w:szCs w:val="28"/>
        </w:rPr>
        <w:t>)</w:t>
      </w:r>
      <w:r w:rsidRPr="00AC0B72">
        <w:rPr>
          <w:color w:val="000000"/>
          <w:sz w:val="28"/>
          <w:szCs w:val="28"/>
        </w:rPr>
        <w:t xml:space="preserve">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</w:t>
      </w:r>
      <w:r>
        <w:rPr>
          <w:color w:val="000000"/>
          <w:sz w:val="28"/>
          <w:szCs w:val="28"/>
        </w:rPr>
        <w:t xml:space="preserve"> на електронну скриньку </w:t>
      </w:r>
      <w:r w:rsidRPr="00CB5766">
        <w:rPr>
          <w:i/>
          <w:color w:val="000000"/>
          <w:sz w:val="28"/>
          <w:szCs w:val="28"/>
        </w:rPr>
        <w:t>сumta@ukr.net.</w:t>
      </w:r>
      <w:r w:rsidRPr="00AC0B72">
        <w:rPr>
          <w:color w:val="000000"/>
          <w:sz w:val="28"/>
          <w:szCs w:val="28"/>
        </w:rPr>
        <w:t xml:space="preserve"> Пропозиції приймаються до </w:t>
      </w:r>
      <w:r>
        <w:rPr>
          <w:color w:val="000000"/>
          <w:sz w:val="28"/>
          <w:szCs w:val="28"/>
        </w:rPr>
        <w:t>07.03</w:t>
      </w:r>
      <w:r w:rsidRPr="00AC0B72">
        <w:rPr>
          <w:color w:val="000000"/>
          <w:sz w:val="28"/>
          <w:szCs w:val="28"/>
        </w:rPr>
        <w:t>.2024р.</w:t>
      </w:r>
    </w:p>
    <w:p w:rsidR="0004546B" w:rsidRPr="00AC0B72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 xml:space="preserve">Право осіб бути вислуханими забезпечиться </w:t>
      </w:r>
      <w:r>
        <w:rPr>
          <w:color w:val="000000"/>
          <w:sz w:val="28"/>
          <w:szCs w:val="28"/>
        </w:rPr>
        <w:t>при розгляді справи в управлінні містобудування та архітектури</w:t>
      </w:r>
      <w:r w:rsidRPr="00AC0B72">
        <w:rPr>
          <w:color w:val="000000"/>
          <w:sz w:val="28"/>
          <w:szCs w:val="28"/>
        </w:rPr>
        <w:t xml:space="preserve"> Червоноградської міської ради, яке відбудеться </w:t>
      </w:r>
      <w:r>
        <w:rPr>
          <w:color w:val="000000"/>
          <w:sz w:val="28"/>
          <w:szCs w:val="28"/>
        </w:rPr>
        <w:t>08</w:t>
      </w:r>
      <w:r w:rsidRPr="00AC0B7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AC0B72">
        <w:rPr>
          <w:color w:val="000000"/>
          <w:sz w:val="28"/>
          <w:szCs w:val="28"/>
        </w:rPr>
        <w:t>.2024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року</w:t>
      </w:r>
      <w:r>
        <w:rPr>
          <w:color w:val="000000"/>
          <w:sz w:val="28"/>
          <w:szCs w:val="28"/>
        </w:rPr>
        <w:t xml:space="preserve"> о 10</w:t>
      </w:r>
      <w:r w:rsidRPr="00D42D10">
        <w:rPr>
          <w:color w:val="000000"/>
          <w:sz w:val="28"/>
          <w:szCs w:val="28"/>
          <w:vertAlign w:val="superscript"/>
        </w:rPr>
        <w:t>00</w:t>
      </w:r>
      <w:r>
        <w:rPr>
          <w:color w:val="000000"/>
          <w:sz w:val="28"/>
          <w:szCs w:val="28"/>
        </w:rPr>
        <w:t xml:space="preserve"> год. в кабінеті начальника управління (вул. П</w:t>
      </w:r>
      <w:r w:rsidRPr="00AC0B72">
        <w:rPr>
          <w:color w:val="000000"/>
          <w:sz w:val="28"/>
          <w:szCs w:val="28"/>
        </w:rPr>
        <w:t>аркова,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«а»</w:t>
      </w:r>
      <w:r w:rsidRPr="00AC0B72">
        <w:rPr>
          <w:color w:val="000000"/>
          <w:sz w:val="28"/>
          <w:szCs w:val="28"/>
        </w:rPr>
        <w:t>, м.</w:t>
      </w:r>
      <w:r>
        <w:rPr>
          <w:color w:val="000000"/>
          <w:sz w:val="28"/>
          <w:szCs w:val="28"/>
        </w:rPr>
        <w:t xml:space="preserve"> </w:t>
      </w:r>
      <w:r w:rsidRPr="00AC0B72">
        <w:rPr>
          <w:color w:val="000000"/>
          <w:sz w:val="28"/>
          <w:szCs w:val="28"/>
        </w:rPr>
        <w:t>Червоноград</w:t>
      </w:r>
      <w:r>
        <w:rPr>
          <w:color w:val="000000"/>
          <w:sz w:val="28"/>
          <w:szCs w:val="28"/>
        </w:rPr>
        <w:t>)</w:t>
      </w:r>
      <w:r w:rsidRPr="00AC0B72">
        <w:rPr>
          <w:color w:val="000000"/>
          <w:sz w:val="28"/>
          <w:szCs w:val="28"/>
        </w:rPr>
        <w:t>.</w:t>
      </w:r>
    </w:p>
    <w:p w:rsidR="0004546B" w:rsidRPr="00AC0B72" w:rsidRDefault="0004546B" w:rsidP="00AC0B72">
      <w:pPr>
        <w:pStyle w:val="NormalWeb"/>
        <w:spacing w:before="0" w:beforeAutospacing="0" w:after="0" w:afterAutospacing="0" w:line="240" w:lineRule="atLeast"/>
        <w:ind w:firstLine="902"/>
        <w:jc w:val="both"/>
        <w:rPr>
          <w:color w:val="000000"/>
          <w:sz w:val="28"/>
          <w:szCs w:val="28"/>
        </w:rPr>
      </w:pPr>
      <w:r w:rsidRPr="00AC0B72">
        <w:rPr>
          <w:color w:val="000000"/>
          <w:sz w:val="28"/>
          <w:szCs w:val="28"/>
        </w:rPr>
        <w:t>Відповідальна посадова особа адміністративного провадження – начальник управління містобудування та архітектури</w:t>
      </w:r>
      <w:r>
        <w:rPr>
          <w:color w:val="000000"/>
          <w:sz w:val="28"/>
          <w:szCs w:val="28"/>
        </w:rPr>
        <w:t xml:space="preserve"> Червоноградської міської ради</w:t>
      </w:r>
      <w:r w:rsidRPr="00AC0B72">
        <w:rPr>
          <w:color w:val="000000"/>
          <w:sz w:val="28"/>
          <w:szCs w:val="28"/>
        </w:rPr>
        <w:t>, головний архітектор Гурський Олег Романович.</w:t>
      </w:r>
    </w:p>
    <w:p w:rsidR="0004546B" w:rsidRPr="00AC0B72" w:rsidRDefault="0004546B" w:rsidP="00AC0B72">
      <w:pPr>
        <w:spacing w:after="0" w:line="240" w:lineRule="atLeast"/>
        <w:ind w:firstLine="902"/>
        <w:jc w:val="both"/>
        <w:rPr>
          <w:sz w:val="28"/>
          <w:szCs w:val="28"/>
        </w:rPr>
      </w:pPr>
      <w:bookmarkStart w:id="0" w:name="_GoBack"/>
      <w:bookmarkEnd w:id="0"/>
    </w:p>
    <w:sectPr w:rsidR="0004546B" w:rsidRPr="00AC0B72" w:rsidSect="00083E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F34"/>
    <w:rsid w:val="0004546B"/>
    <w:rsid w:val="00083E08"/>
    <w:rsid w:val="00224AB1"/>
    <w:rsid w:val="002A5652"/>
    <w:rsid w:val="002E3A61"/>
    <w:rsid w:val="00327FEE"/>
    <w:rsid w:val="00423A84"/>
    <w:rsid w:val="00454F34"/>
    <w:rsid w:val="005634E8"/>
    <w:rsid w:val="0061160C"/>
    <w:rsid w:val="006E258C"/>
    <w:rsid w:val="00717711"/>
    <w:rsid w:val="0074161F"/>
    <w:rsid w:val="009642B4"/>
    <w:rsid w:val="00A15D30"/>
    <w:rsid w:val="00A53151"/>
    <w:rsid w:val="00AB460E"/>
    <w:rsid w:val="00AC0B72"/>
    <w:rsid w:val="00AE577B"/>
    <w:rsid w:val="00C41A59"/>
    <w:rsid w:val="00C43530"/>
    <w:rsid w:val="00C554AF"/>
    <w:rsid w:val="00CB5766"/>
    <w:rsid w:val="00D17B1E"/>
    <w:rsid w:val="00D42D10"/>
    <w:rsid w:val="00D567D5"/>
    <w:rsid w:val="00FB75E6"/>
    <w:rsid w:val="00FD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946</Words>
  <Characters>540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Work</cp:lastModifiedBy>
  <cp:revision>10</cp:revision>
  <cp:lastPrinted>2024-03-04T06:49:00Z</cp:lastPrinted>
  <dcterms:created xsi:type="dcterms:W3CDTF">2024-02-06T07:48:00Z</dcterms:created>
  <dcterms:modified xsi:type="dcterms:W3CDTF">2024-03-04T06:49:00Z</dcterms:modified>
</cp:coreProperties>
</file>