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EE" w:rsidRPr="00B80233" w:rsidRDefault="00327FEE" w:rsidP="007371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0233">
        <w:rPr>
          <w:color w:val="000000"/>
          <w:sz w:val="28"/>
          <w:szCs w:val="28"/>
        </w:rPr>
        <w:t>ПОВІДОМЛЕННЯ</w:t>
      </w:r>
    </w:p>
    <w:p w:rsidR="00327FEE" w:rsidRPr="00B80233" w:rsidRDefault="00327FEE" w:rsidP="007371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0233">
        <w:rPr>
          <w:color w:val="000000"/>
          <w:sz w:val="28"/>
          <w:szCs w:val="28"/>
        </w:rPr>
        <w:t>про початок адміністративного провадження</w:t>
      </w:r>
    </w:p>
    <w:p w:rsidR="009B4962" w:rsidRDefault="00327FEE" w:rsidP="0073718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0233">
        <w:rPr>
          <w:color w:val="000000"/>
          <w:sz w:val="28"/>
          <w:szCs w:val="28"/>
        </w:rPr>
        <w:t xml:space="preserve">На виконання Закону України "Про адміністративну процедуру" повідомляємо, що </w:t>
      </w:r>
      <w:r w:rsidR="00D7655C" w:rsidRPr="00B80233">
        <w:rPr>
          <w:color w:val="000000"/>
          <w:sz w:val="28"/>
          <w:szCs w:val="28"/>
        </w:rPr>
        <w:t>21.02.2024</w:t>
      </w:r>
      <w:r w:rsidRPr="00B80233">
        <w:rPr>
          <w:color w:val="000000"/>
          <w:sz w:val="28"/>
          <w:szCs w:val="28"/>
        </w:rPr>
        <w:t xml:space="preserve"> року розпочалося адміністративне провадження за заявою </w:t>
      </w:r>
      <w:r w:rsidR="00D7655C" w:rsidRPr="00B80233">
        <w:rPr>
          <w:color w:val="000000"/>
          <w:sz w:val="28"/>
          <w:szCs w:val="28"/>
        </w:rPr>
        <w:t xml:space="preserve"> ТзОВ "Сокальський </w:t>
      </w:r>
      <w:proofErr w:type="spellStart"/>
      <w:r w:rsidR="00D7655C" w:rsidRPr="00B80233">
        <w:rPr>
          <w:color w:val="000000"/>
          <w:sz w:val="28"/>
          <w:szCs w:val="28"/>
        </w:rPr>
        <w:t>вітропарк</w:t>
      </w:r>
      <w:proofErr w:type="spellEnd"/>
      <w:r w:rsidR="00D7655C" w:rsidRPr="00B80233">
        <w:rPr>
          <w:color w:val="000000"/>
          <w:sz w:val="28"/>
          <w:szCs w:val="28"/>
        </w:rPr>
        <w:t xml:space="preserve">" </w:t>
      </w:r>
      <w:r w:rsidRPr="00B80233">
        <w:rPr>
          <w:color w:val="000000"/>
          <w:sz w:val="28"/>
          <w:szCs w:val="28"/>
        </w:rPr>
        <w:t xml:space="preserve">по справі щодо надання </w:t>
      </w:r>
      <w:r w:rsidR="00D7655C" w:rsidRPr="00B80233">
        <w:rPr>
          <w:color w:val="000000"/>
          <w:sz w:val="28"/>
          <w:szCs w:val="28"/>
        </w:rPr>
        <w:t>містобудівних умов та обмежень забудови земельн</w:t>
      </w:r>
      <w:r w:rsidR="009B4962">
        <w:rPr>
          <w:color w:val="000000"/>
          <w:sz w:val="28"/>
          <w:szCs w:val="28"/>
        </w:rPr>
        <w:t>их</w:t>
      </w:r>
      <w:r w:rsidR="00D7655C" w:rsidRPr="00B80233">
        <w:rPr>
          <w:color w:val="000000"/>
          <w:sz w:val="28"/>
          <w:szCs w:val="28"/>
        </w:rPr>
        <w:t xml:space="preserve"> ділян</w:t>
      </w:r>
      <w:r w:rsidR="009B4962">
        <w:rPr>
          <w:color w:val="000000"/>
          <w:sz w:val="28"/>
          <w:szCs w:val="28"/>
        </w:rPr>
        <w:t>ок</w:t>
      </w:r>
      <w:r w:rsidR="00D7655C" w:rsidRPr="00B80233">
        <w:rPr>
          <w:color w:val="000000"/>
          <w:sz w:val="28"/>
          <w:szCs w:val="28"/>
        </w:rPr>
        <w:t xml:space="preserve"> для проектування об'єкта будівництва "Нове </w:t>
      </w:r>
      <w:r w:rsidR="00D7655C" w:rsidRPr="00B80233">
        <w:rPr>
          <w:color w:val="000000"/>
          <w:sz w:val="28"/>
          <w:szCs w:val="28"/>
        </w:rPr>
        <w:t xml:space="preserve"> будівництво комплексу будівель і споруд Сокальської вітроелектростанції (ВЕС) за межами с. Бережне, с. Рудка та с. </w:t>
      </w:r>
      <w:proofErr w:type="spellStart"/>
      <w:r w:rsidR="00D7655C" w:rsidRPr="00B80233">
        <w:rPr>
          <w:color w:val="000000"/>
          <w:sz w:val="28"/>
          <w:szCs w:val="28"/>
        </w:rPr>
        <w:t>Себечів</w:t>
      </w:r>
      <w:proofErr w:type="spellEnd"/>
      <w:r w:rsidR="00D7655C" w:rsidRPr="00B80233">
        <w:rPr>
          <w:color w:val="000000"/>
          <w:sz w:val="28"/>
          <w:szCs w:val="28"/>
        </w:rPr>
        <w:t xml:space="preserve"> Червоноградського району, Львівської області</w:t>
      </w:r>
      <w:r w:rsidR="00D7655C" w:rsidRPr="00B80233">
        <w:rPr>
          <w:color w:val="000000"/>
          <w:sz w:val="28"/>
          <w:szCs w:val="28"/>
        </w:rPr>
        <w:t>"</w:t>
      </w:r>
      <w:r w:rsidR="009414B1" w:rsidRPr="00B80233">
        <w:rPr>
          <w:color w:val="000000"/>
          <w:sz w:val="28"/>
          <w:szCs w:val="28"/>
        </w:rPr>
        <w:t xml:space="preserve"> на земельних ділянках</w:t>
      </w:r>
      <w:r w:rsidR="00AC0714" w:rsidRPr="00B80233">
        <w:rPr>
          <w:color w:val="000000"/>
          <w:sz w:val="28"/>
          <w:szCs w:val="28"/>
        </w:rPr>
        <w:t>:</w:t>
      </w:r>
      <w:r w:rsidR="00A0408F" w:rsidRPr="00B80233">
        <w:rPr>
          <w:color w:val="000000"/>
          <w:sz w:val="28"/>
          <w:szCs w:val="28"/>
        </w:rPr>
        <w:t> </w:t>
      </w:r>
      <w:hyperlink r:id="rId4" w:tgtFrame="blank" w:history="1">
        <w:r w:rsidR="00A0408F" w:rsidRPr="00B80233">
          <w:rPr>
            <w:color w:val="000000"/>
            <w:sz w:val="26"/>
            <w:szCs w:val="26"/>
          </w:rPr>
          <w:t>4624884200:11:000:0032</w:t>
        </w:r>
      </w:hyperlink>
      <w:r w:rsidR="009414B1" w:rsidRPr="00B80233">
        <w:rPr>
          <w:color w:val="000000"/>
          <w:sz w:val="26"/>
          <w:szCs w:val="26"/>
        </w:rPr>
        <w:t xml:space="preserve">, </w:t>
      </w:r>
      <w:hyperlink r:id="rId5" w:tgtFrame="blank" w:history="1">
        <w:r w:rsidR="009414B1" w:rsidRPr="00B80233">
          <w:rPr>
            <w:color w:val="000000"/>
            <w:sz w:val="26"/>
            <w:szCs w:val="26"/>
          </w:rPr>
          <w:t>4624884200:11:000:0034</w:t>
        </w:r>
      </w:hyperlink>
      <w:r w:rsidR="009414B1" w:rsidRPr="00B80233">
        <w:rPr>
          <w:color w:val="000000"/>
          <w:sz w:val="26"/>
          <w:szCs w:val="26"/>
        </w:rPr>
        <w:t xml:space="preserve">, </w:t>
      </w:r>
      <w:hyperlink r:id="rId6" w:tgtFrame="blank" w:history="1">
        <w:r w:rsidR="009414B1" w:rsidRPr="00B80233">
          <w:rPr>
            <w:color w:val="000000"/>
            <w:sz w:val="26"/>
            <w:szCs w:val="26"/>
          </w:rPr>
          <w:t>4624884200:04:000:0062</w:t>
        </w:r>
      </w:hyperlink>
      <w:r w:rsidR="009414B1" w:rsidRPr="00B80233">
        <w:rPr>
          <w:color w:val="000000"/>
          <w:sz w:val="26"/>
          <w:szCs w:val="26"/>
        </w:rPr>
        <w:t xml:space="preserve">, </w:t>
      </w:r>
      <w:hyperlink r:id="rId7" w:tgtFrame="blank" w:history="1">
        <w:r w:rsidR="009414B1" w:rsidRPr="00B80233">
          <w:rPr>
            <w:color w:val="000000"/>
            <w:sz w:val="26"/>
            <w:szCs w:val="26"/>
          </w:rPr>
          <w:t>4624884200:04:000:0063</w:t>
        </w:r>
      </w:hyperlink>
      <w:r w:rsidR="009414B1" w:rsidRPr="00B80233">
        <w:rPr>
          <w:color w:val="000000"/>
          <w:sz w:val="26"/>
          <w:szCs w:val="26"/>
        </w:rPr>
        <w:t xml:space="preserve">, </w:t>
      </w:r>
      <w:hyperlink r:id="rId8" w:tgtFrame="blank" w:history="1">
        <w:r w:rsidR="009414B1" w:rsidRPr="00B80233">
          <w:rPr>
            <w:color w:val="000000"/>
            <w:sz w:val="26"/>
            <w:szCs w:val="26"/>
          </w:rPr>
          <w:t>4624884200:04:000:0065</w:t>
        </w:r>
      </w:hyperlink>
      <w:r w:rsidR="009414B1" w:rsidRPr="00B80233">
        <w:rPr>
          <w:color w:val="000000"/>
          <w:sz w:val="26"/>
          <w:szCs w:val="26"/>
        </w:rPr>
        <w:t xml:space="preserve">, </w:t>
      </w:r>
      <w:hyperlink r:id="rId9" w:tgtFrame="blank" w:history="1">
        <w:r w:rsidR="009414B1" w:rsidRPr="00B80233">
          <w:rPr>
            <w:color w:val="000000"/>
            <w:sz w:val="26"/>
            <w:szCs w:val="26"/>
          </w:rPr>
          <w:t>4624884200:04:000:0069</w:t>
        </w:r>
      </w:hyperlink>
      <w:r w:rsidR="00E04C5B">
        <w:rPr>
          <w:color w:val="000000"/>
          <w:sz w:val="26"/>
          <w:szCs w:val="26"/>
        </w:rPr>
        <w:t xml:space="preserve"> – для </w:t>
      </w:r>
      <w:r w:rsidR="00E04C5B" w:rsidRPr="00E04C5B">
        <w:rPr>
          <w:color w:val="000000"/>
          <w:sz w:val="28"/>
          <w:szCs w:val="28"/>
        </w:rPr>
        <w:t>будівництва</w:t>
      </w:r>
      <w:r w:rsidR="00E04C5B">
        <w:rPr>
          <w:color w:val="000000"/>
          <w:sz w:val="28"/>
          <w:szCs w:val="28"/>
        </w:rPr>
        <w:t xml:space="preserve"> установки</w:t>
      </w:r>
      <w:r w:rsidR="00E04C5B" w:rsidRPr="00E04C5B">
        <w:rPr>
          <w:color w:val="000000"/>
          <w:sz w:val="28"/>
          <w:szCs w:val="28"/>
        </w:rPr>
        <w:t xml:space="preserve"> </w:t>
      </w:r>
      <w:r w:rsidR="00E04C5B" w:rsidRPr="00E04C5B">
        <w:rPr>
          <w:color w:val="000000"/>
          <w:sz w:val="28"/>
          <w:szCs w:val="28"/>
        </w:rPr>
        <w:t>вітроелектростанцій</w:t>
      </w:r>
      <w:r w:rsidR="009B4962">
        <w:rPr>
          <w:color w:val="000000"/>
          <w:sz w:val="28"/>
          <w:szCs w:val="28"/>
        </w:rPr>
        <w:t>;</w:t>
      </w:r>
      <w:r w:rsidR="00E04C5B">
        <w:rPr>
          <w:color w:val="000000"/>
          <w:sz w:val="28"/>
          <w:szCs w:val="28"/>
        </w:rPr>
        <w:t xml:space="preserve"> </w:t>
      </w:r>
    </w:p>
    <w:p w:rsidR="00A0408F" w:rsidRPr="00E04C5B" w:rsidRDefault="00E04C5B" w:rsidP="0073718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на земельних ділянках :</w:t>
      </w:r>
      <w:r w:rsidRPr="00E04C5B">
        <w:rPr>
          <w:rFonts w:ascii="Helvetica" w:hAnsi="Helvetica" w:cs="Helvetica"/>
          <w:color w:val="676A6C"/>
          <w:sz w:val="20"/>
          <w:szCs w:val="20"/>
          <w:shd w:val="clear" w:color="auto" w:fill="FFFFFF"/>
        </w:rPr>
        <w:t xml:space="preserve"> </w:t>
      </w:r>
      <w:hyperlink r:id="rId10" w:tgtFrame="blank" w:history="1">
        <w:r w:rsidR="00A82E51" w:rsidRPr="00E04C5B">
          <w:rPr>
            <w:color w:val="000000"/>
            <w:sz w:val="26"/>
            <w:szCs w:val="26"/>
          </w:rPr>
          <w:t>4624884200:11:000:0031</w:t>
        </w:r>
      </w:hyperlink>
      <w:r w:rsidR="00A82E51" w:rsidRPr="00E04C5B">
        <w:rPr>
          <w:color w:val="000000"/>
          <w:sz w:val="26"/>
          <w:szCs w:val="26"/>
        </w:rPr>
        <w:t xml:space="preserve">, </w:t>
      </w:r>
      <w:hyperlink r:id="rId11" w:tgtFrame="blank" w:history="1">
        <w:r w:rsidR="00A82E51" w:rsidRPr="00E04C5B">
          <w:rPr>
            <w:color w:val="000000"/>
            <w:sz w:val="26"/>
            <w:szCs w:val="26"/>
          </w:rPr>
          <w:t>4624884200:11:000:0033</w:t>
        </w:r>
      </w:hyperlink>
      <w:r w:rsidR="00A82E51" w:rsidRPr="00E04C5B">
        <w:rPr>
          <w:color w:val="000000"/>
          <w:sz w:val="26"/>
          <w:szCs w:val="26"/>
        </w:rPr>
        <w:t xml:space="preserve">, </w:t>
      </w:r>
      <w:hyperlink r:id="rId12" w:tgtFrame="blank" w:history="1">
        <w:r w:rsidR="00A82E51" w:rsidRPr="00E04C5B">
          <w:rPr>
            <w:color w:val="000000"/>
            <w:sz w:val="26"/>
            <w:szCs w:val="26"/>
          </w:rPr>
          <w:t>4624884200:11:000:0035</w:t>
        </w:r>
      </w:hyperlink>
      <w:r w:rsidR="00A82E51" w:rsidRPr="00E04C5B">
        <w:rPr>
          <w:color w:val="000000"/>
          <w:sz w:val="26"/>
          <w:szCs w:val="26"/>
        </w:rPr>
        <w:t xml:space="preserve">, </w:t>
      </w:r>
      <w:hyperlink r:id="rId13" w:tgtFrame="blank" w:history="1">
        <w:r w:rsidR="00A82E51" w:rsidRPr="00E04C5B">
          <w:rPr>
            <w:color w:val="000000"/>
            <w:sz w:val="26"/>
            <w:szCs w:val="26"/>
          </w:rPr>
          <w:t>4624884200:04:000:0064</w:t>
        </w:r>
      </w:hyperlink>
      <w:r w:rsidR="00A82E51" w:rsidRPr="00E04C5B">
        <w:rPr>
          <w:color w:val="000000"/>
          <w:sz w:val="26"/>
          <w:szCs w:val="26"/>
        </w:rPr>
        <w:t xml:space="preserve">, </w:t>
      </w:r>
      <w:hyperlink r:id="rId14" w:tgtFrame="blank" w:history="1">
        <w:r w:rsidR="00A82E51" w:rsidRPr="00E04C5B">
          <w:rPr>
            <w:color w:val="000000"/>
            <w:sz w:val="26"/>
            <w:szCs w:val="26"/>
          </w:rPr>
          <w:t>4624884200:04:000:0066</w:t>
        </w:r>
      </w:hyperlink>
      <w:r w:rsidR="00A82E51" w:rsidRPr="00E04C5B">
        <w:rPr>
          <w:color w:val="000000"/>
          <w:sz w:val="26"/>
          <w:szCs w:val="26"/>
        </w:rPr>
        <w:t xml:space="preserve">, </w:t>
      </w:r>
      <w:hyperlink r:id="rId15" w:tgtFrame="blank" w:history="1">
        <w:r w:rsidR="00350FB9" w:rsidRPr="00E04C5B">
          <w:rPr>
            <w:color w:val="000000"/>
            <w:sz w:val="26"/>
            <w:szCs w:val="26"/>
          </w:rPr>
          <w:t>4624884200:04:000:0067</w:t>
        </w:r>
      </w:hyperlink>
      <w:r w:rsidR="00350FB9" w:rsidRPr="00E04C5B">
        <w:rPr>
          <w:color w:val="000000"/>
          <w:sz w:val="26"/>
          <w:szCs w:val="26"/>
        </w:rPr>
        <w:t xml:space="preserve">, </w:t>
      </w:r>
      <w:hyperlink r:id="rId16" w:tgtFrame="blank" w:history="1">
        <w:r w:rsidR="00350FB9" w:rsidRPr="00E04C5B">
          <w:rPr>
            <w:color w:val="000000"/>
            <w:sz w:val="26"/>
            <w:szCs w:val="26"/>
          </w:rPr>
          <w:t>4624884200:04:000:0068</w:t>
        </w:r>
      </w:hyperlink>
      <w:r w:rsidR="00350FB9" w:rsidRPr="00E04C5B">
        <w:rPr>
          <w:color w:val="000000"/>
          <w:sz w:val="26"/>
          <w:szCs w:val="26"/>
        </w:rPr>
        <w:t xml:space="preserve">, </w:t>
      </w:r>
      <w:hyperlink r:id="rId17" w:tgtFrame="blank" w:history="1">
        <w:r w:rsidR="00350FB9" w:rsidRPr="00E04C5B">
          <w:rPr>
            <w:color w:val="000000"/>
            <w:sz w:val="26"/>
            <w:szCs w:val="26"/>
          </w:rPr>
          <w:t>4624884200:04:000:0070</w:t>
        </w:r>
      </w:hyperlink>
      <w:r w:rsidR="00350FB9" w:rsidRPr="00E04C5B">
        <w:rPr>
          <w:color w:val="000000"/>
          <w:sz w:val="26"/>
          <w:szCs w:val="26"/>
        </w:rPr>
        <w:t xml:space="preserve">, </w:t>
      </w:r>
      <w:hyperlink r:id="rId18" w:tgtFrame="blank" w:history="1">
        <w:r w:rsidR="00350FB9" w:rsidRPr="00E04C5B">
          <w:rPr>
            <w:color w:val="000000"/>
            <w:sz w:val="26"/>
            <w:szCs w:val="26"/>
          </w:rPr>
          <w:t>4624884200:04:000:0071</w:t>
        </w:r>
      </w:hyperlink>
      <w:r w:rsidR="00350FB9" w:rsidRPr="00E04C5B">
        <w:rPr>
          <w:color w:val="000000"/>
          <w:sz w:val="26"/>
          <w:szCs w:val="26"/>
        </w:rPr>
        <w:t xml:space="preserve">, </w:t>
      </w:r>
      <w:hyperlink r:id="rId19" w:tgtFrame="blank" w:history="1"/>
      <w:r w:rsidR="009414B1" w:rsidRPr="00E04C5B">
        <w:rPr>
          <w:color w:val="000000"/>
          <w:sz w:val="26"/>
          <w:szCs w:val="26"/>
        </w:rPr>
        <w:t xml:space="preserve"> </w:t>
      </w:r>
      <w:hyperlink r:id="rId20" w:tgtFrame="blank" w:history="1">
        <w:r w:rsidR="00350FB9" w:rsidRPr="00E04C5B">
          <w:rPr>
            <w:color w:val="000000"/>
            <w:sz w:val="26"/>
            <w:szCs w:val="26"/>
          </w:rPr>
          <w:t>4624884200:04:000:0072</w:t>
        </w:r>
      </w:hyperlink>
      <w:r>
        <w:rPr>
          <w:color w:val="000000"/>
          <w:sz w:val="26"/>
          <w:szCs w:val="26"/>
        </w:rPr>
        <w:t xml:space="preserve"> – </w:t>
      </w:r>
      <w:r w:rsidRPr="00E04C5B">
        <w:rPr>
          <w:color w:val="000000"/>
          <w:sz w:val="28"/>
          <w:szCs w:val="28"/>
        </w:rPr>
        <w:t>для забезпечення</w:t>
      </w:r>
      <w:r w:rsidRPr="00E04C5B">
        <w:rPr>
          <w:color w:val="000000"/>
          <w:sz w:val="28"/>
          <w:szCs w:val="28"/>
        </w:rPr>
        <w:t xml:space="preserve"> </w:t>
      </w:r>
      <w:r w:rsidRPr="00E04C5B">
        <w:rPr>
          <w:color w:val="000000"/>
          <w:sz w:val="28"/>
          <w:szCs w:val="28"/>
        </w:rPr>
        <w:t>організації</w:t>
      </w:r>
      <w:r w:rsidRPr="00E04C5B">
        <w:rPr>
          <w:color w:val="000000"/>
          <w:sz w:val="28"/>
          <w:szCs w:val="28"/>
        </w:rPr>
        <w:t xml:space="preserve"> будівництва, експлуатації та обслуговування будівель і споруд об'єкті</w:t>
      </w:r>
      <w:r w:rsidR="005C4558">
        <w:rPr>
          <w:color w:val="000000"/>
          <w:sz w:val="28"/>
          <w:szCs w:val="28"/>
        </w:rPr>
        <w:t>в енергогенеруючих підприємств.</w:t>
      </w:r>
    </w:p>
    <w:p w:rsidR="00327FEE" w:rsidRPr="00B80233" w:rsidRDefault="00327FEE" w:rsidP="0073718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0233">
        <w:rPr>
          <w:color w:val="000000"/>
          <w:sz w:val="28"/>
          <w:szCs w:val="28"/>
        </w:rPr>
        <w:t xml:space="preserve"> З матеріалами можна ознайомитись в управлінні містобудування та архітектури ( </w:t>
      </w:r>
      <w:proofErr w:type="spellStart"/>
      <w:r w:rsidR="00B80233" w:rsidRPr="00B80233">
        <w:rPr>
          <w:color w:val="000000"/>
          <w:sz w:val="28"/>
          <w:szCs w:val="28"/>
        </w:rPr>
        <w:t>м.Червоноград</w:t>
      </w:r>
      <w:proofErr w:type="spellEnd"/>
      <w:r w:rsidR="00B80233" w:rsidRPr="00B80233">
        <w:rPr>
          <w:color w:val="000000"/>
          <w:sz w:val="28"/>
          <w:szCs w:val="28"/>
        </w:rPr>
        <w:t xml:space="preserve">, </w:t>
      </w:r>
      <w:r w:rsidRPr="00B80233">
        <w:rPr>
          <w:color w:val="000000"/>
          <w:sz w:val="28"/>
          <w:szCs w:val="28"/>
        </w:rPr>
        <w:t xml:space="preserve">вул. паркова,2-А, </w:t>
      </w:r>
      <w:proofErr w:type="spellStart"/>
      <w:r w:rsidRPr="00B80233">
        <w:rPr>
          <w:color w:val="000000"/>
          <w:sz w:val="28"/>
          <w:szCs w:val="28"/>
        </w:rPr>
        <w:t>м.Червоноград</w:t>
      </w:r>
      <w:proofErr w:type="spellEnd"/>
      <w:r w:rsidRPr="00B80233">
        <w:rPr>
          <w:color w:val="000000"/>
          <w:sz w:val="28"/>
          <w:szCs w:val="28"/>
        </w:rPr>
        <w:t xml:space="preserve">, </w:t>
      </w:r>
      <w:proofErr w:type="spellStart"/>
      <w:r w:rsidRPr="00B80233">
        <w:rPr>
          <w:color w:val="000000"/>
          <w:sz w:val="28"/>
          <w:szCs w:val="28"/>
        </w:rPr>
        <w:t>тел</w:t>
      </w:r>
      <w:proofErr w:type="spellEnd"/>
      <w:r w:rsidRPr="00B80233">
        <w:rPr>
          <w:color w:val="000000"/>
          <w:sz w:val="28"/>
          <w:szCs w:val="28"/>
        </w:rPr>
        <w:t xml:space="preserve"> 3-20-00). Заінтересованим особам ( </w:t>
      </w:r>
      <w:r w:rsidR="00D7655C" w:rsidRPr="00B80233">
        <w:rPr>
          <w:i/>
          <w:iCs/>
          <w:sz w:val="28"/>
          <w:szCs w:val="28"/>
        </w:rPr>
        <w:t>власники, орендарі, користувачі</w:t>
      </w:r>
      <w:r w:rsidR="00803A99">
        <w:rPr>
          <w:i/>
          <w:iCs/>
          <w:sz w:val="28"/>
          <w:szCs w:val="28"/>
        </w:rPr>
        <w:t>,</w:t>
      </w:r>
      <w:r w:rsidR="00D7655C" w:rsidRPr="00B80233">
        <w:rPr>
          <w:i/>
          <w:iCs/>
          <w:sz w:val="28"/>
          <w:szCs w:val="28"/>
        </w:rPr>
        <w:t xml:space="preserve"> тощо суміжних </w:t>
      </w:r>
      <w:r w:rsidRPr="00B80233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D7655C" w:rsidRPr="00B80233">
        <w:rPr>
          <w:rStyle w:val="a4"/>
          <w:color w:val="000000"/>
          <w:sz w:val="28"/>
          <w:szCs w:val="28"/>
        </w:rPr>
        <w:t>суміжних</w:t>
      </w:r>
      <w:proofErr w:type="spellEnd"/>
      <w:r w:rsidR="00D7655C" w:rsidRPr="00B80233">
        <w:rPr>
          <w:rStyle w:val="a4"/>
          <w:color w:val="000000"/>
          <w:sz w:val="28"/>
          <w:szCs w:val="28"/>
        </w:rPr>
        <w:t xml:space="preserve"> земельних ділянок та</w:t>
      </w:r>
      <w:r w:rsidRPr="00B80233">
        <w:rPr>
          <w:rStyle w:val="a4"/>
          <w:color w:val="000000"/>
          <w:sz w:val="28"/>
          <w:szCs w:val="28"/>
        </w:rPr>
        <w:t xml:space="preserve"> заявник</w:t>
      </w:r>
      <w:r w:rsidRPr="00B80233">
        <w:rPr>
          <w:color w:val="000000"/>
          <w:sz w:val="28"/>
          <w:szCs w:val="28"/>
        </w:rPr>
        <w:t xml:space="preserve">)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Cumta@ukr.net. Пропозиції приймаються до </w:t>
      </w:r>
      <w:r w:rsidR="00A95EAC">
        <w:rPr>
          <w:color w:val="000000"/>
          <w:sz w:val="28"/>
          <w:szCs w:val="28"/>
        </w:rPr>
        <w:t>2</w:t>
      </w:r>
      <w:r w:rsidR="00A95EAC" w:rsidRPr="00A95EAC">
        <w:rPr>
          <w:color w:val="000000"/>
          <w:sz w:val="28"/>
          <w:szCs w:val="28"/>
          <w:lang w:val="ru-RU"/>
        </w:rPr>
        <w:t>8</w:t>
      </w:r>
      <w:r w:rsidR="00B80233" w:rsidRPr="00B80233">
        <w:rPr>
          <w:color w:val="000000"/>
          <w:sz w:val="28"/>
          <w:szCs w:val="28"/>
        </w:rPr>
        <w:t>.02</w:t>
      </w:r>
      <w:r w:rsidRPr="00B80233">
        <w:rPr>
          <w:color w:val="000000"/>
          <w:sz w:val="28"/>
          <w:szCs w:val="28"/>
        </w:rPr>
        <w:t>.2024р.</w:t>
      </w:r>
      <w:bookmarkStart w:id="0" w:name="_GoBack"/>
      <w:bookmarkEnd w:id="0"/>
    </w:p>
    <w:p w:rsidR="00327FEE" w:rsidRPr="00B80233" w:rsidRDefault="00327FEE" w:rsidP="007371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233">
        <w:rPr>
          <w:color w:val="000000"/>
          <w:sz w:val="28"/>
          <w:szCs w:val="28"/>
        </w:rPr>
        <w:t xml:space="preserve">Право </w:t>
      </w:r>
      <w:r w:rsidR="00B80233" w:rsidRPr="00B80233">
        <w:rPr>
          <w:color w:val="000000"/>
          <w:sz w:val="28"/>
          <w:szCs w:val="28"/>
        </w:rPr>
        <w:t xml:space="preserve">заінтересованих </w:t>
      </w:r>
      <w:r w:rsidRPr="00B80233">
        <w:rPr>
          <w:color w:val="000000"/>
          <w:sz w:val="28"/>
          <w:szCs w:val="28"/>
        </w:rPr>
        <w:t xml:space="preserve">осіб бути вислуханими забезпечиться </w:t>
      </w:r>
      <w:r w:rsidR="007058F9" w:rsidRPr="00B80233">
        <w:rPr>
          <w:color w:val="000000"/>
          <w:sz w:val="28"/>
          <w:szCs w:val="28"/>
        </w:rPr>
        <w:t>в управлінні містобудування та архітектури (м. Червоноград, вул. Паркова,2-А, кабінет 1) до 2</w:t>
      </w:r>
      <w:r w:rsidR="00A95EAC">
        <w:rPr>
          <w:color w:val="000000"/>
          <w:sz w:val="28"/>
          <w:szCs w:val="28"/>
        </w:rPr>
        <w:t>8</w:t>
      </w:r>
      <w:r w:rsidR="007058F9" w:rsidRPr="00B80233">
        <w:rPr>
          <w:color w:val="000000"/>
          <w:sz w:val="28"/>
          <w:szCs w:val="28"/>
        </w:rPr>
        <w:t>.02.2024року</w:t>
      </w:r>
      <w:r w:rsidRPr="00B80233">
        <w:rPr>
          <w:color w:val="000000"/>
          <w:sz w:val="28"/>
          <w:szCs w:val="28"/>
        </w:rPr>
        <w:t>.</w:t>
      </w:r>
    </w:p>
    <w:p w:rsidR="00327FEE" w:rsidRPr="00B80233" w:rsidRDefault="00327FEE" w:rsidP="007371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233">
        <w:rPr>
          <w:color w:val="000000"/>
          <w:sz w:val="28"/>
          <w:szCs w:val="28"/>
        </w:rPr>
        <w:t>Відповідальна посадова особа адміністративного провадження – начальник управління містобудування та архітектури , головний архітектор Гурський Олег Романович.</w:t>
      </w:r>
    </w:p>
    <w:p w:rsidR="00D567D5" w:rsidRDefault="0073718A"/>
    <w:sectPr w:rsidR="00D56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224AB1"/>
    <w:rsid w:val="00292DBA"/>
    <w:rsid w:val="002A5652"/>
    <w:rsid w:val="00327FEE"/>
    <w:rsid w:val="00350FB9"/>
    <w:rsid w:val="00454F34"/>
    <w:rsid w:val="005C4558"/>
    <w:rsid w:val="007058F9"/>
    <w:rsid w:val="0073718A"/>
    <w:rsid w:val="00803A99"/>
    <w:rsid w:val="009414B1"/>
    <w:rsid w:val="009B4962"/>
    <w:rsid w:val="009C6093"/>
    <w:rsid w:val="00A0408F"/>
    <w:rsid w:val="00A82E51"/>
    <w:rsid w:val="00A95EAC"/>
    <w:rsid w:val="00AC0714"/>
    <w:rsid w:val="00B80233"/>
    <w:rsid w:val="00C41A59"/>
    <w:rsid w:val="00D7655C"/>
    <w:rsid w:val="00E04C5B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7011E-C6FD-4A97-8999-1FB72C57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27FEE"/>
    <w:rPr>
      <w:i/>
      <w:iCs/>
    </w:rPr>
  </w:style>
  <w:style w:type="character" w:styleId="a5">
    <w:name w:val="Hyperlink"/>
    <w:basedOn w:val="a0"/>
    <w:uiPriority w:val="99"/>
    <w:semiHidden/>
    <w:unhideWhenUsed/>
    <w:rsid w:val="00A040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4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.land.gov.ua/?cc=3750399.38328253,6300642.82793137&amp;z=16&amp;l=kadastr&amp;bl=ortho10k_all&amp;cadnum=4624884200:04:000:0065" TargetMode="External"/><Relationship Id="rId13" Type="http://schemas.openxmlformats.org/officeDocument/2006/relationships/hyperlink" Target="https://map.land.gov.ua/?cc=3750399.38328253,6300642.82793137&amp;z=16&amp;l=kadastr&amp;bl=ortho10k_all&amp;cadnum=4624884200:04:000:0064" TargetMode="External"/><Relationship Id="rId18" Type="http://schemas.openxmlformats.org/officeDocument/2006/relationships/hyperlink" Target="https://map.land.gov.ua/?cc=3750399.38328253,6300642.82793137&amp;z=16&amp;l=kadastr&amp;bl=ortho10k_all&amp;cadnum=4624884200:04:000:007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ap.land.gov.ua/?cc=3750399.38328253,6300642.82793137&amp;z=16&amp;l=kadastr&amp;bl=ortho10k_all&amp;cadnum=4624884200:04:000:0063" TargetMode="External"/><Relationship Id="rId12" Type="http://schemas.openxmlformats.org/officeDocument/2006/relationships/hyperlink" Target="https://map.land.gov.ua/?cc=3750399.38328253,6300642.82793137&amp;z=16&amp;l=kadastr&amp;bl=ortho10k_all&amp;cadnum=4624884200:11:000:0035" TargetMode="External"/><Relationship Id="rId17" Type="http://schemas.openxmlformats.org/officeDocument/2006/relationships/hyperlink" Target="https://map.land.gov.ua/?cc=3750399.38328253,6300642.82793137&amp;z=16&amp;l=kadastr&amp;bl=ortho10k_all&amp;cadnum=4624884200:04:000:00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p.land.gov.ua/?cc=3750399.38328253,6300642.82793137&amp;z=16&amp;l=kadastr&amp;bl=ortho10k_all&amp;cadnum=4624884200:04:000:0068" TargetMode="External"/><Relationship Id="rId20" Type="http://schemas.openxmlformats.org/officeDocument/2006/relationships/hyperlink" Target="https://map.land.gov.ua/?cc=3750399.38328253,6300642.82793137&amp;z=16&amp;l=kadastr&amp;bl=ortho10k_all&amp;cadnum=4624884200:04:000: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.land.gov.ua/?cc=3750399.38328253,6300642.82793137&amp;z=16&amp;l=kadastr&amp;bl=ortho10k_all&amp;cadnum=4624884200:04:000:0062" TargetMode="External"/><Relationship Id="rId11" Type="http://schemas.openxmlformats.org/officeDocument/2006/relationships/hyperlink" Target="https://map.land.gov.ua/?cc=3750399.38328253,6300642.82793137&amp;z=16&amp;l=kadastr&amp;bl=ortho10k_all&amp;cadnum=4624884200:11:000:0033" TargetMode="External"/><Relationship Id="rId5" Type="http://schemas.openxmlformats.org/officeDocument/2006/relationships/hyperlink" Target="https://map.land.gov.ua/?cc=3750399.38328253,6300642.82793137&amp;z=16&amp;l=kadastr&amp;bl=ortho10k_all&amp;cadnum=4624884200:11:000:0034" TargetMode="External"/><Relationship Id="rId15" Type="http://schemas.openxmlformats.org/officeDocument/2006/relationships/hyperlink" Target="https://map.land.gov.ua/?cc=3750399.38328253,6300642.82793137&amp;z=16&amp;l=kadastr&amp;bl=ortho10k_all&amp;cadnum=4624884200:04:000:0067" TargetMode="External"/><Relationship Id="rId10" Type="http://schemas.openxmlformats.org/officeDocument/2006/relationships/hyperlink" Target="https://map.land.gov.ua/?cc=3750399.38328253,6300642.82793137&amp;z=16&amp;l=kadastr&amp;bl=ortho10k_all&amp;cadnum=4624884200:11:000:0031" TargetMode="External"/><Relationship Id="rId19" Type="http://schemas.openxmlformats.org/officeDocument/2006/relationships/hyperlink" Target="https://map.land.gov.ua/?cc=3750399.38328253,6300642.82793137&amp;z=16&amp;l=kadastr&amp;bl=ortho10k_all&amp;cadnum=4624884200:04:000:0071" TargetMode="External"/><Relationship Id="rId4" Type="http://schemas.openxmlformats.org/officeDocument/2006/relationships/hyperlink" Target="https://map.land.gov.ua/?cc=3750399.38328253,6300642.82793137&amp;z=16&amp;l=kadastr&amp;bl=ortho10k_all&amp;cadnum=4624884200:11:000:0032" TargetMode="External"/><Relationship Id="rId9" Type="http://schemas.openxmlformats.org/officeDocument/2006/relationships/hyperlink" Target="https://map.land.gov.ua/?cc=3750399.38328253,6300642.82793137&amp;z=16&amp;l=kadastr&amp;bl=ortho10k_all&amp;cadnum=4624884200:04:000:0069" TargetMode="External"/><Relationship Id="rId14" Type="http://schemas.openxmlformats.org/officeDocument/2006/relationships/hyperlink" Target="https://map.land.gov.ua/?cc=3750399.38328253,6300642.82793137&amp;z=16&amp;l=kadastr&amp;bl=ortho10k_all&amp;cadnum=4624884200:04:000:00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Полюганич</cp:lastModifiedBy>
  <cp:revision>18</cp:revision>
  <cp:lastPrinted>2024-02-21T07:54:00Z</cp:lastPrinted>
  <dcterms:created xsi:type="dcterms:W3CDTF">2024-02-06T07:48:00Z</dcterms:created>
  <dcterms:modified xsi:type="dcterms:W3CDTF">2024-02-21T08:10:00Z</dcterms:modified>
</cp:coreProperties>
</file>