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05" w:rsidRDefault="00EC2B05" w:rsidP="00EC2B05">
      <w:pPr>
        <w:spacing w:after="0"/>
        <w:jc w:val="center"/>
        <w:rPr>
          <w:sz w:val="28"/>
          <w:szCs w:val="28"/>
          <w:lang w:val="uk-UA"/>
        </w:rPr>
      </w:pPr>
      <w:bookmarkStart w:id="0" w:name="_GoBack"/>
      <w:r w:rsidRPr="002D10CE">
        <w:rPr>
          <w:noProof/>
          <w:sz w:val="28"/>
          <w:szCs w:val="28"/>
          <w:lang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05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ЧЕРВОНОГРАДСЬКА МІСЬКА РАДА</w:t>
      </w:r>
    </w:p>
    <w:p w:rsidR="00EC2B05" w:rsidRPr="00972D73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ЧЕРВОНОГРАДСЬКОГО РАЙОНУ</w:t>
      </w:r>
    </w:p>
    <w:p w:rsidR="00EC2B05" w:rsidRPr="00972D73" w:rsidRDefault="00EC2B05" w:rsidP="00EC2B05">
      <w:pPr>
        <w:tabs>
          <w:tab w:val="left" w:pos="56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Львівської області</w:t>
      </w:r>
    </w:p>
    <w:p w:rsidR="00EC2B05" w:rsidRPr="007C3E95" w:rsidRDefault="00EC2B05" w:rsidP="00EC2B05">
      <w:pPr>
        <w:tabs>
          <w:tab w:val="left" w:pos="561"/>
        </w:tabs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C3E95">
        <w:rPr>
          <w:rFonts w:ascii="Times New Roman" w:hAnsi="Times New Roman"/>
          <w:b/>
          <w:bCs/>
          <w:sz w:val="28"/>
          <w:szCs w:val="28"/>
          <w:lang w:val="uk-UA"/>
        </w:rPr>
        <w:t xml:space="preserve">В И К О Н А В Ч И Й  К О М І Т Е Т </w:t>
      </w:r>
    </w:p>
    <w:p w:rsidR="00EC2B05" w:rsidRPr="007C3E95" w:rsidRDefault="00EC2B05" w:rsidP="00EC2B05">
      <w:pPr>
        <w:tabs>
          <w:tab w:val="left" w:pos="2533"/>
        </w:tabs>
        <w:spacing w:line="360" w:lineRule="auto"/>
        <w:jc w:val="center"/>
        <w:rPr>
          <w:sz w:val="32"/>
          <w:szCs w:val="32"/>
          <w:lang w:val="uk-UA"/>
        </w:rPr>
      </w:pPr>
      <w:r w:rsidRPr="007C3E95">
        <w:rPr>
          <w:rFonts w:ascii="Times New Roman" w:hAnsi="Times New Roman"/>
          <w:b/>
          <w:bCs/>
          <w:sz w:val="32"/>
          <w:szCs w:val="32"/>
        </w:rPr>
        <w:t>Р І Ш Е Н Н Я</w:t>
      </w:r>
      <w:r w:rsidRPr="007C3E95">
        <w:rPr>
          <w:sz w:val="32"/>
          <w:szCs w:val="32"/>
          <w:lang w:val="uk-UA"/>
        </w:rPr>
        <w:t xml:space="preserve">  </w:t>
      </w:r>
    </w:p>
    <w:tbl>
      <w:tblPr>
        <w:tblW w:w="9508" w:type="dxa"/>
        <w:tblInd w:w="108" w:type="dxa"/>
        <w:tblLook w:val="01E0" w:firstRow="1" w:lastRow="1" w:firstColumn="1" w:lastColumn="1" w:noHBand="0" w:noVBand="0"/>
      </w:tblPr>
      <w:tblGrid>
        <w:gridCol w:w="3120"/>
        <w:gridCol w:w="3208"/>
        <w:gridCol w:w="3180"/>
      </w:tblGrid>
      <w:tr w:rsidR="00EC2B05" w:rsidRPr="00AE4B72" w:rsidTr="00912376">
        <w:trPr>
          <w:trHeight w:val="563"/>
        </w:trPr>
        <w:tc>
          <w:tcPr>
            <w:tcW w:w="3120" w:type="dxa"/>
          </w:tcPr>
          <w:p w:rsidR="00EC2B05" w:rsidRPr="00BA08DD" w:rsidRDefault="00FE511E" w:rsidP="00912376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22.08.2023</w:t>
            </w:r>
          </w:p>
          <w:p w:rsidR="00EC2B05" w:rsidRPr="00927FCB" w:rsidRDefault="00EC2B05" w:rsidP="0091237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</w:tcPr>
          <w:p w:rsidR="00EC2B05" w:rsidRPr="00AE4B72" w:rsidRDefault="00EC2B05" w:rsidP="00912376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:rsidR="00EC2B05" w:rsidRPr="002D10CE" w:rsidRDefault="00EC2B05" w:rsidP="00FE511E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FE511E" w:rsidRPr="00FE511E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132</w:t>
            </w:r>
            <w:r w:rsidR="00BF3A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</w:p>
        </w:tc>
      </w:tr>
    </w:tbl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Про встановлення тарифів на платні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медичні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послуги, які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надаються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комунальним </w:t>
      </w:r>
      <w:r w:rsidR="0091237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некомерційним 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підприємством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="00912376">
        <w:rPr>
          <w:rFonts w:ascii="Times New Roman" w:hAnsi="Times New Roman" w:cs="Times New Roman"/>
          <w:b/>
          <w:sz w:val="26"/>
          <w:szCs w:val="26"/>
          <w:lang w:val="uk-UA"/>
        </w:rPr>
        <w:t>Соснівська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міська лікарня 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Червоноградської міської ради»</w:t>
      </w:r>
    </w:p>
    <w:p w:rsidR="00EC2B05" w:rsidRDefault="00EC2B05" w:rsidP="00EC2B0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3E95">
        <w:rPr>
          <w:rFonts w:ascii="Times New Roman" w:hAnsi="Times New Roman" w:cs="Times New Roman"/>
          <w:sz w:val="26"/>
          <w:szCs w:val="26"/>
          <w:lang w:val="uk-UA"/>
        </w:rPr>
        <w:t>Ке</w:t>
      </w:r>
      <w:r>
        <w:rPr>
          <w:rFonts w:ascii="Times New Roman" w:hAnsi="Times New Roman" w:cs="Times New Roman"/>
          <w:sz w:val="26"/>
          <w:szCs w:val="26"/>
          <w:lang w:val="uk-UA"/>
        </w:rPr>
        <w:t>руючись  ст. 28 Закону України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 xml:space="preserve">Про місцеве самоврядування  в Україні»,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Законом України 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>«П</w:t>
      </w:r>
      <w:r w:rsidRPr="000E7F6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ро внесення змін до Закону України "Про правовий режим воєнного стану" щодо функціонування місцевого самоврядування у період дії воєнного стану»,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постановою Кабінету Міністрі</w:t>
      </w:r>
      <w:r>
        <w:rPr>
          <w:rFonts w:ascii="Times New Roman" w:hAnsi="Times New Roman" w:cs="Times New Roman"/>
          <w:sz w:val="26"/>
          <w:szCs w:val="26"/>
          <w:lang w:val="uk-UA"/>
        </w:rPr>
        <w:t>в від 17.09.1996 № 1138 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Про затвердження переліку платних послуг, які надаються в державних закладах охорони здоров'я та вищих медичних закладах освіти»,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розглянувши звернення директора комунального 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 xml:space="preserve">некомерційного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підприємства 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Соснівська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 xml:space="preserve"> міська лікарня Червоноградської міської ради»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0.06.202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3 №191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>
        <w:rPr>
          <w:rFonts w:ascii="Arial" w:hAnsi="Arial" w:cs="Arial"/>
          <w:color w:val="2A2928"/>
          <w:shd w:val="clear" w:color="auto" w:fill="FFFFFF"/>
        </w:rPr>
        <w:t> 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враховуючи зміну загального рівня цін на товари і послуги згідно з індексом інфляції,  виконавчий комітет Червоноградської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Pr="00071F88" w:rsidRDefault="00EC2B05" w:rsidP="00EC2B05">
      <w:pPr>
        <w:rPr>
          <w:rFonts w:ascii="Times New Roman" w:hAnsi="Times New Roman" w:cs="Times New Roman"/>
          <w:sz w:val="26"/>
          <w:szCs w:val="26"/>
        </w:rPr>
      </w:pPr>
      <w:r w:rsidRPr="00071F88">
        <w:rPr>
          <w:rFonts w:ascii="Times New Roman" w:hAnsi="Times New Roman" w:cs="Times New Roman"/>
          <w:sz w:val="26"/>
          <w:szCs w:val="26"/>
        </w:rPr>
        <w:t>В И Р І Ш И В:</w:t>
      </w:r>
    </w:p>
    <w:p w:rsidR="00EC2B05" w:rsidRPr="00CA548D" w:rsidRDefault="00EC2B05" w:rsidP="00EC2B0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548D">
        <w:rPr>
          <w:rFonts w:ascii="Times New Roman" w:hAnsi="Times New Roman" w:cs="Times New Roman"/>
          <w:sz w:val="26"/>
          <w:szCs w:val="26"/>
          <w:lang w:val="uk-UA"/>
        </w:rPr>
        <w:t>Встановити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01.0</w:t>
      </w:r>
      <w:r w:rsidR="00211BDC"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BF3AB2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тарифи на платні медичні послуги, </w:t>
      </w:r>
      <w:r>
        <w:rPr>
          <w:rFonts w:ascii="Times New Roman" w:hAnsi="Times New Roman" w:cs="Times New Roman"/>
          <w:sz w:val="26"/>
          <w:szCs w:val="26"/>
          <w:lang w:val="uk-UA"/>
        </w:rPr>
        <w:t>які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 надаються комунальним підприємством «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Соснівська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 міська лікарня Червоноградської міської ради»,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що додаються.</w:t>
      </w:r>
    </w:p>
    <w:p w:rsidR="00EC2B05" w:rsidRPr="00071F88" w:rsidRDefault="00EC2B05" w:rsidP="00EC2B0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1F88">
        <w:rPr>
          <w:rFonts w:ascii="Times New Roman" w:hAnsi="Times New Roman" w:cs="Times New Roman"/>
          <w:sz w:val="26"/>
          <w:szCs w:val="26"/>
          <w:lang w:val="uk-UA"/>
        </w:rPr>
        <w:t>Адміністрації комунального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 xml:space="preserve"> некомерційного</w:t>
      </w:r>
      <w:r w:rsidRPr="00071F88">
        <w:rPr>
          <w:rFonts w:ascii="Times New Roman" w:hAnsi="Times New Roman" w:cs="Times New Roman"/>
          <w:sz w:val="26"/>
          <w:szCs w:val="26"/>
          <w:lang w:val="uk-UA"/>
        </w:rPr>
        <w:t xml:space="preserve"> підприємства «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 xml:space="preserve">Соснівська міська лікарня </w:t>
      </w:r>
      <w:r>
        <w:rPr>
          <w:rFonts w:ascii="Times New Roman" w:hAnsi="Times New Roman" w:cs="Times New Roman"/>
          <w:sz w:val="26"/>
          <w:szCs w:val="26"/>
          <w:lang w:val="uk-UA"/>
        </w:rPr>
        <w:t>Ч</w:t>
      </w:r>
      <w:r w:rsidRPr="00071F88">
        <w:rPr>
          <w:rFonts w:ascii="Times New Roman" w:hAnsi="Times New Roman" w:cs="Times New Roman"/>
          <w:sz w:val="26"/>
          <w:szCs w:val="26"/>
          <w:lang w:val="uk-UA"/>
        </w:rPr>
        <w:t>ервоноградської міської ради» поінформувати мешканців міста та суб'єктів підприємницької діяльності про зміну тарифів на медичні послуги в засобах масової інформації.</w:t>
      </w:r>
    </w:p>
    <w:p w:rsidR="00EC2B05" w:rsidRPr="00927FCB" w:rsidRDefault="00EC2B05" w:rsidP="00EC2B05">
      <w:pPr>
        <w:pStyle w:val="afa"/>
        <w:numPr>
          <w:ilvl w:val="0"/>
          <w:numId w:val="3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Коваля 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С</w:t>
      </w:r>
      <w:r>
        <w:rPr>
          <w:rFonts w:ascii="Times New Roman" w:hAnsi="Times New Roman" w:cs="Times New Roman"/>
          <w:sz w:val="26"/>
          <w:szCs w:val="26"/>
          <w:lang w:val="uk-UA"/>
        </w:rPr>
        <w:t>..</w:t>
      </w:r>
    </w:p>
    <w:p w:rsidR="00EC2B05" w:rsidRPr="00214A90" w:rsidRDefault="00EC2B05" w:rsidP="00EC2B05">
      <w:pPr>
        <w:suppressAutoHyphens w:val="0"/>
        <w:spacing w:after="0" w:line="240" w:lineRule="auto"/>
        <w:jc w:val="both"/>
        <w:rPr>
          <w:sz w:val="26"/>
          <w:szCs w:val="26"/>
          <w:lang w:val="uk-UA"/>
        </w:rPr>
      </w:pPr>
    </w:p>
    <w:p w:rsidR="002B2B39" w:rsidRDefault="002B2B39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Pr="00071F88" w:rsidRDefault="00EC2B05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    </w:t>
      </w:r>
      <w:r w:rsidR="00BA08DD">
        <w:rPr>
          <w:rFonts w:ascii="Times New Roman" w:hAnsi="Times New Roman" w:cs="Times New Roman"/>
          <w:sz w:val="26"/>
          <w:szCs w:val="26"/>
          <w:lang w:val="uk-UA"/>
        </w:rPr>
        <w:t>(підпис)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="00BA08D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Андрій ЗАЛІВСЬКИЙ</w:t>
      </w:r>
    </w:p>
    <w:p w:rsidR="00EC2B05" w:rsidRPr="00071F88" w:rsidRDefault="00EC2B05" w:rsidP="00EC2B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7FCB" w:rsidRPr="005936B3" w:rsidRDefault="00A91EE9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З</w:t>
      </w:r>
      <w:r w:rsidR="00273051">
        <w:rPr>
          <w:rFonts w:ascii="Times New Roman" w:hAnsi="Times New Roman" w:cs="Times New Roman"/>
          <w:sz w:val="26"/>
          <w:szCs w:val="26"/>
          <w:lang w:val="uk-UA"/>
        </w:rPr>
        <w:t>АТВЕРДЖЕНО</w:t>
      </w:r>
    </w:p>
    <w:p w:rsidR="00927FCB" w:rsidRPr="005936B3" w:rsidRDefault="005358B5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927FCB" w:rsidRPr="005936B3">
        <w:rPr>
          <w:rFonts w:ascii="Times New Roman" w:hAnsi="Times New Roman" w:cs="Times New Roman"/>
          <w:sz w:val="26"/>
          <w:szCs w:val="26"/>
          <w:lang w:val="uk-UA"/>
        </w:rPr>
        <w:t>ішення виконавчого комітету</w:t>
      </w:r>
    </w:p>
    <w:p w:rsidR="00927FCB" w:rsidRPr="005936B3" w:rsidRDefault="00927FCB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5936B3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</w:t>
      </w:r>
    </w:p>
    <w:p w:rsidR="00927FCB" w:rsidRPr="005936B3" w:rsidRDefault="005358B5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FE511E" w:rsidRPr="00FE511E">
        <w:rPr>
          <w:rFonts w:ascii="Times New Roman" w:hAnsi="Times New Roman" w:cs="Times New Roman"/>
          <w:sz w:val="26"/>
          <w:szCs w:val="26"/>
          <w:u w:val="single"/>
          <w:lang w:val="uk-UA"/>
        </w:rPr>
        <w:t>22.08.2023</w:t>
      </w:r>
      <w:r w:rsidR="00927FCB" w:rsidRPr="005936B3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FE511E" w:rsidRPr="00FE511E">
        <w:rPr>
          <w:rFonts w:ascii="Times New Roman" w:hAnsi="Times New Roman" w:cs="Times New Roman"/>
          <w:sz w:val="26"/>
          <w:szCs w:val="26"/>
          <w:u w:val="single"/>
          <w:lang w:val="uk-UA"/>
        </w:rPr>
        <w:t>132</w:t>
      </w:r>
    </w:p>
    <w:p w:rsidR="00927FCB" w:rsidRDefault="00927FCB" w:rsidP="00927FCB">
      <w:pPr>
        <w:tabs>
          <w:tab w:val="left" w:pos="2533"/>
        </w:tabs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27FCB" w:rsidRDefault="00927FCB" w:rsidP="00927FCB">
      <w:pPr>
        <w:tabs>
          <w:tab w:val="left" w:pos="2533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Тарифи на платні медичні послуги 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комунального 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некомерційного 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>підприємства ,,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Соснівська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міськ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а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лікарн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я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Ч</w:t>
      </w:r>
      <w:r w:rsidRPr="00927FCB">
        <w:rPr>
          <w:rFonts w:ascii="Times New Roman" w:hAnsi="Times New Roman" w:cs="Times New Roman"/>
          <w:b/>
          <w:bCs/>
          <w:sz w:val="26"/>
          <w:szCs w:val="26"/>
          <w:lang w:val="uk-UA"/>
        </w:rPr>
        <w:t>ервоноградської міської ради’’</w:t>
      </w:r>
      <w:r w:rsidRPr="00927F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8"/>
        <w:gridCol w:w="703"/>
        <w:gridCol w:w="4931"/>
        <w:gridCol w:w="1434"/>
        <w:gridCol w:w="1118"/>
        <w:gridCol w:w="1256"/>
      </w:tblGrid>
      <w:tr w:rsidR="000B4928" w:rsidTr="000B4928">
        <w:trPr>
          <w:trHeight w:val="49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послуг</w:t>
            </w:r>
          </w:p>
        </w:tc>
        <w:tc>
          <w:tcPr>
            <w:tcW w:w="4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Найменування послуги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Одиниця виміру 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ціна без ПДВ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ціна</w:t>
            </w:r>
          </w:p>
        </w:tc>
      </w:tr>
      <w:tr w:rsidR="000B4928" w:rsidTr="000B4928">
        <w:trPr>
          <w:trHeight w:val="49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 ПДВ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ПРОФОГЛЯДИ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терапевтом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офтальмологом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отоларингологом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акушером-гінекологом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дерматовенерологом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урологом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хірургом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невропатологом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стоматологом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профпатологом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проктологом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Профогляд лікарем наркологом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Профогляд лікарем психіатром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ОГЛЯД ТА КОНСУЛЬТАЦІЯ ЛІКАРЕМ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лікарем офтальмологом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терапевта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профпатолога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нарколога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уролога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дерматовенеролога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отоларинголога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хірурга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невролога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кардіолога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ОФТАЛЬМОЛОГІЧНІ ПОСЛУГИ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015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Проведення непрямої офтальмоскопії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Процедура інстиляції очних крапель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гостроти зору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кольоросприйняття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Біомікроскопія ока в щілинній лампі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Тонометрія ока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Підбір окулярів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кон’юнктиви повік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рогівки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ОТОЛАРИНГОЛОГІЧНІ ПОСЛУГИ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сірчаних пробок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Промивання лакун піднебінних мигдаликів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Вправлення перелому кісток носа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стороннього тіла з носа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стороннього тіла з вуха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слуху методом тональної аудіометрії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59,96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ХІРУРГІЧНІ ПОСЛУГИ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сторонніх тіл без розрізу та анестезії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з розрізом та анестезією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Перев’язка (після лікув. в іншій медустанові)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Заміна гіпсової пов’язки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НЕВРОЛОГІЧНІ ПОСЛУГИ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Блокади паровертебральні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Блокади місцеві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ФУНКЦІОНАЛЬНА ДІАГНОСТИКА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ЕКГ– дослідження у 12 відведеннях (</w:t>
            </w:r>
            <w:proofErr w:type="gramStart"/>
            <w:r>
              <w:rPr>
                <w:color w:val="000000"/>
              </w:rPr>
              <w:t>проводиться  в</w:t>
            </w:r>
            <w:proofErr w:type="gramEnd"/>
            <w:r>
              <w:rPr>
                <w:color w:val="000000"/>
              </w:rPr>
              <w:t xml:space="preserve"> кабінеті)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</w:tr>
      <w:tr w:rsidR="000B4928" w:rsidTr="000B4928">
        <w:trPr>
          <w:trHeight w:val="13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Спірографія з функціональним пробами та визначенням легеневих об’ємів та функціональними пробами з ручною обробкою отриманих показників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Капіляроскопія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Реоенцефалографія з компютерним аналізом у спокої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Електроенцефалограма (ЕЕГ) з трактуванням результату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Динамометрія  з визначенням витривалості по фізнавантаженю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Шкірна термометрія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Велоергометрія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Реовазографія голови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Реовазографія верхніх кінцівок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Реовазографія нижніх кінцівок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РЕНТГЕНОЛОГІЧНІ ДОСЛІДЖЕННЯ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037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Флюорографія органів грудної клітки в боковій або прямій передній проекції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Опис флюорограми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клітки (оглядова)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клітки (оглядова)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клітини (легені)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клітини (легені) бокова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черепа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Рентгенографія турецького сідла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носу бокова проекція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гайморові пазухи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Рентгенографія кісток верхньої і нижньої щелепи пряма проекція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грудинно-ключичного з’єднання ліворуч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грудинно-ключичного з’єднання праворуч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шийного відділу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грудного відділу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попереково-крижового відділу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грудини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ребра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Оглядова рентгенографія кісто тазу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крижового відділу та куприку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куприка (пряма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куприка (бокова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верхньої кінцівки плечової кістки (пряма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верхньої кінцівки передпліччя (пряма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плечового суглоба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ліктьового суглоба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променево-зап’ястковий суглоб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кисті (пряма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Рентгенографія  пястних</w:t>
            </w:r>
            <w:proofErr w:type="gramEnd"/>
            <w:r>
              <w:rPr>
                <w:color w:val="000000"/>
              </w:rPr>
              <w:t xml:space="preserve"> кісток кисті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Рентгенографія фаланг </w:t>
            </w:r>
            <w:proofErr w:type="gramStart"/>
            <w:r>
              <w:rPr>
                <w:color w:val="000000"/>
              </w:rPr>
              <w:t>пальців  кисті</w:t>
            </w:r>
            <w:proofErr w:type="gramEnd"/>
            <w:r>
              <w:rPr>
                <w:color w:val="000000"/>
              </w:rPr>
              <w:t xml:space="preserve">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кульшові суглоби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колінного суглоба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стегнового суглоба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стегна (пряма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гомілки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гомілковостопного суглоба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стопи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Рентгенографія фаланг </w:t>
            </w:r>
            <w:proofErr w:type="gramStart"/>
            <w:r>
              <w:rPr>
                <w:color w:val="000000"/>
              </w:rPr>
              <w:t>пальців  стопи</w:t>
            </w:r>
            <w:proofErr w:type="gramEnd"/>
            <w:r>
              <w:rPr>
                <w:color w:val="000000"/>
              </w:rPr>
              <w:t xml:space="preserve">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Атипові укладки шийного відділу хребта з функціональним навантаженням (пробами)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УЛЬТРАЗВУКОВІ ДОСЛІДЖЕННЯ</w:t>
            </w:r>
          </w:p>
        </w:tc>
      </w:tr>
      <w:tr w:rsidR="000B4928" w:rsidTr="000B4928">
        <w:trPr>
          <w:trHeight w:val="105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041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комплексне: печінка+жовчний міхур+жовчні протоки+підшлункова залоза+селезінка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0B4928">
        <w:trPr>
          <w:trHeight w:val="12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 для чоловіків: нирки+надниркові залози+сечовий міхур з визначенням залишкової сечі+передміхурова залоза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ультразвукове: нирки+надниркові залози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комплексне: матка+яєчники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шиї (гілки дуги аорти), шийного відділу хребта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вен верхніх кінцівок (доплер), одна кінцівка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вен верхніх кінцівок (доплер), дві кінцівки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вен нижніх кінцівок (доплер), одна кінцівка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вен нижніх кінцівок (доплер), дві кінцівки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верхніх кінцівок (доплер), одна кінцівка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верхніх кінцівок (доплер), дві кінцівки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нижніх кінцівок (доплер), одна кінцівка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нижніх кінцівок (доплер), дві кінцівки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нижніх кінцівок (доплер), вени + артерії, одна кінцівка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нижніх кінцівок (доплер), вени + артерії, дві кінцівки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черевного відділу аорти та клубових артерій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щитовидної залози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магістральних судин шиї та голови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700,00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комплексне УЗД шиї (щитовидна залоза, лімфатичні вузли, м'які тканини)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Ехокардіографія (УЗД серця)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серця (двовимірна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легень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підшлункової залози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молочних залоз, слинних залоз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групи лімфатичних вузлів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органів калитки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одного суглоба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ЛАБОРАТОРНІ ДОСЛІДЖЕННЯ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045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Взяття  біопроб</w:t>
            </w:r>
            <w:proofErr w:type="gramEnd"/>
            <w:r>
              <w:rPr>
                <w:color w:val="000000"/>
              </w:rPr>
              <w:t xml:space="preserve"> крові з пальця у дорослих (для кількох показників)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гемоглобіну гемоглобінціанідним методом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лейкоцитів в камері Горяєва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ШОЕ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ретикулоцитів (фарбування в пробірці чи ін.)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еритроцитів в камері Горяєва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тромбоцитів в фарбованих мазках по Фоніо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капілярній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Визначити групи крові за системою АВО в капілярній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Визначення резус-фактору в капілярній крові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кількості сечі, її кольору, прозорості наявності осаду, відносної вагомості, реакції (РН)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глюкози в сечі експрес-текстом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білку в сечі з сульфосалициловою кислотою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яєць гельмінтів у фекаліях (метод нативного мазку)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на найпростіші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на гострючки (ентеробіоз) в 3-х препаратах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лейкоцитарної формули з описуванням морфології клітинних елементів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білірубіну та його фракцій в сироватці крові (метод Йєндрашика)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сироватці венозної крові (метод ортотулуїдиновий глюкозооксидазний)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групи крові за системою АВО в венозній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резус-фактору в венозній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активності аланінамінотрансферази на біохімічному аналізаторі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цукру в сечі (кількісне)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Мікроскопічне дослідження осадку сечі при нормі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реакції сечі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питомої ваги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та стронголоїдоз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Знаходження поверхневого антигену вірусного гепатиту </w:t>
            </w:r>
            <w:proofErr w:type="gramStart"/>
            <w:r>
              <w:rPr>
                <w:color w:val="000000"/>
              </w:rPr>
              <w:t>В методом</w:t>
            </w:r>
            <w:proofErr w:type="gramEnd"/>
            <w:r>
              <w:rPr>
                <w:color w:val="000000"/>
              </w:rPr>
              <w:t xml:space="preserve"> ІФА на імунологічному аналізаторі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поверхневого антигену вірусного гепатиту С методом ІФА на імунологічному аналізаторі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ПСА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Виявлення Hbs Ag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Серодіагностика сифілісу-реакція Вассермана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Серодіагностика сифілісу – реакція мікропреципітації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</w:tr>
      <w:tr w:rsidR="000B4928" w:rsidTr="000B4928">
        <w:trPr>
          <w:trHeight w:val="6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аналіз крові з автоматичною формулою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 ЛПВЩ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 ЛПНЩ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гамма-глутамінтрансферази в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білок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Гепатит В HBs-антиген (кількісний)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мокротиння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капілярної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добовій сечі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рівня тригліцеридів у крові пацієнта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рівня сечової кислоти в крові пацієнта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часу згортання і часу кровотечі крові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64,00</w:t>
            </w:r>
          </w:p>
        </w:tc>
      </w:tr>
      <w:tr w:rsidR="000B4928" w:rsidTr="000B4928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венозної крові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БІОХІМІЧНІ АНАЛІЗИ ЛАБОРАТОРНІЇ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£ Амілаза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Кальцію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Креатиніну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Сечовини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Загального білірубіну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Прямого білірубіну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</w:t>
            </w:r>
            <w:proofErr w:type="gramStart"/>
            <w:r>
              <w:rPr>
                <w:color w:val="000000"/>
              </w:rPr>
              <w:t>Не</w:t>
            </w:r>
            <w:proofErr w:type="gramEnd"/>
            <w:r>
              <w:rPr>
                <w:color w:val="000000"/>
              </w:rPr>
              <w:t xml:space="preserve"> прямого білірубіну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Аланінамінотрансферази (АЛТ)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Аспартатамінотрансферази (АСТ)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Коагулоргама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Протромбіновий час та  індекс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фібриноген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Ревмопроби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СRБ гранули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АСЛО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ревматоїдного фактора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Антитіл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ВЗЯТТЯ ТА ДОСЛІДЖЕННЯ ВИДІЛЕНЬ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079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Взяття  виділень</w:t>
            </w:r>
            <w:proofErr w:type="gramEnd"/>
            <w:r>
              <w:rPr>
                <w:color w:val="000000"/>
              </w:rPr>
              <w:t xml:space="preserve"> статевих органів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Взяття зішкробу з уретри чи піхви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гонококів, трихомонад, мікрофлора, лейкоцити. Ін. в фарбованих препаратах – 1 мазок (з 1-го місця)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 біоматеріалу, одержаного під час гінекологічних оглядів, виділень з мигдалин, цервікального каналу, прямої кишки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ПОСЛУГИ СЕСТРИНСЬКИХ МАНІПУЛЯЦІЙ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Внутрішньом’язева ін’єкція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Підшкірні ін’єкції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Внутрівенна ін’єкція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Введення внутрівенної крапельниці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СТОМАТОЛОГІЧНІ   ПОСЛУГИ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095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хворого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Знеболювання: </w:t>
            </w:r>
            <w:r>
              <w:rPr>
                <w:color w:val="000000"/>
              </w:rPr>
              <w:t>- карпульним шприцом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Знеболювання:</w:t>
            </w:r>
            <w:r>
              <w:rPr>
                <w:color w:val="000000"/>
              </w:rPr>
              <w:t>- одноразовим шприцом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Накладання девіталізуючої пасти</w:t>
            </w:r>
            <w:r>
              <w:rPr>
                <w:color w:val="000000"/>
              </w:rPr>
              <w:t xml:space="preserve">: - Девілат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поверхневого карієсу: 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379,00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із склоіономерного цементу КетакМоля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середнього карієсу і клиновидного дефекту: 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Уніцем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Іонолат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Іносіт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глибокого карієсу: 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Уніцем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Іоносіт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склоіономерного цементу Кетак Моляр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351,60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Прицільний рентген знімок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рентгенограми прицільної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рентгенограми панорамної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пульпіту і періодонтиту: 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і медикаментозна обробка одного каналу зуба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і медикаментозна обробка одного кореневого каналу зуба + використання Трімгель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Розпломбування кореневого каналу, запломбованого пастою або цементом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Ендокорт з гутаперчевим штифтом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Ендометазон з гутаперчевим штифтом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Форедент, «Z-E»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Відновлення коронки зуба з використанням Анкера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Дентин-пов’язка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Ремінералізуюча терапія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старої пломби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анкера з кореневого каналу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обробка важко прохідного облітерованого каналу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матриці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Лікування періодонтиту – накладання лікувальної пов’язки в один канал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кореневого каналу «Каласептом» «Z-E»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Ампутація (розкриття камери зуба) та видалення коронкової пульпи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Первинний огляд пацієнта з захворюваннями пародонту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Розкриття пародонтального абсцесу біля двох зубів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Ін’єкція «Траумель-С» (внутріслизово в 4 точки в/щ і н/щ)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Фотополімерна прокладка «Jen-Line», «Ionosil»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1/2 (фронтальна ділянка) «Лателюкс»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1/2 (моляра) «Лателюкс»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2/3 (фронтальна ділянка) «Лателюкс»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2/3 (моляра) «Лателюкс»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Пломба </w:t>
            </w:r>
            <w:proofErr w:type="gramStart"/>
            <w:r>
              <w:rPr>
                <w:color w:val="000000"/>
              </w:rPr>
              <w:t>с цементу</w:t>
            </w:r>
            <w:proofErr w:type="gramEnd"/>
            <w:r>
              <w:rPr>
                <w:color w:val="000000"/>
              </w:rPr>
              <w:t xml:space="preserve"> Уніцем під коронку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Розширення коронкової частини зуба при загостренні хронічного періодонтиту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Професійна гігієна порожнини рота: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м’якого зубного нальоту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зубного каменю інструментальним способом (один зуб)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зубного каменю за допомогою ультразвукового апарату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ФІЗІОТЕРАПЕВТИЧНІ   ПОСЛУГИ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Лікувальний електрофорез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Тубус – кварц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Дарсонвалізація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Солюкслампа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Інгаляційна терапія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УВЧ – терапія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Ампліпульс терапія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Загальний кварц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Озокеритотерапія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 - терапія (фонофарез)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Магнітотерапія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Електроміостимуляція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ДІАГНОСТИКА ЩИТОПОДІБНОЇ ЗАЛОЗИ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Тиреотропний гормон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Вільний Т4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Вільний Т3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Антитіла до пероксидази </w:t>
            </w:r>
            <w:proofErr w:type="gramStart"/>
            <w:r>
              <w:rPr>
                <w:color w:val="000000"/>
              </w:rPr>
              <w:t>щитовидної  залози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1D1B1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1D1B11"/>
              </w:rPr>
              <w:t>ГОРМОНАЛЬНІ ДОСЛІДЖЕННЯ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Пролактин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Лютеїнізуючий гормон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227,00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Фолікулостимулюючий гормон (ФСГ)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227,00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ЦИТОЛОГІЧНІ ДОСЛІДЖЕННЯ</w:t>
            </w:r>
          </w:p>
        </w:tc>
      </w:tr>
      <w:tr w:rsidR="000B4928" w:rsidTr="000B4928">
        <w:trPr>
          <w:trHeight w:val="9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дослідження: матеріал пункційної тонкоголкової біопсії та інші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 виділень з молочної залози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УРОЛОГІЧНІ ПОСЛУГИ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мазків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Пальцевий масаж простати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130,00</w:t>
            </w:r>
          </w:p>
        </w:tc>
      </w:tr>
      <w:tr w:rsidR="000B4928" w:rsidTr="000B4928">
        <w:trPr>
          <w:trHeight w:val="9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ПАКЕТ (пальцевий масаж простати 10 процедур)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Інстиляція сечового міхура лік. Засобів у жінок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Встановлення катетера Фолея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Заміна катетера Фолея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Промивання постійного катетера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Відеоцистоскопія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Діагностична уретроскопія у чоловіків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Вправлення парафімозу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266,00</w:t>
            </w:r>
          </w:p>
        </w:tc>
      </w:tr>
      <w:tr w:rsidR="000B4928" w:rsidTr="000B4928">
        <w:trPr>
          <w:trHeight w:val="49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послуг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Найменування послуги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ціна без ПДВ 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ПДВ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ціна</w:t>
            </w:r>
          </w:p>
        </w:tc>
      </w:tr>
      <w:tr w:rsidR="000B4928" w:rsidTr="000B4928">
        <w:trPr>
          <w:trHeight w:val="49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 ПДВ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МАСАЖНІ   ПОСЛУГИ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Лікувальний масаж (20хв)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оздоровчий масаж (60хв)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786,00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коригуючий (естетичний) масаж тіла для жінок (60хв)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786,00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хребта (30-40хв)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шийно-грудного відділу хребта (25хв)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шийного відділу хребта (15хв)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Медовий масаж (40хв)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372,00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Антицелюлітний масаж (60хв)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обличчя (15хв)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147,60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Релакс масаж загальний (30хв)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318,00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Дитячий оздоровчий масаж 3м-5м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Дитячий оздоровчий масаж після 5м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ІНШІ ПОСЛУГИ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Стерилізація біксів (1 бікс)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Видача копій мед. довідки, витягу з історії хвороби, амбулаторної картки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Перебування у багатопрофільному денному стаціонарі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Перебування у профпатологічному (терапевтичному) стаціонарі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Оформлення медоглядів (особиста медична книжка)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Сертифікат нарколога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Медична довідка на отримання дозволу (ліценції) на об’єкт дозвільної системи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Медична довідка щодо придатності до керування транспортним засобом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324,00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Медична карта амбулаторного хворого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bookmarkEnd w:id="0"/>
    </w:tbl>
    <w:p w:rsidR="003B5C40" w:rsidRPr="00927FCB" w:rsidRDefault="003B5C40" w:rsidP="00927FCB">
      <w:pPr>
        <w:tabs>
          <w:tab w:val="left" w:pos="2533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3B5C40" w:rsidRPr="00927FCB" w:rsidSect="00CC303B">
      <w:headerReference w:type="default" r:id="rId9"/>
      <w:pgSz w:w="11906" w:h="16838"/>
      <w:pgMar w:top="851" w:right="567" w:bottom="680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EA4" w:rsidRDefault="006E6EA4" w:rsidP="00290305">
      <w:pPr>
        <w:spacing w:after="0" w:line="240" w:lineRule="auto"/>
      </w:pPr>
      <w:r>
        <w:separator/>
      </w:r>
    </w:p>
  </w:endnote>
  <w:endnote w:type="continuationSeparator" w:id="0">
    <w:p w:rsidR="006E6EA4" w:rsidRDefault="006E6EA4" w:rsidP="002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Samsung SVD_Medium_JP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EA4" w:rsidRDefault="006E6EA4" w:rsidP="00290305">
      <w:pPr>
        <w:spacing w:after="0" w:line="240" w:lineRule="auto"/>
      </w:pPr>
      <w:r>
        <w:separator/>
      </w:r>
    </w:p>
  </w:footnote>
  <w:footnote w:type="continuationSeparator" w:id="0">
    <w:p w:rsidR="006E6EA4" w:rsidRDefault="006E6EA4" w:rsidP="002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40" w:rsidRPr="002D10CE" w:rsidRDefault="003B5C40" w:rsidP="002D10CE">
    <w:pPr>
      <w:pStyle w:val="af6"/>
      <w:jc w:val="right"/>
      <w:rPr>
        <w:rFonts w:ascii="Times New Roman" w:hAnsi="Times New Roman" w:cs="Times New Roman"/>
        <w:b/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49A9"/>
    <w:multiLevelType w:val="hybridMultilevel"/>
    <w:tmpl w:val="4FA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5"/>
    <w:rsid w:val="00011AD0"/>
    <w:rsid w:val="00021F57"/>
    <w:rsid w:val="00023161"/>
    <w:rsid w:val="00033516"/>
    <w:rsid w:val="00071F88"/>
    <w:rsid w:val="00073B2F"/>
    <w:rsid w:val="0007505D"/>
    <w:rsid w:val="000B4928"/>
    <w:rsid w:val="000C2FE7"/>
    <w:rsid w:val="000E2380"/>
    <w:rsid w:val="001629D2"/>
    <w:rsid w:val="001A7721"/>
    <w:rsid w:val="001C4E88"/>
    <w:rsid w:val="001E3004"/>
    <w:rsid w:val="001F0B83"/>
    <w:rsid w:val="002026A4"/>
    <w:rsid w:val="00211BDC"/>
    <w:rsid w:val="00264DD5"/>
    <w:rsid w:val="00273051"/>
    <w:rsid w:val="00276C3A"/>
    <w:rsid w:val="00290305"/>
    <w:rsid w:val="002A1D4F"/>
    <w:rsid w:val="002B2B39"/>
    <w:rsid w:val="002D10CE"/>
    <w:rsid w:val="002E1840"/>
    <w:rsid w:val="0031606B"/>
    <w:rsid w:val="003A5595"/>
    <w:rsid w:val="003B17FD"/>
    <w:rsid w:val="003B5C40"/>
    <w:rsid w:val="003D4273"/>
    <w:rsid w:val="003D7688"/>
    <w:rsid w:val="004138CE"/>
    <w:rsid w:val="00414526"/>
    <w:rsid w:val="00415258"/>
    <w:rsid w:val="00445D61"/>
    <w:rsid w:val="0048779A"/>
    <w:rsid w:val="0049750A"/>
    <w:rsid w:val="0050366E"/>
    <w:rsid w:val="005358B5"/>
    <w:rsid w:val="00572437"/>
    <w:rsid w:val="005936B3"/>
    <w:rsid w:val="005F7379"/>
    <w:rsid w:val="0063144E"/>
    <w:rsid w:val="00663CD3"/>
    <w:rsid w:val="006D5BDF"/>
    <w:rsid w:val="006E6EA4"/>
    <w:rsid w:val="00723259"/>
    <w:rsid w:val="0072496C"/>
    <w:rsid w:val="00727D38"/>
    <w:rsid w:val="007302EB"/>
    <w:rsid w:val="00747D97"/>
    <w:rsid w:val="00795794"/>
    <w:rsid w:val="007C3E95"/>
    <w:rsid w:val="008B3F98"/>
    <w:rsid w:val="008B5807"/>
    <w:rsid w:val="008B644E"/>
    <w:rsid w:val="008E2833"/>
    <w:rsid w:val="00900FD4"/>
    <w:rsid w:val="00903D40"/>
    <w:rsid w:val="009056A3"/>
    <w:rsid w:val="00912376"/>
    <w:rsid w:val="00927FCB"/>
    <w:rsid w:val="00932D8C"/>
    <w:rsid w:val="0098133A"/>
    <w:rsid w:val="00993C41"/>
    <w:rsid w:val="009B49C8"/>
    <w:rsid w:val="009C76DA"/>
    <w:rsid w:val="009D43CA"/>
    <w:rsid w:val="009D5352"/>
    <w:rsid w:val="009D769A"/>
    <w:rsid w:val="009F72A4"/>
    <w:rsid w:val="00A14A1B"/>
    <w:rsid w:val="00A65C74"/>
    <w:rsid w:val="00A768FE"/>
    <w:rsid w:val="00A91EE9"/>
    <w:rsid w:val="00A96D05"/>
    <w:rsid w:val="00AC33A8"/>
    <w:rsid w:val="00AE1C54"/>
    <w:rsid w:val="00B27B6F"/>
    <w:rsid w:val="00B445A4"/>
    <w:rsid w:val="00B71714"/>
    <w:rsid w:val="00BA03F3"/>
    <w:rsid w:val="00BA08DD"/>
    <w:rsid w:val="00BB6FB4"/>
    <w:rsid w:val="00BB76E1"/>
    <w:rsid w:val="00BD5159"/>
    <w:rsid w:val="00BF3AB2"/>
    <w:rsid w:val="00C00A79"/>
    <w:rsid w:val="00C56B5F"/>
    <w:rsid w:val="00C6278F"/>
    <w:rsid w:val="00C75606"/>
    <w:rsid w:val="00C91915"/>
    <w:rsid w:val="00CA548D"/>
    <w:rsid w:val="00CC303B"/>
    <w:rsid w:val="00CD2CAB"/>
    <w:rsid w:val="00D270DD"/>
    <w:rsid w:val="00D40896"/>
    <w:rsid w:val="00D84177"/>
    <w:rsid w:val="00DD0672"/>
    <w:rsid w:val="00DD1948"/>
    <w:rsid w:val="00DE67F7"/>
    <w:rsid w:val="00DF13BA"/>
    <w:rsid w:val="00E0627E"/>
    <w:rsid w:val="00E5683F"/>
    <w:rsid w:val="00E70CE2"/>
    <w:rsid w:val="00E83243"/>
    <w:rsid w:val="00EC2B05"/>
    <w:rsid w:val="00EE391C"/>
    <w:rsid w:val="00EF5334"/>
    <w:rsid w:val="00F22B3D"/>
    <w:rsid w:val="00F74378"/>
    <w:rsid w:val="00FB3BF7"/>
    <w:rsid w:val="00FB6C85"/>
    <w:rsid w:val="00FD07A9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1A2E4-A801-4D57-8466-39721363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05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65C74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65C74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65C74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23">
    <w:name w:val="Основной шрифт абзаца2"/>
    <w:rsid w:val="00290305"/>
  </w:style>
  <w:style w:type="character" w:customStyle="1" w:styleId="WW8Num1z0">
    <w:name w:val="WW8Num1z0"/>
    <w:rsid w:val="00290305"/>
    <w:rPr>
      <w:rFonts w:hint="default"/>
    </w:rPr>
  </w:style>
  <w:style w:type="character" w:customStyle="1" w:styleId="WW8Num1z1">
    <w:name w:val="WW8Num1z1"/>
    <w:rsid w:val="00290305"/>
  </w:style>
  <w:style w:type="character" w:customStyle="1" w:styleId="WW8Num1z2">
    <w:name w:val="WW8Num1z2"/>
    <w:rsid w:val="00290305"/>
  </w:style>
  <w:style w:type="character" w:customStyle="1" w:styleId="WW8Num1z3">
    <w:name w:val="WW8Num1z3"/>
    <w:rsid w:val="00290305"/>
  </w:style>
  <w:style w:type="character" w:customStyle="1" w:styleId="WW8Num1z4">
    <w:name w:val="WW8Num1z4"/>
    <w:rsid w:val="00290305"/>
  </w:style>
  <w:style w:type="character" w:customStyle="1" w:styleId="WW8Num1z5">
    <w:name w:val="WW8Num1z5"/>
    <w:rsid w:val="00290305"/>
  </w:style>
  <w:style w:type="character" w:customStyle="1" w:styleId="WW8Num1z6">
    <w:name w:val="WW8Num1z6"/>
    <w:rsid w:val="00290305"/>
  </w:style>
  <w:style w:type="character" w:customStyle="1" w:styleId="WW8Num1z7">
    <w:name w:val="WW8Num1z7"/>
    <w:rsid w:val="00290305"/>
  </w:style>
  <w:style w:type="character" w:customStyle="1" w:styleId="WW8Num1z8">
    <w:name w:val="WW8Num1z8"/>
    <w:rsid w:val="00290305"/>
  </w:style>
  <w:style w:type="character" w:customStyle="1" w:styleId="11">
    <w:name w:val="Основной шрифт абзаца1"/>
    <w:rsid w:val="00290305"/>
  </w:style>
  <w:style w:type="character" w:styleId="ac">
    <w:name w:val="Hyperlink"/>
    <w:basedOn w:val="11"/>
    <w:uiPriority w:val="99"/>
    <w:rsid w:val="00290305"/>
    <w:rPr>
      <w:color w:val="0000FF"/>
      <w:u w:val="single"/>
    </w:rPr>
  </w:style>
  <w:style w:type="character" w:customStyle="1" w:styleId="ad">
    <w:name w:val="Верхний колонтитул Знак"/>
    <w:basedOn w:val="11"/>
    <w:rsid w:val="00290305"/>
  </w:style>
  <w:style w:type="character" w:customStyle="1" w:styleId="ae">
    <w:name w:val="Нижний колонтитул Знак"/>
    <w:basedOn w:val="11"/>
    <w:rsid w:val="00290305"/>
  </w:style>
  <w:style w:type="paragraph" w:customStyle="1" w:styleId="af">
    <w:name w:val="Заголовок"/>
    <w:basedOn w:val="a"/>
    <w:next w:val="af0"/>
    <w:rsid w:val="002903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1"/>
    <w:rsid w:val="00290305"/>
    <w:pPr>
      <w:spacing w:after="140"/>
    </w:pPr>
  </w:style>
  <w:style w:type="character" w:customStyle="1" w:styleId="af1">
    <w:name w:val="Основной текст Знак"/>
    <w:basedOn w:val="a0"/>
    <w:link w:val="af0"/>
    <w:rsid w:val="00290305"/>
    <w:rPr>
      <w:rFonts w:ascii="Calibri" w:eastAsia="Times New Roman" w:hAnsi="Calibri" w:cs="Calibri"/>
      <w:lang w:eastAsia="zh-CN"/>
    </w:rPr>
  </w:style>
  <w:style w:type="paragraph" w:styleId="af2">
    <w:name w:val="List"/>
    <w:basedOn w:val="af0"/>
    <w:rsid w:val="00290305"/>
    <w:rPr>
      <w:rFonts w:cs="Arial"/>
    </w:rPr>
  </w:style>
  <w:style w:type="paragraph" w:styleId="af3">
    <w:name w:val="caption"/>
    <w:basedOn w:val="a"/>
    <w:qFormat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4">
    <w:name w:val="Покажчик"/>
    <w:basedOn w:val="a"/>
    <w:rsid w:val="00290305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Верхній і нижній колонтитули"/>
    <w:basedOn w:val="a"/>
    <w:rsid w:val="00290305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link w:val="13"/>
    <w:rsid w:val="0029030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6"/>
    <w:rsid w:val="00290305"/>
    <w:rPr>
      <w:rFonts w:ascii="Calibri" w:eastAsia="Times New Roman" w:hAnsi="Calibri" w:cs="Calibri"/>
      <w:lang w:eastAsia="zh-CN"/>
    </w:rPr>
  </w:style>
  <w:style w:type="paragraph" w:styleId="af7">
    <w:name w:val="footer"/>
    <w:basedOn w:val="a"/>
    <w:link w:val="14"/>
    <w:rsid w:val="0029030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7"/>
    <w:rsid w:val="00290305"/>
    <w:rPr>
      <w:rFonts w:ascii="Calibri" w:eastAsia="Times New Roman" w:hAnsi="Calibri" w:cs="Calibri"/>
      <w:lang w:eastAsia="zh-CN"/>
    </w:rPr>
  </w:style>
  <w:style w:type="paragraph" w:customStyle="1" w:styleId="af8">
    <w:name w:val="Вміст таблиці"/>
    <w:basedOn w:val="a"/>
    <w:rsid w:val="00290305"/>
    <w:pPr>
      <w:suppressLineNumbers/>
    </w:pPr>
  </w:style>
  <w:style w:type="paragraph" w:customStyle="1" w:styleId="af9">
    <w:name w:val="Заголовок таблиці"/>
    <w:basedOn w:val="af8"/>
    <w:rsid w:val="00290305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927FCB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8E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E2833"/>
    <w:rPr>
      <w:rFonts w:ascii="Tahoma" w:eastAsia="Times New Roman" w:hAnsi="Tahoma" w:cs="Tahoma"/>
      <w:sz w:val="16"/>
      <w:szCs w:val="16"/>
      <w:lang w:eastAsia="zh-CN"/>
    </w:rPr>
  </w:style>
  <w:style w:type="character" w:styleId="afd">
    <w:name w:val="FollowedHyperlink"/>
    <w:basedOn w:val="a0"/>
    <w:uiPriority w:val="99"/>
    <w:semiHidden/>
    <w:unhideWhenUsed/>
    <w:rsid w:val="000B4928"/>
    <w:rPr>
      <w:color w:val="954F72"/>
      <w:u w:val="single"/>
    </w:rPr>
  </w:style>
  <w:style w:type="paragraph" w:customStyle="1" w:styleId="font5">
    <w:name w:val="font5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lang w:val="uk-UA" w:eastAsia="uk-UA"/>
    </w:rPr>
  </w:style>
  <w:style w:type="paragraph" w:customStyle="1" w:styleId="xl101">
    <w:name w:val="xl10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2">
    <w:name w:val="xl102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3">
    <w:name w:val="xl10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4">
    <w:name w:val="xl104"/>
    <w:basedOn w:val="a"/>
    <w:rsid w:val="000B49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5">
    <w:name w:val="xl105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6">
    <w:name w:val="xl106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7">
    <w:name w:val="xl10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08">
    <w:name w:val="xl10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9">
    <w:name w:val="xl10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0">
    <w:name w:val="xl11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1">
    <w:name w:val="xl11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2">
    <w:name w:val="xl112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3">
    <w:name w:val="xl113"/>
    <w:basedOn w:val="a"/>
    <w:rsid w:val="000B49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4">
    <w:name w:val="xl11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5">
    <w:name w:val="xl115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6">
    <w:name w:val="xl11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7">
    <w:name w:val="xl117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8">
    <w:name w:val="xl118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19">
    <w:name w:val="xl119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0">
    <w:name w:val="xl120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1">
    <w:name w:val="xl121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2">
    <w:name w:val="xl122"/>
    <w:basedOn w:val="a"/>
    <w:rsid w:val="000B492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3">
    <w:name w:val="xl123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4">
    <w:name w:val="xl124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5">
    <w:name w:val="xl125"/>
    <w:basedOn w:val="a"/>
    <w:rsid w:val="000B4928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6">
    <w:name w:val="xl126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7">
    <w:name w:val="xl127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8">
    <w:name w:val="xl128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9">
    <w:name w:val="xl129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0">
    <w:name w:val="xl13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1">
    <w:name w:val="xl131"/>
    <w:basedOn w:val="a"/>
    <w:rsid w:val="000B4928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2">
    <w:name w:val="xl132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3">
    <w:name w:val="xl133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4">
    <w:name w:val="xl13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5">
    <w:name w:val="xl135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val="uk-UA" w:eastAsia="uk-UA"/>
    </w:rPr>
  </w:style>
  <w:style w:type="paragraph" w:customStyle="1" w:styleId="xl136">
    <w:name w:val="xl13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7">
    <w:name w:val="xl13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8">
    <w:name w:val="xl13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39">
    <w:name w:val="xl139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0">
    <w:name w:val="xl14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1">
    <w:name w:val="xl141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2">
    <w:name w:val="xl142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3">
    <w:name w:val="xl14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4">
    <w:name w:val="xl144"/>
    <w:basedOn w:val="a"/>
    <w:rsid w:val="000B4928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5">
    <w:name w:val="xl145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46">
    <w:name w:val="xl146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7">
    <w:name w:val="xl147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8">
    <w:name w:val="xl148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9">
    <w:name w:val="xl14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0">
    <w:name w:val="xl15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1">
    <w:name w:val="xl15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2">
    <w:name w:val="xl152"/>
    <w:basedOn w:val="a"/>
    <w:rsid w:val="000B492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3">
    <w:name w:val="xl153"/>
    <w:basedOn w:val="a"/>
    <w:rsid w:val="000B4928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4">
    <w:name w:val="xl154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5">
    <w:name w:val="xl155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6">
    <w:name w:val="xl156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7">
    <w:name w:val="xl157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8">
    <w:name w:val="xl158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9">
    <w:name w:val="xl159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0">
    <w:name w:val="xl160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1">
    <w:name w:val="xl161"/>
    <w:basedOn w:val="a"/>
    <w:rsid w:val="000B492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2">
    <w:name w:val="xl162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3">
    <w:name w:val="xl163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4">
    <w:name w:val="xl164"/>
    <w:basedOn w:val="a"/>
    <w:rsid w:val="000B4928"/>
    <w:pPr>
      <w:pBdr>
        <w:top w:val="single" w:sz="12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5">
    <w:name w:val="xl165"/>
    <w:basedOn w:val="a"/>
    <w:rsid w:val="000B4928"/>
    <w:pPr>
      <w:pBdr>
        <w:top w:val="single" w:sz="12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6">
    <w:name w:val="xl166"/>
    <w:basedOn w:val="a"/>
    <w:rsid w:val="000B4928"/>
    <w:pPr>
      <w:pBdr>
        <w:top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7">
    <w:name w:val="xl167"/>
    <w:basedOn w:val="a"/>
    <w:rsid w:val="000B4928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8">
    <w:name w:val="xl168"/>
    <w:basedOn w:val="a"/>
    <w:rsid w:val="000B49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9">
    <w:name w:val="xl169"/>
    <w:basedOn w:val="a"/>
    <w:rsid w:val="000B4928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0">
    <w:name w:val="xl170"/>
    <w:basedOn w:val="a"/>
    <w:rsid w:val="000B49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1">
    <w:name w:val="xl171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2">
    <w:name w:val="xl172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93F4E-6499-4B0F-8E26-97D765BC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3791</Words>
  <Characters>21614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DVAR</cp:lastModifiedBy>
  <cp:revision>4</cp:revision>
  <cp:lastPrinted>2023-06-20T12:03:00Z</cp:lastPrinted>
  <dcterms:created xsi:type="dcterms:W3CDTF">2023-08-25T07:57:00Z</dcterms:created>
  <dcterms:modified xsi:type="dcterms:W3CDTF">2023-08-28T06:39:00Z</dcterms:modified>
</cp:coreProperties>
</file>