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F4B" w:rsidRDefault="005E7F4B">
      <w:pPr>
        <w:spacing w:after="0" w:line="240" w:lineRule="auto"/>
        <w:ind w:left="4956"/>
        <w:rPr>
          <w:rFonts w:ascii="Times New Roman" w:hAnsi="Times New Roman"/>
          <w:sz w:val="28"/>
        </w:rPr>
      </w:pPr>
      <w:r>
        <w:rPr>
          <w:rFonts w:ascii="Times New Roman" w:hAnsi="Times New Roman"/>
          <w:sz w:val="28"/>
        </w:rPr>
        <w:t>ЗАТВЕРДЖЕНО</w:t>
      </w:r>
    </w:p>
    <w:p w:rsidR="005E7F4B" w:rsidRDefault="005E7F4B">
      <w:pPr>
        <w:spacing w:after="0" w:line="240" w:lineRule="auto"/>
        <w:ind w:left="4956"/>
        <w:rPr>
          <w:rFonts w:ascii="Times New Roman" w:hAnsi="Times New Roman"/>
          <w:sz w:val="28"/>
        </w:rPr>
      </w:pPr>
      <w:r>
        <w:rPr>
          <w:rFonts w:ascii="Times New Roman" w:hAnsi="Times New Roman"/>
          <w:sz w:val="28"/>
        </w:rPr>
        <w:t xml:space="preserve">рiшення Червоноградської міської ради </w:t>
      </w:r>
    </w:p>
    <w:p w:rsidR="005E7F4B" w:rsidRDefault="005E7F4B" w:rsidP="00EC4999">
      <w:pPr>
        <w:spacing w:after="0" w:line="240" w:lineRule="auto"/>
        <w:ind w:left="4956"/>
        <w:rPr>
          <w:rFonts w:ascii="Times New Roman" w:hAnsi="Times New Roman"/>
          <w:sz w:val="28"/>
        </w:rPr>
      </w:pPr>
      <w:bookmarkStart w:id="0" w:name="_GoBack"/>
      <w:bookmarkEnd w:id="0"/>
      <w:r>
        <w:rPr>
          <w:rFonts w:ascii="Times New Roman" w:hAnsi="Times New Roman"/>
          <w:sz w:val="28"/>
        </w:rPr>
        <w:t>22.12.2022  №1591</w:t>
      </w:r>
    </w:p>
    <w:p w:rsidR="005E7F4B" w:rsidRDefault="005E7F4B" w:rsidP="00EC4999">
      <w:pPr>
        <w:spacing w:after="0" w:line="240" w:lineRule="auto"/>
        <w:ind w:left="4956"/>
        <w:rPr>
          <w:rFonts w:ascii="Times New Roman" w:hAnsi="Times New Roman"/>
          <w:sz w:val="28"/>
        </w:rPr>
      </w:pPr>
      <w:r>
        <w:rPr>
          <w:rFonts w:ascii="Times New Roman" w:hAnsi="Times New Roman"/>
          <w:sz w:val="28"/>
        </w:rPr>
        <w:t xml:space="preserve">     </w:t>
      </w:r>
    </w:p>
    <w:p w:rsidR="005E7F4B" w:rsidRDefault="005E7F4B">
      <w:pPr>
        <w:spacing w:after="200" w:line="240" w:lineRule="auto"/>
        <w:jc w:val="center"/>
        <w:rPr>
          <w:rFonts w:ascii="Times New Roman" w:hAnsi="Times New Roman"/>
          <w:b/>
          <w:sz w:val="32"/>
        </w:rPr>
      </w:pPr>
      <w:r>
        <w:rPr>
          <w:rFonts w:ascii="Times New Roman" w:hAnsi="Times New Roman"/>
          <w:b/>
          <w:sz w:val="32"/>
        </w:rPr>
        <w:t>Комплексна програма фінансової пiдтримки та розвитку  Комунального підприємства «Червоноградська міська стоматологічна полiклiнiка» на 2023рiк</w:t>
      </w:r>
    </w:p>
    <w:p w:rsidR="005E7F4B" w:rsidRDefault="005E7F4B">
      <w:pPr>
        <w:spacing w:after="200" w:line="276" w:lineRule="auto"/>
        <w:jc w:val="center"/>
        <w:rPr>
          <w:rFonts w:ascii="Times New Roman" w:hAnsi="Times New Roman"/>
          <w:b/>
          <w:sz w:val="28"/>
        </w:rPr>
      </w:pPr>
      <w:r>
        <w:rPr>
          <w:rFonts w:ascii="Times New Roman" w:hAnsi="Times New Roman"/>
          <w:b/>
          <w:sz w:val="28"/>
        </w:rPr>
        <w:t>1.ЗАГАЛЬНА ЧАСТИНА</w:t>
      </w:r>
    </w:p>
    <w:p w:rsidR="005E7F4B" w:rsidRDefault="005E7F4B">
      <w:pPr>
        <w:spacing w:after="200" w:line="276" w:lineRule="auto"/>
        <w:jc w:val="both"/>
        <w:rPr>
          <w:rFonts w:ascii="Times New Roman" w:hAnsi="Times New Roman"/>
          <w:sz w:val="28"/>
        </w:rPr>
      </w:pPr>
      <w:r>
        <w:rPr>
          <w:rFonts w:ascii="Times New Roman" w:hAnsi="Times New Roman"/>
          <w:sz w:val="28"/>
        </w:rPr>
        <w:t xml:space="preserve">    Здоров’я є найважливiшим з прав людини та найвищою людською цiннiстю, вiд якої залежить економiчний, фiзичний та духовний потенціал суспiльства. Це показник соцiального i культурного прогресу, один iз основних елементiв нацiонального багатства  країни. Тому кожна держава розглядає охорону та змiцнення здоров’я  як своє найголовнiше завдання.</w:t>
      </w:r>
    </w:p>
    <w:p w:rsidR="005E7F4B" w:rsidRDefault="005E7F4B">
      <w:pPr>
        <w:spacing w:after="0" w:line="240" w:lineRule="auto"/>
        <w:jc w:val="both"/>
        <w:rPr>
          <w:rFonts w:ascii="Times New Roman" w:hAnsi="Times New Roman"/>
          <w:sz w:val="28"/>
        </w:rPr>
      </w:pPr>
      <w:r>
        <w:rPr>
          <w:rFonts w:ascii="Times New Roman" w:hAnsi="Times New Roman"/>
          <w:sz w:val="28"/>
        </w:rPr>
        <w:t xml:space="preserve">        Комунальне  пiдприємство  «Червоноградська міська стоматологічна полiклiнiка» (далi—Пiдприємство) створено вiдповiдно до рiшення Червоноградської мiської ради (далi — Засновник) №272 вiд 15.09.2016 року   (iдентифiкацiйний код юридичної особи -41015558, мiсце знаходження юридичної особи - 80100, Львiвська область, мiсто Червоноград, вул. Миру, будинок 37).</w:t>
      </w:r>
    </w:p>
    <w:p w:rsidR="005E7F4B" w:rsidRDefault="005E7F4B">
      <w:pPr>
        <w:spacing w:after="0" w:line="240" w:lineRule="auto"/>
        <w:ind w:firstLine="708"/>
        <w:jc w:val="both"/>
        <w:rPr>
          <w:rFonts w:ascii="Times New Roman" w:hAnsi="Times New Roman"/>
          <w:sz w:val="28"/>
        </w:rPr>
      </w:pPr>
      <w:r>
        <w:rPr>
          <w:rFonts w:ascii="Times New Roman" w:hAnsi="Times New Roman"/>
          <w:sz w:val="28"/>
        </w:rPr>
        <w:t xml:space="preserve">Пiдприємство є самостiйним господарюючим суб’єктом зi статусом комунального некомерцiйного пiдприємства та надiлено усiма правами юридичної особи. Має самостiйний баланс, здiйснює фінансові операцiї через розрахунковий рахунок в Управлiннi державної казначейської служби України мiста Червонограда Львiвської областi та має розрахунковi рахунки в установi банку. </w:t>
      </w:r>
    </w:p>
    <w:p w:rsidR="005E7F4B" w:rsidRDefault="005E7F4B">
      <w:pPr>
        <w:spacing w:after="0" w:line="240" w:lineRule="auto"/>
        <w:ind w:firstLine="708"/>
        <w:jc w:val="both"/>
        <w:rPr>
          <w:rFonts w:ascii="Times New Roman" w:hAnsi="Times New Roman"/>
          <w:sz w:val="28"/>
        </w:rPr>
      </w:pPr>
      <w:r>
        <w:rPr>
          <w:rFonts w:ascii="Times New Roman" w:hAnsi="Times New Roman"/>
          <w:sz w:val="28"/>
        </w:rPr>
        <w:t xml:space="preserve">Пiдприємство здiйснює господарську некомерцiйну дiяльнiсть, яка не передбачає отримання прибутку згiдно з нормами вiдповiдних законiв та спрямовану на досягнення, збереження, змiцнення здоров'я населення та інші соцiальнi  результати. </w:t>
      </w:r>
    </w:p>
    <w:p w:rsidR="005E7F4B" w:rsidRDefault="005E7F4B">
      <w:pPr>
        <w:spacing w:after="0" w:line="240" w:lineRule="auto"/>
        <w:ind w:firstLine="708"/>
        <w:jc w:val="both"/>
        <w:rPr>
          <w:rFonts w:ascii="Times New Roman" w:hAnsi="Times New Roman"/>
          <w:color w:val="000000"/>
          <w:sz w:val="28"/>
        </w:rPr>
      </w:pPr>
      <w:r>
        <w:rPr>
          <w:rFonts w:ascii="Times New Roman" w:hAnsi="Times New Roman"/>
          <w:sz w:val="28"/>
        </w:rPr>
        <w:t xml:space="preserve">Кiлькiсть штатних посад по КП «Червоноградська міська </w:t>
      </w:r>
      <w:r>
        <w:rPr>
          <w:rFonts w:ascii="Times New Roman" w:hAnsi="Times New Roman"/>
          <w:color w:val="000000"/>
          <w:sz w:val="28"/>
        </w:rPr>
        <w:t>стоматологічна полiклiнiка» становить 38,00 одиниць, в т. ч.:</w:t>
      </w:r>
    </w:p>
    <w:p w:rsidR="005E7F4B" w:rsidRDefault="005E7F4B">
      <w:pPr>
        <w:spacing w:after="0" w:line="240" w:lineRule="auto"/>
        <w:jc w:val="both"/>
        <w:rPr>
          <w:rFonts w:ascii="Times New Roman" w:hAnsi="Times New Roman"/>
          <w:color w:val="000000"/>
          <w:sz w:val="28"/>
        </w:rPr>
      </w:pPr>
      <w:r>
        <w:rPr>
          <w:rFonts w:ascii="Times New Roman" w:hAnsi="Times New Roman"/>
          <w:color w:val="000000"/>
          <w:sz w:val="28"/>
        </w:rPr>
        <w:t>Лiкарi з вищою медичною освiтою</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t xml:space="preserve">            19,75 од.</w:t>
      </w:r>
    </w:p>
    <w:p w:rsidR="005E7F4B" w:rsidRDefault="005E7F4B">
      <w:pPr>
        <w:spacing w:after="0" w:line="240" w:lineRule="auto"/>
        <w:jc w:val="both"/>
        <w:rPr>
          <w:rFonts w:ascii="Times New Roman" w:hAnsi="Times New Roman"/>
          <w:color w:val="000000"/>
          <w:sz w:val="28"/>
        </w:rPr>
      </w:pPr>
      <w:r>
        <w:rPr>
          <w:rFonts w:ascii="Times New Roman" w:hAnsi="Times New Roman"/>
          <w:color w:val="000000"/>
          <w:sz w:val="28"/>
        </w:rPr>
        <w:t>Середнiй  медичний персонал                                                   2,5 од.</w:t>
      </w:r>
    </w:p>
    <w:p w:rsidR="005E7F4B" w:rsidRDefault="005E7F4B">
      <w:pPr>
        <w:spacing w:after="0" w:line="240" w:lineRule="auto"/>
        <w:jc w:val="both"/>
        <w:rPr>
          <w:rFonts w:ascii="Times New Roman" w:hAnsi="Times New Roman"/>
          <w:color w:val="000000"/>
          <w:sz w:val="28"/>
        </w:rPr>
      </w:pPr>
      <w:r>
        <w:rPr>
          <w:rFonts w:ascii="Times New Roman" w:hAnsi="Times New Roman"/>
          <w:color w:val="000000"/>
          <w:sz w:val="28"/>
        </w:rPr>
        <w:t xml:space="preserve">Молодший медичний персонал </w:t>
      </w:r>
      <w:r>
        <w:rPr>
          <w:rFonts w:ascii="Times New Roman" w:hAnsi="Times New Roman"/>
          <w:color w:val="000000"/>
          <w:sz w:val="28"/>
        </w:rPr>
        <w:tab/>
      </w:r>
      <w:r>
        <w:rPr>
          <w:rFonts w:ascii="Times New Roman" w:hAnsi="Times New Roman"/>
          <w:color w:val="000000"/>
          <w:sz w:val="28"/>
        </w:rPr>
        <w:tab/>
        <w:t xml:space="preserve">                                3,0 од.</w:t>
      </w:r>
    </w:p>
    <w:p w:rsidR="005E7F4B" w:rsidRDefault="005E7F4B">
      <w:pPr>
        <w:spacing w:after="0" w:line="240" w:lineRule="auto"/>
        <w:jc w:val="both"/>
        <w:rPr>
          <w:rFonts w:ascii="Times New Roman" w:hAnsi="Times New Roman"/>
          <w:color w:val="000000"/>
          <w:sz w:val="28"/>
        </w:rPr>
      </w:pPr>
      <w:r>
        <w:rPr>
          <w:rFonts w:ascii="Times New Roman" w:hAnsi="Times New Roman"/>
          <w:color w:val="000000"/>
          <w:sz w:val="28"/>
        </w:rPr>
        <w:t>Адмiнiстративно-управлiнський персонал</w:t>
      </w:r>
      <w:r>
        <w:rPr>
          <w:rFonts w:ascii="Times New Roman" w:hAnsi="Times New Roman"/>
          <w:color w:val="000000"/>
          <w:sz w:val="28"/>
        </w:rPr>
        <w:tab/>
        <w:t xml:space="preserve">                       4,75 од..</w:t>
      </w:r>
    </w:p>
    <w:p w:rsidR="005E7F4B" w:rsidRDefault="005E7F4B">
      <w:pPr>
        <w:spacing w:after="0" w:line="240" w:lineRule="auto"/>
        <w:jc w:val="both"/>
        <w:rPr>
          <w:rFonts w:ascii="Times New Roman" w:hAnsi="Times New Roman"/>
          <w:color w:val="000000"/>
          <w:sz w:val="28"/>
        </w:rPr>
      </w:pPr>
      <w:r>
        <w:rPr>
          <w:rFonts w:ascii="Times New Roman" w:hAnsi="Times New Roman"/>
          <w:color w:val="000000"/>
          <w:sz w:val="28"/>
        </w:rPr>
        <w:t>Медичний  реєстратор</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t xml:space="preserve">                                           0,5 од.</w:t>
      </w:r>
    </w:p>
    <w:p w:rsidR="005E7F4B" w:rsidRDefault="005E7F4B">
      <w:pPr>
        <w:spacing w:after="0" w:line="240" w:lineRule="auto"/>
        <w:jc w:val="both"/>
        <w:rPr>
          <w:rFonts w:ascii="Times New Roman" w:hAnsi="Times New Roman"/>
          <w:color w:val="000000"/>
          <w:sz w:val="28"/>
        </w:rPr>
      </w:pPr>
      <w:r>
        <w:rPr>
          <w:rFonts w:ascii="Times New Roman" w:hAnsi="Times New Roman"/>
          <w:color w:val="000000"/>
          <w:sz w:val="28"/>
        </w:rPr>
        <w:t>Касир                                                                                           1,5 од.</w:t>
      </w:r>
    </w:p>
    <w:p w:rsidR="005E7F4B" w:rsidRDefault="005E7F4B">
      <w:pPr>
        <w:spacing w:after="0" w:line="240" w:lineRule="auto"/>
        <w:jc w:val="both"/>
        <w:rPr>
          <w:rFonts w:ascii="Times New Roman" w:hAnsi="Times New Roman"/>
          <w:color w:val="000000"/>
          <w:sz w:val="28"/>
        </w:rPr>
      </w:pPr>
      <w:r>
        <w:rPr>
          <w:rFonts w:ascii="Times New Roman" w:hAnsi="Times New Roman"/>
          <w:color w:val="000000"/>
          <w:sz w:val="28"/>
        </w:rPr>
        <w:t>Зубний технiк                                                                               6,0 од.</w:t>
      </w:r>
    </w:p>
    <w:p w:rsidR="005E7F4B" w:rsidRDefault="005E7F4B">
      <w:pPr>
        <w:spacing w:after="0" w:line="240" w:lineRule="auto"/>
        <w:ind w:firstLine="709"/>
        <w:jc w:val="center"/>
        <w:rPr>
          <w:rFonts w:ascii="Times New Roman" w:hAnsi="Times New Roman"/>
          <w:b/>
          <w:color w:val="000000"/>
          <w:sz w:val="28"/>
        </w:rPr>
      </w:pPr>
    </w:p>
    <w:p w:rsidR="005E7F4B" w:rsidRDefault="005E7F4B">
      <w:pPr>
        <w:spacing w:after="0" w:line="240" w:lineRule="auto"/>
        <w:ind w:firstLine="709"/>
        <w:jc w:val="center"/>
        <w:rPr>
          <w:rFonts w:ascii="Times New Roman" w:hAnsi="Times New Roman"/>
          <w:b/>
          <w:color w:val="000000"/>
          <w:sz w:val="28"/>
        </w:rPr>
      </w:pPr>
      <w:r>
        <w:rPr>
          <w:rFonts w:ascii="Times New Roman" w:hAnsi="Times New Roman"/>
          <w:b/>
          <w:color w:val="000000"/>
          <w:sz w:val="28"/>
        </w:rPr>
        <w:t>2.ОБГРУНТУВАННЯ ПРОГРАМИ</w:t>
      </w:r>
    </w:p>
    <w:p w:rsidR="005E7F4B" w:rsidRDefault="005E7F4B">
      <w:pPr>
        <w:spacing w:after="0" w:line="240" w:lineRule="auto"/>
        <w:ind w:firstLine="709"/>
        <w:jc w:val="center"/>
        <w:rPr>
          <w:rFonts w:ascii="Times New Roman" w:hAnsi="Times New Roman"/>
          <w:sz w:val="28"/>
        </w:rPr>
      </w:pPr>
    </w:p>
    <w:p w:rsidR="005E7F4B" w:rsidRDefault="005E7F4B" w:rsidP="0058514B">
      <w:pPr>
        <w:spacing w:after="200" w:line="276" w:lineRule="auto"/>
        <w:ind w:firstLine="708"/>
        <w:jc w:val="both"/>
        <w:rPr>
          <w:rFonts w:ascii="Times New Roman" w:hAnsi="Times New Roman"/>
          <w:sz w:val="28"/>
        </w:rPr>
      </w:pPr>
      <w:r>
        <w:rPr>
          <w:rFonts w:ascii="Times New Roman" w:hAnsi="Times New Roman"/>
          <w:sz w:val="28"/>
        </w:rPr>
        <w:t xml:space="preserve">  Основним медичним закладом для надання стоматологiчної медичної допомоги мешканцям Червоноградської територіальної громади (м.Червоноград, м.Соснівка, смт.Гірник, с.Бендюга, с.Бережне, с.Борятин, с.Волсвин, с.Городище, с.Добрячин, с.Межиріччя, с.Острів, с.Поздимир, с.Рудка, с.Сілець), визначено комунальне пiдприємство «Червоноградська міська стоматологічна полiклiнiка». </w:t>
      </w:r>
    </w:p>
    <w:p w:rsidR="005E7F4B" w:rsidRDefault="005E7F4B">
      <w:pPr>
        <w:spacing w:after="0" w:line="240" w:lineRule="auto"/>
        <w:ind w:firstLine="709"/>
        <w:jc w:val="both"/>
        <w:rPr>
          <w:rFonts w:ascii="Times New Roman" w:hAnsi="Times New Roman"/>
          <w:sz w:val="28"/>
        </w:rPr>
      </w:pPr>
      <w:r>
        <w:rPr>
          <w:rFonts w:ascii="Times New Roman" w:hAnsi="Times New Roman"/>
          <w:sz w:val="28"/>
        </w:rPr>
        <w:t>Одним iз прiоритетних напрямків дiяльностi комунального пiдприємства «Червоноградська міська стоматологічна полiклiнiка» є надання стоматологiчної медичної допомоги, провадження господарської некомерцiйної та іншої діяльності вiдповiдно до законодавчих актiв України.</w:t>
      </w:r>
    </w:p>
    <w:p w:rsidR="005E7F4B" w:rsidRDefault="005E7F4B">
      <w:pPr>
        <w:spacing w:after="200" w:line="276" w:lineRule="auto"/>
        <w:ind w:firstLine="708"/>
        <w:jc w:val="both"/>
        <w:rPr>
          <w:rFonts w:ascii="Times New Roman" w:hAnsi="Times New Roman"/>
          <w:sz w:val="28"/>
        </w:rPr>
      </w:pPr>
      <w:r>
        <w:rPr>
          <w:rFonts w:ascii="Times New Roman" w:hAnsi="Times New Roman"/>
          <w:sz w:val="28"/>
        </w:rPr>
        <w:t xml:space="preserve">Кошти, якi отримує Пiдприємство за надання платних стоматологiчних послуг, не покривають потреб Пiдприємства.  Тому є потреба у реалiзацiї програми фінансової підтримки Пiдприємства з мiсцевого бюджету. </w:t>
      </w:r>
    </w:p>
    <w:p w:rsidR="005E7F4B" w:rsidRDefault="005E7F4B">
      <w:pPr>
        <w:spacing w:after="200" w:line="276" w:lineRule="auto"/>
        <w:ind w:firstLine="708"/>
        <w:jc w:val="both"/>
        <w:rPr>
          <w:rFonts w:ascii="Times New Roman" w:hAnsi="Times New Roman"/>
          <w:sz w:val="28"/>
        </w:rPr>
      </w:pPr>
      <w:r>
        <w:rPr>
          <w:rFonts w:ascii="Times New Roman" w:hAnsi="Times New Roman"/>
          <w:sz w:val="28"/>
        </w:rPr>
        <w:t>Пiдприємство є медичним закладом, яке забезпечено необхiдним кадровим потенцiалом та матерiально-технiчною базою, має в своєму складi усi необхiдні структурнi пiдроздiли для надання висококвалiфiкованої медичної допомоги.</w:t>
      </w:r>
    </w:p>
    <w:p w:rsidR="005E7F4B" w:rsidRDefault="005E7F4B">
      <w:pPr>
        <w:spacing w:after="200" w:line="240" w:lineRule="auto"/>
        <w:jc w:val="both"/>
        <w:rPr>
          <w:rFonts w:ascii="Times New Roman" w:hAnsi="Times New Roman"/>
          <w:sz w:val="28"/>
        </w:rPr>
      </w:pPr>
      <w:r>
        <w:rPr>
          <w:rFonts w:ascii="Times New Roman" w:hAnsi="Times New Roman"/>
          <w:sz w:val="28"/>
        </w:rPr>
        <w:t xml:space="preserve">          За 9 місяців</w:t>
      </w:r>
      <w:r>
        <w:rPr>
          <w:rFonts w:ascii="Times New Roman" w:hAnsi="Times New Roman"/>
          <w:b/>
          <w:sz w:val="28"/>
        </w:rPr>
        <w:t xml:space="preserve"> </w:t>
      </w:r>
      <w:r>
        <w:rPr>
          <w:rFonts w:ascii="Times New Roman" w:hAnsi="Times New Roman"/>
          <w:sz w:val="28"/>
        </w:rPr>
        <w:t>2022 року комунальне підприємство „Червоноградська  міська стоматологічна поліклініка” відвідало 15272 пацієнтів, з них на пільгових умовах – 1612 чоловік. Лікарем - стоматологом ,який обслуговує військовий комісаріат оглянуто 5534</w:t>
      </w:r>
      <w:r>
        <w:rPr>
          <w:rFonts w:ascii="Times New Roman" w:hAnsi="Times New Roman"/>
          <w:color w:val="FF0000"/>
          <w:sz w:val="28"/>
        </w:rPr>
        <w:t xml:space="preserve"> </w:t>
      </w:r>
      <w:r>
        <w:rPr>
          <w:rFonts w:ascii="Times New Roman" w:hAnsi="Times New Roman"/>
          <w:sz w:val="28"/>
        </w:rPr>
        <w:t>чоловіки. На протязі 9 місяців</w:t>
      </w:r>
      <w:r>
        <w:rPr>
          <w:rFonts w:ascii="Times New Roman" w:hAnsi="Times New Roman"/>
          <w:b/>
          <w:sz w:val="28"/>
        </w:rPr>
        <w:t xml:space="preserve"> </w:t>
      </w:r>
      <w:r>
        <w:rPr>
          <w:rFonts w:ascii="Times New Roman" w:hAnsi="Times New Roman"/>
          <w:sz w:val="28"/>
        </w:rPr>
        <w:t>2022 року  послугами зубопротезування скористались 554</w:t>
      </w:r>
      <w:r>
        <w:rPr>
          <w:rFonts w:ascii="Times New Roman" w:hAnsi="Times New Roman"/>
          <w:color w:val="FF0000"/>
          <w:sz w:val="28"/>
        </w:rPr>
        <w:t xml:space="preserve"> </w:t>
      </w:r>
      <w:r>
        <w:rPr>
          <w:rFonts w:ascii="Times New Roman" w:hAnsi="Times New Roman"/>
          <w:sz w:val="28"/>
        </w:rPr>
        <w:t xml:space="preserve">пацієнти, з них  безоплатно за кошти місцевого бюджету надано 73 послуги зубопротезування, з них ветерани праці – 9,  учасники АТО , УБД,ТРО –19, репресовані –17, інваліди війни,учасники війни –8, </w:t>
      </w:r>
      <w:r>
        <w:rPr>
          <w:rFonts w:ascii="Times New Roman" w:hAnsi="Times New Roman"/>
          <w:color w:val="000000"/>
          <w:sz w:val="28"/>
        </w:rPr>
        <w:t>інваліди 1, 2 групи – 16, ветерани військової служби - 2,за рахунок коштів Фонду соцзахисту населення протезовано 2 осіб- ліквідаторів аварії на ЧАЕС.</w:t>
      </w:r>
    </w:p>
    <w:p w:rsidR="005E7F4B" w:rsidRDefault="005E7F4B">
      <w:pPr>
        <w:spacing w:after="0" w:line="240" w:lineRule="auto"/>
        <w:ind w:firstLine="709"/>
        <w:jc w:val="both"/>
        <w:rPr>
          <w:rFonts w:ascii="Times New Roman" w:hAnsi="Times New Roman"/>
          <w:sz w:val="28"/>
        </w:rPr>
      </w:pPr>
      <w:r>
        <w:rPr>
          <w:rFonts w:ascii="Times New Roman" w:hAnsi="Times New Roman"/>
          <w:sz w:val="28"/>
        </w:rPr>
        <w:t>Цi показники свiдчать про високий потенціал Пiдприємства та наявний резерв для надання висококвалiфiкованої медичної допомоги мешканцям Червоноградської територіальної громади.</w:t>
      </w:r>
    </w:p>
    <w:p w:rsidR="005E7F4B" w:rsidRDefault="005E7F4B">
      <w:pPr>
        <w:spacing w:after="0" w:line="240" w:lineRule="auto"/>
        <w:ind w:firstLine="709"/>
        <w:jc w:val="both"/>
        <w:rPr>
          <w:rFonts w:ascii="Times New Roman" w:hAnsi="Times New Roman"/>
          <w:sz w:val="28"/>
        </w:rPr>
      </w:pPr>
    </w:p>
    <w:p w:rsidR="005E7F4B" w:rsidRDefault="005E7F4B">
      <w:pPr>
        <w:tabs>
          <w:tab w:val="left" w:pos="795"/>
          <w:tab w:val="left" w:pos="998"/>
        </w:tabs>
        <w:spacing w:after="0" w:line="240" w:lineRule="auto"/>
        <w:ind w:firstLine="709"/>
        <w:jc w:val="center"/>
        <w:rPr>
          <w:rFonts w:ascii="Times New Roman" w:hAnsi="Times New Roman"/>
          <w:b/>
          <w:sz w:val="28"/>
        </w:rPr>
      </w:pPr>
      <w:r>
        <w:rPr>
          <w:rFonts w:ascii="Times New Roman" w:hAnsi="Times New Roman"/>
          <w:b/>
          <w:sz w:val="28"/>
        </w:rPr>
        <w:t>3. МЕТА ПРОГРАМИ</w:t>
      </w:r>
    </w:p>
    <w:p w:rsidR="005E7F4B" w:rsidRDefault="005E7F4B">
      <w:pPr>
        <w:tabs>
          <w:tab w:val="left" w:pos="795"/>
          <w:tab w:val="left" w:pos="998"/>
        </w:tabs>
        <w:spacing w:after="0" w:line="240" w:lineRule="auto"/>
        <w:ind w:firstLine="709"/>
        <w:jc w:val="center"/>
        <w:rPr>
          <w:rFonts w:ascii="Times New Roman" w:hAnsi="Times New Roman"/>
          <w:sz w:val="28"/>
        </w:rPr>
      </w:pPr>
    </w:p>
    <w:p w:rsidR="005E7F4B" w:rsidRDefault="005E7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0"/>
        <w:jc w:val="both"/>
        <w:rPr>
          <w:rFonts w:ascii="Times New Roman" w:hAnsi="Times New Roman"/>
          <w:sz w:val="28"/>
        </w:rPr>
      </w:pPr>
      <w:r>
        <w:rPr>
          <w:rFonts w:ascii="Times New Roman" w:hAnsi="Times New Roman"/>
          <w:sz w:val="28"/>
        </w:rPr>
        <w:t>Мета Програми – забезпечення стоматологiчного обслуговування та зубопротезування населення на територiї Червоноградської територіальної громади, в тому числi надання безоплатного стоматологiчного обслуговування</w:t>
      </w:r>
      <w:r>
        <w:rPr>
          <w:rFonts w:ascii="Times New Roman" w:hAnsi="Times New Roman"/>
          <w:b/>
          <w:sz w:val="28"/>
        </w:rPr>
        <w:t xml:space="preserve"> </w:t>
      </w:r>
      <w:r>
        <w:rPr>
          <w:rFonts w:ascii="Times New Roman" w:hAnsi="Times New Roman"/>
          <w:sz w:val="28"/>
        </w:rPr>
        <w:t>та зубопротезування окремих категорiй населення.</w:t>
      </w:r>
    </w:p>
    <w:p w:rsidR="005E7F4B" w:rsidRDefault="005E7F4B">
      <w:pPr>
        <w:spacing w:after="0" w:line="240" w:lineRule="auto"/>
        <w:ind w:firstLine="709"/>
        <w:jc w:val="both"/>
        <w:rPr>
          <w:rFonts w:ascii="Times New Roman" w:hAnsi="Times New Roman"/>
          <w:sz w:val="28"/>
        </w:rPr>
      </w:pPr>
      <w:r>
        <w:rPr>
          <w:rFonts w:ascii="Times New Roman" w:hAnsi="Times New Roman"/>
          <w:sz w:val="28"/>
        </w:rPr>
        <w:t xml:space="preserve">Покращення якостi медичної допомоги можливо лише при впровадженнi нових iнновацiйних методiв лiкування, закупiвлi сучасного медичного обладнання та матерiальнiй мотивації працi медичних працiвникiв. Досягнення даної мети можливо за умови рацiонального використання наявних фiнансових та кадрових ресурсiв, консолiдацiї бюджетних та позабюджетних надходжень для оплати послуг, якi будуть надаватися комунальним пiдприємством «Червоноградська міська стоматологічна полiклiнiка». </w:t>
      </w:r>
    </w:p>
    <w:p w:rsidR="005E7F4B" w:rsidRDefault="005E7F4B">
      <w:pPr>
        <w:spacing w:after="0" w:line="240" w:lineRule="auto"/>
        <w:jc w:val="both"/>
        <w:rPr>
          <w:rFonts w:ascii="Times New Roman" w:hAnsi="Times New Roman"/>
          <w:sz w:val="28"/>
        </w:rPr>
      </w:pPr>
    </w:p>
    <w:p w:rsidR="005E7F4B" w:rsidRDefault="005E7F4B">
      <w:pPr>
        <w:spacing w:after="0" w:line="240" w:lineRule="auto"/>
        <w:jc w:val="both"/>
        <w:rPr>
          <w:rFonts w:ascii="Times New Roman" w:hAnsi="Times New Roman"/>
          <w:sz w:val="28"/>
        </w:rPr>
      </w:pPr>
    </w:p>
    <w:p w:rsidR="005E7F4B" w:rsidRDefault="005E7F4B">
      <w:pPr>
        <w:spacing w:after="0" w:line="240" w:lineRule="auto"/>
        <w:ind w:firstLine="709"/>
        <w:jc w:val="center"/>
        <w:rPr>
          <w:rFonts w:ascii="Times New Roman" w:hAnsi="Times New Roman"/>
          <w:b/>
          <w:sz w:val="28"/>
        </w:rPr>
      </w:pPr>
      <w:r>
        <w:rPr>
          <w:rFonts w:ascii="Times New Roman" w:hAnsi="Times New Roman"/>
          <w:b/>
          <w:sz w:val="28"/>
        </w:rPr>
        <w:t>4. ЗАВДАННЯ ПРОГРАМИ</w:t>
      </w:r>
    </w:p>
    <w:p w:rsidR="005E7F4B" w:rsidRDefault="005E7F4B">
      <w:pPr>
        <w:spacing w:after="0" w:line="240" w:lineRule="auto"/>
        <w:ind w:firstLine="709"/>
        <w:jc w:val="both"/>
        <w:rPr>
          <w:rFonts w:ascii="Times New Roman" w:hAnsi="Times New Roman"/>
          <w:sz w:val="28"/>
        </w:rPr>
      </w:pPr>
    </w:p>
    <w:p w:rsidR="005E7F4B" w:rsidRDefault="005E7F4B">
      <w:pPr>
        <w:spacing w:after="200" w:line="276" w:lineRule="auto"/>
        <w:ind w:firstLine="567"/>
        <w:jc w:val="both"/>
        <w:rPr>
          <w:rFonts w:ascii="Times New Roman" w:hAnsi="Times New Roman"/>
          <w:sz w:val="28"/>
        </w:rPr>
      </w:pPr>
      <w:r>
        <w:rPr>
          <w:rFonts w:ascii="Times New Roman" w:hAnsi="Times New Roman"/>
          <w:sz w:val="28"/>
        </w:rPr>
        <w:t xml:space="preserve">Основним завданням Програми є забезпечення стабільної дiяльностi закладу охорони здоров'я та створення умов  для його ефективного функцiонування, а саме: </w:t>
      </w:r>
    </w:p>
    <w:p w:rsidR="005E7F4B" w:rsidRDefault="005E7F4B">
      <w:pPr>
        <w:numPr>
          <w:ilvl w:val="0"/>
          <w:numId w:val="1"/>
        </w:numPr>
        <w:tabs>
          <w:tab w:val="left" w:pos="1452"/>
        </w:tabs>
        <w:spacing w:after="0" w:line="240" w:lineRule="auto"/>
        <w:ind w:left="1452" w:hanging="885"/>
        <w:jc w:val="both"/>
        <w:rPr>
          <w:rFonts w:ascii="Times New Roman" w:hAnsi="Times New Roman"/>
          <w:sz w:val="28"/>
        </w:rPr>
      </w:pPr>
      <w:r>
        <w:rPr>
          <w:rFonts w:ascii="Times New Roman" w:hAnsi="Times New Roman"/>
          <w:sz w:val="28"/>
        </w:rPr>
        <w:t>забезпечення своєчасної кваліфікованої стоматологiчної допомоги та зубопротезування населення;</w:t>
      </w:r>
    </w:p>
    <w:p w:rsidR="005E7F4B" w:rsidRDefault="005E7F4B">
      <w:pPr>
        <w:numPr>
          <w:ilvl w:val="0"/>
          <w:numId w:val="1"/>
        </w:numPr>
        <w:tabs>
          <w:tab w:val="left" w:pos="1452"/>
        </w:tabs>
        <w:spacing w:after="0" w:line="240" w:lineRule="auto"/>
        <w:ind w:left="1452" w:hanging="885"/>
        <w:jc w:val="both"/>
        <w:rPr>
          <w:rFonts w:ascii="Times New Roman" w:hAnsi="Times New Roman"/>
          <w:sz w:val="28"/>
        </w:rPr>
      </w:pPr>
      <w:r>
        <w:rPr>
          <w:rFonts w:ascii="Times New Roman" w:hAnsi="Times New Roman"/>
          <w:sz w:val="28"/>
        </w:rPr>
        <w:t>надання безоплатного</w:t>
      </w:r>
      <w:r>
        <w:rPr>
          <w:rFonts w:ascii="Times New Roman" w:hAnsi="Times New Roman"/>
          <w:b/>
          <w:sz w:val="28"/>
        </w:rPr>
        <w:t xml:space="preserve"> </w:t>
      </w:r>
      <w:r>
        <w:rPr>
          <w:rFonts w:ascii="Times New Roman" w:hAnsi="Times New Roman"/>
          <w:sz w:val="28"/>
        </w:rPr>
        <w:t>стоматологiчного обслуговування та зубопротезування окремих категорiй населення</w:t>
      </w:r>
      <w:r>
        <w:rPr>
          <w:rFonts w:ascii="Times New Roman" w:hAnsi="Times New Roman"/>
          <w:b/>
          <w:sz w:val="28"/>
        </w:rPr>
        <w:t>;</w:t>
      </w:r>
    </w:p>
    <w:p w:rsidR="005E7F4B" w:rsidRDefault="005E7F4B">
      <w:pPr>
        <w:numPr>
          <w:ilvl w:val="0"/>
          <w:numId w:val="1"/>
        </w:numPr>
        <w:tabs>
          <w:tab w:val="left" w:pos="1452"/>
        </w:tabs>
        <w:spacing w:after="0" w:line="240" w:lineRule="auto"/>
        <w:ind w:left="1452" w:hanging="885"/>
        <w:jc w:val="both"/>
        <w:rPr>
          <w:rFonts w:ascii="Times New Roman" w:hAnsi="Times New Roman"/>
          <w:sz w:val="28"/>
        </w:rPr>
      </w:pPr>
      <w:r>
        <w:rPr>
          <w:rFonts w:ascii="Times New Roman" w:hAnsi="Times New Roman"/>
          <w:sz w:val="28"/>
        </w:rPr>
        <w:t>впровадження сучасних методiв дiагностики та лiкування, застосування нової медичної технiки та апаратури, лiкарських засобiв;</w:t>
      </w:r>
    </w:p>
    <w:p w:rsidR="005E7F4B" w:rsidRDefault="005E7F4B">
      <w:pPr>
        <w:numPr>
          <w:ilvl w:val="0"/>
          <w:numId w:val="1"/>
        </w:numPr>
        <w:tabs>
          <w:tab w:val="left" w:pos="1452"/>
        </w:tabs>
        <w:spacing w:after="0" w:line="240" w:lineRule="auto"/>
        <w:ind w:left="1452" w:hanging="885"/>
        <w:jc w:val="both"/>
        <w:rPr>
          <w:rFonts w:ascii="Times New Roman" w:hAnsi="Times New Roman"/>
          <w:sz w:val="28"/>
        </w:rPr>
      </w:pPr>
      <w:r>
        <w:rPr>
          <w:rFonts w:ascii="Times New Roman" w:hAnsi="Times New Roman"/>
          <w:sz w:val="28"/>
        </w:rPr>
        <w:t>надання екстреної допомоги хворим з гострими захворюваннями та травмами щелепно-лицевої дiлянки;</w:t>
      </w:r>
    </w:p>
    <w:p w:rsidR="005E7F4B" w:rsidRDefault="005E7F4B">
      <w:pPr>
        <w:numPr>
          <w:ilvl w:val="0"/>
          <w:numId w:val="1"/>
        </w:numPr>
        <w:tabs>
          <w:tab w:val="left" w:pos="1452"/>
        </w:tabs>
        <w:spacing w:after="0" w:line="240" w:lineRule="auto"/>
        <w:ind w:left="1452" w:hanging="885"/>
        <w:jc w:val="both"/>
        <w:rPr>
          <w:rFonts w:ascii="Times New Roman" w:hAnsi="Times New Roman"/>
          <w:sz w:val="28"/>
        </w:rPr>
      </w:pPr>
      <w:r>
        <w:rPr>
          <w:rFonts w:ascii="Times New Roman" w:hAnsi="Times New Roman"/>
          <w:color w:val="000000"/>
          <w:sz w:val="28"/>
        </w:rPr>
        <w:t>проведення санiтарно-просвiтньої роботи серед населення;</w:t>
      </w:r>
    </w:p>
    <w:p w:rsidR="005E7F4B" w:rsidRDefault="005E7F4B">
      <w:pPr>
        <w:numPr>
          <w:ilvl w:val="0"/>
          <w:numId w:val="1"/>
        </w:numPr>
        <w:tabs>
          <w:tab w:val="left" w:pos="1452"/>
        </w:tabs>
        <w:spacing w:after="0" w:line="240" w:lineRule="auto"/>
        <w:ind w:left="1452" w:hanging="885"/>
        <w:jc w:val="both"/>
        <w:rPr>
          <w:rFonts w:ascii="Times New Roman" w:hAnsi="Times New Roman"/>
          <w:sz w:val="28"/>
        </w:rPr>
      </w:pPr>
      <w:r>
        <w:rPr>
          <w:rFonts w:ascii="Times New Roman" w:hAnsi="Times New Roman"/>
          <w:sz w:val="28"/>
        </w:rPr>
        <w:t>забезпечення оплати праці  лiкаря-стоматолога, який обслуговує вiйськовий   комiсарiат та проводить профiлактичнi огляди дiтей  в закладах освiти;</w:t>
      </w:r>
    </w:p>
    <w:p w:rsidR="005E7F4B" w:rsidRDefault="005E7F4B">
      <w:pPr>
        <w:numPr>
          <w:ilvl w:val="0"/>
          <w:numId w:val="1"/>
        </w:numPr>
        <w:tabs>
          <w:tab w:val="left" w:pos="1452"/>
        </w:tabs>
        <w:spacing w:after="0" w:line="276" w:lineRule="auto"/>
        <w:ind w:left="1452" w:hanging="885"/>
        <w:jc w:val="both"/>
        <w:rPr>
          <w:rFonts w:ascii="Times New Roman" w:hAnsi="Times New Roman"/>
          <w:sz w:val="28"/>
        </w:rPr>
      </w:pPr>
      <w:r>
        <w:rPr>
          <w:rFonts w:ascii="Times New Roman" w:hAnsi="Times New Roman"/>
          <w:sz w:val="28"/>
        </w:rPr>
        <w:t>недопущення порушення термiнiв виплати заробiтної плати працівникам стоматологічної полiклiнiки та недопущення кредиторської заборгованостi.</w:t>
      </w:r>
    </w:p>
    <w:p w:rsidR="005E7F4B" w:rsidRDefault="005E7F4B">
      <w:pPr>
        <w:spacing w:after="200" w:line="276" w:lineRule="auto"/>
        <w:ind w:left="567"/>
        <w:jc w:val="center"/>
        <w:rPr>
          <w:rFonts w:ascii="Times New Roman" w:hAnsi="Times New Roman"/>
          <w:b/>
          <w:sz w:val="28"/>
        </w:rPr>
      </w:pPr>
    </w:p>
    <w:p w:rsidR="005E7F4B" w:rsidRDefault="005E7F4B">
      <w:pPr>
        <w:spacing w:after="200" w:line="276" w:lineRule="auto"/>
        <w:ind w:left="567"/>
        <w:jc w:val="center"/>
        <w:rPr>
          <w:rFonts w:ascii="Times New Roman" w:hAnsi="Times New Roman"/>
          <w:b/>
          <w:sz w:val="28"/>
        </w:rPr>
      </w:pPr>
      <w:r>
        <w:rPr>
          <w:rFonts w:ascii="Times New Roman" w:hAnsi="Times New Roman"/>
          <w:b/>
          <w:sz w:val="28"/>
        </w:rPr>
        <w:t>5. ОЧIКУВАНI РЕЗУЛЬТАТИ ПРОГРАМИ</w:t>
      </w:r>
    </w:p>
    <w:p w:rsidR="005E7F4B" w:rsidRDefault="005E7F4B">
      <w:pPr>
        <w:spacing w:after="200" w:line="276" w:lineRule="auto"/>
        <w:ind w:firstLine="567"/>
        <w:jc w:val="both"/>
        <w:rPr>
          <w:rFonts w:ascii="Times New Roman" w:hAnsi="Times New Roman"/>
          <w:sz w:val="28"/>
        </w:rPr>
      </w:pPr>
      <w:r>
        <w:rPr>
          <w:rFonts w:ascii="Times New Roman" w:hAnsi="Times New Roman"/>
          <w:sz w:val="28"/>
        </w:rPr>
        <w:t xml:space="preserve">Очiкуваними результатами виконання Програми є: </w:t>
      </w:r>
    </w:p>
    <w:p w:rsidR="005E7F4B" w:rsidRDefault="005E7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390"/>
        <w:jc w:val="both"/>
        <w:rPr>
          <w:rFonts w:ascii="Times New Roman" w:hAnsi="Times New Roman"/>
          <w:sz w:val="28"/>
        </w:rPr>
      </w:pPr>
      <w:r>
        <w:rPr>
          <w:rFonts w:ascii="Times New Roman" w:hAnsi="Times New Roman"/>
          <w:sz w:val="28"/>
        </w:rPr>
        <w:t>-надання своєчасної кваліфікованої стоматологiчної допомоги та зубопротезування населенню на територiї Червоноградської ТГ;</w:t>
      </w:r>
    </w:p>
    <w:p w:rsidR="005E7F4B" w:rsidRDefault="005E7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390"/>
        <w:jc w:val="both"/>
        <w:rPr>
          <w:rFonts w:ascii="Times New Roman" w:hAnsi="Times New Roman"/>
          <w:sz w:val="28"/>
        </w:rPr>
      </w:pPr>
      <w:r>
        <w:rPr>
          <w:rFonts w:ascii="Times New Roman" w:hAnsi="Times New Roman"/>
          <w:b/>
          <w:sz w:val="28"/>
        </w:rPr>
        <w:t>-</w:t>
      </w:r>
      <w:r>
        <w:rPr>
          <w:rFonts w:ascii="Times New Roman" w:hAnsi="Times New Roman"/>
          <w:sz w:val="28"/>
        </w:rPr>
        <w:t>забезпечення окремих категорiй населення  послугами з безоплатного</w:t>
      </w:r>
      <w:r>
        <w:rPr>
          <w:rFonts w:ascii="Times New Roman" w:hAnsi="Times New Roman"/>
          <w:b/>
          <w:sz w:val="28"/>
        </w:rPr>
        <w:t xml:space="preserve"> </w:t>
      </w:r>
      <w:r>
        <w:rPr>
          <w:rFonts w:ascii="Times New Roman" w:hAnsi="Times New Roman"/>
          <w:sz w:val="28"/>
        </w:rPr>
        <w:t>стоматологiчного обслуговування та зубопротезування;</w:t>
      </w:r>
    </w:p>
    <w:p w:rsidR="005E7F4B" w:rsidRDefault="005E7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390"/>
        <w:jc w:val="both"/>
        <w:rPr>
          <w:rFonts w:ascii="Times New Roman" w:hAnsi="Times New Roman"/>
          <w:sz w:val="28"/>
        </w:rPr>
      </w:pPr>
      <w:r>
        <w:rPr>
          <w:rFonts w:ascii="Times New Roman" w:hAnsi="Times New Roman"/>
          <w:sz w:val="28"/>
        </w:rPr>
        <w:t>-забезпечення працівникам Пiдприємства належних умов для виконання професiйних обов’язкiв та створення комфортних умов для пацiєнтiв;</w:t>
      </w:r>
    </w:p>
    <w:p w:rsidR="005E7F4B" w:rsidRDefault="005E7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390"/>
        <w:jc w:val="both"/>
        <w:rPr>
          <w:rFonts w:ascii="Times New Roman" w:hAnsi="Times New Roman"/>
          <w:sz w:val="28"/>
        </w:rPr>
      </w:pPr>
      <w:r>
        <w:rPr>
          <w:rFonts w:ascii="Times New Roman" w:hAnsi="Times New Roman"/>
          <w:sz w:val="28"/>
        </w:rPr>
        <w:t xml:space="preserve">- забезпечення оплати праці  лiкаря-стоматолога. який обслуговує вiйськовий   комiсарiат та проводить профiлактичнi огляди дiтей  в закладах освiти </w:t>
      </w:r>
    </w:p>
    <w:p w:rsidR="005E7F4B" w:rsidRDefault="005E7F4B">
      <w:pPr>
        <w:spacing w:after="0" w:line="276" w:lineRule="auto"/>
        <w:ind w:firstLine="390"/>
        <w:jc w:val="both"/>
        <w:rPr>
          <w:rFonts w:ascii="Times New Roman" w:hAnsi="Times New Roman"/>
          <w:sz w:val="28"/>
        </w:rPr>
      </w:pPr>
      <w:r>
        <w:rPr>
          <w:rFonts w:ascii="Times New Roman" w:hAnsi="Times New Roman"/>
          <w:sz w:val="28"/>
        </w:rPr>
        <w:t>- покращення матерiально-технiчного стану комунального пiдприємства «Червоноградська міська стоматологічна  полiклiнiка»;</w:t>
      </w:r>
    </w:p>
    <w:p w:rsidR="005E7F4B" w:rsidRDefault="005E7F4B">
      <w:pPr>
        <w:spacing w:after="0" w:line="276" w:lineRule="auto"/>
        <w:ind w:firstLine="390"/>
        <w:jc w:val="both"/>
        <w:rPr>
          <w:rFonts w:ascii="Times New Roman" w:hAnsi="Times New Roman"/>
          <w:sz w:val="28"/>
        </w:rPr>
      </w:pPr>
      <w:r>
        <w:rPr>
          <w:rFonts w:ascii="Times New Roman" w:hAnsi="Times New Roman"/>
          <w:sz w:val="28"/>
        </w:rPr>
        <w:t>- збереження кадрового ресурсу, зменшення плинності  кадрiв;</w:t>
      </w:r>
    </w:p>
    <w:p w:rsidR="005E7F4B" w:rsidRDefault="005E7F4B">
      <w:pPr>
        <w:spacing w:after="0" w:line="276" w:lineRule="auto"/>
        <w:ind w:firstLine="390"/>
        <w:jc w:val="both"/>
        <w:rPr>
          <w:rFonts w:ascii="Times New Roman" w:hAnsi="Times New Roman"/>
          <w:sz w:val="28"/>
        </w:rPr>
      </w:pPr>
      <w:r>
        <w:rPr>
          <w:rFonts w:ascii="Times New Roman" w:hAnsi="Times New Roman"/>
          <w:sz w:val="28"/>
        </w:rPr>
        <w:t>- створення позитивного iмiджу та надiйної репутацiї комунального пiдприємства «Червоноградська міська стоматологічна  полiклiнiка».</w:t>
      </w:r>
    </w:p>
    <w:p w:rsidR="005E7F4B" w:rsidRDefault="005E7F4B">
      <w:pPr>
        <w:spacing w:after="0" w:line="276" w:lineRule="auto"/>
        <w:ind w:firstLine="390"/>
        <w:jc w:val="both"/>
        <w:rPr>
          <w:rFonts w:ascii="Times New Roman" w:hAnsi="Times New Roman"/>
          <w:sz w:val="28"/>
        </w:rPr>
      </w:pPr>
    </w:p>
    <w:p w:rsidR="005E7F4B" w:rsidRDefault="005E7F4B">
      <w:pPr>
        <w:spacing w:after="0" w:line="240" w:lineRule="auto"/>
        <w:rPr>
          <w:rFonts w:cs="Calibri"/>
        </w:rPr>
      </w:pPr>
    </w:p>
    <w:p w:rsidR="005E7F4B" w:rsidRDefault="005E7F4B">
      <w:pPr>
        <w:spacing w:after="0" w:line="240" w:lineRule="auto"/>
        <w:rPr>
          <w:rFonts w:cs="Calibri"/>
        </w:rPr>
      </w:pPr>
    </w:p>
    <w:p w:rsidR="005E7F4B" w:rsidRDefault="005E7F4B">
      <w:pPr>
        <w:tabs>
          <w:tab w:val="left" w:pos="3165"/>
        </w:tabs>
        <w:spacing w:after="200" w:line="276" w:lineRule="auto"/>
        <w:jc w:val="center"/>
        <w:rPr>
          <w:rFonts w:ascii="Times New Roman" w:hAnsi="Times New Roman"/>
          <w:b/>
          <w:sz w:val="28"/>
        </w:rPr>
      </w:pPr>
      <w:r>
        <w:rPr>
          <w:rFonts w:ascii="Times New Roman" w:hAnsi="Times New Roman"/>
          <w:b/>
          <w:sz w:val="28"/>
        </w:rPr>
        <w:t>6. ПАСПОРТ ПРОГРАМИ</w:t>
      </w:r>
    </w:p>
    <w:tbl>
      <w:tblPr>
        <w:tblW w:w="0" w:type="auto"/>
        <w:tblInd w:w="108" w:type="dxa"/>
        <w:tblCellMar>
          <w:left w:w="10" w:type="dxa"/>
          <w:right w:w="10" w:type="dxa"/>
        </w:tblCellMar>
        <w:tblLook w:val="00A0"/>
      </w:tblPr>
      <w:tblGrid>
        <w:gridCol w:w="567"/>
        <w:gridCol w:w="3969"/>
        <w:gridCol w:w="5004"/>
      </w:tblGrid>
      <w:tr w:rsidR="005E7F4B" w:rsidRPr="00F2567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pPr>
            <w:r>
              <w:rPr>
                <w:rFonts w:ascii="Times New Roman" w:hAnsi="Times New Roman"/>
                <w:sz w:val="28"/>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both"/>
            </w:pPr>
            <w:r>
              <w:rPr>
                <w:rFonts w:ascii="Times New Roman" w:hAnsi="Times New Roman"/>
                <w:sz w:val="28"/>
              </w:rPr>
              <w:t>Iнiцiатор розроблення Програми</w:t>
            </w:r>
          </w:p>
        </w:tc>
        <w:tc>
          <w:tcPr>
            <w:tcW w:w="5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both"/>
            </w:pPr>
            <w:r>
              <w:rPr>
                <w:rFonts w:ascii="Times New Roman" w:hAnsi="Times New Roman"/>
                <w:sz w:val="28"/>
              </w:rPr>
              <w:t>Виконавчий комітет Червоноградської міської ради</w:t>
            </w:r>
          </w:p>
        </w:tc>
      </w:tr>
      <w:tr w:rsidR="005E7F4B" w:rsidRPr="00F2567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pPr>
            <w:r>
              <w:rPr>
                <w:rFonts w:ascii="Times New Roman" w:hAnsi="Times New Roman"/>
                <w:sz w:val="28"/>
              </w:rPr>
              <w:t>2.</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both"/>
            </w:pPr>
            <w:r>
              <w:rPr>
                <w:rFonts w:ascii="Times New Roman" w:hAnsi="Times New Roman"/>
                <w:sz w:val="28"/>
              </w:rPr>
              <w:t>Розробник Програми</w:t>
            </w:r>
          </w:p>
        </w:tc>
        <w:tc>
          <w:tcPr>
            <w:tcW w:w="5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both"/>
            </w:pPr>
            <w:r>
              <w:rPr>
                <w:rFonts w:ascii="Times New Roman" w:hAnsi="Times New Roman"/>
                <w:sz w:val="28"/>
              </w:rPr>
              <w:t>Комунальне пiдприємство «Червоноградська міська стоматологічна  полiклiнiка»</w:t>
            </w:r>
          </w:p>
        </w:tc>
      </w:tr>
      <w:tr w:rsidR="005E7F4B" w:rsidRPr="00F2567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pPr>
            <w:r>
              <w:rPr>
                <w:rFonts w:ascii="Times New Roman" w:hAnsi="Times New Roman"/>
                <w:sz w:val="28"/>
              </w:rPr>
              <w:t>3.</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both"/>
            </w:pPr>
            <w:r>
              <w:rPr>
                <w:rFonts w:ascii="Times New Roman" w:hAnsi="Times New Roman"/>
                <w:sz w:val="28"/>
              </w:rPr>
              <w:t>Вiдповiдальний виконавець Програми</w:t>
            </w:r>
          </w:p>
        </w:tc>
        <w:tc>
          <w:tcPr>
            <w:tcW w:w="5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both"/>
            </w:pPr>
            <w:r>
              <w:rPr>
                <w:rFonts w:ascii="Times New Roman" w:hAnsi="Times New Roman"/>
                <w:sz w:val="28"/>
              </w:rPr>
              <w:t>Комунальне пiдприємство «Червоноградська міська стоматологічна  полiклiнiка»</w:t>
            </w:r>
          </w:p>
        </w:tc>
      </w:tr>
      <w:tr w:rsidR="005E7F4B" w:rsidRPr="00F2567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pPr>
            <w:r>
              <w:rPr>
                <w:rFonts w:ascii="Times New Roman" w:hAnsi="Times New Roman"/>
                <w:sz w:val="28"/>
              </w:rPr>
              <w:t>5.</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0" w:line="240" w:lineRule="auto"/>
              <w:jc w:val="both"/>
            </w:pPr>
            <w:r>
              <w:rPr>
                <w:rFonts w:ascii="Times New Roman" w:hAnsi="Times New Roman"/>
                <w:sz w:val="28"/>
              </w:rPr>
              <w:t>Учасники  Програми</w:t>
            </w:r>
          </w:p>
        </w:tc>
        <w:tc>
          <w:tcPr>
            <w:tcW w:w="5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both"/>
            </w:pPr>
            <w:r>
              <w:rPr>
                <w:rFonts w:ascii="Times New Roman" w:hAnsi="Times New Roman"/>
                <w:b/>
                <w:sz w:val="28"/>
              </w:rPr>
              <w:t xml:space="preserve"> </w:t>
            </w:r>
            <w:r>
              <w:rPr>
                <w:rFonts w:ascii="Times New Roman" w:hAnsi="Times New Roman"/>
                <w:sz w:val="28"/>
              </w:rPr>
              <w:t>Комунальне пiдприємство «Червоноградська міська стоматологічна  полiклiнiка»</w:t>
            </w:r>
          </w:p>
        </w:tc>
      </w:tr>
      <w:tr w:rsidR="005E7F4B" w:rsidRPr="00F2567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pPr>
            <w:r>
              <w:rPr>
                <w:rFonts w:ascii="Times New Roman" w:hAnsi="Times New Roman"/>
                <w:sz w:val="28"/>
              </w:rPr>
              <w:t>6.</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both"/>
            </w:pPr>
            <w:r>
              <w:rPr>
                <w:rFonts w:ascii="Times New Roman" w:hAnsi="Times New Roman"/>
                <w:sz w:val="28"/>
              </w:rPr>
              <w:t>Термiн реалiзацiї  Програми</w:t>
            </w:r>
          </w:p>
        </w:tc>
        <w:tc>
          <w:tcPr>
            <w:tcW w:w="5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both"/>
            </w:pPr>
            <w:r>
              <w:rPr>
                <w:rFonts w:ascii="Times New Roman" w:hAnsi="Times New Roman"/>
                <w:sz w:val="28"/>
              </w:rPr>
              <w:t>2023рiк</w:t>
            </w:r>
          </w:p>
        </w:tc>
      </w:tr>
    </w:tbl>
    <w:p w:rsidR="005E7F4B" w:rsidRDefault="005E7F4B">
      <w:pPr>
        <w:spacing w:after="200" w:line="276" w:lineRule="auto"/>
        <w:rPr>
          <w:rFonts w:ascii="Times New Roman" w:hAnsi="Times New Roman"/>
          <w:sz w:val="28"/>
        </w:rPr>
      </w:pPr>
    </w:p>
    <w:p w:rsidR="005E7F4B" w:rsidRDefault="005E7F4B">
      <w:pPr>
        <w:tabs>
          <w:tab w:val="left" w:pos="0"/>
          <w:tab w:val="left" w:pos="998"/>
        </w:tabs>
        <w:spacing w:after="0" w:line="240" w:lineRule="auto"/>
        <w:ind w:firstLine="709"/>
        <w:jc w:val="center"/>
        <w:rPr>
          <w:rFonts w:ascii="Times New Roman" w:hAnsi="Times New Roman"/>
          <w:b/>
          <w:sz w:val="28"/>
        </w:rPr>
      </w:pPr>
      <w:r>
        <w:rPr>
          <w:rFonts w:ascii="Times New Roman" w:hAnsi="Times New Roman"/>
          <w:b/>
          <w:sz w:val="28"/>
        </w:rPr>
        <w:t>7. ФIНАНСОВЕ ЗАБЕЗПЕЧЕННЯ ПРОГРАМИ</w:t>
      </w:r>
    </w:p>
    <w:p w:rsidR="005E7F4B" w:rsidRDefault="005E7F4B">
      <w:pPr>
        <w:tabs>
          <w:tab w:val="left" w:pos="0"/>
          <w:tab w:val="left" w:pos="998"/>
        </w:tabs>
        <w:spacing w:after="0" w:line="240" w:lineRule="auto"/>
        <w:ind w:firstLine="709"/>
        <w:jc w:val="both"/>
        <w:rPr>
          <w:rFonts w:ascii="Times New Roman" w:hAnsi="Times New Roman"/>
          <w:b/>
          <w:sz w:val="28"/>
        </w:rPr>
      </w:pPr>
    </w:p>
    <w:tbl>
      <w:tblPr>
        <w:tblW w:w="0" w:type="auto"/>
        <w:tblInd w:w="108" w:type="dxa"/>
        <w:tblCellMar>
          <w:left w:w="10" w:type="dxa"/>
          <w:right w:w="10" w:type="dxa"/>
        </w:tblCellMar>
        <w:tblLook w:val="00A0"/>
      </w:tblPr>
      <w:tblGrid>
        <w:gridCol w:w="3708"/>
        <w:gridCol w:w="4680"/>
      </w:tblGrid>
      <w:tr w:rsidR="005E7F4B" w:rsidRPr="00F25678">
        <w:trPr>
          <w:trHeight w:val="1"/>
        </w:trPr>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pPr>
            <w:r>
              <w:rPr>
                <w:rFonts w:ascii="Times New Roman" w:hAnsi="Times New Roman"/>
                <w:sz w:val="28"/>
              </w:rPr>
              <w:t>Кошти, які пропонується залучити на виконання програми</w:t>
            </w:r>
          </w:p>
        </w:tc>
        <w:tc>
          <w:tcPr>
            <w:tcW w:w="4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pPr>
            <w:r>
              <w:rPr>
                <w:rFonts w:ascii="Times New Roman" w:hAnsi="Times New Roman"/>
                <w:sz w:val="28"/>
              </w:rPr>
              <w:t>Обсяг коштів, які пропонується залучити на виконання програми, тис. грн.</w:t>
            </w:r>
          </w:p>
        </w:tc>
      </w:tr>
      <w:tr w:rsidR="005E7F4B" w:rsidRPr="00F25678">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Default="005E7F4B">
            <w:pPr>
              <w:spacing w:after="200" w:line="276" w:lineRule="auto"/>
              <w:rPr>
                <w:rFonts w:ascii="Times New Roman" w:hAnsi="Times New Roman"/>
                <w:sz w:val="28"/>
              </w:rPr>
            </w:pPr>
            <w:r>
              <w:rPr>
                <w:rFonts w:ascii="Times New Roman" w:hAnsi="Times New Roman"/>
                <w:sz w:val="28"/>
              </w:rPr>
              <w:t xml:space="preserve">   </w:t>
            </w:r>
          </w:p>
          <w:p w:rsidR="005E7F4B" w:rsidRPr="00F25678" w:rsidRDefault="005E7F4B">
            <w:pPr>
              <w:spacing w:after="200" w:line="276" w:lineRule="auto"/>
              <w:ind w:left="300"/>
            </w:pPr>
            <w:r>
              <w:rPr>
                <w:rFonts w:ascii="Times New Roman" w:hAnsi="Times New Roman"/>
                <w:sz w:val="28"/>
              </w:rPr>
              <w:t xml:space="preserve">     Всього: місцевий бюджет (0212100)</w:t>
            </w:r>
          </w:p>
        </w:tc>
        <w:tc>
          <w:tcPr>
            <w:tcW w:w="4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Default="005E7F4B">
            <w:pPr>
              <w:spacing w:after="200" w:line="276" w:lineRule="auto"/>
              <w:jc w:val="center"/>
              <w:rPr>
                <w:rFonts w:ascii="Times New Roman" w:hAnsi="Times New Roman"/>
                <w:sz w:val="28"/>
              </w:rPr>
            </w:pPr>
          </w:p>
          <w:p w:rsidR="005E7F4B" w:rsidRPr="00F25678" w:rsidRDefault="005E7F4B">
            <w:pPr>
              <w:spacing w:after="200" w:line="276" w:lineRule="auto"/>
              <w:jc w:val="center"/>
            </w:pPr>
            <w:r>
              <w:rPr>
                <w:rFonts w:ascii="Times New Roman" w:hAnsi="Times New Roman"/>
                <w:sz w:val="28"/>
              </w:rPr>
              <w:t>1500,0</w:t>
            </w:r>
          </w:p>
        </w:tc>
      </w:tr>
    </w:tbl>
    <w:p w:rsidR="005E7F4B" w:rsidRDefault="005E7F4B">
      <w:pPr>
        <w:spacing w:after="200" w:line="276" w:lineRule="auto"/>
        <w:ind w:left="-567" w:firstLine="1287"/>
        <w:jc w:val="both"/>
        <w:rPr>
          <w:rFonts w:ascii="Times New Roman" w:hAnsi="Times New Roman"/>
          <w:b/>
          <w:sz w:val="28"/>
        </w:rPr>
      </w:pPr>
    </w:p>
    <w:p w:rsidR="005E7F4B" w:rsidRDefault="005E7F4B">
      <w:pPr>
        <w:spacing w:after="200" w:line="276" w:lineRule="auto"/>
        <w:ind w:left="-567" w:firstLine="1287"/>
        <w:jc w:val="center"/>
        <w:rPr>
          <w:rFonts w:ascii="Times New Roman" w:hAnsi="Times New Roman"/>
          <w:b/>
          <w:sz w:val="28"/>
        </w:rPr>
      </w:pPr>
      <w:r>
        <w:rPr>
          <w:rFonts w:ascii="Times New Roman" w:hAnsi="Times New Roman"/>
          <w:b/>
          <w:sz w:val="28"/>
        </w:rPr>
        <w:t>8. ПЕРЕЛІК ЗАВДАНЬ, ЗАХОДІВ</w:t>
      </w:r>
    </w:p>
    <w:tbl>
      <w:tblPr>
        <w:tblW w:w="0" w:type="auto"/>
        <w:tblInd w:w="108" w:type="dxa"/>
        <w:tblCellMar>
          <w:left w:w="10" w:type="dxa"/>
          <w:right w:w="10" w:type="dxa"/>
        </w:tblCellMar>
        <w:tblLook w:val="00A0"/>
      </w:tblPr>
      <w:tblGrid>
        <w:gridCol w:w="459"/>
        <w:gridCol w:w="1653"/>
        <w:gridCol w:w="1653"/>
        <w:gridCol w:w="968"/>
        <w:gridCol w:w="1625"/>
        <w:gridCol w:w="964"/>
        <w:gridCol w:w="824"/>
        <w:gridCol w:w="1601"/>
      </w:tblGrid>
      <w:tr w:rsidR="005E7F4B" w:rsidRPr="00F25678">
        <w:tc>
          <w:tcPr>
            <w:tcW w:w="53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rPr>
              <w:t>№ п/п</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rPr>
              <w:t>Назва завдання</w:t>
            </w:r>
          </w:p>
        </w:tc>
        <w:tc>
          <w:tcPr>
            <w:tcW w:w="19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rPr>
              <w:t>Заходи на виконання програми</w:t>
            </w:r>
          </w:p>
        </w:tc>
        <w:tc>
          <w:tcPr>
            <w:tcW w:w="113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rPr>
              <w:t>Строк виконан-ня програми</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rPr>
              <w:t>Виконавці заходу</w:t>
            </w:r>
          </w:p>
        </w:tc>
        <w:tc>
          <w:tcPr>
            <w:tcW w:w="21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rPr>
              <w:t>фінансування</w:t>
            </w:r>
          </w:p>
        </w:tc>
        <w:tc>
          <w:tcPr>
            <w:tcW w:w="19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rPr>
              <w:t>Очікуваний результат</w:t>
            </w:r>
          </w:p>
        </w:tc>
      </w:tr>
      <w:tr w:rsidR="005E7F4B" w:rsidRPr="00F25678">
        <w:tc>
          <w:tcPr>
            <w:tcW w:w="53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Default="005E7F4B">
            <w:pPr>
              <w:spacing w:after="200" w:line="276" w:lineRule="auto"/>
              <w:rPr>
                <w:rFonts w:cs="Calibri"/>
              </w:rPr>
            </w:pPr>
          </w:p>
        </w:tc>
        <w:tc>
          <w:tcPr>
            <w:tcW w:w="173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Default="005E7F4B">
            <w:pPr>
              <w:spacing w:after="200" w:line="276" w:lineRule="auto"/>
              <w:rPr>
                <w:rFonts w:cs="Calibri"/>
              </w:rPr>
            </w:pPr>
          </w:p>
        </w:tc>
        <w:tc>
          <w:tcPr>
            <w:tcW w:w="19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Default="005E7F4B">
            <w:pPr>
              <w:spacing w:after="200" w:line="276" w:lineRule="auto"/>
              <w:rPr>
                <w:rFonts w:cs="Calibri"/>
              </w:rPr>
            </w:pPr>
          </w:p>
        </w:tc>
        <w:tc>
          <w:tcPr>
            <w:tcW w:w="11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Default="005E7F4B">
            <w:pPr>
              <w:spacing w:after="200" w:line="276" w:lineRule="auto"/>
              <w:rPr>
                <w:rFonts w:cs="Calibri"/>
              </w:rPr>
            </w:pPr>
          </w:p>
        </w:tc>
        <w:tc>
          <w:tcPr>
            <w:tcW w:w="14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Default="005E7F4B">
            <w:pPr>
              <w:spacing w:after="200" w:line="276" w:lineRule="auto"/>
              <w:rPr>
                <w:rFonts w:cs="Calibri"/>
              </w:rPr>
            </w:pPr>
          </w:p>
        </w:tc>
        <w:tc>
          <w:tcPr>
            <w:tcW w:w="1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rPr>
              <w:t>джерела</w:t>
            </w:r>
          </w:p>
        </w:tc>
        <w:tc>
          <w:tcPr>
            <w:tcW w:w="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rPr>
              <w:t>тис.грн.</w:t>
            </w:r>
          </w:p>
        </w:tc>
        <w:tc>
          <w:tcPr>
            <w:tcW w:w="19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Default="005E7F4B">
            <w:pPr>
              <w:spacing w:after="200" w:line="276" w:lineRule="auto"/>
              <w:rPr>
                <w:rFonts w:cs="Calibri"/>
              </w:rPr>
            </w:pPr>
          </w:p>
        </w:tc>
      </w:tr>
      <w:tr w:rsidR="005E7F4B" w:rsidRPr="00F25678">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rPr>
              <w:t>1</w:t>
            </w:r>
          </w:p>
        </w:tc>
        <w:tc>
          <w:tcPr>
            <w:tcW w:w="1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0" w:line="240" w:lineRule="auto"/>
            </w:pPr>
            <w:r>
              <w:rPr>
                <w:rFonts w:ascii="Times New Roman" w:hAnsi="Times New Roman"/>
              </w:rPr>
              <w:t>Вiдшкодування видатків по  безоплатному стоматологiчному обслуговуванню  окремих категорiй населення Червоноградської територіальної громади</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0" w:line="240" w:lineRule="auto"/>
            </w:pPr>
            <w:r>
              <w:rPr>
                <w:rFonts w:ascii="Times New Roman" w:hAnsi="Times New Roman"/>
              </w:rPr>
              <w:t>Вiдшкодування видатків по  безоплатному стоматологiчному обслуговуванню  окремих категорiй населення Червоноградської територіальної громади</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rPr>
              <w:t>Протягом року</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rPr>
              <w:t>КП «Червоноградська міська стоматологічна полiклiнiка»</w:t>
            </w:r>
          </w:p>
        </w:tc>
        <w:tc>
          <w:tcPr>
            <w:tcW w:w="1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rPr>
              <w:t>Місцевий бюджет</w:t>
            </w:r>
          </w:p>
        </w:tc>
        <w:tc>
          <w:tcPr>
            <w:tcW w:w="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rPr>
              <w:t>881,6</w:t>
            </w:r>
          </w:p>
        </w:tc>
        <w:tc>
          <w:tcPr>
            <w:tcW w:w="1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pPr>
            <w:r>
              <w:rPr>
                <w:rFonts w:ascii="Times New Roman" w:hAnsi="Times New Roman"/>
              </w:rPr>
              <w:t>забезпечення окремих категорiй населення  послугами з безоплатного</w:t>
            </w:r>
            <w:r>
              <w:rPr>
                <w:rFonts w:ascii="Times New Roman" w:hAnsi="Times New Roman"/>
                <w:b/>
              </w:rPr>
              <w:t xml:space="preserve"> </w:t>
            </w:r>
            <w:r>
              <w:rPr>
                <w:rFonts w:ascii="Times New Roman" w:hAnsi="Times New Roman"/>
              </w:rPr>
              <w:t>стоматологічного обслуговування</w:t>
            </w:r>
          </w:p>
        </w:tc>
      </w:tr>
      <w:tr w:rsidR="005E7F4B" w:rsidRPr="00F25678">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rPr>
              <w:t>2</w:t>
            </w:r>
          </w:p>
        </w:tc>
        <w:tc>
          <w:tcPr>
            <w:tcW w:w="1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rPr>
              <w:t xml:space="preserve">Вiдшкодування  видатків по зубопротезуванню окремих категорiй населення </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rPr>
              <w:t>Вiдшкодування  видатків по зубопротезуванню окремих категорiй населення</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rPr>
              <w:t>Протягом року</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rPr>
              <w:t>КП «Червоноградська міська стоматологічна полiклiнiка»</w:t>
            </w:r>
          </w:p>
        </w:tc>
        <w:tc>
          <w:tcPr>
            <w:tcW w:w="1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rPr>
              <w:t>Місцевий бюджет</w:t>
            </w:r>
          </w:p>
        </w:tc>
        <w:tc>
          <w:tcPr>
            <w:tcW w:w="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Default="005E7F4B">
            <w:pPr>
              <w:spacing w:after="200" w:line="276" w:lineRule="auto"/>
              <w:jc w:val="center"/>
              <w:rPr>
                <w:rFonts w:ascii="Times New Roman" w:hAnsi="Times New Roman"/>
              </w:rPr>
            </w:pPr>
          </w:p>
          <w:p w:rsidR="005E7F4B" w:rsidRPr="00F25678" w:rsidRDefault="005E7F4B">
            <w:pPr>
              <w:spacing w:after="200" w:line="276" w:lineRule="auto"/>
              <w:jc w:val="center"/>
            </w:pPr>
            <w:r>
              <w:rPr>
                <w:rFonts w:ascii="Times New Roman" w:hAnsi="Times New Roman"/>
              </w:rPr>
              <w:t>300,0</w:t>
            </w:r>
          </w:p>
        </w:tc>
        <w:tc>
          <w:tcPr>
            <w:tcW w:w="1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pPr>
            <w:r>
              <w:rPr>
                <w:rFonts w:ascii="Times New Roman" w:hAnsi="Times New Roman"/>
              </w:rPr>
              <w:t>забезпечення окремих категорiй населення  послугами з безоплатного</w:t>
            </w:r>
            <w:r>
              <w:rPr>
                <w:rFonts w:ascii="Times New Roman" w:hAnsi="Times New Roman"/>
                <w:b/>
              </w:rPr>
              <w:t xml:space="preserve"> </w:t>
            </w:r>
            <w:r>
              <w:rPr>
                <w:rFonts w:ascii="Times New Roman" w:hAnsi="Times New Roman"/>
              </w:rPr>
              <w:t>зубопротезування</w:t>
            </w:r>
          </w:p>
        </w:tc>
      </w:tr>
      <w:tr w:rsidR="005E7F4B" w:rsidRPr="00F25678">
        <w:trPr>
          <w:trHeight w:val="1"/>
        </w:trPr>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rPr>
              <w:t>3</w:t>
            </w:r>
          </w:p>
        </w:tc>
        <w:tc>
          <w:tcPr>
            <w:tcW w:w="1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0" w:line="240" w:lineRule="auto"/>
            </w:pPr>
            <w:r>
              <w:rPr>
                <w:rFonts w:ascii="Times New Roman" w:hAnsi="Times New Roman"/>
              </w:rPr>
              <w:t>Оплата праці  лiкаря-стоматолога який обслуговує вiйськовий   комiсарiат</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0" w:line="240" w:lineRule="auto"/>
            </w:pPr>
            <w:r>
              <w:rPr>
                <w:rFonts w:ascii="Times New Roman" w:hAnsi="Times New Roman"/>
              </w:rPr>
              <w:t xml:space="preserve">Оплата праці  лiкаря-стоматолога який обслуговує вiйськовий   комiсарiат </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rPr>
              <w:t>Протягом року</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rPr>
              <w:t>КП «Червоноградська міська стоматологічна полiклiнiка»</w:t>
            </w:r>
          </w:p>
        </w:tc>
        <w:tc>
          <w:tcPr>
            <w:tcW w:w="1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rPr>
              <w:t>Місцевий бюджет</w:t>
            </w:r>
          </w:p>
        </w:tc>
        <w:tc>
          <w:tcPr>
            <w:tcW w:w="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Default="005E7F4B">
            <w:pPr>
              <w:spacing w:after="200" w:line="276" w:lineRule="auto"/>
              <w:jc w:val="center"/>
              <w:rPr>
                <w:rFonts w:ascii="Times New Roman" w:hAnsi="Times New Roman"/>
              </w:rPr>
            </w:pPr>
            <w:r>
              <w:rPr>
                <w:rFonts w:ascii="Times New Roman" w:hAnsi="Times New Roman"/>
              </w:rPr>
              <w:t xml:space="preserve"> 318,4</w:t>
            </w:r>
          </w:p>
          <w:p w:rsidR="005E7F4B" w:rsidRPr="00F25678" w:rsidRDefault="005E7F4B">
            <w:pPr>
              <w:spacing w:after="200" w:line="276" w:lineRule="auto"/>
              <w:jc w:val="center"/>
            </w:pPr>
          </w:p>
        </w:tc>
        <w:tc>
          <w:tcPr>
            <w:tcW w:w="1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pPr>
            <w:r>
              <w:rPr>
                <w:rFonts w:ascii="Times New Roman" w:hAnsi="Times New Roman"/>
              </w:rPr>
              <w:t>надання своєчасної кваліфікованої стоматологiчної допомоги</w:t>
            </w:r>
          </w:p>
        </w:tc>
      </w:tr>
      <w:tr w:rsidR="005E7F4B" w:rsidRPr="00F25678">
        <w:trPr>
          <w:trHeight w:val="1"/>
        </w:trPr>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Default="005E7F4B">
            <w:pPr>
              <w:spacing w:after="200" w:line="276" w:lineRule="auto"/>
              <w:jc w:val="center"/>
              <w:rPr>
                <w:rFonts w:cs="Calibri"/>
              </w:rPr>
            </w:pPr>
          </w:p>
        </w:tc>
        <w:tc>
          <w:tcPr>
            <w:tcW w:w="1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pPr>
            <w:r>
              <w:rPr>
                <w:rFonts w:ascii="Times New Roman" w:hAnsi="Times New Roman"/>
              </w:rPr>
              <w:t>ВСЬОГО</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Default="005E7F4B">
            <w:pPr>
              <w:spacing w:after="200" w:line="276" w:lineRule="auto"/>
              <w:rPr>
                <w:rFonts w:cs="Calibri"/>
              </w:rPr>
            </w:pP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Default="005E7F4B">
            <w:pPr>
              <w:spacing w:after="200" w:line="276" w:lineRule="auto"/>
              <w:jc w:val="center"/>
              <w:rPr>
                <w:rFonts w:cs="Calibri"/>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Default="005E7F4B">
            <w:pPr>
              <w:spacing w:after="200" w:line="276" w:lineRule="auto"/>
              <w:jc w:val="center"/>
              <w:rPr>
                <w:rFonts w:cs="Calibri"/>
              </w:rPr>
            </w:pPr>
          </w:p>
        </w:tc>
        <w:tc>
          <w:tcPr>
            <w:tcW w:w="1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Default="005E7F4B">
            <w:pPr>
              <w:spacing w:after="200" w:line="276" w:lineRule="auto"/>
              <w:jc w:val="center"/>
              <w:rPr>
                <w:rFonts w:cs="Calibri"/>
              </w:rPr>
            </w:pPr>
          </w:p>
        </w:tc>
        <w:tc>
          <w:tcPr>
            <w:tcW w:w="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Pr="00F25678" w:rsidRDefault="005E7F4B">
            <w:pPr>
              <w:spacing w:after="200" w:line="276" w:lineRule="auto"/>
              <w:jc w:val="center"/>
            </w:pPr>
            <w:r>
              <w:rPr>
                <w:rFonts w:ascii="Times New Roman" w:hAnsi="Times New Roman"/>
                <w:b/>
              </w:rPr>
              <w:t>1500,0</w:t>
            </w:r>
          </w:p>
        </w:tc>
        <w:tc>
          <w:tcPr>
            <w:tcW w:w="1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F4B" w:rsidRDefault="005E7F4B">
            <w:pPr>
              <w:spacing w:after="200" w:line="276" w:lineRule="auto"/>
              <w:rPr>
                <w:rFonts w:cs="Calibri"/>
              </w:rPr>
            </w:pPr>
          </w:p>
        </w:tc>
      </w:tr>
    </w:tbl>
    <w:p w:rsidR="005E7F4B" w:rsidRDefault="005E7F4B">
      <w:pPr>
        <w:spacing w:after="200" w:line="276" w:lineRule="auto"/>
        <w:ind w:firstLine="720"/>
        <w:jc w:val="both"/>
        <w:rPr>
          <w:rFonts w:ascii="Times New Roman" w:hAnsi="Times New Roman"/>
          <w:color w:val="222222"/>
          <w:sz w:val="28"/>
        </w:rPr>
      </w:pPr>
      <w:r>
        <w:rPr>
          <w:rFonts w:ascii="Times New Roman" w:hAnsi="Times New Roman"/>
          <w:b/>
          <w:sz w:val="28"/>
        </w:rPr>
        <w:t xml:space="preserve">Примітка: </w:t>
      </w:r>
      <w:r>
        <w:rPr>
          <w:rFonts w:ascii="Times New Roman" w:hAnsi="Times New Roman"/>
          <w:sz w:val="28"/>
        </w:rPr>
        <w:t xml:space="preserve">Програма розроблена і фінансується в межах коштів,  передбачених  у  бюджеті  на відповідний рік. У відповідності до уточнення  бюджету на 2023 рік вносяться зміни у Програму. За  потребою, між заходами  Програми в межах року можливе переміщення коштів. </w:t>
      </w:r>
    </w:p>
    <w:sectPr w:rsidR="005E7F4B" w:rsidSect="0009164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A0B2C"/>
    <w:multiLevelType w:val="multilevel"/>
    <w:tmpl w:val="740C620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576C"/>
    <w:rsid w:val="0009164C"/>
    <w:rsid w:val="0058514B"/>
    <w:rsid w:val="005E7F4B"/>
    <w:rsid w:val="00944731"/>
    <w:rsid w:val="00C146BA"/>
    <w:rsid w:val="00DB576C"/>
    <w:rsid w:val="00EC4999"/>
    <w:rsid w:val="00F25678"/>
    <w:rsid w:val="00FD78E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4C"/>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D7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D78E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5</Pages>
  <Words>5777</Words>
  <Characters>3293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PC</cp:lastModifiedBy>
  <cp:revision>6</cp:revision>
  <cp:lastPrinted>2022-12-12T14:00:00Z</cp:lastPrinted>
  <dcterms:created xsi:type="dcterms:W3CDTF">2022-12-09T09:25:00Z</dcterms:created>
  <dcterms:modified xsi:type="dcterms:W3CDTF">2022-12-26T08:19:00Z</dcterms:modified>
</cp:coreProperties>
</file>